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2069" w14:textId="6FA71F25" w:rsidR="00546701" w:rsidRPr="00F25AD1" w:rsidRDefault="00F25AD1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b/>
          <w:bCs/>
          <w:position w:val="-1"/>
          <w:sz w:val="24"/>
          <w:szCs w:val="24"/>
        </w:rPr>
      </w:pPr>
      <w:r w:rsidRPr="00F25AD1">
        <w:rPr>
          <w:rFonts w:ascii="Arial" w:eastAsia="Arial" w:hAnsi="Arial" w:cs="Arial"/>
          <w:b/>
          <w:bCs/>
          <w:position w:val="-1"/>
          <w:sz w:val="24"/>
          <w:szCs w:val="24"/>
        </w:rPr>
        <w:t>Supplementary Tables</w:t>
      </w:r>
    </w:p>
    <w:p w14:paraId="7962BD42" w14:textId="3695457E" w:rsidR="00F25AD1" w:rsidRPr="00435362" w:rsidRDefault="00F25AD1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  <w:r w:rsidRPr="00435362">
        <w:rPr>
          <w:rFonts w:ascii="Arial" w:eastAsia="Arial" w:hAnsi="Arial" w:cs="Arial"/>
          <w:sz w:val="24"/>
          <w:szCs w:val="24"/>
        </w:rPr>
        <w:t xml:space="preserve">Natalia S. Pires, Cecilia I. </w:t>
      </w:r>
      <w:proofErr w:type="spellStart"/>
      <w:r w:rsidRPr="00435362">
        <w:rPr>
          <w:rFonts w:ascii="Arial" w:eastAsia="Arial" w:hAnsi="Arial" w:cs="Arial"/>
          <w:sz w:val="24"/>
          <w:szCs w:val="24"/>
        </w:rPr>
        <w:t>Lascano</w:t>
      </w:r>
      <w:proofErr w:type="spellEnd"/>
      <w:r w:rsidRPr="00435362">
        <w:rPr>
          <w:rFonts w:ascii="Arial" w:eastAsia="Arial" w:hAnsi="Arial" w:cs="Arial"/>
          <w:sz w:val="24"/>
          <w:szCs w:val="24"/>
        </w:rPr>
        <w:t xml:space="preserve">, Danilo G. </w:t>
      </w:r>
      <w:proofErr w:type="spellStart"/>
      <w:r w:rsidRPr="00435362">
        <w:rPr>
          <w:rFonts w:ascii="Arial" w:eastAsia="Arial" w:hAnsi="Arial" w:cs="Arial"/>
          <w:sz w:val="24"/>
          <w:szCs w:val="24"/>
        </w:rPr>
        <w:t>Ceschin</w:t>
      </w:r>
      <w:proofErr w:type="spellEnd"/>
      <w:r w:rsidRPr="00435362">
        <w:rPr>
          <w:rFonts w:ascii="Arial" w:eastAsia="Arial" w:hAnsi="Arial" w:cs="Arial"/>
          <w:sz w:val="24"/>
          <w:szCs w:val="24"/>
        </w:rPr>
        <w:t xml:space="preserve"> and Andrés Venturino</w:t>
      </w:r>
    </w:p>
    <w:p w14:paraId="65144E83" w14:textId="77777777" w:rsidR="00F25AD1" w:rsidRPr="00FC465D" w:rsidRDefault="00F25AD1" w:rsidP="00F25AD1">
      <w:pPr>
        <w:ind w:hanging="2"/>
        <w:jc w:val="both"/>
        <w:rPr>
          <w:rFonts w:ascii="Arial" w:eastAsia="Arial" w:hAnsi="Arial" w:cs="Arial"/>
          <w:b/>
          <w:sz w:val="24"/>
          <w:szCs w:val="24"/>
        </w:rPr>
      </w:pPr>
      <w:r w:rsidRPr="00FC465D">
        <w:rPr>
          <w:rFonts w:ascii="Arial" w:eastAsia="Arial" w:hAnsi="Arial" w:cs="Arial"/>
          <w:b/>
          <w:sz w:val="24"/>
          <w:szCs w:val="24"/>
        </w:rPr>
        <w:t>mRNA transcript analysis on hypothesis-</w:t>
      </w:r>
      <w:r>
        <w:rPr>
          <w:rFonts w:ascii="Arial" w:eastAsia="Arial" w:hAnsi="Arial" w:cs="Arial"/>
          <w:b/>
          <w:sz w:val="24"/>
          <w:szCs w:val="24"/>
        </w:rPr>
        <w:t>driven</w:t>
      </w:r>
      <w:r w:rsidRPr="00FC465D">
        <w:rPr>
          <w:rFonts w:ascii="Arial" w:eastAsia="Arial" w:hAnsi="Arial" w:cs="Arial"/>
          <w:b/>
          <w:sz w:val="24"/>
          <w:szCs w:val="24"/>
        </w:rPr>
        <w:t xml:space="preserve"> pathways as known responders to organophosphate exposure</w:t>
      </w:r>
      <w:r>
        <w:rPr>
          <w:rFonts w:ascii="Arial" w:eastAsia="Arial" w:hAnsi="Arial" w:cs="Arial"/>
          <w:b/>
          <w:sz w:val="24"/>
          <w:szCs w:val="24"/>
        </w:rPr>
        <w:t xml:space="preserve">: </w:t>
      </w:r>
      <w:proofErr w:type="spellStart"/>
      <w:r w:rsidRPr="00FC465D">
        <w:rPr>
          <w:rFonts w:ascii="Arial" w:eastAsia="Arial" w:hAnsi="Arial" w:cs="Arial"/>
          <w:b/>
          <w:i/>
          <w:sz w:val="24"/>
          <w:szCs w:val="24"/>
        </w:rPr>
        <w:t>Rhinella</w:t>
      </w:r>
      <w:proofErr w:type="spellEnd"/>
      <w:r w:rsidRPr="00FC465D">
        <w:rPr>
          <w:rFonts w:ascii="Arial" w:eastAsia="Arial" w:hAnsi="Arial" w:cs="Arial"/>
          <w:b/>
          <w:i/>
          <w:sz w:val="24"/>
          <w:szCs w:val="24"/>
        </w:rPr>
        <w:t xml:space="preserve"> arenarum</w:t>
      </w:r>
      <w:r w:rsidRPr="00FC465D">
        <w:rPr>
          <w:rFonts w:ascii="Arial" w:eastAsia="Arial" w:hAnsi="Arial" w:cs="Arial"/>
          <w:b/>
          <w:sz w:val="24"/>
          <w:szCs w:val="24"/>
        </w:rPr>
        <w:t xml:space="preserve"> larvae transcriptome study </w:t>
      </w:r>
    </w:p>
    <w:p w14:paraId="26BAF37C" w14:textId="7A8E01E6" w:rsidR="00F25AD1" w:rsidRPr="00435362" w:rsidRDefault="00F25AD1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</w:p>
    <w:p w14:paraId="34EBBC8E" w14:textId="77B8676C" w:rsidR="00F25AD1" w:rsidRPr="00435362" w:rsidRDefault="00F25AD1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435362">
        <w:rPr>
          <w:rFonts w:ascii="Arial" w:eastAsia="Arial" w:hAnsi="Arial" w:cs="Arial"/>
          <w:sz w:val="24"/>
          <w:szCs w:val="24"/>
        </w:rPr>
        <w:t>Table S1:</w:t>
      </w:r>
    </w:p>
    <w:p w14:paraId="78647FE9" w14:textId="4B28636C" w:rsidR="00F25AD1" w:rsidRDefault="00F25AD1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F25AD1">
        <w:rPr>
          <w:rFonts w:ascii="Arial" w:eastAsia="Arial" w:hAnsi="Arial" w:cs="Arial"/>
          <w:sz w:val="24"/>
          <w:szCs w:val="24"/>
        </w:rPr>
        <w:t>List of available annotated g</w:t>
      </w:r>
      <w:r>
        <w:rPr>
          <w:rFonts w:ascii="Arial" w:eastAsia="Arial" w:hAnsi="Arial" w:cs="Arial"/>
          <w:sz w:val="24"/>
          <w:szCs w:val="24"/>
        </w:rPr>
        <w:t>enes from R. arenarum transcriptome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3826"/>
      </w:tblGrid>
      <w:tr w:rsidR="00307603" w14:paraId="1AFA641D" w14:textId="77777777" w:rsidTr="008D3A22">
        <w:tc>
          <w:tcPr>
            <w:tcW w:w="9350" w:type="dxa"/>
            <w:gridSpan w:val="2"/>
          </w:tcPr>
          <w:p w14:paraId="58F3C5DC" w14:textId="4544ECB2" w:rsidR="00307603" w:rsidRDefault="00307603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GROUP A, HOUSEKEEPING GENES</w:t>
            </w:r>
          </w:p>
        </w:tc>
      </w:tr>
      <w:tr w:rsidR="00F14362" w14:paraId="4050250F" w14:textId="77777777" w:rsidTr="00091DA9">
        <w:tc>
          <w:tcPr>
            <w:tcW w:w="5524" w:type="dxa"/>
          </w:tcPr>
          <w:p w14:paraId="12DF6230" w14:textId="7C9AEB88" w:rsidR="00F14362" w:rsidRDefault="00053F7F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Elongation Factor 1-alpha</w:t>
            </w:r>
          </w:p>
        </w:tc>
        <w:tc>
          <w:tcPr>
            <w:tcW w:w="3826" w:type="dxa"/>
          </w:tcPr>
          <w:p w14:paraId="1EC68103" w14:textId="6449E703" w:rsidR="00F14362" w:rsidRDefault="00053F7F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EF1A</w:t>
            </w:r>
            <w:r>
              <w:rPr>
                <w:rFonts w:ascii="Arial" w:eastAsia="Arial" w:hAnsi="Arial" w:cs="Arial"/>
                <w:sz w:val="24"/>
                <w:szCs w:val="24"/>
              </w:rPr>
              <w:t>0, 1A1, 1A2</w:t>
            </w:r>
          </w:p>
        </w:tc>
      </w:tr>
      <w:tr w:rsidR="00F14362" w14:paraId="1949A012" w14:textId="77777777" w:rsidTr="00091DA9">
        <w:tc>
          <w:tcPr>
            <w:tcW w:w="5524" w:type="dxa"/>
          </w:tcPr>
          <w:p w14:paraId="5DAA898A" w14:textId="2EDFF370" w:rsidR="00F14362" w:rsidRDefault="00053F7F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Elongation Factor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1-beta </w:t>
            </w:r>
          </w:p>
        </w:tc>
        <w:tc>
          <w:tcPr>
            <w:tcW w:w="3826" w:type="dxa"/>
          </w:tcPr>
          <w:p w14:paraId="726B4BD8" w14:textId="608AE70D" w:rsidR="00F14362" w:rsidRDefault="00053F7F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EF1B</w:t>
            </w:r>
          </w:p>
        </w:tc>
      </w:tr>
      <w:tr w:rsidR="00F14362" w14:paraId="34602057" w14:textId="77777777" w:rsidTr="00091DA9">
        <w:tc>
          <w:tcPr>
            <w:tcW w:w="5524" w:type="dxa"/>
          </w:tcPr>
          <w:p w14:paraId="388E9D18" w14:textId="71766BF6" w:rsidR="00F14362" w:rsidRDefault="00053F7F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Elongation Factor</w:t>
            </w:r>
            <w:r w:rsidR="00091DA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91DA9" w:rsidRPr="00FC465D">
              <w:rPr>
                <w:rFonts w:ascii="Arial" w:eastAsia="Arial" w:hAnsi="Arial" w:cs="Arial"/>
                <w:sz w:val="24"/>
                <w:szCs w:val="24"/>
              </w:rPr>
              <w:t xml:space="preserve">1-gamma A </w:t>
            </w:r>
          </w:p>
        </w:tc>
        <w:tc>
          <w:tcPr>
            <w:tcW w:w="3826" w:type="dxa"/>
          </w:tcPr>
          <w:p w14:paraId="522D714B" w14:textId="67189EE5" w:rsidR="00F14362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EF1GA</w:t>
            </w:r>
          </w:p>
        </w:tc>
      </w:tr>
      <w:tr w:rsidR="00F14362" w:rsidRPr="00091DA9" w14:paraId="197975E5" w14:textId="77777777" w:rsidTr="00091DA9">
        <w:tc>
          <w:tcPr>
            <w:tcW w:w="5524" w:type="dxa"/>
          </w:tcPr>
          <w:p w14:paraId="66C57821" w14:textId="746EB03F" w:rsidR="00F14362" w:rsidRPr="00091DA9" w:rsidRDefault="00053F7F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proofErr w:type="spellStart"/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>Elongation</w:t>
            </w:r>
            <w:proofErr w:type="spellEnd"/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Factor</w:t>
            </w:r>
            <w:r w:rsidR="00091DA9"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1-delta </w:t>
            </w:r>
          </w:p>
        </w:tc>
        <w:tc>
          <w:tcPr>
            <w:tcW w:w="3826" w:type="dxa"/>
          </w:tcPr>
          <w:p w14:paraId="409E719D" w14:textId="3B035373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>EF1D</w:t>
            </w:r>
          </w:p>
        </w:tc>
      </w:tr>
      <w:tr w:rsidR="00F14362" w:rsidRPr="00091DA9" w14:paraId="23E8E6AC" w14:textId="77777777" w:rsidTr="00091DA9">
        <w:tc>
          <w:tcPr>
            <w:tcW w:w="5524" w:type="dxa"/>
          </w:tcPr>
          <w:p w14:paraId="63AC8E35" w14:textId="0F35E629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Glyceraldehyde-3-phosphate </w:t>
            </w:r>
            <w:proofErr w:type="spellStart"/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>dehydrogenase</w:t>
            </w:r>
            <w:proofErr w:type="spellEnd"/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3826" w:type="dxa"/>
          </w:tcPr>
          <w:p w14:paraId="6DD8740C" w14:textId="1C0BE3FB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  <w:lang w:val="es-AR"/>
              </w:rPr>
              <w:t>G3P</w:t>
            </w:r>
          </w:p>
        </w:tc>
      </w:tr>
      <w:tr w:rsidR="00F14362" w:rsidRPr="00091DA9" w14:paraId="47477D8A" w14:textId="77777777" w:rsidTr="00091DA9">
        <w:tc>
          <w:tcPr>
            <w:tcW w:w="5524" w:type="dxa"/>
          </w:tcPr>
          <w:p w14:paraId="38E62722" w14:textId="0DE77D6E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 xml:space="preserve">60S ribosomal protein L8 </w:t>
            </w:r>
          </w:p>
        </w:tc>
        <w:tc>
          <w:tcPr>
            <w:tcW w:w="3826" w:type="dxa"/>
          </w:tcPr>
          <w:p w14:paraId="7078043D" w14:textId="04C398D1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RL8</w:t>
            </w:r>
          </w:p>
        </w:tc>
      </w:tr>
      <w:tr w:rsidR="00F14362" w:rsidRPr="00091DA9" w14:paraId="6BD11EB7" w14:textId="77777777" w:rsidTr="00091DA9">
        <w:tc>
          <w:tcPr>
            <w:tcW w:w="5524" w:type="dxa"/>
          </w:tcPr>
          <w:p w14:paraId="1CA7E7D5" w14:textId="6011EFFD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 xml:space="preserve">Tubulin alpha chain </w:t>
            </w:r>
          </w:p>
        </w:tc>
        <w:tc>
          <w:tcPr>
            <w:tcW w:w="3826" w:type="dxa"/>
          </w:tcPr>
          <w:p w14:paraId="7075A1E7" w14:textId="5FA1DFC2" w:rsidR="00F14362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TBA, TBA1</w:t>
            </w:r>
          </w:p>
        </w:tc>
      </w:tr>
      <w:tr w:rsidR="00053F7F" w:rsidRPr="00091DA9" w14:paraId="2EF50412" w14:textId="77777777" w:rsidTr="00091DA9">
        <w:tc>
          <w:tcPr>
            <w:tcW w:w="5524" w:type="dxa"/>
          </w:tcPr>
          <w:p w14:paraId="1AAF0CD2" w14:textId="61F16315" w:rsidR="00053F7F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Tubulin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91DA9">
              <w:rPr>
                <w:rFonts w:ascii="Arial" w:eastAsia="Arial" w:hAnsi="Arial" w:cs="Arial"/>
                <w:sz w:val="24"/>
                <w:szCs w:val="24"/>
              </w:rPr>
              <w:t>beta chain</w:t>
            </w:r>
          </w:p>
        </w:tc>
        <w:tc>
          <w:tcPr>
            <w:tcW w:w="3826" w:type="dxa"/>
          </w:tcPr>
          <w:p w14:paraId="488B9C39" w14:textId="1DC15DCB" w:rsidR="00053F7F" w:rsidRPr="00091DA9" w:rsidRDefault="00091DA9" w:rsidP="00F25AD1">
            <w:pPr>
              <w:suppressAutoHyphens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TBB, TBB4B</w:t>
            </w:r>
          </w:p>
        </w:tc>
      </w:tr>
      <w:tr w:rsidR="00053F7F" w:rsidRPr="00091DA9" w14:paraId="3B48F985" w14:textId="77777777" w:rsidTr="00091DA9">
        <w:tc>
          <w:tcPr>
            <w:tcW w:w="5524" w:type="dxa"/>
          </w:tcPr>
          <w:p w14:paraId="08AA021B" w14:textId="5F0B7CDC" w:rsidR="00053F7F" w:rsidRPr="00091DA9" w:rsidRDefault="00091DA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 xml:space="preserve">cytoplasmic Actin </w:t>
            </w:r>
          </w:p>
        </w:tc>
        <w:tc>
          <w:tcPr>
            <w:tcW w:w="3826" w:type="dxa"/>
          </w:tcPr>
          <w:p w14:paraId="7D1F77EF" w14:textId="23A128AA" w:rsidR="00053F7F" w:rsidRPr="00091DA9" w:rsidRDefault="00091DA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ACTB</w:t>
            </w:r>
          </w:p>
        </w:tc>
      </w:tr>
      <w:tr w:rsidR="00053F7F" w:rsidRPr="00091DA9" w14:paraId="1F238DCE" w14:textId="77777777" w:rsidTr="00091DA9">
        <w:tc>
          <w:tcPr>
            <w:tcW w:w="5524" w:type="dxa"/>
          </w:tcPr>
          <w:p w14:paraId="79993A28" w14:textId="3D3B7B1A" w:rsidR="00053F7F" w:rsidRPr="00091DA9" w:rsidRDefault="00091DA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Actin</w:t>
            </w:r>
            <w:r w:rsidR="002B773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B7735" w:rsidRPr="00091DA9">
              <w:rPr>
                <w:rFonts w:ascii="Arial" w:eastAsia="Arial" w:hAnsi="Arial" w:cs="Arial"/>
                <w:sz w:val="24"/>
                <w:szCs w:val="24"/>
              </w:rPr>
              <w:t xml:space="preserve">alpha </w:t>
            </w:r>
            <w:proofErr w:type="spellStart"/>
            <w:r w:rsidR="002B7735" w:rsidRPr="00091DA9">
              <w:rPr>
                <w:rFonts w:ascii="Arial" w:eastAsia="Arial" w:hAnsi="Arial" w:cs="Arial"/>
                <w:sz w:val="24"/>
                <w:szCs w:val="24"/>
              </w:rPr>
              <w:t>sarcomeric</w:t>
            </w:r>
            <w:proofErr w:type="spellEnd"/>
            <w:r w:rsidR="002B7735" w:rsidRPr="00091DA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14:paraId="0658FE61" w14:textId="6DE675A0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091DA9">
              <w:rPr>
                <w:rFonts w:ascii="Arial" w:eastAsia="Arial" w:hAnsi="Arial" w:cs="Arial"/>
                <w:sz w:val="24"/>
                <w:szCs w:val="24"/>
              </w:rPr>
              <w:t>ACT3</w:t>
            </w:r>
          </w:p>
        </w:tc>
      </w:tr>
      <w:tr w:rsidR="00053F7F" w:rsidRPr="00091DA9" w14:paraId="68F11F2E" w14:textId="77777777" w:rsidTr="00091DA9">
        <w:tc>
          <w:tcPr>
            <w:tcW w:w="5524" w:type="dxa"/>
          </w:tcPr>
          <w:p w14:paraId="3203E503" w14:textId="77777777" w:rsidR="00053F7F" w:rsidRPr="00091DA9" w:rsidRDefault="00053F7F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14:paraId="5A758160" w14:textId="77777777" w:rsidR="00053F7F" w:rsidRPr="00091DA9" w:rsidRDefault="00053F7F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07603" w:rsidRPr="00091DA9" w14:paraId="759192F9" w14:textId="77777777" w:rsidTr="00F47D63">
        <w:tc>
          <w:tcPr>
            <w:tcW w:w="9350" w:type="dxa"/>
            <w:gridSpan w:val="2"/>
          </w:tcPr>
          <w:p w14:paraId="6FBB0A93" w14:textId="20A19521" w:rsidR="00307603" w:rsidRPr="00091DA9" w:rsidRDefault="00307603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GROUP B, POLYAMINE METABOLISM GENES</w:t>
            </w:r>
          </w:p>
        </w:tc>
      </w:tr>
      <w:tr w:rsidR="00053F7F" w:rsidRPr="00091DA9" w14:paraId="078A503B" w14:textId="77777777" w:rsidTr="00091DA9">
        <w:tc>
          <w:tcPr>
            <w:tcW w:w="5524" w:type="dxa"/>
          </w:tcPr>
          <w:p w14:paraId="6CC0581C" w14:textId="783AE3AC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Ornithine decarboxylase</w:t>
            </w:r>
          </w:p>
        </w:tc>
        <w:tc>
          <w:tcPr>
            <w:tcW w:w="3826" w:type="dxa"/>
          </w:tcPr>
          <w:p w14:paraId="2A011B8A" w14:textId="097D094B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DCOR1</w:t>
            </w:r>
          </w:p>
        </w:tc>
      </w:tr>
      <w:tr w:rsidR="00053F7F" w:rsidRPr="00091DA9" w14:paraId="423A4437" w14:textId="77777777" w:rsidTr="00091DA9">
        <w:tc>
          <w:tcPr>
            <w:tcW w:w="5524" w:type="dxa"/>
          </w:tcPr>
          <w:p w14:paraId="6034ABC4" w14:textId="12B8CA15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Ornithine decarboxylase antizyme </w:t>
            </w:r>
          </w:p>
        </w:tc>
        <w:tc>
          <w:tcPr>
            <w:tcW w:w="3826" w:type="dxa"/>
          </w:tcPr>
          <w:p w14:paraId="5FAE7137" w14:textId="5FA9DE0F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OAZ1, 2</w:t>
            </w:r>
          </w:p>
        </w:tc>
      </w:tr>
      <w:tr w:rsidR="00053F7F" w:rsidRPr="00091DA9" w14:paraId="251148AA" w14:textId="77777777" w:rsidTr="00091DA9">
        <w:tc>
          <w:tcPr>
            <w:tcW w:w="5524" w:type="dxa"/>
          </w:tcPr>
          <w:p w14:paraId="5057C7C6" w14:textId="7A0A5D2F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Antizyme inhibitor </w:t>
            </w:r>
          </w:p>
        </w:tc>
        <w:tc>
          <w:tcPr>
            <w:tcW w:w="3826" w:type="dxa"/>
          </w:tcPr>
          <w:p w14:paraId="5297CFF2" w14:textId="2FAF7AE5" w:rsidR="00053F7F" w:rsidRPr="00091DA9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AZIN1, 2</w:t>
            </w:r>
          </w:p>
        </w:tc>
      </w:tr>
      <w:tr w:rsidR="00053F7F" w:rsidRPr="00091DA9" w14:paraId="4D7BC178" w14:textId="77777777" w:rsidTr="00091DA9">
        <w:tc>
          <w:tcPr>
            <w:tcW w:w="5524" w:type="dxa"/>
          </w:tcPr>
          <w:p w14:paraId="231D5BC1" w14:textId="5E80CABD" w:rsidR="00053F7F" w:rsidRPr="00091DA9" w:rsidRDefault="00F84D7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S-adenosyl methionine decarboxylase precursor</w:t>
            </w:r>
          </w:p>
        </w:tc>
        <w:tc>
          <w:tcPr>
            <w:tcW w:w="3826" w:type="dxa"/>
          </w:tcPr>
          <w:p w14:paraId="3855C538" w14:textId="73536D71" w:rsidR="00053F7F" w:rsidRPr="00091DA9" w:rsidRDefault="00F84D7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AMD1</w:t>
            </w:r>
          </w:p>
        </w:tc>
      </w:tr>
      <w:tr w:rsidR="00053F7F" w:rsidRPr="00091DA9" w14:paraId="2FA4AA6A" w14:textId="77777777" w:rsidTr="00091DA9">
        <w:tc>
          <w:tcPr>
            <w:tcW w:w="5524" w:type="dxa"/>
          </w:tcPr>
          <w:p w14:paraId="1FBA076A" w14:textId="602CA5EC" w:rsidR="00053F7F" w:rsidRPr="00091DA9" w:rsidRDefault="00F84D7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Spermidine synthase </w:t>
            </w:r>
          </w:p>
        </w:tc>
        <w:tc>
          <w:tcPr>
            <w:tcW w:w="3826" w:type="dxa"/>
          </w:tcPr>
          <w:p w14:paraId="3EBB39C9" w14:textId="3445431E" w:rsidR="00053F7F" w:rsidRPr="00091DA9" w:rsidRDefault="00F84D7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SPEE</w:t>
            </w:r>
          </w:p>
        </w:tc>
      </w:tr>
      <w:tr w:rsidR="00053F7F" w:rsidRPr="00091DA9" w14:paraId="70D61791" w14:textId="77777777" w:rsidTr="00091DA9">
        <w:tc>
          <w:tcPr>
            <w:tcW w:w="5524" w:type="dxa"/>
          </w:tcPr>
          <w:p w14:paraId="5B2A688B" w14:textId="0610D6A0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Amiloride-sensitive </w:t>
            </w:r>
            <w:r>
              <w:rPr>
                <w:rFonts w:ascii="Arial" w:eastAsia="Arial" w:hAnsi="Arial" w:cs="Arial"/>
                <w:sz w:val="24"/>
                <w:szCs w:val="24"/>
              </w:rPr>
              <w:t>Cu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>-containing amine oxidase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/ diamine oxidase </w:t>
            </w:r>
          </w:p>
        </w:tc>
        <w:tc>
          <w:tcPr>
            <w:tcW w:w="3826" w:type="dxa"/>
          </w:tcPr>
          <w:p w14:paraId="04F973A4" w14:textId="2A8B2849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AOC1 to 4</w:t>
            </w:r>
          </w:p>
        </w:tc>
      </w:tr>
      <w:tr w:rsidR="00053F7F" w:rsidRPr="00091DA9" w14:paraId="25BF1B7F" w14:textId="77777777" w:rsidTr="00091DA9">
        <w:tc>
          <w:tcPr>
            <w:tcW w:w="5524" w:type="dxa"/>
          </w:tcPr>
          <w:p w14:paraId="60531055" w14:textId="23689B5B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N(1)-acetyl-spermine/spermidine oxidase </w:t>
            </w:r>
          </w:p>
        </w:tc>
        <w:tc>
          <w:tcPr>
            <w:tcW w:w="3826" w:type="dxa"/>
          </w:tcPr>
          <w:p w14:paraId="6DA6740D" w14:textId="2EC05423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PAOX</w:t>
            </w:r>
          </w:p>
        </w:tc>
      </w:tr>
      <w:tr w:rsidR="00053F7F" w:rsidRPr="00091DA9" w14:paraId="2757F29A" w14:textId="77777777" w:rsidTr="00091DA9">
        <w:tc>
          <w:tcPr>
            <w:tcW w:w="5524" w:type="dxa"/>
          </w:tcPr>
          <w:p w14:paraId="2F8EABE2" w14:textId="7765B7F5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Spermine oxidase </w:t>
            </w:r>
          </w:p>
        </w:tc>
        <w:tc>
          <w:tcPr>
            <w:tcW w:w="3826" w:type="dxa"/>
          </w:tcPr>
          <w:p w14:paraId="0F64C14A" w14:textId="74623A5B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SMOX</w:t>
            </w:r>
          </w:p>
        </w:tc>
      </w:tr>
      <w:tr w:rsidR="00053F7F" w:rsidRPr="00091DA9" w14:paraId="372F9EE3" w14:textId="77777777" w:rsidTr="00091DA9">
        <w:tc>
          <w:tcPr>
            <w:tcW w:w="5524" w:type="dxa"/>
          </w:tcPr>
          <w:p w14:paraId="7402B2B1" w14:textId="083581D5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Diamine acetyltransferase </w:t>
            </w:r>
          </w:p>
        </w:tc>
        <w:tc>
          <w:tcPr>
            <w:tcW w:w="3826" w:type="dxa"/>
          </w:tcPr>
          <w:p w14:paraId="268E2BB6" w14:textId="79DC0194" w:rsidR="00053F7F" w:rsidRPr="00091DA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SSAT</w:t>
            </w:r>
          </w:p>
        </w:tc>
      </w:tr>
      <w:tr w:rsidR="00053F7F" w:rsidRPr="00091DA9" w14:paraId="13A4479B" w14:textId="77777777" w:rsidTr="00091DA9">
        <w:tc>
          <w:tcPr>
            <w:tcW w:w="5524" w:type="dxa"/>
          </w:tcPr>
          <w:p w14:paraId="38EF4607" w14:textId="77777777" w:rsidR="00053F7F" w:rsidRPr="00091DA9" w:rsidRDefault="00053F7F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E5E5308" w14:textId="77777777" w:rsidR="00053F7F" w:rsidRPr="00091DA9" w:rsidRDefault="00053F7F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07603" w:rsidRPr="00091DA9" w14:paraId="053B7C11" w14:textId="77777777" w:rsidTr="007D0E43">
        <w:tc>
          <w:tcPr>
            <w:tcW w:w="9350" w:type="dxa"/>
            <w:gridSpan w:val="2"/>
          </w:tcPr>
          <w:p w14:paraId="7959CDDC" w14:textId="3FEAC9F8" w:rsidR="00307603" w:rsidRPr="00091DA9" w:rsidRDefault="00307603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GROUP C, OXIDATIVE STRESS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>ANTIOXIDANT RESPONSE GENES</w:t>
            </w:r>
          </w:p>
        </w:tc>
      </w:tr>
      <w:tr w:rsidR="00053F7F" w:rsidRPr="009742AD" w14:paraId="6DE398B8" w14:textId="77777777" w:rsidTr="00091DA9">
        <w:tc>
          <w:tcPr>
            <w:tcW w:w="5524" w:type="dxa"/>
          </w:tcPr>
          <w:p w14:paraId="5613577D" w14:textId="0CC948D1" w:rsidR="00053F7F" w:rsidRPr="009742AD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Superoxide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dismutases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3826" w:type="dxa"/>
          </w:tcPr>
          <w:p w14:paraId="3F1042E8" w14:textId="3C546591" w:rsidR="00053F7F" w:rsidRPr="009742AD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SODC, D, E, 3, 5</w:t>
            </w:r>
          </w:p>
        </w:tc>
      </w:tr>
      <w:tr w:rsidR="002B7735" w:rsidRPr="009742AD" w14:paraId="3E37BE29" w14:textId="77777777" w:rsidTr="002B7735">
        <w:tc>
          <w:tcPr>
            <w:tcW w:w="5524" w:type="dxa"/>
          </w:tcPr>
          <w:p w14:paraId="0B100D4B" w14:textId="5E68AC4E" w:rsidR="002B7735" w:rsidRPr="009742AD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Catalases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3826" w:type="dxa"/>
          </w:tcPr>
          <w:p w14:paraId="01DAB3FE" w14:textId="304EE9B6" w:rsidR="002B7735" w:rsidRPr="009742AD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CATA</w:t>
            </w:r>
          </w:p>
        </w:tc>
      </w:tr>
      <w:tr w:rsidR="002B7735" w:rsidRPr="009742AD" w14:paraId="19480796" w14:textId="77777777" w:rsidTr="002B7735">
        <w:tc>
          <w:tcPr>
            <w:tcW w:w="5524" w:type="dxa"/>
          </w:tcPr>
          <w:p w14:paraId="7B870F26" w14:textId="71DB59A6" w:rsidR="002B7735" w:rsidRPr="009742AD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Glutathione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peroxidases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3826" w:type="dxa"/>
          </w:tcPr>
          <w:p w14:paraId="075D1700" w14:textId="358CB3D2" w:rsidR="002B7735" w:rsidRPr="009742AD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GPX1 </w:t>
            </w: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to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8</w:t>
            </w:r>
          </w:p>
        </w:tc>
      </w:tr>
      <w:tr w:rsidR="002B7735" w:rsidRPr="009742AD" w14:paraId="17060168" w14:textId="77777777" w:rsidTr="002B7735">
        <w:tc>
          <w:tcPr>
            <w:tcW w:w="5524" w:type="dxa"/>
          </w:tcPr>
          <w:p w14:paraId="7B57BBE3" w14:textId="4B637207" w:rsidR="002B7735" w:rsidRPr="009742AD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Glutathione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reductase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3826" w:type="dxa"/>
          </w:tcPr>
          <w:p w14:paraId="6FCFEEB8" w14:textId="279CF4AE" w:rsidR="002B7735" w:rsidRPr="009742AD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GSHR</w:t>
            </w:r>
          </w:p>
        </w:tc>
      </w:tr>
      <w:tr w:rsidR="002B7735" w:rsidRPr="009742AD" w14:paraId="231F3E0C" w14:textId="77777777" w:rsidTr="002B7735">
        <w:tc>
          <w:tcPr>
            <w:tcW w:w="5524" w:type="dxa"/>
          </w:tcPr>
          <w:p w14:paraId="5C70B04C" w14:textId="5CE41E90" w:rsidR="002B7735" w:rsidRPr="009742AD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Glutathione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synthetase</w:t>
            </w:r>
            <w:proofErr w:type="spellEnd"/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3826" w:type="dxa"/>
          </w:tcPr>
          <w:p w14:paraId="6A283251" w14:textId="78AE9702" w:rsidR="002B7735" w:rsidRPr="009742AD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  <w:r w:rsidRPr="009742AD">
              <w:rPr>
                <w:rFonts w:ascii="Arial" w:eastAsia="Arial" w:hAnsi="Arial" w:cs="Arial"/>
                <w:sz w:val="24"/>
                <w:szCs w:val="24"/>
                <w:lang w:val="es-AR"/>
              </w:rPr>
              <w:t>GSHB</w:t>
            </w:r>
          </w:p>
        </w:tc>
      </w:tr>
      <w:tr w:rsidR="002B7735" w:rsidRPr="009742AD" w14:paraId="54215D92" w14:textId="77777777" w:rsidTr="002B7735">
        <w:tc>
          <w:tcPr>
            <w:tcW w:w="5524" w:type="dxa"/>
          </w:tcPr>
          <w:p w14:paraId="009C0610" w14:textId="77777777" w:rsidR="002B7735" w:rsidRPr="009742AD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3826" w:type="dxa"/>
          </w:tcPr>
          <w:p w14:paraId="7CA15406" w14:textId="77777777" w:rsidR="002B7735" w:rsidRPr="009742AD" w:rsidRDefault="002B7735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  <w:lang w:val="es-AR"/>
              </w:rPr>
            </w:pPr>
          </w:p>
        </w:tc>
      </w:tr>
      <w:tr w:rsidR="00307603" w:rsidRPr="00C33D49" w14:paraId="7F190000" w14:textId="77777777" w:rsidTr="00DC43C6">
        <w:tc>
          <w:tcPr>
            <w:tcW w:w="9350" w:type="dxa"/>
            <w:gridSpan w:val="2"/>
          </w:tcPr>
          <w:p w14:paraId="316B5E9A" w14:textId="3E9E4D2A" w:rsidR="00307603" w:rsidRPr="00C33D49" w:rsidRDefault="00307603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GROUP D, OP- METABOLIZING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AND 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>TARGET ENZYME GENES</w:t>
            </w:r>
          </w:p>
        </w:tc>
      </w:tr>
      <w:tr w:rsidR="002B7735" w:rsidRPr="00C33D49" w14:paraId="3D1DB0D0" w14:textId="77777777" w:rsidTr="002B7735">
        <w:tc>
          <w:tcPr>
            <w:tcW w:w="5524" w:type="dxa"/>
          </w:tcPr>
          <w:p w14:paraId="7D21F9D4" w14:textId="11B277AD" w:rsidR="002B7735" w:rsidRPr="00C33D49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Acetyl </w:t>
            </w:r>
            <w:proofErr w:type="spellStart"/>
            <w:r w:rsidRPr="00C33D49">
              <w:rPr>
                <w:rFonts w:ascii="Arial" w:eastAsia="Arial" w:hAnsi="Arial" w:cs="Arial"/>
                <w:sz w:val="24"/>
                <w:szCs w:val="24"/>
              </w:rPr>
              <w:t>cholinesterases</w:t>
            </w:r>
            <w:proofErr w:type="spellEnd"/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826" w:type="dxa"/>
          </w:tcPr>
          <w:p w14:paraId="1B7A47B5" w14:textId="7D7CD99E" w:rsidR="002B7735" w:rsidRPr="00C33D49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ACHE</w:t>
            </w:r>
          </w:p>
        </w:tc>
      </w:tr>
      <w:tr w:rsidR="002B7735" w:rsidRPr="00C33D49" w14:paraId="0BEE1D0B" w14:textId="77777777" w:rsidTr="002B7735">
        <w:tc>
          <w:tcPr>
            <w:tcW w:w="5524" w:type="dxa"/>
          </w:tcPr>
          <w:p w14:paraId="3714EF09" w14:textId="184C0CAE" w:rsidR="002B7735" w:rsidRPr="00C33D49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utyryl </w:t>
            </w:r>
            <w:proofErr w:type="spellStart"/>
            <w:r w:rsidRPr="00C33D49">
              <w:rPr>
                <w:rFonts w:ascii="Arial" w:eastAsia="Arial" w:hAnsi="Arial" w:cs="Arial"/>
                <w:sz w:val="24"/>
                <w:szCs w:val="24"/>
              </w:rPr>
              <w:t>cholinesterases</w:t>
            </w:r>
            <w:proofErr w:type="spellEnd"/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826" w:type="dxa"/>
          </w:tcPr>
          <w:p w14:paraId="3922ED15" w14:textId="4E8A1748" w:rsidR="002B7735" w:rsidRPr="00C33D49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BCHE</w:t>
            </w:r>
          </w:p>
        </w:tc>
      </w:tr>
      <w:tr w:rsidR="002B7735" w:rsidRPr="00C33D49" w14:paraId="29089250" w14:textId="77777777" w:rsidTr="002B7735">
        <w:tc>
          <w:tcPr>
            <w:tcW w:w="5524" w:type="dxa"/>
          </w:tcPr>
          <w:p w14:paraId="48DCDD60" w14:textId="159E0F5A" w:rsidR="002B7735" w:rsidRPr="00C33D49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Carboxylesterases </w:t>
            </w:r>
          </w:p>
        </w:tc>
        <w:tc>
          <w:tcPr>
            <w:tcW w:w="3826" w:type="dxa"/>
          </w:tcPr>
          <w:p w14:paraId="5C25966C" w14:textId="31D8212D" w:rsidR="002B7735" w:rsidRPr="00C33D49" w:rsidRDefault="00C33D49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EST3B, EST5A</w:t>
            </w:r>
          </w:p>
        </w:tc>
      </w:tr>
      <w:tr w:rsidR="002B7735" w:rsidRPr="00C33D49" w14:paraId="743EB562" w14:textId="77777777" w:rsidTr="002B7735">
        <w:tc>
          <w:tcPr>
            <w:tcW w:w="5524" w:type="dxa"/>
          </w:tcPr>
          <w:p w14:paraId="48E1E22D" w14:textId="32E1DD72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Serum </w:t>
            </w:r>
            <w:proofErr w:type="spellStart"/>
            <w:r w:rsidRPr="00C33D49">
              <w:rPr>
                <w:rFonts w:ascii="Arial" w:eastAsia="Arial" w:hAnsi="Arial" w:cs="Arial"/>
                <w:sz w:val="24"/>
                <w:szCs w:val="24"/>
              </w:rPr>
              <w:t>paraoxonase</w:t>
            </w:r>
            <w:proofErr w:type="spellEnd"/>
            <w:r w:rsidRPr="00C33D49"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 w:rsidRPr="00C33D49">
              <w:rPr>
                <w:rFonts w:ascii="Arial" w:eastAsia="Arial" w:hAnsi="Arial" w:cs="Arial"/>
                <w:sz w:val="24"/>
                <w:szCs w:val="24"/>
              </w:rPr>
              <w:t>arylesterase</w:t>
            </w:r>
            <w:proofErr w:type="spellEnd"/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14:paraId="1CAEAD65" w14:textId="54E6BCB2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PON</w:t>
            </w:r>
          </w:p>
        </w:tc>
      </w:tr>
      <w:tr w:rsidR="002B7735" w:rsidRPr="00C33D49" w14:paraId="0A722025" w14:textId="77777777" w:rsidTr="002B7735">
        <w:tc>
          <w:tcPr>
            <w:tcW w:w="5524" w:type="dxa"/>
          </w:tcPr>
          <w:p w14:paraId="24C16B90" w14:textId="3C911150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alpha </w:t>
            </w:r>
          </w:p>
        </w:tc>
        <w:tc>
          <w:tcPr>
            <w:tcW w:w="3826" w:type="dxa"/>
          </w:tcPr>
          <w:p w14:paraId="2B4829A3" w14:textId="30C97B6F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GSTA</w:t>
            </w:r>
          </w:p>
        </w:tc>
      </w:tr>
      <w:tr w:rsidR="002B7735" w:rsidRPr="00C33D49" w14:paraId="27F737A3" w14:textId="77777777" w:rsidTr="002B7735">
        <w:tc>
          <w:tcPr>
            <w:tcW w:w="5524" w:type="dxa"/>
          </w:tcPr>
          <w:p w14:paraId="5747DB52" w14:textId="457C467F" w:rsidR="002B7735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</w:t>
            </w:r>
            <w:r w:rsidR="00F85281" w:rsidRPr="00C33D49">
              <w:rPr>
                <w:rFonts w:ascii="Arial" w:eastAsia="Arial" w:hAnsi="Arial" w:cs="Arial"/>
                <w:sz w:val="24"/>
                <w:szCs w:val="24"/>
              </w:rPr>
              <w:t xml:space="preserve">kappa </w:t>
            </w:r>
          </w:p>
        </w:tc>
        <w:tc>
          <w:tcPr>
            <w:tcW w:w="3826" w:type="dxa"/>
          </w:tcPr>
          <w:p w14:paraId="7AB5B53F" w14:textId="61FDDB3C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GSTK</w:t>
            </w:r>
          </w:p>
        </w:tc>
      </w:tr>
      <w:tr w:rsidR="002B7735" w:rsidRPr="00C33D49" w14:paraId="7C6DC6F1" w14:textId="77777777" w:rsidTr="002B7735">
        <w:tc>
          <w:tcPr>
            <w:tcW w:w="5524" w:type="dxa"/>
          </w:tcPr>
          <w:p w14:paraId="521E2488" w14:textId="4BA95EE3" w:rsidR="002B7735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</w:t>
            </w:r>
            <w:r w:rsidR="00F85281" w:rsidRPr="00C33D49">
              <w:rPr>
                <w:rFonts w:ascii="Arial" w:eastAsia="Arial" w:hAnsi="Arial" w:cs="Arial"/>
                <w:sz w:val="24"/>
                <w:szCs w:val="24"/>
              </w:rPr>
              <w:t xml:space="preserve">mu </w:t>
            </w:r>
          </w:p>
        </w:tc>
        <w:tc>
          <w:tcPr>
            <w:tcW w:w="3826" w:type="dxa"/>
          </w:tcPr>
          <w:p w14:paraId="696C57B6" w14:textId="13050487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GSTM</w:t>
            </w:r>
          </w:p>
        </w:tc>
      </w:tr>
      <w:tr w:rsidR="002B7735" w:rsidRPr="00C33D49" w14:paraId="22082A92" w14:textId="77777777" w:rsidTr="002B7735">
        <w:tc>
          <w:tcPr>
            <w:tcW w:w="5524" w:type="dxa"/>
          </w:tcPr>
          <w:p w14:paraId="1A7605FC" w14:textId="3BAA01C2" w:rsidR="002B7735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</w:t>
            </w:r>
            <w:r w:rsidR="00F85281" w:rsidRPr="00C33D49">
              <w:rPr>
                <w:rFonts w:ascii="Arial" w:eastAsia="Arial" w:hAnsi="Arial" w:cs="Arial"/>
                <w:sz w:val="24"/>
                <w:szCs w:val="24"/>
              </w:rPr>
              <w:t xml:space="preserve">omega </w:t>
            </w:r>
          </w:p>
        </w:tc>
        <w:tc>
          <w:tcPr>
            <w:tcW w:w="3826" w:type="dxa"/>
          </w:tcPr>
          <w:p w14:paraId="3CD066E5" w14:textId="371B0FCD" w:rsidR="002B7735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GSTO</w:t>
            </w:r>
          </w:p>
        </w:tc>
      </w:tr>
      <w:tr w:rsidR="009742AD" w:rsidRPr="00C33D49" w14:paraId="12EAE493" w14:textId="77777777" w:rsidTr="009742AD">
        <w:tc>
          <w:tcPr>
            <w:tcW w:w="5524" w:type="dxa"/>
          </w:tcPr>
          <w:p w14:paraId="4B6D0A02" w14:textId="04123A69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</w:t>
            </w:r>
            <w:r w:rsidR="00F85281" w:rsidRPr="00C33D49">
              <w:rPr>
                <w:rFonts w:ascii="Arial" w:eastAsia="Arial" w:hAnsi="Arial" w:cs="Arial"/>
                <w:sz w:val="24"/>
                <w:szCs w:val="24"/>
              </w:rPr>
              <w:t xml:space="preserve">pi </w:t>
            </w:r>
          </w:p>
        </w:tc>
        <w:tc>
          <w:tcPr>
            <w:tcW w:w="3826" w:type="dxa"/>
          </w:tcPr>
          <w:p w14:paraId="3125D1B5" w14:textId="7CB34392" w:rsidR="009742AD" w:rsidRPr="00C33D49" w:rsidRDefault="00F85281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GSTP</w:t>
            </w:r>
          </w:p>
        </w:tc>
      </w:tr>
      <w:tr w:rsidR="009742AD" w:rsidRPr="00C33D49" w14:paraId="0F260719" w14:textId="77777777" w:rsidTr="009742AD">
        <w:tc>
          <w:tcPr>
            <w:tcW w:w="5524" w:type="dxa"/>
          </w:tcPr>
          <w:p w14:paraId="584F8A62" w14:textId="4A5773D5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</w:t>
            </w:r>
            <w:r w:rsidR="00F85281" w:rsidRPr="00C33D49">
              <w:rPr>
                <w:rFonts w:ascii="Arial" w:eastAsia="Arial" w:hAnsi="Arial" w:cs="Arial"/>
                <w:sz w:val="24"/>
                <w:szCs w:val="24"/>
              </w:rPr>
              <w:t xml:space="preserve">theta </w:t>
            </w:r>
          </w:p>
        </w:tc>
        <w:tc>
          <w:tcPr>
            <w:tcW w:w="3826" w:type="dxa"/>
          </w:tcPr>
          <w:p w14:paraId="7E7CA72B" w14:textId="54C78816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GSTT</w:t>
            </w:r>
          </w:p>
        </w:tc>
      </w:tr>
      <w:tr w:rsidR="009742AD" w:rsidRPr="00C33D49" w14:paraId="402D32CF" w14:textId="77777777" w:rsidTr="009742AD">
        <w:tc>
          <w:tcPr>
            <w:tcW w:w="5524" w:type="dxa"/>
          </w:tcPr>
          <w:p w14:paraId="40EB01E7" w14:textId="18039A3B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Glutathione transferases microsomal forms </w:t>
            </w:r>
          </w:p>
        </w:tc>
        <w:tc>
          <w:tcPr>
            <w:tcW w:w="3826" w:type="dxa"/>
          </w:tcPr>
          <w:p w14:paraId="12B4E120" w14:textId="363476F1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M-GST1 to 3</w:t>
            </w:r>
          </w:p>
        </w:tc>
      </w:tr>
      <w:tr w:rsidR="009742AD" w:rsidRPr="00C33D49" w14:paraId="167ADEF8" w14:textId="77777777" w:rsidTr="009742AD">
        <w:tc>
          <w:tcPr>
            <w:tcW w:w="5524" w:type="dxa"/>
          </w:tcPr>
          <w:p w14:paraId="21031328" w14:textId="3DC013C1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 xml:space="preserve">Cytochrome P450 1A1 </w:t>
            </w:r>
          </w:p>
        </w:tc>
        <w:tc>
          <w:tcPr>
            <w:tcW w:w="3826" w:type="dxa"/>
          </w:tcPr>
          <w:p w14:paraId="0E02A4D9" w14:textId="62D26D83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CYP1A1</w:t>
            </w:r>
          </w:p>
        </w:tc>
      </w:tr>
      <w:tr w:rsidR="009742AD" w:rsidRPr="00C33D49" w14:paraId="0487F3A3" w14:textId="77777777" w:rsidTr="009742AD">
        <w:tc>
          <w:tcPr>
            <w:tcW w:w="5524" w:type="dxa"/>
          </w:tcPr>
          <w:p w14:paraId="02C8842C" w14:textId="59E8E109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Cytochrome P450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33D49">
              <w:rPr>
                <w:rFonts w:ascii="Arial" w:eastAsia="Arial" w:hAnsi="Arial" w:cs="Arial"/>
                <w:sz w:val="24"/>
                <w:szCs w:val="24"/>
              </w:rPr>
              <w:t>2C19</w:t>
            </w:r>
          </w:p>
        </w:tc>
        <w:tc>
          <w:tcPr>
            <w:tcW w:w="3826" w:type="dxa"/>
          </w:tcPr>
          <w:p w14:paraId="618348AD" w14:textId="4174894F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C33D49">
              <w:rPr>
                <w:rFonts w:ascii="Arial" w:eastAsia="Arial" w:hAnsi="Arial" w:cs="Arial"/>
                <w:sz w:val="24"/>
                <w:szCs w:val="24"/>
              </w:rPr>
              <w:t>CYP</w:t>
            </w:r>
            <w:r>
              <w:rPr>
                <w:rFonts w:ascii="Arial" w:eastAsia="Arial" w:hAnsi="Arial" w:cs="Arial"/>
                <w:sz w:val="24"/>
                <w:szCs w:val="24"/>
              </w:rPr>
              <w:t>2C19</w:t>
            </w:r>
          </w:p>
        </w:tc>
      </w:tr>
      <w:tr w:rsidR="009742AD" w:rsidRPr="00C33D49" w14:paraId="327C0F01" w14:textId="77777777" w:rsidTr="009742AD">
        <w:tc>
          <w:tcPr>
            <w:tcW w:w="5524" w:type="dxa"/>
          </w:tcPr>
          <w:p w14:paraId="6E9A7613" w14:textId="77777777" w:rsidR="009742AD" w:rsidRPr="00C33D4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14:paraId="36B0AA25" w14:textId="77777777" w:rsidR="009742AD" w:rsidRPr="00C33D4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07603" w:rsidRPr="00C33D49" w14:paraId="650CBE4F" w14:textId="77777777" w:rsidTr="00E103F2">
        <w:tc>
          <w:tcPr>
            <w:tcW w:w="9350" w:type="dxa"/>
            <w:gridSpan w:val="2"/>
          </w:tcPr>
          <w:p w14:paraId="47E987D4" w14:textId="7ED723B7" w:rsidR="00307603" w:rsidRPr="00C33D49" w:rsidRDefault="00307603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GROUP E, TRANSCRIPTION FACTORS AND PHOSPHORYLATION CASCADE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9742AD" w:rsidRPr="00C33D49" w14:paraId="7C022C3B" w14:textId="77777777" w:rsidTr="009742AD">
        <w:tc>
          <w:tcPr>
            <w:tcW w:w="5524" w:type="dxa"/>
          </w:tcPr>
          <w:p w14:paraId="34EDC4ED" w14:textId="5B310960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Mitogen-Activated protein kinase pathway</w:t>
            </w:r>
          </w:p>
        </w:tc>
        <w:tc>
          <w:tcPr>
            <w:tcW w:w="3826" w:type="dxa"/>
          </w:tcPr>
          <w:p w14:paraId="20A884FA" w14:textId="77777777" w:rsidR="009742AD" w:rsidRPr="00C33D4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742AD" w:rsidRPr="00C33D49" w14:paraId="57F978DF" w14:textId="77777777" w:rsidTr="009742AD">
        <w:tc>
          <w:tcPr>
            <w:tcW w:w="5524" w:type="dxa"/>
          </w:tcPr>
          <w:p w14:paraId="7A67C339" w14:textId="0CC9AF91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MAPKK/ MEK </w:t>
            </w:r>
          </w:p>
        </w:tc>
        <w:tc>
          <w:tcPr>
            <w:tcW w:w="3826" w:type="dxa"/>
          </w:tcPr>
          <w:p w14:paraId="79B96235" w14:textId="0C35F376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MP2K1, K2</w:t>
            </w:r>
          </w:p>
        </w:tc>
      </w:tr>
      <w:tr w:rsidR="009742AD" w:rsidRPr="00C33D49" w14:paraId="2CC8147E" w14:textId="77777777" w:rsidTr="009742AD">
        <w:tc>
          <w:tcPr>
            <w:tcW w:w="5524" w:type="dxa"/>
          </w:tcPr>
          <w:p w14:paraId="189EF954" w14:textId="3EF86EAF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MAPK </w:t>
            </w:r>
          </w:p>
        </w:tc>
        <w:tc>
          <w:tcPr>
            <w:tcW w:w="3826" w:type="dxa"/>
          </w:tcPr>
          <w:p w14:paraId="25CFB7BA" w14:textId="7546FA2C" w:rsidR="009742AD" w:rsidRPr="00C33D49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MK p38, JUNK</w:t>
            </w:r>
          </w:p>
        </w:tc>
      </w:tr>
      <w:tr w:rsidR="003B78C7" w:rsidRPr="00C33D49" w14:paraId="59FAC0BD" w14:textId="77777777" w:rsidTr="009742AD">
        <w:tc>
          <w:tcPr>
            <w:tcW w:w="5524" w:type="dxa"/>
          </w:tcPr>
          <w:p w14:paraId="60656E10" w14:textId="77777777" w:rsidR="003B78C7" w:rsidRPr="00FC465D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E3C4A4A" w14:textId="77777777" w:rsidR="003B78C7" w:rsidRPr="00FC465D" w:rsidRDefault="003B78C7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F4330" w:rsidRPr="00C33D49" w14:paraId="1C22F6B0" w14:textId="77777777" w:rsidTr="009742AD">
        <w:tc>
          <w:tcPr>
            <w:tcW w:w="5524" w:type="dxa"/>
          </w:tcPr>
          <w:p w14:paraId="36585EE9" w14:textId="607F5CD3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Aryl hydrocarbon receptor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465D">
              <w:rPr>
                <w:rFonts w:ascii="Arial" w:eastAsia="Arial" w:hAnsi="Arial" w:cs="Arial"/>
                <w:sz w:val="24"/>
                <w:szCs w:val="24"/>
              </w:rPr>
              <w:t>pathway</w:t>
            </w:r>
          </w:p>
        </w:tc>
        <w:tc>
          <w:tcPr>
            <w:tcW w:w="3826" w:type="dxa"/>
          </w:tcPr>
          <w:p w14:paraId="773DE263" w14:textId="77777777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742AD" w:rsidRPr="00C33D49" w14:paraId="4095D346" w14:textId="77777777" w:rsidTr="009742AD">
        <w:tc>
          <w:tcPr>
            <w:tcW w:w="5524" w:type="dxa"/>
          </w:tcPr>
          <w:p w14:paraId="12C6E8EA" w14:textId="7A8B5D93" w:rsidR="009742AD" w:rsidRPr="00C33D49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Aryl hydrocarbon receptor</w:t>
            </w:r>
          </w:p>
        </w:tc>
        <w:tc>
          <w:tcPr>
            <w:tcW w:w="3826" w:type="dxa"/>
          </w:tcPr>
          <w:p w14:paraId="73E202E4" w14:textId="791F38DC" w:rsidR="009742AD" w:rsidRPr="00C33D49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AHR</w:t>
            </w:r>
          </w:p>
        </w:tc>
      </w:tr>
      <w:tr w:rsidR="009742AD" w:rsidRPr="00C33D49" w14:paraId="2887887C" w14:textId="77777777" w:rsidTr="009742AD">
        <w:tc>
          <w:tcPr>
            <w:tcW w:w="5524" w:type="dxa"/>
          </w:tcPr>
          <w:p w14:paraId="4ED6F461" w14:textId="035368EA" w:rsidR="009742AD" w:rsidRPr="00C33D49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FC465D">
              <w:rPr>
                <w:rFonts w:ascii="Arial" w:eastAsia="Arial" w:hAnsi="Arial" w:cs="Arial"/>
                <w:sz w:val="24"/>
                <w:szCs w:val="24"/>
              </w:rPr>
              <w:t>AhR</w:t>
            </w:r>
            <w:proofErr w:type="spellEnd"/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 repressor </w:t>
            </w:r>
          </w:p>
        </w:tc>
        <w:tc>
          <w:tcPr>
            <w:tcW w:w="3826" w:type="dxa"/>
          </w:tcPr>
          <w:p w14:paraId="2769FFD0" w14:textId="70FF0AEF" w:rsidR="009742AD" w:rsidRPr="00C33D49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AHRR</w:t>
            </w:r>
          </w:p>
        </w:tc>
      </w:tr>
      <w:tr w:rsidR="009742AD" w:rsidRPr="00C33D49" w14:paraId="404B874F" w14:textId="77777777" w:rsidTr="009742AD">
        <w:tc>
          <w:tcPr>
            <w:tcW w:w="5524" w:type="dxa"/>
          </w:tcPr>
          <w:p w14:paraId="728BC02E" w14:textId="604A8F6D" w:rsidR="009742AD" w:rsidRPr="00C33D49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nuclear translocator </w:t>
            </w:r>
          </w:p>
        </w:tc>
        <w:tc>
          <w:tcPr>
            <w:tcW w:w="3826" w:type="dxa"/>
          </w:tcPr>
          <w:p w14:paraId="76589B52" w14:textId="202D1E01" w:rsidR="009742AD" w:rsidRPr="00C33D49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ARNT</w:t>
            </w:r>
          </w:p>
        </w:tc>
      </w:tr>
      <w:tr w:rsidR="002F4330" w:rsidRPr="00C33D49" w14:paraId="2B55980C" w14:textId="77777777" w:rsidTr="009742AD">
        <w:tc>
          <w:tcPr>
            <w:tcW w:w="5524" w:type="dxa"/>
          </w:tcPr>
          <w:p w14:paraId="34C39768" w14:textId="6B819BEB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heat-shock protein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90 </w:t>
            </w:r>
          </w:p>
        </w:tc>
        <w:tc>
          <w:tcPr>
            <w:tcW w:w="3826" w:type="dxa"/>
          </w:tcPr>
          <w:p w14:paraId="4E945389" w14:textId="664781C7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HSP90AB1</w:t>
            </w:r>
          </w:p>
        </w:tc>
      </w:tr>
      <w:tr w:rsidR="002F4330" w:rsidRPr="00C33D49" w14:paraId="57BBD59F" w14:textId="77777777" w:rsidTr="009742AD">
        <w:tc>
          <w:tcPr>
            <w:tcW w:w="5524" w:type="dxa"/>
          </w:tcPr>
          <w:p w14:paraId="26D4CA4C" w14:textId="41F49DEE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Aryl-hydrocarbon-interacting proteins</w:t>
            </w:r>
          </w:p>
        </w:tc>
        <w:tc>
          <w:tcPr>
            <w:tcW w:w="3826" w:type="dxa"/>
          </w:tcPr>
          <w:p w14:paraId="4C619C73" w14:textId="332D03D9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AIP and AIPL1</w:t>
            </w:r>
          </w:p>
        </w:tc>
      </w:tr>
      <w:tr w:rsidR="002F4330" w:rsidRPr="00C33D49" w14:paraId="3E90A7D2" w14:textId="77777777" w:rsidTr="009742AD">
        <w:tc>
          <w:tcPr>
            <w:tcW w:w="5524" w:type="dxa"/>
          </w:tcPr>
          <w:p w14:paraId="3D709232" w14:textId="0AEB5C6C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Prostaglandin E synthase 3</w:t>
            </w:r>
          </w:p>
        </w:tc>
        <w:tc>
          <w:tcPr>
            <w:tcW w:w="3826" w:type="dxa"/>
          </w:tcPr>
          <w:p w14:paraId="22A567ED" w14:textId="1C101BDB" w:rsidR="002F4330" w:rsidRPr="00FC465D" w:rsidRDefault="002F4330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PTGES3</w:t>
            </w:r>
          </w:p>
        </w:tc>
      </w:tr>
      <w:tr w:rsidR="009742AD" w:rsidRPr="00C33D49" w14:paraId="0C74229A" w14:textId="77777777" w:rsidTr="009742AD">
        <w:tc>
          <w:tcPr>
            <w:tcW w:w="5524" w:type="dxa"/>
          </w:tcPr>
          <w:p w14:paraId="2C92B88B" w14:textId="77777777" w:rsidR="009742AD" w:rsidRPr="00C33D4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3BE73FB" w14:textId="77777777" w:rsidR="009742AD" w:rsidRPr="00C33D49" w:rsidRDefault="009742AD" w:rsidP="00C54F0C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F4330" w:rsidRPr="00C33D49" w14:paraId="14BE7782" w14:textId="77777777" w:rsidTr="009742AD">
        <w:tc>
          <w:tcPr>
            <w:tcW w:w="5524" w:type="dxa"/>
          </w:tcPr>
          <w:p w14:paraId="5E602D2F" w14:textId="3C733277" w:rsidR="002F4330" w:rsidRPr="00C33D49" w:rsidRDefault="002F4330" w:rsidP="002F4330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Transcription factor AP-1 JUN</w:t>
            </w:r>
          </w:p>
        </w:tc>
        <w:tc>
          <w:tcPr>
            <w:tcW w:w="3826" w:type="dxa"/>
          </w:tcPr>
          <w:p w14:paraId="2AB2499B" w14:textId="2A63DD44" w:rsidR="002F4330" w:rsidRPr="00C33D49" w:rsidRDefault="002F4330" w:rsidP="002F4330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JUN1, 2, B, D</w:t>
            </w:r>
          </w:p>
        </w:tc>
      </w:tr>
      <w:tr w:rsidR="002F4330" w:rsidRPr="00C33D49" w14:paraId="5F053E4C" w14:textId="77777777" w:rsidTr="009742AD">
        <w:tc>
          <w:tcPr>
            <w:tcW w:w="5524" w:type="dxa"/>
          </w:tcPr>
          <w:p w14:paraId="69FB728B" w14:textId="542C51F8" w:rsidR="002F4330" w:rsidRPr="00C33D49" w:rsidRDefault="002F4330" w:rsidP="002F4330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Proto-oncogene c-</w:t>
            </w:r>
            <w:proofErr w:type="spellStart"/>
            <w:r w:rsidRPr="00FC465D">
              <w:rPr>
                <w:rFonts w:ascii="Arial" w:eastAsia="Arial" w:hAnsi="Arial" w:cs="Arial"/>
                <w:sz w:val="24"/>
                <w:szCs w:val="24"/>
              </w:rPr>
              <w:t>Fos</w:t>
            </w:r>
            <w:proofErr w:type="spellEnd"/>
          </w:p>
        </w:tc>
        <w:tc>
          <w:tcPr>
            <w:tcW w:w="3826" w:type="dxa"/>
          </w:tcPr>
          <w:p w14:paraId="6E6620CD" w14:textId="43516FE2" w:rsidR="002F4330" w:rsidRPr="00C33D49" w:rsidRDefault="002F4330" w:rsidP="002F4330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CFOS</w:t>
            </w:r>
          </w:p>
        </w:tc>
      </w:tr>
      <w:tr w:rsidR="002F4330" w:rsidRPr="00C33D49" w14:paraId="767E417E" w14:textId="77777777" w:rsidTr="009742AD">
        <w:tc>
          <w:tcPr>
            <w:tcW w:w="5524" w:type="dxa"/>
          </w:tcPr>
          <w:p w14:paraId="6733E41D" w14:textId="263E144F" w:rsidR="002F4330" w:rsidRPr="00C33D49" w:rsidRDefault="002F4330" w:rsidP="002F4330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 xml:space="preserve">Nuclear factor erythroid 2-related factor 2 </w:t>
            </w:r>
          </w:p>
        </w:tc>
        <w:tc>
          <w:tcPr>
            <w:tcW w:w="3826" w:type="dxa"/>
          </w:tcPr>
          <w:p w14:paraId="4CC32C10" w14:textId="369DE10F" w:rsidR="002F4330" w:rsidRPr="00C33D49" w:rsidRDefault="002F4330" w:rsidP="002F4330">
            <w:pPr>
              <w:suppressAutoHyphens/>
              <w:ind w:hanging="2"/>
              <w:jc w:val="both"/>
              <w:textAlignment w:val="top"/>
              <w:outlineLvl w:val="0"/>
              <w:rPr>
                <w:rFonts w:ascii="Arial" w:eastAsia="Arial" w:hAnsi="Arial" w:cs="Arial"/>
                <w:sz w:val="24"/>
                <w:szCs w:val="24"/>
              </w:rPr>
            </w:pPr>
            <w:r w:rsidRPr="00FC465D">
              <w:rPr>
                <w:rFonts w:ascii="Arial" w:eastAsia="Arial" w:hAnsi="Arial" w:cs="Arial"/>
                <w:sz w:val="24"/>
                <w:szCs w:val="24"/>
              </w:rPr>
              <w:t>NRF2</w:t>
            </w:r>
          </w:p>
        </w:tc>
      </w:tr>
    </w:tbl>
    <w:p w14:paraId="677AFEDF" w14:textId="031A5DDF" w:rsidR="00F25AD1" w:rsidRPr="00C33D49" w:rsidRDefault="00F25AD1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</w:p>
    <w:p w14:paraId="258FF04B" w14:textId="77777777" w:rsidR="00053F7F" w:rsidRPr="00F25AD1" w:rsidRDefault="00053F7F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</w:p>
    <w:p w14:paraId="32165CCD" w14:textId="2BEA3BF7" w:rsidR="00435362" w:rsidRDefault="004353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40B4EBE" w14:textId="4B40CA77" w:rsidR="00F25AD1" w:rsidRDefault="00435362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435362">
        <w:rPr>
          <w:rFonts w:ascii="Arial" w:eastAsia="Arial" w:hAnsi="Arial" w:cs="Arial"/>
          <w:sz w:val="24"/>
          <w:szCs w:val="24"/>
        </w:rPr>
        <w:lastRenderedPageBreak/>
        <w:t xml:space="preserve">Table </w:t>
      </w:r>
      <w:r>
        <w:rPr>
          <w:rFonts w:ascii="Arial" w:eastAsia="Arial" w:hAnsi="Arial" w:cs="Arial"/>
          <w:sz w:val="24"/>
          <w:szCs w:val="24"/>
        </w:rPr>
        <w:t>S2</w:t>
      </w:r>
      <w:r w:rsidRPr="00435362">
        <w:rPr>
          <w:rFonts w:ascii="Arial" w:eastAsia="Arial" w:hAnsi="Arial" w:cs="Arial"/>
          <w:sz w:val="24"/>
          <w:szCs w:val="24"/>
        </w:rPr>
        <w:t xml:space="preserve">. Gene transcripts showing no significant or not relevant changes in </w:t>
      </w:r>
      <w:r w:rsidRPr="00435362">
        <w:rPr>
          <w:rFonts w:ascii="Arial" w:eastAsia="Arial" w:hAnsi="Arial" w:cs="Arial"/>
          <w:i/>
          <w:iCs/>
          <w:sz w:val="24"/>
          <w:szCs w:val="24"/>
        </w:rPr>
        <w:t>R. arenarum</w:t>
      </w:r>
      <w:r w:rsidRPr="00435362">
        <w:rPr>
          <w:rFonts w:ascii="Arial" w:eastAsia="Arial" w:hAnsi="Arial" w:cs="Arial"/>
          <w:sz w:val="24"/>
          <w:szCs w:val="24"/>
        </w:rPr>
        <w:t xml:space="preserve"> larvae after exposure to OP pesticides.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13"/>
        <w:gridCol w:w="1287"/>
        <w:gridCol w:w="1277"/>
        <w:gridCol w:w="1288"/>
        <w:gridCol w:w="1274"/>
        <w:gridCol w:w="1279"/>
        <w:gridCol w:w="1285"/>
      </w:tblGrid>
      <w:tr w:rsidR="00435362" w:rsidRPr="001923E9" w14:paraId="0F5B46A1" w14:textId="77777777" w:rsidTr="00D8537C"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A3A80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Transcript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2F94C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2A650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30C67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Fold-change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F8DE1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22CF00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BF9CE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p-value</w:t>
            </w:r>
          </w:p>
        </w:tc>
      </w:tr>
      <w:tr w:rsidR="00435362" w:rsidRPr="001923E9" w14:paraId="1BCEE04D" w14:textId="77777777" w:rsidTr="00D8537C">
        <w:tc>
          <w:tcPr>
            <w:tcW w:w="90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BB14C74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PA pathway</w:t>
            </w:r>
          </w:p>
        </w:tc>
      </w:tr>
      <w:tr w:rsidR="00435362" w:rsidRPr="001923E9" w14:paraId="6B304E99" w14:textId="77777777" w:rsidTr="00D8537C">
        <w:tc>
          <w:tcPr>
            <w:tcW w:w="1313" w:type="dxa"/>
            <w:shd w:val="clear" w:color="auto" w:fill="auto"/>
          </w:tcPr>
          <w:p w14:paraId="6A7F9B7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14:paraId="3C7D59D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control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2FEB520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AZM6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14:paraId="71B6019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AZM24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14:paraId="6E673EF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CPF6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14:paraId="09E860F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CPF24</w:t>
            </w:r>
          </w:p>
        </w:tc>
        <w:tc>
          <w:tcPr>
            <w:tcW w:w="1285" w:type="dxa"/>
            <w:shd w:val="clear" w:color="auto" w:fill="auto"/>
          </w:tcPr>
          <w:p w14:paraId="32DD3468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35362" w:rsidRPr="001923E9" w14:paraId="0C091F20" w14:textId="77777777" w:rsidTr="00D8537C">
        <w:tc>
          <w:tcPr>
            <w:tcW w:w="1313" w:type="dxa"/>
            <w:shd w:val="clear" w:color="auto" w:fill="auto"/>
          </w:tcPr>
          <w:p w14:paraId="3744351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OAZ2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14:paraId="4EB5E11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0.04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14:paraId="3289F7F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1.09 ± 0.00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</w:tcPr>
          <w:p w14:paraId="71FB98A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1.04 ± 0.05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</w:tcPr>
          <w:p w14:paraId="5C1CF0A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1.04 ± 0.04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</w:tcPr>
          <w:p w14:paraId="5D49EFC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1.09 ± 0.03</w:t>
            </w:r>
          </w:p>
        </w:tc>
        <w:tc>
          <w:tcPr>
            <w:tcW w:w="1285" w:type="dxa"/>
            <w:shd w:val="clear" w:color="auto" w:fill="auto"/>
          </w:tcPr>
          <w:p w14:paraId="78811B81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 xml:space="preserve">0.35 </w:t>
            </w:r>
          </w:p>
        </w:tc>
      </w:tr>
      <w:tr w:rsidR="00435362" w:rsidRPr="001923E9" w14:paraId="523E3962" w14:textId="77777777" w:rsidTr="00D8537C">
        <w:tc>
          <w:tcPr>
            <w:tcW w:w="1313" w:type="dxa"/>
            <w:shd w:val="clear" w:color="auto" w:fill="auto"/>
          </w:tcPr>
          <w:p w14:paraId="54FBBA7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AZIN1</w:t>
            </w:r>
          </w:p>
        </w:tc>
        <w:tc>
          <w:tcPr>
            <w:tcW w:w="1287" w:type="dxa"/>
            <w:shd w:val="clear" w:color="auto" w:fill="auto"/>
          </w:tcPr>
          <w:p w14:paraId="582CFE4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0.07</w:t>
            </w:r>
          </w:p>
        </w:tc>
        <w:tc>
          <w:tcPr>
            <w:tcW w:w="1277" w:type="dxa"/>
            <w:shd w:val="clear" w:color="auto" w:fill="auto"/>
          </w:tcPr>
          <w:p w14:paraId="5124F471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1.08 ± 0.10</w:t>
            </w:r>
          </w:p>
        </w:tc>
        <w:tc>
          <w:tcPr>
            <w:tcW w:w="1288" w:type="dxa"/>
            <w:shd w:val="clear" w:color="auto" w:fill="auto"/>
          </w:tcPr>
          <w:p w14:paraId="11C2616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0.85 ± 0.03*</w:t>
            </w:r>
          </w:p>
        </w:tc>
        <w:tc>
          <w:tcPr>
            <w:tcW w:w="1274" w:type="dxa"/>
            <w:shd w:val="clear" w:color="auto" w:fill="auto"/>
          </w:tcPr>
          <w:p w14:paraId="69206C4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1.11 ± 0.09</w:t>
            </w:r>
          </w:p>
        </w:tc>
        <w:tc>
          <w:tcPr>
            <w:tcW w:w="1279" w:type="dxa"/>
            <w:shd w:val="clear" w:color="auto" w:fill="auto"/>
          </w:tcPr>
          <w:p w14:paraId="1BE7169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0.95 ± 0.05</w:t>
            </w:r>
          </w:p>
        </w:tc>
        <w:tc>
          <w:tcPr>
            <w:tcW w:w="1285" w:type="dxa"/>
            <w:shd w:val="clear" w:color="auto" w:fill="auto"/>
          </w:tcPr>
          <w:p w14:paraId="0B5B8D09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0.04*</w:t>
            </w:r>
          </w:p>
        </w:tc>
      </w:tr>
      <w:tr w:rsidR="00435362" w:rsidRPr="001923E9" w14:paraId="5E94ACE7" w14:textId="77777777" w:rsidTr="00D8537C">
        <w:tc>
          <w:tcPr>
            <w:tcW w:w="1313" w:type="dxa"/>
            <w:shd w:val="clear" w:color="auto" w:fill="auto"/>
          </w:tcPr>
          <w:p w14:paraId="382C376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AZIN2</w:t>
            </w:r>
          </w:p>
        </w:tc>
        <w:tc>
          <w:tcPr>
            <w:tcW w:w="1287" w:type="dxa"/>
            <w:shd w:val="clear" w:color="auto" w:fill="auto"/>
          </w:tcPr>
          <w:p w14:paraId="135612E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0.11</w:t>
            </w:r>
          </w:p>
        </w:tc>
        <w:tc>
          <w:tcPr>
            <w:tcW w:w="1277" w:type="dxa"/>
            <w:shd w:val="clear" w:color="auto" w:fill="auto"/>
          </w:tcPr>
          <w:p w14:paraId="681F1ED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0.90 ± 0.12</w:t>
            </w:r>
          </w:p>
        </w:tc>
        <w:tc>
          <w:tcPr>
            <w:tcW w:w="1288" w:type="dxa"/>
            <w:shd w:val="clear" w:color="auto" w:fill="auto"/>
          </w:tcPr>
          <w:p w14:paraId="0CF048C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0.77 ± 0.12</w:t>
            </w:r>
          </w:p>
        </w:tc>
        <w:tc>
          <w:tcPr>
            <w:tcW w:w="1274" w:type="dxa"/>
            <w:shd w:val="clear" w:color="auto" w:fill="auto"/>
          </w:tcPr>
          <w:p w14:paraId="7923AB4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0.88 ± 0.29</w:t>
            </w:r>
          </w:p>
        </w:tc>
        <w:tc>
          <w:tcPr>
            <w:tcW w:w="1279" w:type="dxa"/>
            <w:shd w:val="clear" w:color="auto" w:fill="auto"/>
          </w:tcPr>
          <w:p w14:paraId="686E2E6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0.75 ± 0.08</w:t>
            </w:r>
          </w:p>
        </w:tc>
        <w:tc>
          <w:tcPr>
            <w:tcW w:w="1285" w:type="dxa"/>
            <w:shd w:val="clear" w:color="auto" w:fill="auto"/>
          </w:tcPr>
          <w:p w14:paraId="65F762C2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0.41</w:t>
            </w:r>
          </w:p>
        </w:tc>
      </w:tr>
      <w:tr w:rsidR="00435362" w:rsidRPr="001923E9" w14:paraId="2D1954A3" w14:textId="77777777" w:rsidTr="00D8537C">
        <w:tc>
          <w:tcPr>
            <w:tcW w:w="1313" w:type="dxa"/>
            <w:shd w:val="clear" w:color="auto" w:fill="auto"/>
          </w:tcPr>
          <w:p w14:paraId="08BA008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AOC2</w:t>
            </w:r>
          </w:p>
        </w:tc>
        <w:tc>
          <w:tcPr>
            <w:tcW w:w="1287" w:type="dxa"/>
            <w:shd w:val="clear" w:color="auto" w:fill="auto"/>
          </w:tcPr>
          <w:p w14:paraId="62B1D52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0.06</w:t>
            </w:r>
          </w:p>
        </w:tc>
        <w:tc>
          <w:tcPr>
            <w:tcW w:w="1277" w:type="dxa"/>
            <w:shd w:val="clear" w:color="auto" w:fill="auto"/>
          </w:tcPr>
          <w:p w14:paraId="5B4B7B9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0.52 ± 0.15</w:t>
            </w:r>
          </w:p>
        </w:tc>
        <w:tc>
          <w:tcPr>
            <w:tcW w:w="1288" w:type="dxa"/>
            <w:shd w:val="clear" w:color="auto" w:fill="auto"/>
          </w:tcPr>
          <w:p w14:paraId="79D1D0D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0.54 ± 0.02</w:t>
            </w:r>
          </w:p>
        </w:tc>
        <w:tc>
          <w:tcPr>
            <w:tcW w:w="1274" w:type="dxa"/>
            <w:shd w:val="clear" w:color="auto" w:fill="auto"/>
          </w:tcPr>
          <w:p w14:paraId="014662D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0.31 ± 0.10</w:t>
            </w:r>
          </w:p>
        </w:tc>
        <w:tc>
          <w:tcPr>
            <w:tcW w:w="1279" w:type="dxa"/>
            <w:shd w:val="clear" w:color="auto" w:fill="auto"/>
          </w:tcPr>
          <w:p w14:paraId="044985C8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0.46 ± 0.05</w:t>
            </w:r>
          </w:p>
        </w:tc>
        <w:tc>
          <w:tcPr>
            <w:tcW w:w="1285" w:type="dxa"/>
            <w:shd w:val="clear" w:color="auto" w:fill="auto"/>
          </w:tcPr>
          <w:p w14:paraId="139DF053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0.17</w:t>
            </w:r>
          </w:p>
        </w:tc>
      </w:tr>
      <w:tr w:rsidR="00435362" w:rsidRPr="001923E9" w14:paraId="0E57AF70" w14:textId="77777777" w:rsidTr="00D8537C">
        <w:tc>
          <w:tcPr>
            <w:tcW w:w="1313" w:type="dxa"/>
            <w:shd w:val="clear" w:color="auto" w:fill="auto"/>
          </w:tcPr>
          <w:p w14:paraId="3FD0B96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AOC3</w:t>
            </w:r>
          </w:p>
        </w:tc>
        <w:tc>
          <w:tcPr>
            <w:tcW w:w="1287" w:type="dxa"/>
            <w:shd w:val="clear" w:color="auto" w:fill="auto"/>
          </w:tcPr>
          <w:p w14:paraId="4566703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0.02</w:t>
            </w:r>
          </w:p>
        </w:tc>
        <w:tc>
          <w:tcPr>
            <w:tcW w:w="1277" w:type="dxa"/>
            <w:shd w:val="clear" w:color="auto" w:fill="auto"/>
          </w:tcPr>
          <w:p w14:paraId="05EB3A0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0.68 ± 0.33</w:t>
            </w:r>
          </w:p>
        </w:tc>
        <w:tc>
          <w:tcPr>
            <w:tcW w:w="1288" w:type="dxa"/>
            <w:shd w:val="clear" w:color="auto" w:fill="auto"/>
          </w:tcPr>
          <w:p w14:paraId="2C1F09A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1.08 ± 0.14</w:t>
            </w:r>
          </w:p>
        </w:tc>
        <w:tc>
          <w:tcPr>
            <w:tcW w:w="1274" w:type="dxa"/>
            <w:shd w:val="clear" w:color="auto" w:fill="auto"/>
          </w:tcPr>
          <w:p w14:paraId="3DC1E19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1.13 ± 0.40</w:t>
            </w:r>
          </w:p>
        </w:tc>
        <w:tc>
          <w:tcPr>
            <w:tcW w:w="1279" w:type="dxa"/>
            <w:shd w:val="clear" w:color="auto" w:fill="auto"/>
          </w:tcPr>
          <w:p w14:paraId="51F97311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1.70 ± 0.01</w:t>
            </w:r>
          </w:p>
        </w:tc>
        <w:tc>
          <w:tcPr>
            <w:tcW w:w="1285" w:type="dxa"/>
            <w:shd w:val="clear" w:color="auto" w:fill="auto"/>
          </w:tcPr>
          <w:p w14:paraId="69C03900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0.29</w:t>
            </w:r>
          </w:p>
        </w:tc>
      </w:tr>
      <w:tr w:rsidR="00435362" w:rsidRPr="001923E9" w14:paraId="71D31C19" w14:textId="77777777" w:rsidTr="00D8537C">
        <w:tc>
          <w:tcPr>
            <w:tcW w:w="1313" w:type="dxa"/>
            <w:shd w:val="clear" w:color="auto" w:fill="auto"/>
          </w:tcPr>
          <w:p w14:paraId="54F2078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AOC4</w:t>
            </w:r>
          </w:p>
        </w:tc>
        <w:tc>
          <w:tcPr>
            <w:tcW w:w="1287" w:type="dxa"/>
            <w:shd w:val="clear" w:color="auto" w:fill="auto"/>
          </w:tcPr>
          <w:p w14:paraId="64175D1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0.37</w:t>
            </w:r>
          </w:p>
        </w:tc>
        <w:tc>
          <w:tcPr>
            <w:tcW w:w="1277" w:type="dxa"/>
            <w:shd w:val="clear" w:color="auto" w:fill="auto"/>
          </w:tcPr>
          <w:p w14:paraId="6F5C460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1.19 ± 0.03</w:t>
            </w:r>
          </w:p>
        </w:tc>
        <w:tc>
          <w:tcPr>
            <w:tcW w:w="1288" w:type="dxa"/>
            <w:shd w:val="clear" w:color="auto" w:fill="auto"/>
          </w:tcPr>
          <w:p w14:paraId="41F662B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0.98 ± 0.16</w:t>
            </w:r>
          </w:p>
        </w:tc>
        <w:tc>
          <w:tcPr>
            <w:tcW w:w="1274" w:type="dxa"/>
            <w:shd w:val="clear" w:color="auto" w:fill="auto"/>
          </w:tcPr>
          <w:p w14:paraId="2436C68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1.48 ± 0.07</w:t>
            </w:r>
          </w:p>
        </w:tc>
        <w:tc>
          <w:tcPr>
            <w:tcW w:w="1279" w:type="dxa"/>
            <w:shd w:val="clear" w:color="auto" w:fill="auto"/>
          </w:tcPr>
          <w:p w14:paraId="6469EE2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1.04 ± 0.37</w:t>
            </w:r>
          </w:p>
        </w:tc>
        <w:tc>
          <w:tcPr>
            <w:tcW w:w="1285" w:type="dxa"/>
            <w:shd w:val="clear" w:color="auto" w:fill="auto"/>
          </w:tcPr>
          <w:p w14:paraId="4EE2E760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0.40</w:t>
            </w:r>
          </w:p>
        </w:tc>
      </w:tr>
      <w:tr w:rsidR="00435362" w:rsidRPr="001923E9" w14:paraId="5FD0A3E0" w14:textId="77777777" w:rsidTr="00D8537C"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14:paraId="4AE9DD3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PAOX-2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14:paraId="08D7B99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56F74A9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0.89 ± 0.07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14:paraId="67F65FC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1.00 ± 0.05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14:paraId="71C5EB2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1.04 ± 0.10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14:paraId="50DA188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0.91 ± 0.03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14:paraId="59EC7851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0.51</w:t>
            </w:r>
          </w:p>
        </w:tc>
      </w:tr>
      <w:tr w:rsidR="00435362" w:rsidRPr="001923E9" w14:paraId="402B9BF2" w14:textId="77777777" w:rsidTr="00D8537C">
        <w:tc>
          <w:tcPr>
            <w:tcW w:w="90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22BAA28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Antioxidant enzymes</w:t>
            </w:r>
          </w:p>
        </w:tc>
      </w:tr>
      <w:tr w:rsidR="00435362" w:rsidRPr="001923E9" w14:paraId="45FDB34B" w14:textId="77777777" w:rsidTr="00D8537C">
        <w:tc>
          <w:tcPr>
            <w:tcW w:w="1313" w:type="dxa"/>
            <w:shd w:val="clear" w:color="auto" w:fill="auto"/>
          </w:tcPr>
          <w:p w14:paraId="640A5D7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GPX2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14:paraId="7CB0942A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0.26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14:paraId="1D310BB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1.02 ± 0.10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</w:tcPr>
          <w:p w14:paraId="7D9B3A1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0.46 ± 0.02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</w:tcPr>
          <w:p w14:paraId="470FFFD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0.70 ± 0.09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</w:tcPr>
          <w:p w14:paraId="4BD778A8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0.84 ± 0.40</w:t>
            </w:r>
          </w:p>
        </w:tc>
        <w:tc>
          <w:tcPr>
            <w:tcW w:w="1285" w:type="dxa"/>
            <w:shd w:val="clear" w:color="auto" w:fill="auto"/>
          </w:tcPr>
          <w:p w14:paraId="243CA7CA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0.41</w:t>
            </w:r>
          </w:p>
        </w:tc>
      </w:tr>
      <w:tr w:rsidR="00435362" w:rsidRPr="001923E9" w14:paraId="2B103C02" w14:textId="77777777" w:rsidTr="00D8537C">
        <w:tc>
          <w:tcPr>
            <w:tcW w:w="1313" w:type="dxa"/>
            <w:shd w:val="clear" w:color="auto" w:fill="auto"/>
          </w:tcPr>
          <w:p w14:paraId="30D425F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GPX7</w:t>
            </w:r>
          </w:p>
        </w:tc>
        <w:tc>
          <w:tcPr>
            <w:tcW w:w="1287" w:type="dxa"/>
            <w:shd w:val="clear" w:color="auto" w:fill="auto"/>
          </w:tcPr>
          <w:p w14:paraId="55C0D61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0.39</w:t>
            </w:r>
          </w:p>
        </w:tc>
        <w:tc>
          <w:tcPr>
            <w:tcW w:w="1277" w:type="dxa"/>
            <w:shd w:val="clear" w:color="auto" w:fill="auto"/>
          </w:tcPr>
          <w:p w14:paraId="61E1D8AA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1.00 ± 0.27</w:t>
            </w:r>
          </w:p>
        </w:tc>
        <w:tc>
          <w:tcPr>
            <w:tcW w:w="1288" w:type="dxa"/>
            <w:shd w:val="clear" w:color="auto" w:fill="auto"/>
          </w:tcPr>
          <w:p w14:paraId="3041E75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0.66 ± 0.10</w:t>
            </w:r>
          </w:p>
        </w:tc>
        <w:tc>
          <w:tcPr>
            <w:tcW w:w="1274" w:type="dxa"/>
            <w:shd w:val="clear" w:color="auto" w:fill="auto"/>
          </w:tcPr>
          <w:p w14:paraId="6B540E6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0.70 ± 0.12</w:t>
            </w:r>
          </w:p>
        </w:tc>
        <w:tc>
          <w:tcPr>
            <w:tcW w:w="1279" w:type="dxa"/>
            <w:shd w:val="clear" w:color="auto" w:fill="auto"/>
          </w:tcPr>
          <w:p w14:paraId="12B9688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0.86 ± 0.08</w:t>
            </w:r>
          </w:p>
        </w:tc>
        <w:tc>
          <w:tcPr>
            <w:tcW w:w="1285" w:type="dxa"/>
            <w:shd w:val="clear" w:color="auto" w:fill="auto"/>
          </w:tcPr>
          <w:p w14:paraId="6DECA8AF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0.41</w:t>
            </w:r>
          </w:p>
        </w:tc>
      </w:tr>
      <w:tr w:rsidR="00435362" w:rsidRPr="001923E9" w14:paraId="7AC21D5B" w14:textId="77777777" w:rsidTr="00D8537C"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14:paraId="28DAEB1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GSHR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14:paraId="7179034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0.12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4A7FB0A8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0.75 ± 0.04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14:paraId="1FA8EC3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0.74 ± 0.02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14:paraId="2E7B6D0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0.73 ± 0.02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14:paraId="5013487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0.69 ± 0.08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14:paraId="0ED0C92B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0.41</w:t>
            </w:r>
          </w:p>
        </w:tc>
      </w:tr>
      <w:tr w:rsidR="00435362" w:rsidRPr="001923E9" w14:paraId="3C40BE17" w14:textId="77777777" w:rsidTr="00D8537C">
        <w:tc>
          <w:tcPr>
            <w:tcW w:w="90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03ED28BE" w14:textId="77777777" w:rsidR="00435362" w:rsidRPr="001923E9" w:rsidRDefault="00435362" w:rsidP="00D8537C">
            <w:pPr>
              <w:spacing w:before="120" w:after="12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Detoxifying enzymes</w:t>
            </w:r>
          </w:p>
        </w:tc>
      </w:tr>
      <w:tr w:rsidR="00435362" w:rsidRPr="001923E9" w14:paraId="4B8DE94A" w14:textId="77777777" w:rsidTr="00D85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9539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EST3B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99B761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1CDC0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0.65 ± 0.09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32DA6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0.84 ± 0.05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F2839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0.64 ± 0.17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AF9C7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0.87 ± 0.26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23BD2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0.35</w:t>
            </w:r>
          </w:p>
        </w:tc>
      </w:tr>
      <w:tr w:rsidR="00435362" w:rsidRPr="001923E9" w14:paraId="04CFBA1C" w14:textId="77777777" w:rsidTr="00D85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B9B6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GSTC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6220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51FD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0.92 ± 0.03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27FB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0.94 ± 0.00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9C9A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0.98 ± 0.05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9B40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1.05 ± 0.05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D5341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0.32</w:t>
            </w:r>
          </w:p>
        </w:tc>
      </w:tr>
      <w:tr w:rsidR="00435362" w:rsidRPr="001923E9" w14:paraId="7AAB5B40" w14:textId="77777777" w:rsidTr="00D85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38151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GSTM1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4BC4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8681A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1.00 ± 0.10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EAC01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0.81 ± 0.10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94DD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0.73 ± 0.10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B589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0.90 ± 0.12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36B62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0.24</w:t>
            </w:r>
          </w:p>
        </w:tc>
      </w:tr>
      <w:tr w:rsidR="00435362" w:rsidRPr="001923E9" w14:paraId="688B4F61" w14:textId="77777777" w:rsidTr="00D85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D89F7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GSTP1-2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B2DF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D029D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1.07 ± 0.06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2CCCA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1.15 ± 0.03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D7427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1.08 ± 0.05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E9ED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1.15 ± 0.05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04106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0.20</w:t>
            </w:r>
          </w:p>
        </w:tc>
      </w:tr>
      <w:tr w:rsidR="00435362" w:rsidRPr="00FA193D" w14:paraId="6898FEB2" w14:textId="77777777" w:rsidTr="00D8537C">
        <w:tc>
          <w:tcPr>
            <w:tcW w:w="90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3713207" w14:textId="77777777" w:rsidR="00435362" w:rsidRPr="001923E9" w:rsidRDefault="00435362" w:rsidP="00D8537C">
            <w:pPr>
              <w:spacing w:before="120" w:after="12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Signaling pathways and transcription factors</w:t>
            </w:r>
          </w:p>
        </w:tc>
      </w:tr>
      <w:tr w:rsidR="00435362" w:rsidRPr="001923E9" w14:paraId="531BBD8D" w14:textId="77777777" w:rsidTr="00D8537C">
        <w:tc>
          <w:tcPr>
            <w:tcW w:w="1313" w:type="dxa"/>
            <w:shd w:val="clear" w:color="auto" w:fill="auto"/>
          </w:tcPr>
          <w:p w14:paraId="506FEFC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MP2K1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14:paraId="714F259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14:paraId="04632DAA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1.03 ± 0.01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</w:tcPr>
          <w:p w14:paraId="6BDB919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0.95 ± 0.02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</w:tcPr>
          <w:p w14:paraId="616E69C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0.92 ± 0.02*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</w:tcPr>
          <w:p w14:paraId="63DE1D8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0.97 ± 0.01</w:t>
            </w:r>
          </w:p>
        </w:tc>
        <w:tc>
          <w:tcPr>
            <w:tcW w:w="1285" w:type="dxa"/>
            <w:shd w:val="clear" w:color="auto" w:fill="auto"/>
          </w:tcPr>
          <w:p w14:paraId="5B1F1955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0.09*</w:t>
            </w:r>
          </w:p>
        </w:tc>
      </w:tr>
      <w:tr w:rsidR="00435362" w:rsidRPr="001923E9" w14:paraId="2CAAA707" w14:textId="77777777" w:rsidTr="00D8537C">
        <w:tc>
          <w:tcPr>
            <w:tcW w:w="1313" w:type="dxa"/>
            <w:shd w:val="clear" w:color="auto" w:fill="auto"/>
          </w:tcPr>
          <w:p w14:paraId="6A43A4B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MP2K2-2</w:t>
            </w:r>
          </w:p>
        </w:tc>
        <w:tc>
          <w:tcPr>
            <w:tcW w:w="1287" w:type="dxa"/>
            <w:shd w:val="clear" w:color="auto" w:fill="auto"/>
          </w:tcPr>
          <w:p w14:paraId="4013AA5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0.04</w:t>
            </w:r>
          </w:p>
        </w:tc>
        <w:tc>
          <w:tcPr>
            <w:tcW w:w="1277" w:type="dxa"/>
            <w:shd w:val="clear" w:color="auto" w:fill="auto"/>
          </w:tcPr>
          <w:p w14:paraId="4D79E67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0.91 ± 0.05</w:t>
            </w:r>
          </w:p>
        </w:tc>
        <w:tc>
          <w:tcPr>
            <w:tcW w:w="1288" w:type="dxa"/>
            <w:shd w:val="clear" w:color="auto" w:fill="auto"/>
          </w:tcPr>
          <w:p w14:paraId="588AC1B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0.81 ± 0.05</w:t>
            </w:r>
          </w:p>
        </w:tc>
        <w:tc>
          <w:tcPr>
            <w:tcW w:w="1274" w:type="dxa"/>
            <w:shd w:val="clear" w:color="auto" w:fill="auto"/>
          </w:tcPr>
          <w:p w14:paraId="5E37421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0.91 ± 0.03</w:t>
            </w:r>
          </w:p>
        </w:tc>
        <w:tc>
          <w:tcPr>
            <w:tcW w:w="1279" w:type="dxa"/>
            <w:shd w:val="clear" w:color="auto" w:fill="auto"/>
          </w:tcPr>
          <w:p w14:paraId="08EEF1F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0.87 ± 0.03</w:t>
            </w:r>
          </w:p>
        </w:tc>
        <w:tc>
          <w:tcPr>
            <w:tcW w:w="1285" w:type="dxa"/>
            <w:shd w:val="clear" w:color="auto" w:fill="auto"/>
          </w:tcPr>
          <w:p w14:paraId="51C5CF33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0.26</w:t>
            </w:r>
          </w:p>
        </w:tc>
      </w:tr>
      <w:tr w:rsidR="00435362" w:rsidRPr="001923E9" w14:paraId="74A8A062" w14:textId="77777777" w:rsidTr="00D8537C">
        <w:tc>
          <w:tcPr>
            <w:tcW w:w="1313" w:type="dxa"/>
            <w:shd w:val="clear" w:color="auto" w:fill="auto"/>
          </w:tcPr>
          <w:p w14:paraId="29D686A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p38</w:t>
            </w:r>
          </w:p>
        </w:tc>
        <w:tc>
          <w:tcPr>
            <w:tcW w:w="1287" w:type="dxa"/>
            <w:shd w:val="clear" w:color="auto" w:fill="auto"/>
          </w:tcPr>
          <w:p w14:paraId="25F920C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0.01</w:t>
            </w:r>
          </w:p>
        </w:tc>
        <w:tc>
          <w:tcPr>
            <w:tcW w:w="1277" w:type="dxa"/>
            <w:shd w:val="clear" w:color="auto" w:fill="auto"/>
          </w:tcPr>
          <w:p w14:paraId="616AE67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0.92 ± 0.04</w:t>
            </w:r>
          </w:p>
        </w:tc>
        <w:tc>
          <w:tcPr>
            <w:tcW w:w="1288" w:type="dxa"/>
            <w:shd w:val="clear" w:color="auto" w:fill="auto"/>
          </w:tcPr>
          <w:p w14:paraId="5D17D58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0.87 ± 0.03*</w:t>
            </w:r>
          </w:p>
        </w:tc>
        <w:tc>
          <w:tcPr>
            <w:tcW w:w="1274" w:type="dxa"/>
            <w:shd w:val="clear" w:color="auto" w:fill="auto"/>
          </w:tcPr>
          <w:p w14:paraId="76671FF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0.89 ± 0.03*</w:t>
            </w:r>
          </w:p>
        </w:tc>
        <w:tc>
          <w:tcPr>
            <w:tcW w:w="1279" w:type="dxa"/>
            <w:shd w:val="clear" w:color="auto" w:fill="auto"/>
          </w:tcPr>
          <w:p w14:paraId="6D41251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0.94 ± 0.00</w:t>
            </w:r>
          </w:p>
        </w:tc>
        <w:tc>
          <w:tcPr>
            <w:tcW w:w="1285" w:type="dxa"/>
            <w:shd w:val="clear" w:color="auto" w:fill="auto"/>
          </w:tcPr>
          <w:p w14:paraId="773984CD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0.09*</w:t>
            </w:r>
          </w:p>
        </w:tc>
      </w:tr>
      <w:tr w:rsidR="00435362" w:rsidRPr="001923E9" w14:paraId="43978B75" w14:textId="77777777" w:rsidTr="00D8537C">
        <w:tc>
          <w:tcPr>
            <w:tcW w:w="1313" w:type="dxa"/>
            <w:shd w:val="clear" w:color="auto" w:fill="auto"/>
          </w:tcPr>
          <w:p w14:paraId="041DCFC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JUN-K</w:t>
            </w:r>
          </w:p>
        </w:tc>
        <w:tc>
          <w:tcPr>
            <w:tcW w:w="1287" w:type="dxa"/>
            <w:shd w:val="clear" w:color="auto" w:fill="auto"/>
          </w:tcPr>
          <w:p w14:paraId="06B9E39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0.04</w:t>
            </w:r>
          </w:p>
        </w:tc>
        <w:tc>
          <w:tcPr>
            <w:tcW w:w="1277" w:type="dxa"/>
            <w:shd w:val="clear" w:color="auto" w:fill="auto"/>
          </w:tcPr>
          <w:p w14:paraId="245CAB7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1.00 ± 0.01</w:t>
            </w:r>
          </w:p>
        </w:tc>
        <w:tc>
          <w:tcPr>
            <w:tcW w:w="1288" w:type="dxa"/>
            <w:shd w:val="clear" w:color="auto" w:fill="auto"/>
          </w:tcPr>
          <w:p w14:paraId="122BA48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0.92 ± 0.06</w:t>
            </w:r>
          </w:p>
        </w:tc>
        <w:tc>
          <w:tcPr>
            <w:tcW w:w="1274" w:type="dxa"/>
            <w:shd w:val="clear" w:color="auto" w:fill="auto"/>
          </w:tcPr>
          <w:p w14:paraId="2F53281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1.02 ± 0.06</w:t>
            </w:r>
          </w:p>
        </w:tc>
        <w:tc>
          <w:tcPr>
            <w:tcW w:w="1279" w:type="dxa"/>
            <w:shd w:val="clear" w:color="auto" w:fill="auto"/>
          </w:tcPr>
          <w:p w14:paraId="2435761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0.89 ± 0.01</w:t>
            </w:r>
          </w:p>
        </w:tc>
        <w:tc>
          <w:tcPr>
            <w:tcW w:w="1285" w:type="dxa"/>
            <w:shd w:val="clear" w:color="auto" w:fill="auto"/>
          </w:tcPr>
          <w:p w14:paraId="31FFF645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0.32</w:t>
            </w:r>
          </w:p>
        </w:tc>
      </w:tr>
      <w:tr w:rsidR="00435362" w:rsidRPr="001923E9" w14:paraId="36E619A2" w14:textId="77777777" w:rsidTr="00D8537C">
        <w:tc>
          <w:tcPr>
            <w:tcW w:w="1313" w:type="dxa"/>
            <w:shd w:val="clear" w:color="auto" w:fill="auto"/>
          </w:tcPr>
          <w:p w14:paraId="27CDF1E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JUN-1</w:t>
            </w:r>
          </w:p>
        </w:tc>
        <w:tc>
          <w:tcPr>
            <w:tcW w:w="1287" w:type="dxa"/>
            <w:shd w:val="clear" w:color="auto" w:fill="auto"/>
          </w:tcPr>
          <w:p w14:paraId="22C6021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0.14</w:t>
            </w:r>
          </w:p>
        </w:tc>
        <w:tc>
          <w:tcPr>
            <w:tcW w:w="1277" w:type="dxa"/>
            <w:shd w:val="clear" w:color="auto" w:fill="auto"/>
          </w:tcPr>
          <w:p w14:paraId="2149DCC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1.13 ± 0.06</w:t>
            </w:r>
          </w:p>
        </w:tc>
        <w:tc>
          <w:tcPr>
            <w:tcW w:w="1288" w:type="dxa"/>
            <w:shd w:val="clear" w:color="auto" w:fill="auto"/>
          </w:tcPr>
          <w:p w14:paraId="29A89F2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1.16 ± 0.01</w:t>
            </w:r>
          </w:p>
        </w:tc>
        <w:tc>
          <w:tcPr>
            <w:tcW w:w="1274" w:type="dxa"/>
            <w:shd w:val="clear" w:color="auto" w:fill="auto"/>
          </w:tcPr>
          <w:p w14:paraId="44ED9C1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1.23 ± 0.15</w:t>
            </w:r>
          </w:p>
        </w:tc>
        <w:tc>
          <w:tcPr>
            <w:tcW w:w="1279" w:type="dxa"/>
            <w:shd w:val="clear" w:color="auto" w:fill="auto"/>
          </w:tcPr>
          <w:p w14:paraId="6A89F5C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0.83 ± 0.13</w:t>
            </w:r>
          </w:p>
        </w:tc>
        <w:tc>
          <w:tcPr>
            <w:tcW w:w="1285" w:type="dxa"/>
            <w:shd w:val="clear" w:color="auto" w:fill="auto"/>
          </w:tcPr>
          <w:p w14:paraId="49A76BF9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0.27</w:t>
            </w:r>
          </w:p>
        </w:tc>
      </w:tr>
      <w:tr w:rsidR="00435362" w:rsidRPr="001923E9" w14:paraId="3B166D26" w14:textId="77777777" w:rsidTr="00D8537C">
        <w:tc>
          <w:tcPr>
            <w:tcW w:w="1313" w:type="dxa"/>
            <w:shd w:val="clear" w:color="auto" w:fill="auto"/>
          </w:tcPr>
          <w:p w14:paraId="34721E1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JUNB</w:t>
            </w:r>
          </w:p>
        </w:tc>
        <w:tc>
          <w:tcPr>
            <w:tcW w:w="1287" w:type="dxa"/>
            <w:shd w:val="clear" w:color="auto" w:fill="auto"/>
          </w:tcPr>
          <w:p w14:paraId="18F921B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0.17</w:t>
            </w:r>
          </w:p>
        </w:tc>
        <w:tc>
          <w:tcPr>
            <w:tcW w:w="1277" w:type="dxa"/>
            <w:shd w:val="clear" w:color="auto" w:fill="auto"/>
          </w:tcPr>
          <w:p w14:paraId="288F164A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1.17 ± 0.33</w:t>
            </w:r>
          </w:p>
        </w:tc>
        <w:tc>
          <w:tcPr>
            <w:tcW w:w="1288" w:type="dxa"/>
            <w:shd w:val="clear" w:color="auto" w:fill="auto"/>
          </w:tcPr>
          <w:p w14:paraId="1456E03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1.22 ± 0.24</w:t>
            </w:r>
          </w:p>
        </w:tc>
        <w:tc>
          <w:tcPr>
            <w:tcW w:w="1274" w:type="dxa"/>
            <w:shd w:val="clear" w:color="auto" w:fill="auto"/>
          </w:tcPr>
          <w:p w14:paraId="63E359F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1.37 ± 0.06</w:t>
            </w:r>
          </w:p>
        </w:tc>
        <w:tc>
          <w:tcPr>
            <w:tcW w:w="1279" w:type="dxa"/>
            <w:shd w:val="clear" w:color="auto" w:fill="auto"/>
          </w:tcPr>
          <w:p w14:paraId="23FF525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0.80 ± 0.13</w:t>
            </w:r>
          </w:p>
        </w:tc>
        <w:tc>
          <w:tcPr>
            <w:tcW w:w="1285" w:type="dxa"/>
            <w:shd w:val="clear" w:color="auto" w:fill="auto"/>
          </w:tcPr>
          <w:p w14:paraId="1506A5E1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0.40</w:t>
            </w:r>
          </w:p>
        </w:tc>
      </w:tr>
      <w:tr w:rsidR="00435362" w:rsidRPr="001923E9" w14:paraId="41524473" w14:textId="77777777" w:rsidTr="00D8537C">
        <w:tc>
          <w:tcPr>
            <w:tcW w:w="1313" w:type="dxa"/>
            <w:shd w:val="clear" w:color="auto" w:fill="auto"/>
          </w:tcPr>
          <w:p w14:paraId="66661E6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JUND-1</w:t>
            </w:r>
          </w:p>
        </w:tc>
        <w:tc>
          <w:tcPr>
            <w:tcW w:w="1287" w:type="dxa"/>
            <w:shd w:val="clear" w:color="auto" w:fill="auto"/>
          </w:tcPr>
          <w:p w14:paraId="76AA0A58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0.05</w:t>
            </w:r>
          </w:p>
        </w:tc>
        <w:tc>
          <w:tcPr>
            <w:tcW w:w="1277" w:type="dxa"/>
            <w:shd w:val="clear" w:color="auto" w:fill="auto"/>
          </w:tcPr>
          <w:p w14:paraId="745BCE7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0.98 ± 0.04</w:t>
            </w:r>
          </w:p>
        </w:tc>
        <w:tc>
          <w:tcPr>
            <w:tcW w:w="1288" w:type="dxa"/>
            <w:shd w:val="clear" w:color="auto" w:fill="auto"/>
          </w:tcPr>
          <w:p w14:paraId="010DDA2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0.81 ± 0.05</w:t>
            </w:r>
          </w:p>
        </w:tc>
        <w:tc>
          <w:tcPr>
            <w:tcW w:w="1274" w:type="dxa"/>
            <w:shd w:val="clear" w:color="auto" w:fill="auto"/>
          </w:tcPr>
          <w:p w14:paraId="0B76889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0.94 ± 0.08</w:t>
            </w:r>
          </w:p>
        </w:tc>
        <w:tc>
          <w:tcPr>
            <w:tcW w:w="1279" w:type="dxa"/>
            <w:shd w:val="clear" w:color="auto" w:fill="auto"/>
          </w:tcPr>
          <w:p w14:paraId="5D63102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0.86 ± 0.01</w:t>
            </w:r>
          </w:p>
        </w:tc>
        <w:tc>
          <w:tcPr>
            <w:tcW w:w="1285" w:type="dxa"/>
            <w:shd w:val="clear" w:color="auto" w:fill="auto"/>
          </w:tcPr>
          <w:p w14:paraId="3C707556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0.94</w:t>
            </w:r>
          </w:p>
        </w:tc>
      </w:tr>
      <w:tr w:rsidR="00435362" w:rsidRPr="001923E9" w14:paraId="1E4AD473" w14:textId="77777777" w:rsidTr="00D8537C">
        <w:tc>
          <w:tcPr>
            <w:tcW w:w="1313" w:type="dxa"/>
            <w:shd w:val="clear" w:color="auto" w:fill="auto"/>
          </w:tcPr>
          <w:p w14:paraId="0C18D250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AHR</w:t>
            </w:r>
          </w:p>
        </w:tc>
        <w:tc>
          <w:tcPr>
            <w:tcW w:w="1287" w:type="dxa"/>
            <w:shd w:val="clear" w:color="auto" w:fill="auto"/>
          </w:tcPr>
          <w:p w14:paraId="2F48F51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0.06</w:t>
            </w:r>
          </w:p>
        </w:tc>
        <w:tc>
          <w:tcPr>
            <w:tcW w:w="1277" w:type="dxa"/>
            <w:shd w:val="clear" w:color="auto" w:fill="auto"/>
          </w:tcPr>
          <w:p w14:paraId="1CEE7B3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0.85 ± 0.04</w:t>
            </w:r>
          </w:p>
        </w:tc>
        <w:tc>
          <w:tcPr>
            <w:tcW w:w="1288" w:type="dxa"/>
            <w:shd w:val="clear" w:color="auto" w:fill="auto"/>
          </w:tcPr>
          <w:p w14:paraId="03FAF33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0.90 ± 0.26</w:t>
            </w:r>
          </w:p>
        </w:tc>
        <w:tc>
          <w:tcPr>
            <w:tcW w:w="1274" w:type="dxa"/>
            <w:shd w:val="clear" w:color="auto" w:fill="auto"/>
          </w:tcPr>
          <w:p w14:paraId="4D51117E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0.78 ± 0.15</w:t>
            </w:r>
          </w:p>
        </w:tc>
        <w:tc>
          <w:tcPr>
            <w:tcW w:w="1279" w:type="dxa"/>
            <w:shd w:val="clear" w:color="auto" w:fill="auto"/>
          </w:tcPr>
          <w:p w14:paraId="3A18F56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0.74 ± 0.09</w:t>
            </w:r>
          </w:p>
        </w:tc>
        <w:tc>
          <w:tcPr>
            <w:tcW w:w="1285" w:type="dxa"/>
            <w:shd w:val="clear" w:color="auto" w:fill="auto"/>
          </w:tcPr>
          <w:p w14:paraId="6A8C2A97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0.14</w:t>
            </w:r>
          </w:p>
        </w:tc>
      </w:tr>
      <w:tr w:rsidR="00435362" w:rsidRPr="001923E9" w14:paraId="5D2C2E48" w14:textId="77777777" w:rsidTr="00D8537C">
        <w:tc>
          <w:tcPr>
            <w:tcW w:w="1313" w:type="dxa"/>
            <w:shd w:val="clear" w:color="auto" w:fill="auto"/>
          </w:tcPr>
          <w:p w14:paraId="37C5015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AIP</w:t>
            </w:r>
          </w:p>
        </w:tc>
        <w:tc>
          <w:tcPr>
            <w:tcW w:w="1287" w:type="dxa"/>
            <w:shd w:val="clear" w:color="auto" w:fill="auto"/>
          </w:tcPr>
          <w:p w14:paraId="1BD13DF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0.03</w:t>
            </w:r>
          </w:p>
        </w:tc>
        <w:tc>
          <w:tcPr>
            <w:tcW w:w="1277" w:type="dxa"/>
            <w:shd w:val="clear" w:color="auto" w:fill="auto"/>
          </w:tcPr>
          <w:p w14:paraId="45434B5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0.98 ± 0.04</w:t>
            </w:r>
          </w:p>
        </w:tc>
        <w:tc>
          <w:tcPr>
            <w:tcW w:w="1288" w:type="dxa"/>
            <w:shd w:val="clear" w:color="auto" w:fill="auto"/>
          </w:tcPr>
          <w:p w14:paraId="41AEA9F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1.00 ± 0.00</w:t>
            </w:r>
          </w:p>
        </w:tc>
        <w:tc>
          <w:tcPr>
            <w:tcW w:w="1274" w:type="dxa"/>
            <w:shd w:val="clear" w:color="auto" w:fill="auto"/>
          </w:tcPr>
          <w:p w14:paraId="64BC3722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1.08 ± 0.03</w:t>
            </w:r>
          </w:p>
        </w:tc>
        <w:tc>
          <w:tcPr>
            <w:tcW w:w="1279" w:type="dxa"/>
            <w:shd w:val="clear" w:color="auto" w:fill="auto"/>
          </w:tcPr>
          <w:p w14:paraId="239C0698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1.00 ± 0.01</w:t>
            </w:r>
          </w:p>
        </w:tc>
        <w:tc>
          <w:tcPr>
            <w:tcW w:w="1285" w:type="dxa"/>
            <w:shd w:val="clear" w:color="auto" w:fill="auto"/>
          </w:tcPr>
          <w:p w14:paraId="33B5B6A2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0.35</w:t>
            </w:r>
          </w:p>
        </w:tc>
      </w:tr>
      <w:tr w:rsidR="00435362" w:rsidRPr="001923E9" w14:paraId="5FA5814D" w14:textId="77777777" w:rsidTr="00D8537C"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14:paraId="02F85A4D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PTGES3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14:paraId="0CACDCCB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1 ± 0.09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5E9F20A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0.83 ± 0.05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14:paraId="19B48D6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0.68 ± 0.02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14:paraId="3EA0DAA5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0.87 ± 0.06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14:paraId="3BF0B0F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  <w:r w:rsidRPr="001923E9">
              <w:rPr>
                <w:rFonts w:cs="Times New Roman"/>
              </w:rPr>
              <w:t>0.79 ± 0.03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14:paraId="1BC13F49" w14:textId="77777777" w:rsidR="00435362" w:rsidRPr="001923E9" w:rsidRDefault="00435362" w:rsidP="00D8537C">
            <w:pPr>
              <w:spacing w:after="0" w:line="240" w:lineRule="auto"/>
              <w:ind w:left="107"/>
              <w:rPr>
                <w:rFonts w:cs="Times New Roman"/>
              </w:rPr>
            </w:pPr>
            <w:r w:rsidRPr="001923E9">
              <w:rPr>
                <w:rFonts w:cs="Times New Roman"/>
              </w:rPr>
              <w:t>0.14</w:t>
            </w:r>
          </w:p>
        </w:tc>
      </w:tr>
      <w:tr w:rsidR="00435362" w:rsidRPr="001923E9" w14:paraId="1B84DD12" w14:textId="77777777" w:rsidTr="00D8537C"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</w:tcPr>
          <w:p w14:paraId="6B5E4023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14:paraId="19CF5E67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14:paraId="4365473F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</w:tcPr>
          <w:p w14:paraId="1F6B0DB6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</w:tcPr>
          <w:p w14:paraId="68F9C014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</w:tcPr>
          <w:p w14:paraId="504AAB9C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</w:tcPr>
          <w:p w14:paraId="5BA67289" w14:textId="77777777" w:rsidR="00435362" w:rsidRPr="001923E9" w:rsidRDefault="00435362" w:rsidP="00D8537C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0FA407B5" w14:textId="4A9823A1" w:rsidR="00435362" w:rsidRPr="00F25AD1" w:rsidRDefault="00435362" w:rsidP="00F25AD1">
      <w:pPr>
        <w:suppressAutoHyphens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435362">
        <w:rPr>
          <w:rFonts w:ascii="Arial" w:eastAsia="Arial" w:hAnsi="Arial" w:cs="Arial"/>
          <w:sz w:val="24"/>
          <w:szCs w:val="24"/>
        </w:rPr>
        <w:t xml:space="preserve">AZM: </w:t>
      </w:r>
      <w:proofErr w:type="spellStart"/>
      <w:r w:rsidRPr="00435362">
        <w:rPr>
          <w:rFonts w:ascii="Arial" w:eastAsia="Arial" w:hAnsi="Arial" w:cs="Arial"/>
          <w:sz w:val="24"/>
          <w:szCs w:val="24"/>
        </w:rPr>
        <w:t>azinphosmethyl</w:t>
      </w:r>
      <w:proofErr w:type="spellEnd"/>
      <w:r w:rsidRPr="00435362">
        <w:rPr>
          <w:rFonts w:ascii="Arial" w:eastAsia="Arial" w:hAnsi="Arial" w:cs="Arial"/>
          <w:sz w:val="24"/>
          <w:szCs w:val="24"/>
        </w:rPr>
        <w:t>; CPF: chlorpyrifos. *Significant, not relevant changes</w:t>
      </w:r>
    </w:p>
    <w:sectPr w:rsidR="00435362" w:rsidRPr="00F25A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D1"/>
    <w:rsid w:val="00053F7F"/>
    <w:rsid w:val="00091DA9"/>
    <w:rsid w:val="00232188"/>
    <w:rsid w:val="002B7735"/>
    <w:rsid w:val="002F4330"/>
    <w:rsid w:val="00307603"/>
    <w:rsid w:val="003B78C7"/>
    <w:rsid w:val="00435362"/>
    <w:rsid w:val="00633E90"/>
    <w:rsid w:val="009742AD"/>
    <w:rsid w:val="009E73D7"/>
    <w:rsid w:val="00C33D49"/>
    <w:rsid w:val="00F14362"/>
    <w:rsid w:val="00F25AD1"/>
    <w:rsid w:val="00F84D75"/>
    <w:rsid w:val="00F8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9C1C"/>
  <w15:chartTrackingRefBased/>
  <w15:docId w15:val="{C61B3862-8478-47B7-A759-4EC074D5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4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Venturino</dc:creator>
  <cp:keywords/>
  <dc:description/>
  <cp:lastModifiedBy>Andrés Venturino</cp:lastModifiedBy>
  <cp:revision>7</cp:revision>
  <dcterms:created xsi:type="dcterms:W3CDTF">2021-12-14T19:55:00Z</dcterms:created>
  <dcterms:modified xsi:type="dcterms:W3CDTF">2021-12-15T17:39:00Z</dcterms:modified>
</cp:coreProperties>
</file>