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1611D" w14:textId="4F260274" w:rsidR="008F1155" w:rsidRPr="00235D86" w:rsidRDefault="009E0037" w:rsidP="00235D86">
      <w:pPr>
        <w:autoSpaceDE w:val="0"/>
        <w:autoSpaceDN w:val="0"/>
        <w:adjustRightInd w:val="0"/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szCs w:val="24"/>
          <w:lang w:bidi="fa-IR"/>
        </w:rPr>
        <w:t>Table 1</w:t>
      </w:r>
      <w:r w:rsidR="00482E72" w:rsidRPr="00235D86">
        <w:rPr>
          <w:rFonts w:asciiTheme="majorBidi" w:hAnsiTheme="majorBidi" w:cstheme="majorBidi"/>
          <w:b/>
          <w:bCs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Summary of</w:t>
      </w:r>
      <w:r w:rsidR="00482E72"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the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studies </w:t>
      </w:r>
      <w:r w:rsidR="00482E72" w:rsidRPr="00235D86">
        <w:rPr>
          <w:rFonts w:asciiTheme="majorBidi" w:hAnsiTheme="majorBidi" w:cstheme="majorBidi"/>
          <w:b/>
          <w:bCs/>
          <w:szCs w:val="24"/>
          <w:lang w:bidi="fa-IR"/>
        </w:rPr>
        <w:t>carried out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in the two areas of blood supply chain and logistics and inventory management and transportation of </w:t>
      </w:r>
      <w:r w:rsidR="00031981" w:rsidRPr="00235D86">
        <w:rPr>
          <w:rFonts w:asciiTheme="majorBidi" w:hAnsiTheme="majorBidi" w:cstheme="majorBidi"/>
          <w:b/>
          <w:bCs/>
          <w:szCs w:val="24"/>
          <w:lang w:bidi="fa-IR"/>
        </w:rPr>
        <w:t>RBB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2233"/>
        <w:gridCol w:w="2233"/>
        <w:gridCol w:w="1657"/>
        <w:gridCol w:w="2857"/>
      </w:tblGrid>
      <w:tr w:rsidR="008F1155" w:rsidRPr="00235D86" w14:paraId="6489CBF0" w14:textId="77777777" w:rsidTr="002C11D5">
        <w:trPr>
          <w:trHeight w:val="460"/>
          <w:tblHeader/>
          <w:jc w:val="center"/>
        </w:trPr>
        <w:tc>
          <w:tcPr>
            <w:tcW w:w="1788" w:type="dxa"/>
            <w:vMerge w:val="restart"/>
            <w:shd w:val="clear" w:color="auto" w:fill="D9D9D9" w:themeFill="background1" w:themeFillShade="D9"/>
            <w:vAlign w:val="center"/>
          </w:tcPr>
          <w:p w14:paraId="2F675680" w14:textId="55C66FFC" w:rsidR="008F1155" w:rsidRPr="00235D86" w:rsidRDefault="00031981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Paper subject</w:t>
            </w:r>
          </w:p>
        </w:tc>
        <w:tc>
          <w:tcPr>
            <w:tcW w:w="2233" w:type="dxa"/>
            <w:vMerge w:val="restart"/>
            <w:shd w:val="clear" w:color="auto" w:fill="D9D9D9" w:themeFill="background1" w:themeFillShade="D9"/>
            <w:vAlign w:val="center"/>
          </w:tcPr>
          <w:p w14:paraId="2A6E327C" w14:textId="3198D939" w:rsidR="008F1155" w:rsidRPr="00235D86" w:rsidRDefault="00031981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Author(s)</w:t>
            </w:r>
          </w:p>
        </w:tc>
        <w:tc>
          <w:tcPr>
            <w:tcW w:w="2233" w:type="dxa"/>
            <w:vMerge w:val="restart"/>
            <w:shd w:val="clear" w:color="auto" w:fill="D9D9D9" w:themeFill="background1" w:themeFillShade="D9"/>
            <w:vAlign w:val="center"/>
          </w:tcPr>
          <w:p w14:paraId="60938B8C" w14:textId="72091861" w:rsidR="008F1155" w:rsidRPr="00235D86" w:rsidRDefault="00031981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Purpose</w:t>
            </w:r>
          </w:p>
        </w:tc>
        <w:tc>
          <w:tcPr>
            <w:tcW w:w="1657" w:type="dxa"/>
            <w:vMerge w:val="restart"/>
            <w:shd w:val="clear" w:color="auto" w:fill="D9D9D9" w:themeFill="background1" w:themeFillShade="D9"/>
            <w:vAlign w:val="center"/>
          </w:tcPr>
          <w:p w14:paraId="175D6529" w14:textId="24C39061" w:rsidR="008F1155" w:rsidRPr="00235D86" w:rsidRDefault="00031981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Methodology</w:t>
            </w:r>
          </w:p>
        </w:tc>
        <w:tc>
          <w:tcPr>
            <w:tcW w:w="2857" w:type="dxa"/>
            <w:vMerge w:val="restart"/>
            <w:shd w:val="clear" w:color="auto" w:fill="D9D9D9" w:themeFill="background1" w:themeFillShade="D9"/>
            <w:vAlign w:val="center"/>
          </w:tcPr>
          <w:p w14:paraId="74FE8D90" w14:textId="61F92558" w:rsidR="008F1155" w:rsidRPr="00235D86" w:rsidRDefault="00031981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Model implementation</w:t>
            </w:r>
          </w:p>
        </w:tc>
      </w:tr>
      <w:tr w:rsidR="008F1155" w:rsidRPr="00235D86" w14:paraId="61F01CC7" w14:textId="77777777" w:rsidTr="002C11D5">
        <w:trPr>
          <w:trHeight w:val="317"/>
          <w:tblHeader/>
          <w:jc w:val="center"/>
        </w:trPr>
        <w:tc>
          <w:tcPr>
            <w:tcW w:w="1788" w:type="dxa"/>
            <w:vMerge/>
            <w:vAlign w:val="center"/>
          </w:tcPr>
          <w:p w14:paraId="1561B57E" w14:textId="77777777" w:rsidR="008F1155" w:rsidRPr="00235D86" w:rsidRDefault="008F115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Merge/>
            <w:vAlign w:val="center"/>
          </w:tcPr>
          <w:p w14:paraId="607C6D8D" w14:textId="77777777" w:rsidR="008F1155" w:rsidRPr="00235D86" w:rsidRDefault="008F115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Merge/>
            <w:vAlign w:val="center"/>
          </w:tcPr>
          <w:p w14:paraId="20839EB4" w14:textId="77777777" w:rsidR="008F1155" w:rsidRPr="00235D86" w:rsidRDefault="008F115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1657" w:type="dxa"/>
            <w:vMerge/>
            <w:vAlign w:val="center"/>
          </w:tcPr>
          <w:p w14:paraId="746C291E" w14:textId="77777777" w:rsidR="008F1155" w:rsidRPr="00235D86" w:rsidRDefault="008F115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857" w:type="dxa"/>
            <w:vMerge/>
            <w:vAlign w:val="center"/>
          </w:tcPr>
          <w:p w14:paraId="747259E8" w14:textId="77777777" w:rsidR="008F1155" w:rsidRPr="00235D86" w:rsidRDefault="008F115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</w:tr>
      <w:tr w:rsidR="00FE51F5" w:rsidRPr="00235D86" w14:paraId="4E5D8F0F" w14:textId="77777777" w:rsidTr="002C11D5">
        <w:trPr>
          <w:trHeight w:val="431"/>
          <w:jc w:val="center"/>
        </w:trPr>
        <w:tc>
          <w:tcPr>
            <w:tcW w:w="1788" w:type="dxa"/>
            <w:vMerge w:val="restart"/>
            <w:vAlign w:val="center"/>
          </w:tcPr>
          <w:p w14:paraId="00C908D7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supply chain</w:t>
            </w:r>
          </w:p>
          <w:p w14:paraId="538CF61A" w14:textId="419152C6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61CA2E4B" w14:textId="1C23DD7C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Rutila and Spons (2006)</w:t>
            </w:r>
          </w:p>
        </w:tc>
        <w:tc>
          <w:tcPr>
            <w:tcW w:w="2233" w:type="dxa"/>
            <w:vAlign w:val="center"/>
          </w:tcPr>
          <w:p w14:paraId="245ECDD6" w14:textId="40582235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Improving blood supply chain management</w:t>
            </w:r>
          </w:p>
        </w:tc>
        <w:tc>
          <w:tcPr>
            <w:tcW w:w="1657" w:type="dxa"/>
            <w:vAlign w:val="center"/>
          </w:tcPr>
          <w:p w14:paraId="640B555E" w14:textId="2E832529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21D6F40E" w14:textId="608E0A54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Testing 11 scenarios in the hospital</w:t>
            </w:r>
          </w:p>
        </w:tc>
      </w:tr>
      <w:tr w:rsidR="00FE51F5" w:rsidRPr="00235D86" w14:paraId="157BEF11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76460159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76AE976F" w14:textId="10F8226A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Catalyticia (2008)</w:t>
            </w:r>
          </w:p>
        </w:tc>
        <w:tc>
          <w:tcPr>
            <w:tcW w:w="2233" w:type="dxa"/>
            <w:vAlign w:val="center"/>
          </w:tcPr>
          <w:p w14:paraId="22F470F1" w14:textId="79DF347A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Reducing blood supply chain costs</w:t>
            </w:r>
          </w:p>
        </w:tc>
        <w:tc>
          <w:tcPr>
            <w:tcW w:w="1657" w:type="dxa"/>
            <w:vAlign w:val="center"/>
          </w:tcPr>
          <w:p w14:paraId="169D8B85" w14:textId="352BEF8C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34FE291C" w14:textId="5D197C24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Testing the model designed using data from the US National Blood Service</w:t>
            </w:r>
          </w:p>
        </w:tc>
      </w:tr>
      <w:tr w:rsidR="00FE51F5" w:rsidRPr="00235D86" w14:paraId="13337D87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4E8F1520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622A3E12" w14:textId="1423CDC8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Lolar and Ravichhandran (2010)</w:t>
            </w:r>
          </w:p>
        </w:tc>
        <w:tc>
          <w:tcPr>
            <w:tcW w:w="2233" w:type="dxa"/>
            <w:vAlign w:val="center"/>
          </w:tcPr>
          <w:p w14:paraId="099C2364" w14:textId="5ED4EDCE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Comparing standardized collection policies and level</w:t>
            </w:r>
          </w:p>
        </w:tc>
        <w:tc>
          <w:tcPr>
            <w:tcW w:w="1657" w:type="dxa"/>
            <w:vAlign w:val="center"/>
          </w:tcPr>
          <w:p w14:paraId="4606678E" w14:textId="7AC19C5F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7EBF7D36" w14:textId="1866F370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Model testing at an urban blood bank in southern India</w:t>
            </w:r>
          </w:p>
        </w:tc>
      </w:tr>
      <w:tr w:rsidR="00FE51F5" w:rsidRPr="00235D86" w14:paraId="4A7478DD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39634FBA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31F66870" w14:textId="040D52CF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Two and Liao (2014)</w:t>
            </w:r>
          </w:p>
        </w:tc>
        <w:tc>
          <w:tcPr>
            <w:tcW w:w="2233" w:type="dxa"/>
            <w:vAlign w:val="center"/>
          </w:tcPr>
          <w:p w14:paraId="551170AB" w14:textId="7614B944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Reducing blood expiration rate and optimizing order policies</w:t>
            </w:r>
          </w:p>
        </w:tc>
        <w:tc>
          <w:tcPr>
            <w:tcW w:w="1657" w:type="dxa"/>
            <w:vAlign w:val="center"/>
          </w:tcPr>
          <w:p w14:paraId="191C441D" w14:textId="325BA64D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6C6DC6E7" w14:textId="4B420161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Model testing with real data of several hospitals</w:t>
            </w:r>
          </w:p>
        </w:tc>
      </w:tr>
      <w:tr w:rsidR="00FE51F5" w:rsidRPr="00235D86" w14:paraId="1BEBD2C3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714D9451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483FE60E" w14:textId="26EDF454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Zarani et al. (2015)</w:t>
            </w:r>
          </w:p>
        </w:tc>
        <w:tc>
          <w:tcPr>
            <w:tcW w:w="2233" w:type="dxa"/>
            <w:vAlign w:val="center"/>
          </w:tcPr>
          <w:p w14:paraId="56698006" w14:textId="6A9F692B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Improving blood supply chain efficiency</w:t>
            </w:r>
          </w:p>
        </w:tc>
        <w:tc>
          <w:tcPr>
            <w:tcW w:w="1657" w:type="dxa"/>
            <w:vAlign w:val="center"/>
          </w:tcPr>
          <w:p w14:paraId="395FC945" w14:textId="1E2956A7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2AB925CC" w14:textId="16304656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National Blood Center of Iran</w:t>
            </w:r>
          </w:p>
        </w:tc>
      </w:tr>
      <w:tr w:rsidR="00FE51F5" w:rsidRPr="00235D86" w14:paraId="1499F6F9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4101398A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67092D89" w14:textId="7EAC9561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Osurio and his colleagues (2016)</w:t>
            </w:r>
          </w:p>
        </w:tc>
        <w:tc>
          <w:tcPr>
            <w:tcW w:w="2233" w:type="dxa"/>
            <w:vAlign w:val="center"/>
          </w:tcPr>
          <w:p w14:paraId="6624C8C5" w14:textId="0FFC2D7F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Optimization of production planning and inventory</w:t>
            </w:r>
          </w:p>
        </w:tc>
        <w:tc>
          <w:tcPr>
            <w:tcW w:w="1657" w:type="dxa"/>
            <w:vAlign w:val="center"/>
          </w:tcPr>
          <w:p w14:paraId="2C370BE7" w14:textId="70102CB2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Taguchi</w:t>
            </w:r>
          </w:p>
        </w:tc>
        <w:tc>
          <w:tcPr>
            <w:tcW w:w="2857" w:type="dxa"/>
            <w:vAlign w:val="center"/>
          </w:tcPr>
          <w:p w14:paraId="56D06AB1" w14:textId="0A554C9F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Using real data from a blood center in Colombia</w:t>
            </w:r>
          </w:p>
        </w:tc>
      </w:tr>
      <w:tr w:rsidR="00FE51F5" w:rsidRPr="00235D86" w14:paraId="0F2058E8" w14:textId="77777777" w:rsidTr="002C11D5">
        <w:trPr>
          <w:trHeight w:val="1041"/>
          <w:jc w:val="center"/>
        </w:trPr>
        <w:tc>
          <w:tcPr>
            <w:tcW w:w="1788" w:type="dxa"/>
            <w:vMerge w:val="restart"/>
            <w:vAlign w:val="center"/>
          </w:tcPr>
          <w:p w14:paraId="71A46CCB" w14:textId="0DFCCED3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logistics chain</w:t>
            </w:r>
          </w:p>
        </w:tc>
        <w:tc>
          <w:tcPr>
            <w:tcW w:w="2233" w:type="dxa"/>
            <w:vAlign w:val="center"/>
          </w:tcPr>
          <w:p w14:paraId="4BEEACBE" w14:textId="1715CA48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Black and McAgart (2016)</w:t>
            </w:r>
          </w:p>
        </w:tc>
        <w:tc>
          <w:tcPr>
            <w:tcW w:w="2233" w:type="dxa"/>
            <w:vAlign w:val="center"/>
          </w:tcPr>
          <w:p w14:paraId="1E65DEC0" w14:textId="77F0905A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distribution network design</w:t>
            </w:r>
          </w:p>
        </w:tc>
        <w:tc>
          <w:tcPr>
            <w:tcW w:w="1657" w:type="dxa"/>
            <w:vAlign w:val="center"/>
          </w:tcPr>
          <w:p w14:paraId="451F2A8A" w14:textId="1C4FB9E1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57AFD236" w14:textId="2E14E5DA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Implementing the model in the province of Saskatchewan, Canada</w:t>
            </w:r>
          </w:p>
        </w:tc>
      </w:tr>
      <w:tr w:rsidR="00FE51F5" w:rsidRPr="00235D86" w14:paraId="57324D43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66FF7659" w14:textId="7777777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716C2BC4" w14:textId="5F6A0E21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Jortens and Jacobson (2012)</w:t>
            </w:r>
          </w:p>
        </w:tc>
        <w:tc>
          <w:tcPr>
            <w:tcW w:w="2233" w:type="dxa"/>
            <w:vAlign w:val="center"/>
          </w:tcPr>
          <w:p w14:paraId="5DD7EC92" w14:textId="19337C32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Improving Challenges for Logistics Therapy System</w:t>
            </w:r>
          </w:p>
        </w:tc>
        <w:tc>
          <w:tcPr>
            <w:tcW w:w="1657" w:type="dxa"/>
            <w:vAlign w:val="center"/>
          </w:tcPr>
          <w:p w14:paraId="3F9B8C4F" w14:textId="006ADCD5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4D62826C" w14:textId="2E227EBE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Actual data of a hospital</w:t>
            </w:r>
          </w:p>
        </w:tc>
      </w:tr>
      <w:tr w:rsidR="00FE51F5" w:rsidRPr="00235D86" w14:paraId="66201A1B" w14:textId="77777777" w:rsidTr="002C11D5">
        <w:trPr>
          <w:jc w:val="center"/>
        </w:trPr>
        <w:tc>
          <w:tcPr>
            <w:tcW w:w="1788" w:type="dxa"/>
            <w:vMerge w:val="restart"/>
            <w:tcBorders>
              <w:top w:val="single" w:sz="12" w:space="0" w:color="auto"/>
            </w:tcBorders>
            <w:vAlign w:val="center"/>
          </w:tcPr>
          <w:p w14:paraId="3FCAEFFC" w14:textId="12F63D17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RBB</w:t>
            </w:r>
          </w:p>
        </w:tc>
        <w:tc>
          <w:tcPr>
            <w:tcW w:w="2233" w:type="dxa"/>
            <w:tcBorders>
              <w:top w:val="single" w:sz="12" w:space="0" w:color="auto"/>
            </w:tcBorders>
            <w:vAlign w:val="center"/>
          </w:tcPr>
          <w:p w14:paraId="67657EEB" w14:textId="3F0120F0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Gruguro Partners (1982)</w:t>
            </w:r>
          </w:p>
        </w:tc>
        <w:tc>
          <w:tcPr>
            <w:tcW w:w="2233" w:type="dxa"/>
            <w:tcBorders>
              <w:top w:val="single" w:sz="12" w:space="0" w:color="auto"/>
            </w:tcBorders>
            <w:vAlign w:val="center"/>
          </w:tcPr>
          <w:p w14:paraId="3BC2FE8C" w14:textId="44E3FE45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inventory and transportation policies of the distribution system</w:t>
            </w:r>
          </w:p>
        </w:tc>
        <w:tc>
          <w:tcPr>
            <w:tcW w:w="1657" w:type="dxa"/>
            <w:tcBorders>
              <w:top w:val="single" w:sz="12" w:space="0" w:color="auto"/>
            </w:tcBorders>
            <w:vAlign w:val="center"/>
          </w:tcPr>
          <w:p w14:paraId="42AC2065" w14:textId="74D9745C" w:rsidR="00FE51F5" w:rsidRPr="00235D86" w:rsidRDefault="00FE51F5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tcBorders>
              <w:top w:val="single" w:sz="12" w:space="0" w:color="auto"/>
            </w:tcBorders>
            <w:vAlign w:val="center"/>
          </w:tcPr>
          <w:p w14:paraId="60638CDE" w14:textId="4BA03D2B" w:rsidR="00FE51F5" w:rsidRPr="00235D86" w:rsidRDefault="00FE51F5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Model suggestion</w:t>
            </w:r>
          </w:p>
        </w:tc>
      </w:tr>
      <w:tr w:rsidR="0014421B" w:rsidRPr="00235D86" w14:paraId="46EA1FD6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78966881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3D340FE1" w14:textId="63F0C925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Yigul (2007)</w:t>
            </w:r>
          </w:p>
        </w:tc>
        <w:tc>
          <w:tcPr>
            <w:tcW w:w="2233" w:type="dxa"/>
            <w:vAlign w:val="center"/>
          </w:tcPr>
          <w:p w14:paraId="1151FDB0" w14:textId="500ACB07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Blood Bank Inventory Management Policy</w:t>
            </w:r>
          </w:p>
        </w:tc>
        <w:tc>
          <w:tcPr>
            <w:tcW w:w="1657" w:type="dxa"/>
            <w:vAlign w:val="center"/>
          </w:tcPr>
          <w:p w14:paraId="117DFF57" w14:textId="35EDC594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29B95B23" w14:textId="01858219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Turkish blood bank</w:t>
            </w:r>
          </w:p>
        </w:tc>
      </w:tr>
      <w:tr w:rsidR="0014421B" w:rsidRPr="00235D86" w14:paraId="0840F535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1ED43195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4D7ED6A1" w14:textId="5FB59823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Catosilia and Braille Esesoft (2007)</w:t>
            </w:r>
          </w:p>
        </w:tc>
        <w:tc>
          <w:tcPr>
            <w:tcW w:w="2233" w:type="dxa"/>
            <w:vAlign w:val="center"/>
          </w:tcPr>
          <w:p w14:paraId="15FCAC7E" w14:textId="47F74BFE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order policies</w:t>
            </w:r>
          </w:p>
        </w:tc>
        <w:tc>
          <w:tcPr>
            <w:tcW w:w="1657" w:type="dxa"/>
            <w:vAlign w:val="center"/>
          </w:tcPr>
          <w:p w14:paraId="197214A0" w14:textId="06B4E7BC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488DF01A" w14:textId="23CBC4FE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 hospital in the UK.</w:t>
            </w:r>
          </w:p>
        </w:tc>
      </w:tr>
      <w:tr w:rsidR="0014421B" w:rsidRPr="00235D86" w14:paraId="34EA02A7" w14:textId="77777777" w:rsidTr="002C11D5">
        <w:trPr>
          <w:jc w:val="center"/>
        </w:trPr>
        <w:tc>
          <w:tcPr>
            <w:tcW w:w="1788" w:type="dxa"/>
            <w:vMerge w:val="restart"/>
            <w:vAlign w:val="center"/>
          </w:tcPr>
          <w:p w14:paraId="3F0BAAFA" w14:textId="017F2FA2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RBB</w:t>
            </w:r>
          </w:p>
        </w:tc>
        <w:tc>
          <w:tcPr>
            <w:tcW w:w="2233" w:type="dxa"/>
            <w:vAlign w:val="center"/>
          </w:tcPr>
          <w:p w14:paraId="3DAAFF8E" w14:textId="409257EE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Lawlar (2009)</w:t>
            </w:r>
          </w:p>
        </w:tc>
        <w:tc>
          <w:tcPr>
            <w:tcW w:w="2233" w:type="dxa"/>
            <w:vAlign w:val="center"/>
          </w:tcPr>
          <w:p w14:paraId="641AB00B" w14:textId="14EEC289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blood collection policy</w:t>
            </w:r>
          </w:p>
        </w:tc>
        <w:tc>
          <w:tcPr>
            <w:tcW w:w="1657" w:type="dxa"/>
            <w:vAlign w:val="center"/>
          </w:tcPr>
          <w:p w14:paraId="6EE07E72" w14:textId="364D189E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355FBD32" w14:textId="4F11B1D5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 real blood bank</w:t>
            </w:r>
          </w:p>
        </w:tc>
      </w:tr>
      <w:tr w:rsidR="0014421B" w:rsidRPr="00235D86" w14:paraId="044A6DCD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10749231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63192D40" w14:textId="531BB98B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Hajima et al. (2009)</w:t>
            </w:r>
          </w:p>
        </w:tc>
        <w:tc>
          <w:tcPr>
            <w:tcW w:w="2233" w:type="dxa"/>
            <w:vAlign w:val="center"/>
          </w:tcPr>
          <w:p w14:paraId="57E9ED14" w14:textId="5A416509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blood collection policy</w:t>
            </w:r>
          </w:p>
        </w:tc>
        <w:tc>
          <w:tcPr>
            <w:tcW w:w="1657" w:type="dxa"/>
            <w:vAlign w:val="center"/>
          </w:tcPr>
          <w:p w14:paraId="5B335EDF" w14:textId="59B8CC6A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Random dynamic planning</w:t>
            </w:r>
          </w:p>
        </w:tc>
        <w:tc>
          <w:tcPr>
            <w:tcW w:w="2857" w:type="dxa"/>
            <w:vAlign w:val="center"/>
          </w:tcPr>
          <w:p w14:paraId="5CCB74BD" w14:textId="52AF0572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Bank of the Netherlands area</w:t>
            </w:r>
          </w:p>
        </w:tc>
      </w:tr>
      <w:tr w:rsidR="0014421B" w:rsidRPr="00235D86" w14:paraId="47AE6137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3662FD9B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0EA7FCA0" w14:textId="376BD5EE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Ixin (2010)</w:t>
            </w:r>
          </w:p>
        </w:tc>
        <w:tc>
          <w:tcPr>
            <w:tcW w:w="2233" w:type="dxa"/>
            <w:vAlign w:val="center"/>
          </w:tcPr>
          <w:p w14:paraId="5D934D61" w14:textId="0E5DEDB0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Examining inventory management policies</w:t>
            </w:r>
          </w:p>
        </w:tc>
        <w:tc>
          <w:tcPr>
            <w:tcW w:w="1657" w:type="dxa"/>
            <w:vAlign w:val="center"/>
          </w:tcPr>
          <w:p w14:paraId="770C7879" w14:textId="51093342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3476ABED" w14:textId="466C2E2D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Historical data of the RBB</w:t>
            </w:r>
          </w:p>
        </w:tc>
      </w:tr>
      <w:tr w:rsidR="0014421B" w:rsidRPr="00235D86" w14:paraId="129F5652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07D444B7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755CC9C3" w14:textId="38A91EC0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Alfasceno et al. (2013)</w:t>
            </w:r>
          </w:p>
        </w:tc>
        <w:tc>
          <w:tcPr>
            <w:tcW w:w="2233" w:type="dxa"/>
            <w:vAlign w:val="center"/>
          </w:tcPr>
          <w:p w14:paraId="03B54145" w14:textId="37AAB240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Compilation of blood collection scenarios</w:t>
            </w:r>
          </w:p>
        </w:tc>
        <w:tc>
          <w:tcPr>
            <w:tcW w:w="1657" w:type="dxa"/>
            <w:vAlign w:val="center"/>
          </w:tcPr>
          <w:p w14:paraId="5B959841" w14:textId="4954637F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14FEEB8E" w14:textId="5776F8C7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Collection sites in urban and rural environments in France</w:t>
            </w:r>
          </w:p>
        </w:tc>
      </w:tr>
      <w:tr w:rsidR="0014421B" w:rsidRPr="00235D86" w14:paraId="76D24C15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05BF2FF4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129F64E8" w14:textId="60F301B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Baeller et al. (2013)</w:t>
            </w:r>
          </w:p>
        </w:tc>
        <w:tc>
          <w:tcPr>
            <w:tcW w:w="2233" w:type="dxa"/>
            <w:vAlign w:val="center"/>
          </w:tcPr>
          <w:p w14:paraId="07EED3C7" w14:textId="4DBDE66D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Analysis and proposal of inventory policies</w:t>
            </w:r>
          </w:p>
        </w:tc>
        <w:tc>
          <w:tcPr>
            <w:tcW w:w="1657" w:type="dxa"/>
            <w:vAlign w:val="center"/>
          </w:tcPr>
          <w:p w14:paraId="703F354F" w14:textId="6DC80906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43ED047F" w14:textId="595E953A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 regional blood center</w:t>
            </w:r>
          </w:p>
        </w:tc>
      </w:tr>
      <w:tr w:rsidR="0014421B" w:rsidRPr="00235D86" w14:paraId="28F57837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7CBDBA8F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15AB06C0" w14:textId="3B703264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Black and Hardy (2014)</w:t>
            </w:r>
          </w:p>
        </w:tc>
        <w:tc>
          <w:tcPr>
            <w:tcW w:w="2233" w:type="dxa"/>
            <w:vAlign w:val="center"/>
          </w:tcPr>
          <w:p w14:paraId="5D2E9E88" w14:textId="32958E1A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Evaluation of inventory policies</w:t>
            </w:r>
          </w:p>
        </w:tc>
        <w:tc>
          <w:tcPr>
            <w:tcW w:w="1657" w:type="dxa"/>
            <w:vAlign w:val="center"/>
          </w:tcPr>
          <w:p w14:paraId="6084BCBE" w14:textId="17731B2E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5F49B018" w14:textId="52B0EE0D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 regional blood center in Canada</w:t>
            </w:r>
          </w:p>
        </w:tc>
      </w:tr>
      <w:tr w:rsidR="0014421B" w:rsidRPr="00235D86" w14:paraId="6CF36611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6C11943E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79710C8D" w14:textId="60352E7C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Gone et al. (2014)</w:t>
            </w:r>
          </w:p>
        </w:tc>
        <w:tc>
          <w:tcPr>
            <w:tcW w:w="2233" w:type="dxa"/>
            <w:vAlign w:val="center"/>
          </w:tcPr>
          <w:p w14:paraId="00FB6B26" w14:textId="4F31B955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Routing of vehicles with delivery and collection</w:t>
            </w:r>
          </w:p>
        </w:tc>
        <w:tc>
          <w:tcPr>
            <w:tcW w:w="1657" w:type="dxa"/>
            <w:vAlign w:val="center"/>
          </w:tcPr>
          <w:p w14:paraId="611C7301" w14:textId="62569684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Reusable simulation</w:t>
            </w:r>
          </w:p>
        </w:tc>
        <w:tc>
          <w:tcPr>
            <w:tcW w:w="2857" w:type="dxa"/>
            <w:vAlign w:val="center"/>
          </w:tcPr>
          <w:p w14:paraId="1B74DA9C" w14:textId="42AA461F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General medical system</w:t>
            </w:r>
          </w:p>
        </w:tc>
      </w:tr>
      <w:tr w:rsidR="0014421B" w:rsidRPr="00235D86" w14:paraId="02D983C2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509F7A62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1126E423" w14:textId="43A130B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Gobjurnezdotir (2015)</w:t>
            </w:r>
          </w:p>
        </w:tc>
        <w:tc>
          <w:tcPr>
            <w:tcW w:w="2233" w:type="dxa"/>
            <w:vAlign w:val="center"/>
          </w:tcPr>
          <w:p w14:paraId="1C0AC0B9" w14:textId="29882CD4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To determine the optimal order policy</w:t>
            </w:r>
          </w:p>
        </w:tc>
        <w:tc>
          <w:tcPr>
            <w:tcW w:w="1657" w:type="dxa"/>
            <w:vAlign w:val="center"/>
          </w:tcPr>
          <w:p w14:paraId="639040E9" w14:textId="5A7A625B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Genetic algorithm</w:t>
            </w:r>
          </w:p>
        </w:tc>
        <w:tc>
          <w:tcPr>
            <w:tcW w:w="2857" w:type="dxa"/>
            <w:vAlign w:val="center"/>
          </w:tcPr>
          <w:p w14:paraId="30172454" w14:textId="4DCAB0F7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Iceland blood bank</w:t>
            </w:r>
          </w:p>
        </w:tc>
      </w:tr>
      <w:tr w:rsidR="0014421B" w:rsidRPr="00235D86" w14:paraId="11C01226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6DA069C3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3E065833" w14:textId="5ED225CD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Black et al. (2015)</w:t>
            </w:r>
          </w:p>
        </w:tc>
        <w:tc>
          <w:tcPr>
            <w:tcW w:w="2233" w:type="dxa"/>
            <w:vAlign w:val="center"/>
          </w:tcPr>
          <w:p w14:paraId="14727EC3" w14:textId="10A56799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Improved product availability</w:t>
            </w:r>
          </w:p>
        </w:tc>
        <w:tc>
          <w:tcPr>
            <w:tcW w:w="1657" w:type="dxa"/>
            <w:vAlign w:val="center"/>
          </w:tcPr>
          <w:p w14:paraId="0775B757" w14:textId="6819BF85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4A07366F" w14:textId="6CB4999A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Distribution Network of Canada</w:t>
            </w:r>
          </w:p>
        </w:tc>
      </w:tr>
      <w:tr w:rsidR="0014421B" w:rsidRPr="00235D86" w14:paraId="1AFD65E6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1084FCC5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58E1D78C" w14:textId="28B47A06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Kazemi et al. 2017 (a)</w:t>
            </w:r>
          </w:p>
        </w:tc>
        <w:tc>
          <w:tcPr>
            <w:tcW w:w="2233" w:type="dxa"/>
            <w:vAlign w:val="center"/>
          </w:tcPr>
          <w:p w14:paraId="6B1708B9" w14:textId="4A33DD16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routing</w:t>
            </w:r>
          </w:p>
        </w:tc>
        <w:tc>
          <w:tcPr>
            <w:tcW w:w="1657" w:type="dxa"/>
            <w:vAlign w:val="center"/>
          </w:tcPr>
          <w:p w14:paraId="6DB68C80" w14:textId="18B38C58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0F390EE7" w14:textId="27A1EBA8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 distribution network with 8 customers and 3 vehicles</w:t>
            </w:r>
          </w:p>
        </w:tc>
      </w:tr>
      <w:tr w:rsidR="0014421B" w:rsidRPr="00235D86" w14:paraId="45E8513B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063AE1F4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1BFB065D" w14:textId="317AB0B3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Kazemi et al. 2017 (b)</w:t>
            </w:r>
          </w:p>
        </w:tc>
        <w:tc>
          <w:tcPr>
            <w:tcW w:w="2233" w:type="dxa"/>
            <w:vAlign w:val="center"/>
          </w:tcPr>
          <w:p w14:paraId="082FE485" w14:textId="43810909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Blood routing</w:t>
            </w:r>
          </w:p>
        </w:tc>
        <w:tc>
          <w:tcPr>
            <w:tcW w:w="1657" w:type="dxa"/>
            <w:vAlign w:val="center"/>
          </w:tcPr>
          <w:p w14:paraId="358B9F61" w14:textId="35244C36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Simulation</w:t>
            </w:r>
          </w:p>
        </w:tc>
        <w:tc>
          <w:tcPr>
            <w:tcW w:w="2857" w:type="dxa"/>
            <w:vAlign w:val="center"/>
          </w:tcPr>
          <w:p w14:paraId="486E2E05" w14:textId="19101E5F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Sari Blood Transfusion Network</w:t>
            </w:r>
          </w:p>
        </w:tc>
      </w:tr>
      <w:tr w:rsidR="0014421B" w:rsidRPr="00235D86" w14:paraId="1018FD11" w14:textId="77777777" w:rsidTr="002C11D5">
        <w:trPr>
          <w:jc w:val="center"/>
        </w:trPr>
        <w:tc>
          <w:tcPr>
            <w:tcW w:w="1788" w:type="dxa"/>
            <w:vMerge/>
            <w:vAlign w:val="center"/>
          </w:tcPr>
          <w:p w14:paraId="7C810EFC" w14:textId="77777777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233" w:type="dxa"/>
            <w:vAlign w:val="center"/>
          </w:tcPr>
          <w:p w14:paraId="7E28CF7B" w14:textId="105E7E79" w:rsidR="0014421B" w:rsidRPr="00235D86" w:rsidRDefault="0014421B" w:rsidP="00235D86">
            <w:pPr>
              <w:autoSpaceDE w:val="0"/>
              <w:autoSpaceDN w:val="0"/>
              <w:bidi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Baba</w:t>
            </w:r>
            <w:r w:rsidR="005C18C1" w:rsidRPr="00235D86">
              <w:rPr>
                <w:rFonts w:asciiTheme="majorBidi" w:hAnsiTheme="majorBidi" w:cstheme="majorBidi"/>
                <w:szCs w:val="24"/>
              </w:rPr>
              <w:t>g</w:t>
            </w:r>
            <w:r w:rsidRPr="00235D86">
              <w:rPr>
                <w:rFonts w:asciiTheme="majorBidi" w:hAnsiTheme="majorBidi" w:cstheme="majorBidi"/>
                <w:szCs w:val="24"/>
              </w:rPr>
              <w:t>olzadeh and colleagues in 2004</w:t>
            </w:r>
          </w:p>
        </w:tc>
        <w:tc>
          <w:tcPr>
            <w:tcW w:w="2233" w:type="dxa"/>
            <w:vAlign w:val="center"/>
          </w:tcPr>
          <w:p w14:paraId="7EAC9E49" w14:textId="07308B4B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Routing</w:t>
            </w:r>
          </w:p>
        </w:tc>
        <w:tc>
          <w:tcPr>
            <w:tcW w:w="1657" w:type="dxa"/>
            <w:vAlign w:val="center"/>
          </w:tcPr>
          <w:p w14:paraId="3F41596B" w14:textId="481B67AA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- Branch-and-Cut</w:t>
            </w:r>
          </w:p>
        </w:tc>
        <w:tc>
          <w:tcPr>
            <w:tcW w:w="2857" w:type="dxa"/>
            <w:vAlign w:val="center"/>
          </w:tcPr>
          <w:p w14:paraId="4910444C" w14:textId="686006CC" w:rsidR="0014421B" w:rsidRPr="00235D86" w:rsidRDefault="0014421B" w:rsidP="00235D8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Solving numerical examples</w:t>
            </w:r>
          </w:p>
        </w:tc>
      </w:tr>
    </w:tbl>
    <w:p w14:paraId="4C6A9200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</w:pPr>
    </w:p>
    <w:p w14:paraId="62A732FE" w14:textId="7B03EC60" w:rsidR="0025404D" w:rsidRPr="00235D86" w:rsidRDefault="009E0037" w:rsidP="00235D86">
      <w:pPr>
        <w:autoSpaceDE w:val="0"/>
        <w:autoSpaceDN w:val="0"/>
        <w:adjustRightInd w:val="0"/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lastRenderedPageBreak/>
        <w:t>Table 2</w:t>
      </w:r>
      <w:r w:rsidR="003C1BC4"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 xml:space="preserve"> </w:t>
      </w:r>
      <w:r w:rsidR="003C1BC4"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>The s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>ymbols of simulation technique</w:t>
      </w:r>
    </w:p>
    <w:tbl>
      <w:tblPr>
        <w:tblStyle w:val="TableGrid"/>
        <w:tblW w:w="8995" w:type="dxa"/>
        <w:jc w:val="center"/>
        <w:tblLook w:val="04A0" w:firstRow="1" w:lastRow="0" w:firstColumn="1" w:lastColumn="0" w:noHBand="0" w:noVBand="1"/>
      </w:tblPr>
      <w:tblGrid>
        <w:gridCol w:w="1506"/>
        <w:gridCol w:w="7489"/>
      </w:tblGrid>
      <w:tr w:rsidR="00A3041F" w:rsidRPr="00235D86" w14:paraId="1EFE74FB" w14:textId="77777777" w:rsidTr="00C547F4">
        <w:trPr>
          <w:trHeight w:val="593"/>
          <w:jc w:val="center"/>
        </w:trPr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35C1D7B" w14:textId="57557439" w:rsidR="00A3041F" w:rsidRPr="00235D86" w:rsidRDefault="003C1BC4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lang w:bidi="fa-IR"/>
              </w:rPr>
              <w:t>Symbol</w:t>
            </w:r>
          </w:p>
        </w:tc>
        <w:tc>
          <w:tcPr>
            <w:tcW w:w="7489" w:type="dxa"/>
            <w:shd w:val="clear" w:color="auto" w:fill="D9D9D9" w:themeFill="background1" w:themeFillShade="D9"/>
            <w:vAlign w:val="center"/>
          </w:tcPr>
          <w:p w14:paraId="3FE3BE0B" w14:textId="690B4FE4" w:rsidR="00A3041F" w:rsidRPr="00235D86" w:rsidRDefault="003C1BC4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lang w:bidi="fa-IR"/>
              </w:rPr>
              <w:t xml:space="preserve">Definition </w:t>
            </w:r>
          </w:p>
        </w:tc>
      </w:tr>
      <w:tr w:rsidR="00C547F4" w:rsidRPr="00235D86" w14:paraId="3B048B28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22DA7184" w14:textId="77777777" w:rsidR="00C547F4" w:rsidRPr="00235D86" w:rsidRDefault="00687232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UI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ir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31418E80" w14:textId="7C86E6A9" w:rsidR="00C547F4" w:rsidRPr="00235D86" w:rsidRDefault="00C547F4" w:rsidP="00235D86">
            <w:pPr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Consumption distribution (demand) function of central base i for blood group r</w:t>
            </w:r>
          </w:p>
        </w:tc>
      </w:tr>
      <w:tr w:rsidR="00C547F4" w:rsidRPr="00235D86" w14:paraId="625D1764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385B6263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UA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24DA362D" w14:textId="1D827A21" w:rsidR="00C547F4" w:rsidRPr="00235D86" w:rsidRDefault="00C547F4" w:rsidP="00235D86">
            <w:pPr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Hospital demand distribution function i for blood group r</w:t>
            </w:r>
          </w:p>
        </w:tc>
      </w:tr>
      <w:tr w:rsidR="00C547F4" w:rsidRPr="00235D86" w14:paraId="32600734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28573644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34C98780" w14:textId="1926CCC1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Target inventory level of each consumer and supplier i in blood group r</w:t>
            </w:r>
          </w:p>
        </w:tc>
      </w:tr>
      <w:tr w:rsidR="00C547F4" w:rsidRPr="00235D86" w14:paraId="4F93D373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2901173B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29E4F4E6" w14:textId="3DFFCC43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Reorder point of each consumer and supplier i in blood group r</w:t>
            </w:r>
          </w:p>
        </w:tc>
      </w:tr>
      <w:tr w:rsidR="00C547F4" w:rsidRPr="00235D86" w14:paraId="23FD02B9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7523CFF2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FF0000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LF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79ED69B3" w14:textId="1322E830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Shelf life of products</w:t>
            </w:r>
          </w:p>
        </w:tc>
      </w:tr>
      <w:tr w:rsidR="00C547F4" w:rsidRPr="00235D86" w14:paraId="44AF7308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3C5E2F13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  <m:sup>
                    <m:r>
                      <w:rPr>
                        <w:rFonts w:ascii="Cambria Math" w:hAnsi="Cambria Math" w:cstheme="majorBidi"/>
                        <w:szCs w:val="24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7489" w:type="dxa"/>
          </w:tcPr>
          <w:p w14:paraId="0440CAC4" w14:textId="49311BD6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best level of inventory of the target hospital or central base i in blood group r</w:t>
            </w:r>
          </w:p>
        </w:tc>
      </w:tr>
      <w:tr w:rsidR="00C547F4" w:rsidRPr="00235D86" w14:paraId="4B9D8E8A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19DCCBBB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  <m:sup>
                    <m:r>
                      <w:rPr>
                        <w:rFonts w:ascii="Cambria Math" w:hAnsi="Cambria Math" w:cstheme="majorBidi"/>
                        <w:szCs w:val="24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7489" w:type="dxa"/>
          </w:tcPr>
          <w:p w14:paraId="468085E5" w14:textId="00ABD0A3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Reorder point of each consumer and supplier i in blood group r</w:t>
            </w:r>
          </w:p>
        </w:tc>
      </w:tr>
      <w:tr w:rsidR="00C547F4" w:rsidRPr="00235D86" w14:paraId="226049D8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767210A2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Sh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10F50227" w14:textId="07A6E153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Number of deficiencies of each consumer and supplier i in blood group r</w:t>
            </w:r>
          </w:p>
        </w:tc>
      </w:tr>
      <w:tr w:rsidR="00C547F4" w:rsidRPr="00235D86" w14:paraId="14280B2E" w14:textId="77777777" w:rsidTr="00C547F4">
        <w:trPr>
          <w:trHeight w:val="576"/>
          <w:jc w:val="center"/>
        </w:trPr>
        <w:tc>
          <w:tcPr>
            <w:tcW w:w="1506" w:type="dxa"/>
            <w:vAlign w:val="center"/>
          </w:tcPr>
          <w:p w14:paraId="62FD955F" w14:textId="77777777" w:rsidR="00C547F4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ri</m:t>
                    </m:r>
                  </m:sub>
                </m:sSub>
              </m:oMath>
            </m:oMathPara>
          </w:p>
        </w:tc>
        <w:tc>
          <w:tcPr>
            <w:tcW w:w="7489" w:type="dxa"/>
          </w:tcPr>
          <w:p w14:paraId="3558364D" w14:textId="45935B87" w:rsidR="00C547F4" w:rsidRPr="00235D86" w:rsidRDefault="00C547F4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Number of expired blood consuming or supplying i for blood group r</w:t>
            </w:r>
          </w:p>
        </w:tc>
      </w:tr>
    </w:tbl>
    <w:p w14:paraId="5F41AA11" w14:textId="77777777" w:rsidR="0025404D" w:rsidRPr="00235D86" w:rsidRDefault="0025404D" w:rsidP="002C11D5">
      <w:pPr>
        <w:autoSpaceDE w:val="0"/>
        <w:autoSpaceDN w:val="0"/>
        <w:bidi/>
        <w:adjustRightInd w:val="0"/>
        <w:spacing w:after="0" w:line="276" w:lineRule="auto"/>
        <w:contextualSpacing/>
        <w:jc w:val="lowKashida"/>
        <w:rPr>
          <w:rFonts w:asciiTheme="majorBidi" w:hAnsiTheme="majorBidi" w:cstheme="majorBidi"/>
          <w:color w:val="000000" w:themeColor="text1"/>
          <w:szCs w:val="24"/>
          <w:rtl/>
          <w:lang w:bidi="fa-IR"/>
        </w:rPr>
        <w:sectPr w:rsidR="0025404D" w:rsidRPr="00235D86">
          <w:headerReference w:type="default" r:id="rId8"/>
          <w:footnotePr>
            <w:numRestart w:val="eachPage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049C162" w14:textId="1052F49F" w:rsidR="00F30274" w:rsidRPr="00235D86" w:rsidRDefault="00F30274" w:rsidP="00235D86">
      <w:pPr>
        <w:pStyle w:val="ListParagraph"/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</w:pPr>
      <w:r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lastRenderedPageBreak/>
        <w:t>Table 3</w:t>
      </w:r>
      <w:r w:rsidR="00685B7C"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  <w:t xml:space="preserve"> Routing technique symbols</w:t>
      </w:r>
    </w:p>
    <w:p w14:paraId="3068B5B0" w14:textId="597F1F79" w:rsidR="00466D23" w:rsidRPr="00235D86" w:rsidRDefault="00466D23" w:rsidP="00235D86">
      <w:pPr>
        <w:autoSpaceDE w:val="0"/>
        <w:autoSpaceDN w:val="0"/>
        <w:bidi/>
        <w:adjustRightInd w:val="0"/>
        <w:spacing w:after="0" w:line="276" w:lineRule="auto"/>
        <w:rPr>
          <w:rFonts w:asciiTheme="majorBidi" w:hAnsiTheme="majorBidi" w:cstheme="majorBidi"/>
          <w:b/>
          <w:bCs/>
          <w:color w:val="000000" w:themeColor="text1"/>
          <w:szCs w:val="24"/>
          <w:lang w:bidi="fa-IR"/>
        </w:rPr>
      </w:pPr>
    </w:p>
    <w:tbl>
      <w:tblPr>
        <w:tblStyle w:val="TableGrid"/>
        <w:tblW w:w="9997" w:type="dxa"/>
        <w:jc w:val="center"/>
        <w:tblLook w:val="04A0" w:firstRow="1" w:lastRow="0" w:firstColumn="1" w:lastColumn="0" w:noHBand="0" w:noVBand="1"/>
      </w:tblPr>
      <w:tblGrid>
        <w:gridCol w:w="1606"/>
        <w:gridCol w:w="8391"/>
      </w:tblGrid>
      <w:tr w:rsidR="00335D75" w:rsidRPr="00235D86" w14:paraId="7730757A" w14:textId="77777777" w:rsidTr="00335D75">
        <w:trPr>
          <w:trHeight w:val="465"/>
          <w:jc w:val="center"/>
        </w:trPr>
        <w:tc>
          <w:tcPr>
            <w:tcW w:w="160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0EDFCE" w14:textId="459FAA34" w:rsidR="00335D75" w:rsidRPr="00235D86" w:rsidRDefault="00335D75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lang w:bidi="fa-IR"/>
              </w:rPr>
              <w:t>Symbol</w:t>
            </w:r>
          </w:p>
        </w:tc>
        <w:tc>
          <w:tcPr>
            <w:tcW w:w="8391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ACA486" w14:textId="6171D607" w:rsidR="00335D75" w:rsidRPr="00235D86" w:rsidRDefault="00335D75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  <w:lang w:bidi="fa-IR"/>
              </w:rPr>
              <w:t xml:space="preserve">Definition </w:t>
            </w:r>
          </w:p>
        </w:tc>
      </w:tr>
      <w:tr w:rsidR="00C01B72" w:rsidRPr="00235D86" w14:paraId="21D82CEB" w14:textId="77777777" w:rsidTr="002B7F52">
        <w:trPr>
          <w:trHeight w:val="105"/>
          <w:jc w:val="center"/>
        </w:trPr>
        <w:tc>
          <w:tcPr>
            <w:tcW w:w="1606" w:type="dxa"/>
            <w:tcBorders>
              <w:top w:val="single" w:sz="12" w:space="0" w:color="auto"/>
            </w:tcBorders>
            <w:vAlign w:val="center"/>
          </w:tcPr>
          <w:p w14:paraId="1917D07E" w14:textId="77777777" w:rsidR="00C01B72" w:rsidRPr="00235D86" w:rsidRDefault="00687232" w:rsidP="00235D86">
            <w:pPr>
              <w:bidi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8391" w:type="dxa"/>
            <w:tcBorders>
              <w:top w:val="single" w:sz="12" w:space="0" w:color="auto"/>
            </w:tcBorders>
          </w:tcPr>
          <w:p w14:paraId="41A63F53" w14:textId="0D514B95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distance between the consumer i and j</w:t>
            </w:r>
          </w:p>
        </w:tc>
      </w:tr>
      <w:tr w:rsidR="00C01B72" w:rsidRPr="00235D86" w14:paraId="5C9A3C5B" w14:textId="77777777" w:rsidTr="002B7F52">
        <w:trPr>
          <w:jc w:val="center"/>
        </w:trPr>
        <w:tc>
          <w:tcPr>
            <w:tcW w:w="1606" w:type="dxa"/>
            <w:vAlign w:val="center"/>
          </w:tcPr>
          <w:p w14:paraId="7D3FFE12" w14:textId="77777777" w:rsidR="00C01B72" w:rsidRPr="00235D86" w:rsidRDefault="00687232" w:rsidP="00235D86">
            <w:pPr>
              <w:bidi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hAnsi="Cambria Math" w:cstheme="majorBidi"/>
                            <w:szCs w:val="24"/>
                            <w:lang w:bidi="fa-IR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ajorBidi"/>
                            <w:szCs w:val="24"/>
                            <w:lang w:bidi="fa-IR"/>
                          </w:rPr>
                          <m:t>υ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ijk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1B02FC6A" w14:textId="16516E8C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cost of transferring each unit between consumer i and j for vehicle type k</w:t>
            </w:r>
          </w:p>
        </w:tc>
      </w:tr>
      <w:tr w:rsidR="00C01B72" w:rsidRPr="00235D86" w14:paraId="6B5F0CE5" w14:textId="77777777" w:rsidTr="002B7F52">
        <w:trPr>
          <w:jc w:val="center"/>
        </w:trPr>
        <w:tc>
          <w:tcPr>
            <w:tcW w:w="1606" w:type="dxa"/>
            <w:vAlign w:val="center"/>
          </w:tcPr>
          <w:p w14:paraId="240A64B3" w14:textId="77777777" w:rsidR="00C01B72" w:rsidRPr="00235D86" w:rsidRDefault="00687232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cap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3DC5E13F" w14:textId="2CB3FB64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capacity of vehicle type k</w:t>
            </w:r>
          </w:p>
        </w:tc>
      </w:tr>
      <w:tr w:rsidR="00C01B72" w:rsidRPr="00235D86" w14:paraId="26F43019" w14:textId="77777777" w:rsidTr="002B7F52">
        <w:trPr>
          <w:jc w:val="center"/>
        </w:trPr>
        <w:tc>
          <w:tcPr>
            <w:tcW w:w="1606" w:type="dxa"/>
            <w:vAlign w:val="center"/>
          </w:tcPr>
          <w:p w14:paraId="387E9352" w14:textId="77777777" w:rsidR="00C01B72" w:rsidRPr="00235D86" w:rsidRDefault="00687232" w:rsidP="00235D86">
            <w:pPr>
              <w:bidi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tri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6AE67A71" w14:textId="548794CF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Consumer demand i from blood group r on day t</w:t>
            </w:r>
          </w:p>
        </w:tc>
      </w:tr>
      <w:tr w:rsidR="00C01B72" w:rsidRPr="00235D86" w14:paraId="29C95F38" w14:textId="77777777" w:rsidTr="002B7F52">
        <w:trPr>
          <w:jc w:val="center"/>
        </w:trPr>
        <w:tc>
          <w:tcPr>
            <w:tcW w:w="1606" w:type="dxa"/>
            <w:vAlign w:val="center"/>
          </w:tcPr>
          <w:p w14:paraId="00E5EA0E" w14:textId="77777777" w:rsidR="00C01B72" w:rsidRPr="00235D86" w:rsidRDefault="00C01B7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</w:t>
            </w:r>
          </w:p>
        </w:tc>
        <w:tc>
          <w:tcPr>
            <w:tcW w:w="8391" w:type="dxa"/>
          </w:tcPr>
          <w:p w14:paraId="0F50CCB1" w14:textId="6236ACA1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Big number</w:t>
            </w:r>
          </w:p>
        </w:tc>
      </w:tr>
      <w:tr w:rsidR="00C01B72" w:rsidRPr="00235D86" w14:paraId="37EC5841" w14:textId="77777777" w:rsidTr="002B7F52">
        <w:trPr>
          <w:jc w:val="center"/>
        </w:trPr>
        <w:tc>
          <w:tcPr>
            <w:tcW w:w="1606" w:type="dxa"/>
            <w:vAlign w:val="center"/>
          </w:tcPr>
          <w:p w14:paraId="2D56C02C" w14:textId="77777777" w:rsidR="00C01B72" w:rsidRPr="00235D86" w:rsidRDefault="006872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Cs w:val="24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'</m:t>
                    </m:r>
                  </m:sup>
                </m:sSup>
              </m:oMath>
            </m:oMathPara>
          </w:p>
        </w:tc>
        <w:tc>
          <w:tcPr>
            <w:tcW w:w="8391" w:type="dxa"/>
          </w:tcPr>
          <w:p w14:paraId="74172B7D" w14:textId="428D4630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Database and consumers collection</w:t>
            </w:r>
          </w:p>
        </w:tc>
      </w:tr>
      <w:tr w:rsidR="00C01B72" w:rsidRPr="00235D86" w14:paraId="2F3BFF3A" w14:textId="77777777" w:rsidTr="002B7F52">
        <w:trPr>
          <w:jc w:val="center"/>
        </w:trPr>
        <w:tc>
          <w:tcPr>
            <w:tcW w:w="1606" w:type="dxa"/>
            <w:vAlign w:val="center"/>
          </w:tcPr>
          <w:p w14:paraId="01027ED3" w14:textId="77777777" w:rsidR="00C01B72" w:rsidRPr="00235D86" w:rsidRDefault="00687232" w:rsidP="00235D86">
            <w:pPr>
              <w:bidi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b/>
                <w:b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szCs w:val="24"/>
                        <w:lang w:bidi="fa-I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ijkt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57C80386" w14:textId="328A2B3E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It gets 1 if consumer j is served by device k in period t exactly after consumer i;</w:t>
            </w:r>
          </w:p>
        </w:tc>
      </w:tr>
      <w:tr w:rsidR="00C01B72" w:rsidRPr="00235D86" w14:paraId="42533770" w14:textId="77777777" w:rsidTr="002B7F52">
        <w:trPr>
          <w:jc w:val="center"/>
        </w:trPr>
        <w:tc>
          <w:tcPr>
            <w:tcW w:w="1606" w:type="dxa"/>
            <w:vAlign w:val="center"/>
          </w:tcPr>
          <w:p w14:paraId="2BBB2751" w14:textId="77777777" w:rsidR="00C01B72" w:rsidRPr="00235D86" w:rsidRDefault="00687232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ikt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45E020B2" w14:textId="7E9C30C4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It gets 1 if consumer i is served by device k in period t, otherwise 0</w:t>
            </w:r>
          </w:p>
        </w:tc>
      </w:tr>
      <w:tr w:rsidR="00C01B72" w:rsidRPr="00235D86" w14:paraId="499391F2" w14:textId="77777777" w:rsidTr="002B7F52">
        <w:trPr>
          <w:jc w:val="center"/>
        </w:trPr>
        <w:tc>
          <w:tcPr>
            <w:tcW w:w="1606" w:type="dxa"/>
            <w:vAlign w:val="center"/>
          </w:tcPr>
          <w:p w14:paraId="0D829750" w14:textId="77777777" w:rsidR="00C01B72" w:rsidRPr="00235D86" w:rsidRDefault="00687232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irkt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65F38072" w14:textId="4CC08E1D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amount of blood group r received by consumer i by device k over time t</w:t>
            </w:r>
          </w:p>
        </w:tc>
      </w:tr>
      <w:tr w:rsidR="00C01B72" w:rsidRPr="00235D86" w14:paraId="2A913DC1" w14:textId="77777777" w:rsidTr="002B7F52">
        <w:trPr>
          <w:jc w:val="center"/>
        </w:trPr>
        <w:tc>
          <w:tcPr>
            <w:tcW w:w="1606" w:type="dxa"/>
            <w:vAlign w:val="center"/>
          </w:tcPr>
          <w:p w14:paraId="3D52C668" w14:textId="77777777" w:rsidR="00C01B72" w:rsidRPr="00235D86" w:rsidRDefault="00687232" w:rsidP="00235D86">
            <w:pPr>
              <w:autoSpaceDE w:val="0"/>
              <w:autoSpaceDN w:val="0"/>
              <w:bidi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  <w:lang w:bidi="fa-IR"/>
                      </w:rPr>
                      <m:t>ikt</m:t>
                    </m:r>
                  </m:sub>
                </m:sSub>
              </m:oMath>
            </m:oMathPara>
          </w:p>
        </w:tc>
        <w:tc>
          <w:tcPr>
            <w:tcW w:w="8391" w:type="dxa"/>
          </w:tcPr>
          <w:p w14:paraId="2B92674A" w14:textId="5AFA05FC" w:rsidR="00C01B72" w:rsidRPr="00235D86" w:rsidRDefault="00C01B72" w:rsidP="00235D86">
            <w:pPr>
              <w:autoSpaceDE w:val="0"/>
              <w:autoSpaceDN w:val="0"/>
              <w:adjustRightInd w:val="0"/>
              <w:spacing w:line="276" w:lineRule="auto"/>
              <w:contextualSpacing/>
              <w:jc w:val="lowKashida"/>
              <w:rPr>
                <w:rFonts w:asciiTheme="majorBidi" w:hAnsiTheme="majorBidi" w:cstheme="majorBidi"/>
                <w:color w:val="000000" w:themeColor="text1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The artificial variable shows the nth consumer served by the truck.</w:t>
            </w:r>
          </w:p>
        </w:tc>
      </w:tr>
    </w:tbl>
    <w:p w14:paraId="2F6FF7C5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75811E60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75773299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78DCFCCF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50DB7A53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0EF09600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3EB73B4B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166A760E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0D3FA758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5E038D8B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4959FEA3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1C8A97B2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0BEA5166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37415F57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61F369AA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52298F86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1F73EFAF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3DBEC48C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5A86FCA2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0796C186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3D8AF005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1626CE74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69CAFB6D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2B1C62C9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7B0678DB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42576078" w14:textId="77777777" w:rsidR="00985024" w:rsidRDefault="0098502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</w:pPr>
    </w:p>
    <w:p w14:paraId="7DFBC62A" w14:textId="5C81EDCC" w:rsidR="001C5E85" w:rsidRPr="00235D86" w:rsidRDefault="00F30274" w:rsidP="00235D86">
      <w:pPr>
        <w:pStyle w:val="CommentText"/>
        <w:tabs>
          <w:tab w:val="right" w:pos="2970"/>
        </w:tabs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lastRenderedPageBreak/>
        <w:t>Table 4</w:t>
      </w:r>
      <w:r w:rsidR="004047AF" w:rsidRPr="00235D8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t xml:space="preserve"> The best neural network model for </w:t>
      </w:r>
      <w:r w:rsidR="004047AF" w:rsidRPr="00235D8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t>various</w:t>
      </w:r>
      <w:r w:rsidRPr="00235D8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t xml:space="preserve"> types of red blood cells according to MSE criteria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440"/>
        <w:gridCol w:w="1440"/>
        <w:gridCol w:w="1440"/>
        <w:gridCol w:w="1440"/>
      </w:tblGrid>
      <w:tr w:rsidR="004064FB" w:rsidRPr="00235D86" w14:paraId="09B701A7" w14:textId="77777777" w:rsidTr="00877D70">
        <w:trPr>
          <w:jc w:val="center"/>
        </w:trPr>
        <w:tc>
          <w:tcPr>
            <w:tcW w:w="1870" w:type="dxa"/>
            <w:shd w:val="clear" w:color="auto" w:fill="D9D9D9" w:themeFill="background1" w:themeFillShade="D9"/>
          </w:tcPr>
          <w:p w14:paraId="3EEE241B" w14:textId="28603D34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Specifications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50EBFA8C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A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07F7A56E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O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429214E6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B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79388E46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AB</w:t>
            </w:r>
          </w:p>
        </w:tc>
      </w:tr>
      <w:tr w:rsidR="004064FB" w:rsidRPr="00235D86" w14:paraId="0EC3B0FB" w14:textId="77777777" w:rsidTr="00877D70">
        <w:trPr>
          <w:jc w:val="center"/>
        </w:trPr>
        <w:tc>
          <w:tcPr>
            <w:tcW w:w="1870" w:type="dxa"/>
          </w:tcPr>
          <w:p w14:paraId="4CC71EA3" w14:textId="41801FCF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Network architecture</w:t>
            </w:r>
          </w:p>
        </w:tc>
        <w:tc>
          <w:tcPr>
            <w:tcW w:w="1440" w:type="dxa"/>
          </w:tcPr>
          <w:p w14:paraId="0DEF2B2F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(1: 5: 3)</w:t>
            </w:r>
          </w:p>
        </w:tc>
        <w:tc>
          <w:tcPr>
            <w:tcW w:w="1440" w:type="dxa"/>
            <w:vAlign w:val="center"/>
          </w:tcPr>
          <w:p w14:paraId="2B5866FE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(1: 7: 3)</w:t>
            </w:r>
          </w:p>
        </w:tc>
        <w:tc>
          <w:tcPr>
            <w:tcW w:w="1440" w:type="dxa"/>
          </w:tcPr>
          <w:p w14:paraId="7973EB99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(1: 9: 3)</w:t>
            </w:r>
          </w:p>
        </w:tc>
        <w:tc>
          <w:tcPr>
            <w:tcW w:w="1440" w:type="dxa"/>
          </w:tcPr>
          <w:p w14:paraId="6F2237CD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(1: 8: 3)</w:t>
            </w:r>
          </w:p>
        </w:tc>
      </w:tr>
      <w:tr w:rsidR="004064FB" w:rsidRPr="00235D86" w14:paraId="4D48617C" w14:textId="77777777" w:rsidTr="00877D70">
        <w:trPr>
          <w:trHeight w:val="233"/>
          <w:jc w:val="center"/>
        </w:trPr>
        <w:tc>
          <w:tcPr>
            <w:tcW w:w="1870" w:type="dxa"/>
          </w:tcPr>
          <w:p w14:paraId="04694A41" w14:textId="23B5FE3F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MSE</w:t>
            </w:r>
          </w:p>
        </w:tc>
        <w:tc>
          <w:tcPr>
            <w:tcW w:w="1440" w:type="dxa"/>
          </w:tcPr>
          <w:p w14:paraId="56525483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0.013</w:t>
            </w:r>
          </w:p>
        </w:tc>
        <w:tc>
          <w:tcPr>
            <w:tcW w:w="1440" w:type="dxa"/>
            <w:vAlign w:val="center"/>
          </w:tcPr>
          <w:p w14:paraId="2F810892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0.0092</w:t>
            </w:r>
          </w:p>
        </w:tc>
        <w:tc>
          <w:tcPr>
            <w:tcW w:w="1440" w:type="dxa"/>
          </w:tcPr>
          <w:p w14:paraId="0432A0DC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0.0099</w:t>
            </w:r>
          </w:p>
        </w:tc>
        <w:tc>
          <w:tcPr>
            <w:tcW w:w="1440" w:type="dxa"/>
          </w:tcPr>
          <w:p w14:paraId="2551C6E7" w14:textId="77777777" w:rsidR="004064FB" w:rsidRPr="00235D86" w:rsidRDefault="004064FB" w:rsidP="00235D86">
            <w:pPr>
              <w:pStyle w:val="CommentText"/>
              <w:tabs>
                <w:tab w:val="right" w:pos="2970"/>
              </w:tabs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  <w:t>0.0072</w:t>
            </w:r>
          </w:p>
        </w:tc>
      </w:tr>
    </w:tbl>
    <w:p w14:paraId="2D1CBFA0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2F02368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18B3529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24831A59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4968180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2CF2FC0B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00BC0519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81C2E0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7C1F9BBC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3A67FF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0589277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79BCB5A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792DB28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37EE6C9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0C9B021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476CDCF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3CC266A6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08E8D017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683B767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61FDB55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F2E41D0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C9FC504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78561F6A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B00141B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D10072E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AF05278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09888A8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6BF5E50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3691EF44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794D321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3746125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2BF9F35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6C4B9B21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2B8B29E4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14D2CEB2" w14:textId="77777777" w:rsidR="00985024" w:rsidRDefault="0098502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413DEA5" w14:textId="52BD0FFB" w:rsidR="00110233" w:rsidRPr="00235D86" w:rsidRDefault="00F30274" w:rsidP="00235D86">
      <w:pPr>
        <w:spacing w:after="0" w:line="276" w:lineRule="auto"/>
        <w:contextualSpacing/>
        <w:jc w:val="center"/>
        <w:rPr>
          <w:rFonts w:asciiTheme="majorBidi" w:hAnsiTheme="majorBidi" w:cstheme="majorBidi"/>
          <w:b/>
          <w:bCs/>
          <w:szCs w:val="24"/>
        </w:rPr>
      </w:pPr>
      <w:r w:rsidRPr="00235D86">
        <w:rPr>
          <w:rFonts w:asciiTheme="majorBidi" w:hAnsiTheme="majorBidi" w:cstheme="majorBidi"/>
          <w:b/>
          <w:bCs/>
          <w:szCs w:val="24"/>
        </w:rPr>
        <w:t>Table 5</w:t>
      </w:r>
      <w:r w:rsidR="00D8498D" w:rsidRPr="00235D86">
        <w:rPr>
          <w:rFonts w:asciiTheme="majorBidi" w:hAnsiTheme="majorBidi" w:cstheme="majorBidi"/>
          <w:b/>
          <w:bCs/>
          <w:szCs w:val="24"/>
        </w:rPr>
        <w:t xml:space="preserve">. </w:t>
      </w:r>
      <w:r w:rsidRPr="00235D86">
        <w:rPr>
          <w:rFonts w:asciiTheme="majorBidi" w:hAnsiTheme="majorBidi" w:cstheme="majorBidi"/>
          <w:b/>
          <w:bCs/>
          <w:szCs w:val="24"/>
        </w:rPr>
        <w:t>Target inventory values ​​of Mashhad central base and its consumers</w:t>
      </w:r>
    </w:p>
    <w:tbl>
      <w:tblPr>
        <w:tblW w:w="7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7"/>
        <w:gridCol w:w="963"/>
        <w:gridCol w:w="900"/>
        <w:gridCol w:w="900"/>
        <w:gridCol w:w="900"/>
      </w:tblGrid>
      <w:tr w:rsidR="0042311F" w:rsidRPr="00235D86" w14:paraId="1231E342" w14:textId="77777777" w:rsidTr="006D5E5A">
        <w:trPr>
          <w:trHeight w:val="20"/>
          <w:tblHeader/>
          <w:jc w:val="center"/>
        </w:trPr>
        <w:tc>
          <w:tcPr>
            <w:tcW w:w="3357" w:type="dxa"/>
            <w:vMerge w:val="restart"/>
            <w:shd w:val="clear" w:color="auto" w:fill="D9D9D9" w:themeFill="background1" w:themeFillShade="D9"/>
            <w:vAlign w:val="center"/>
          </w:tcPr>
          <w:p w14:paraId="1B3DCBC8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Database name</w:t>
            </w:r>
          </w:p>
          <w:p w14:paraId="495127B9" w14:textId="6E93129C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3663" w:type="dxa"/>
            <w:gridSpan w:val="4"/>
            <w:shd w:val="clear" w:color="auto" w:fill="D9D9D9" w:themeFill="background1" w:themeFillShade="D9"/>
            <w:vAlign w:val="center"/>
          </w:tcPr>
          <w:p w14:paraId="496DBE7F" w14:textId="74135128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 xml:space="preserve">Target inventory </w:t>
            </w:r>
          </w:p>
        </w:tc>
      </w:tr>
      <w:tr w:rsidR="00EE5B8E" w:rsidRPr="00235D86" w14:paraId="71F485ED" w14:textId="77777777" w:rsidTr="003371F5">
        <w:trPr>
          <w:trHeight w:val="20"/>
          <w:tblHeader/>
          <w:jc w:val="center"/>
        </w:trPr>
        <w:tc>
          <w:tcPr>
            <w:tcW w:w="3357" w:type="dxa"/>
            <w:vMerge/>
          </w:tcPr>
          <w:p w14:paraId="1EE81BA4" w14:textId="77777777" w:rsidR="00EE5B8E" w:rsidRPr="00235D86" w:rsidRDefault="00EE5B8E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4979330D" w14:textId="77777777" w:rsidR="00EE5B8E" w:rsidRPr="00235D86" w:rsidRDefault="00EE5B8E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AB</w:t>
            </w: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49A856B5" w14:textId="77777777" w:rsidR="00EE5B8E" w:rsidRPr="00235D86" w:rsidRDefault="00EE5B8E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B</w:t>
            </w: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5A13478D" w14:textId="77777777" w:rsidR="00EE5B8E" w:rsidRPr="00235D86" w:rsidRDefault="00EE5B8E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O</w:t>
            </w:r>
          </w:p>
        </w:tc>
        <w:tc>
          <w:tcPr>
            <w:tcW w:w="900" w:type="dxa"/>
            <w:shd w:val="clear" w:color="auto" w:fill="F2F2F2" w:themeFill="background1" w:themeFillShade="F2"/>
            <w:vAlign w:val="center"/>
          </w:tcPr>
          <w:p w14:paraId="30ACD858" w14:textId="77777777" w:rsidR="00EE5B8E" w:rsidRPr="00235D86" w:rsidRDefault="00EE5B8E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A</w:t>
            </w:r>
          </w:p>
        </w:tc>
      </w:tr>
      <w:tr w:rsidR="0042311F" w:rsidRPr="00235D86" w14:paraId="52CFE545" w14:textId="77777777" w:rsidTr="003371F5">
        <w:trPr>
          <w:trHeight w:val="20"/>
          <w:jc w:val="center"/>
        </w:trPr>
        <w:tc>
          <w:tcPr>
            <w:tcW w:w="3357" w:type="dxa"/>
          </w:tcPr>
          <w:p w14:paraId="4CC2CCC2" w14:textId="78A567F2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Mashhad Central Base</w:t>
            </w:r>
          </w:p>
        </w:tc>
        <w:tc>
          <w:tcPr>
            <w:tcW w:w="963" w:type="dxa"/>
          </w:tcPr>
          <w:p w14:paraId="68360B76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65</w:t>
            </w:r>
          </w:p>
        </w:tc>
        <w:tc>
          <w:tcPr>
            <w:tcW w:w="900" w:type="dxa"/>
          </w:tcPr>
          <w:p w14:paraId="7C6297AA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132</w:t>
            </w:r>
          </w:p>
        </w:tc>
        <w:tc>
          <w:tcPr>
            <w:tcW w:w="900" w:type="dxa"/>
          </w:tcPr>
          <w:p w14:paraId="6D6140E0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200</w:t>
            </w:r>
          </w:p>
        </w:tc>
        <w:tc>
          <w:tcPr>
            <w:tcW w:w="900" w:type="dxa"/>
          </w:tcPr>
          <w:p w14:paraId="4702D5C6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195</w:t>
            </w:r>
          </w:p>
        </w:tc>
      </w:tr>
      <w:tr w:rsidR="0042311F" w:rsidRPr="00235D86" w14:paraId="705A9E64" w14:textId="77777777" w:rsidTr="003371F5">
        <w:trPr>
          <w:trHeight w:val="20"/>
          <w:jc w:val="center"/>
        </w:trPr>
        <w:tc>
          <w:tcPr>
            <w:tcW w:w="3357" w:type="dxa"/>
          </w:tcPr>
          <w:p w14:paraId="0C9B67D4" w14:textId="7A2BF856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Aria Hospital</w:t>
            </w:r>
          </w:p>
        </w:tc>
        <w:tc>
          <w:tcPr>
            <w:tcW w:w="963" w:type="dxa"/>
          </w:tcPr>
          <w:p w14:paraId="40EAE8BD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900" w:type="dxa"/>
          </w:tcPr>
          <w:p w14:paraId="0EEF6165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6</w:t>
            </w:r>
          </w:p>
        </w:tc>
        <w:tc>
          <w:tcPr>
            <w:tcW w:w="900" w:type="dxa"/>
          </w:tcPr>
          <w:p w14:paraId="10782527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8</w:t>
            </w:r>
          </w:p>
        </w:tc>
        <w:tc>
          <w:tcPr>
            <w:tcW w:w="900" w:type="dxa"/>
          </w:tcPr>
          <w:p w14:paraId="6C360B41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7</w:t>
            </w:r>
          </w:p>
        </w:tc>
      </w:tr>
      <w:tr w:rsidR="0042311F" w:rsidRPr="00235D86" w14:paraId="1ECCA439" w14:textId="77777777" w:rsidTr="003371F5">
        <w:trPr>
          <w:trHeight w:val="20"/>
          <w:jc w:val="center"/>
        </w:trPr>
        <w:tc>
          <w:tcPr>
            <w:tcW w:w="3357" w:type="dxa"/>
          </w:tcPr>
          <w:p w14:paraId="5F7B642D" w14:textId="32264095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Army Hospital</w:t>
            </w:r>
          </w:p>
        </w:tc>
        <w:tc>
          <w:tcPr>
            <w:tcW w:w="963" w:type="dxa"/>
          </w:tcPr>
          <w:p w14:paraId="1BBF0A4F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900" w:type="dxa"/>
          </w:tcPr>
          <w:p w14:paraId="0AFB4B20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900" w:type="dxa"/>
          </w:tcPr>
          <w:p w14:paraId="657DB69B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900" w:type="dxa"/>
          </w:tcPr>
          <w:p w14:paraId="22D34A0D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3</w:t>
            </w:r>
          </w:p>
        </w:tc>
      </w:tr>
      <w:tr w:rsidR="0042311F" w:rsidRPr="00235D86" w14:paraId="13457EFF" w14:textId="77777777" w:rsidTr="003371F5">
        <w:trPr>
          <w:trHeight w:val="20"/>
          <w:jc w:val="center"/>
        </w:trPr>
        <w:tc>
          <w:tcPr>
            <w:tcW w:w="3357" w:type="dxa"/>
          </w:tcPr>
          <w:p w14:paraId="2BC4EDD5" w14:textId="0982DC3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Imam Zaman Hospital</w:t>
            </w:r>
          </w:p>
        </w:tc>
        <w:tc>
          <w:tcPr>
            <w:tcW w:w="963" w:type="dxa"/>
          </w:tcPr>
          <w:p w14:paraId="3CE4D706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900" w:type="dxa"/>
          </w:tcPr>
          <w:p w14:paraId="3219E86F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900" w:type="dxa"/>
          </w:tcPr>
          <w:p w14:paraId="26F6A957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12</w:t>
            </w:r>
          </w:p>
        </w:tc>
        <w:tc>
          <w:tcPr>
            <w:tcW w:w="900" w:type="dxa"/>
          </w:tcPr>
          <w:p w14:paraId="5FCB3F3A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9</w:t>
            </w:r>
          </w:p>
        </w:tc>
      </w:tr>
    </w:tbl>
    <w:p w14:paraId="7650455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0815A8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D799B04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3D3CE35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3EA3B6C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BF68EA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CCA7BA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EF65BE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C2FB90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DD9355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0E09D62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4026A5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BB6EFE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41EA917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749C35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3D73D8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360B0AC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F6692A5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D14ADD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D5CF7B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2987B6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EC205C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464F02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F5DAC8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7AFD4BC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F81248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86284F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692D2B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9AB778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2161C5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54AE1D7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4C6EEF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768D774" w14:textId="54784368" w:rsidR="00110233" w:rsidRPr="00235D86" w:rsidRDefault="0054229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szCs w:val="24"/>
          <w:lang w:bidi="fa-IR"/>
        </w:rPr>
        <w:lastRenderedPageBreak/>
        <w:t>Table 6</w:t>
      </w:r>
      <w:r w:rsidR="00EE2C43" w:rsidRPr="00235D86">
        <w:rPr>
          <w:rFonts w:asciiTheme="majorBidi" w:hAnsiTheme="majorBidi" w:cstheme="majorBidi"/>
          <w:b/>
          <w:bCs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Re-order point values of Mashhad central base and its consumers</w:t>
      </w:r>
    </w:p>
    <w:tbl>
      <w:tblPr>
        <w:tblW w:w="7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8"/>
        <w:gridCol w:w="1138"/>
        <w:gridCol w:w="924"/>
        <w:gridCol w:w="990"/>
        <w:gridCol w:w="990"/>
      </w:tblGrid>
      <w:tr w:rsidR="00110233" w:rsidRPr="00235D86" w14:paraId="4D02F14F" w14:textId="77777777" w:rsidTr="00EE2C43">
        <w:trPr>
          <w:trHeight w:val="20"/>
          <w:tblHeader/>
          <w:jc w:val="center"/>
        </w:trPr>
        <w:tc>
          <w:tcPr>
            <w:tcW w:w="3338" w:type="dxa"/>
            <w:vMerge w:val="restart"/>
            <w:shd w:val="clear" w:color="auto" w:fill="D9D9D9" w:themeFill="background1" w:themeFillShade="D9"/>
            <w:vAlign w:val="center"/>
          </w:tcPr>
          <w:p w14:paraId="03C3E63E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bookmarkStart w:id="0" w:name="_Hlk29194133"/>
            <w:r w:rsidRPr="00235D86">
              <w:rPr>
                <w:rFonts w:asciiTheme="majorBidi" w:hAnsiTheme="majorBidi" w:cstheme="majorBidi"/>
                <w:szCs w:val="24"/>
              </w:rPr>
              <w:t>Database name</w:t>
            </w:r>
          </w:p>
          <w:p w14:paraId="3C1E78FF" w14:textId="4512F814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</w:p>
        </w:tc>
        <w:tc>
          <w:tcPr>
            <w:tcW w:w="4042" w:type="dxa"/>
            <w:gridSpan w:val="4"/>
            <w:shd w:val="clear" w:color="auto" w:fill="D9D9D9" w:themeFill="background1" w:themeFillShade="D9"/>
            <w:vAlign w:val="center"/>
          </w:tcPr>
          <w:p w14:paraId="7814B223" w14:textId="7BCBCDD3" w:rsidR="00110233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Re-order point values</w:t>
            </w:r>
          </w:p>
        </w:tc>
      </w:tr>
      <w:tr w:rsidR="00110233" w:rsidRPr="00235D86" w14:paraId="75EC0B66" w14:textId="77777777" w:rsidTr="00EE2C43">
        <w:trPr>
          <w:trHeight w:val="323"/>
          <w:tblHeader/>
          <w:jc w:val="center"/>
        </w:trPr>
        <w:tc>
          <w:tcPr>
            <w:tcW w:w="3338" w:type="dxa"/>
            <w:vMerge/>
            <w:shd w:val="clear" w:color="auto" w:fill="D9D9D9" w:themeFill="background1" w:themeFillShade="D9"/>
            <w:vAlign w:val="center"/>
          </w:tcPr>
          <w:p w14:paraId="04F042A3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</w:p>
        </w:tc>
        <w:tc>
          <w:tcPr>
            <w:tcW w:w="1138" w:type="dxa"/>
            <w:shd w:val="clear" w:color="auto" w:fill="D9D9D9" w:themeFill="background1" w:themeFillShade="D9"/>
            <w:vAlign w:val="center"/>
          </w:tcPr>
          <w:p w14:paraId="10392004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AB</w:t>
            </w:r>
          </w:p>
        </w:tc>
        <w:tc>
          <w:tcPr>
            <w:tcW w:w="924" w:type="dxa"/>
            <w:shd w:val="clear" w:color="auto" w:fill="D9D9D9" w:themeFill="background1" w:themeFillShade="D9"/>
            <w:vAlign w:val="center"/>
          </w:tcPr>
          <w:p w14:paraId="7A8DE0CA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B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14:paraId="2FF58D16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990" w:type="dxa"/>
            <w:shd w:val="clear" w:color="auto" w:fill="D9D9D9" w:themeFill="background1" w:themeFillShade="D9"/>
            <w:vAlign w:val="center"/>
          </w:tcPr>
          <w:p w14:paraId="7A324773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color w:val="000000"/>
                <w:szCs w:val="24"/>
              </w:rPr>
              <w:t>A</w:t>
            </w:r>
          </w:p>
        </w:tc>
      </w:tr>
      <w:tr w:rsidR="00110233" w:rsidRPr="00235D86" w14:paraId="12749D42" w14:textId="77777777" w:rsidTr="00EE2C43">
        <w:trPr>
          <w:trHeight w:val="20"/>
          <w:jc w:val="center"/>
        </w:trPr>
        <w:tc>
          <w:tcPr>
            <w:tcW w:w="3338" w:type="dxa"/>
          </w:tcPr>
          <w:p w14:paraId="7B7E355F" w14:textId="548762E3" w:rsidR="00110233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Mashhad Central Base</w:t>
            </w:r>
          </w:p>
        </w:tc>
        <w:tc>
          <w:tcPr>
            <w:tcW w:w="1138" w:type="dxa"/>
          </w:tcPr>
          <w:p w14:paraId="33D27E51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5</w:t>
            </w:r>
          </w:p>
        </w:tc>
        <w:tc>
          <w:tcPr>
            <w:tcW w:w="924" w:type="dxa"/>
          </w:tcPr>
          <w:p w14:paraId="2D44A632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8</w:t>
            </w:r>
          </w:p>
        </w:tc>
        <w:tc>
          <w:tcPr>
            <w:tcW w:w="990" w:type="dxa"/>
          </w:tcPr>
          <w:p w14:paraId="3DA88B8E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15</w:t>
            </w:r>
          </w:p>
        </w:tc>
        <w:tc>
          <w:tcPr>
            <w:tcW w:w="990" w:type="dxa"/>
          </w:tcPr>
          <w:p w14:paraId="05FE93B1" w14:textId="77777777" w:rsidR="00110233" w:rsidRPr="00235D86" w:rsidRDefault="00110233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20</w:t>
            </w:r>
          </w:p>
        </w:tc>
      </w:tr>
      <w:tr w:rsidR="0042311F" w:rsidRPr="00235D86" w14:paraId="3E6C246C" w14:textId="77777777" w:rsidTr="00EE2C43">
        <w:trPr>
          <w:trHeight w:val="20"/>
          <w:jc w:val="center"/>
        </w:trPr>
        <w:tc>
          <w:tcPr>
            <w:tcW w:w="3338" w:type="dxa"/>
          </w:tcPr>
          <w:p w14:paraId="1EC1AA0C" w14:textId="0D505CDC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Aria Hospital</w:t>
            </w:r>
          </w:p>
        </w:tc>
        <w:tc>
          <w:tcPr>
            <w:tcW w:w="1138" w:type="dxa"/>
          </w:tcPr>
          <w:p w14:paraId="06A5434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  <w:tc>
          <w:tcPr>
            <w:tcW w:w="924" w:type="dxa"/>
          </w:tcPr>
          <w:p w14:paraId="0D121DF6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2</w:t>
            </w:r>
          </w:p>
        </w:tc>
        <w:tc>
          <w:tcPr>
            <w:tcW w:w="990" w:type="dxa"/>
          </w:tcPr>
          <w:p w14:paraId="0B1417D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2</w:t>
            </w:r>
          </w:p>
        </w:tc>
        <w:tc>
          <w:tcPr>
            <w:tcW w:w="990" w:type="dxa"/>
          </w:tcPr>
          <w:p w14:paraId="1CE2A8A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2</w:t>
            </w:r>
          </w:p>
        </w:tc>
      </w:tr>
      <w:tr w:rsidR="0042311F" w:rsidRPr="00235D86" w14:paraId="5C0F729E" w14:textId="77777777" w:rsidTr="00EE2C43">
        <w:trPr>
          <w:trHeight w:val="20"/>
          <w:jc w:val="center"/>
        </w:trPr>
        <w:tc>
          <w:tcPr>
            <w:tcW w:w="3338" w:type="dxa"/>
          </w:tcPr>
          <w:p w14:paraId="55BE0758" w14:textId="2D4D5EE9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Army Hospital</w:t>
            </w:r>
          </w:p>
        </w:tc>
        <w:tc>
          <w:tcPr>
            <w:tcW w:w="1138" w:type="dxa"/>
          </w:tcPr>
          <w:p w14:paraId="762C991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  <w:tc>
          <w:tcPr>
            <w:tcW w:w="924" w:type="dxa"/>
          </w:tcPr>
          <w:p w14:paraId="27F97380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  <w:tc>
          <w:tcPr>
            <w:tcW w:w="990" w:type="dxa"/>
          </w:tcPr>
          <w:p w14:paraId="27D0CA3F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  <w:tc>
          <w:tcPr>
            <w:tcW w:w="990" w:type="dxa"/>
          </w:tcPr>
          <w:p w14:paraId="0FEB971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</w:tr>
      <w:tr w:rsidR="0042311F" w:rsidRPr="00235D86" w14:paraId="4CE087E3" w14:textId="77777777" w:rsidTr="00EE2C43">
        <w:trPr>
          <w:trHeight w:val="20"/>
          <w:jc w:val="center"/>
        </w:trPr>
        <w:tc>
          <w:tcPr>
            <w:tcW w:w="3338" w:type="dxa"/>
          </w:tcPr>
          <w:p w14:paraId="57ACF283" w14:textId="62802232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Imam Zaman Hospital</w:t>
            </w:r>
          </w:p>
        </w:tc>
        <w:tc>
          <w:tcPr>
            <w:tcW w:w="1138" w:type="dxa"/>
          </w:tcPr>
          <w:p w14:paraId="20E060A3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</w:t>
            </w:r>
          </w:p>
        </w:tc>
        <w:tc>
          <w:tcPr>
            <w:tcW w:w="924" w:type="dxa"/>
          </w:tcPr>
          <w:p w14:paraId="5AE806E9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3</w:t>
            </w:r>
          </w:p>
        </w:tc>
        <w:tc>
          <w:tcPr>
            <w:tcW w:w="990" w:type="dxa"/>
          </w:tcPr>
          <w:p w14:paraId="125DED3E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3</w:t>
            </w:r>
          </w:p>
        </w:tc>
        <w:tc>
          <w:tcPr>
            <w:tcW w:w="990" w:type="dxa"/>
          </w:tcPr>
          <w:p w14:paraId="386319C6" w14:textId="77777777" w:rsidR="0042311F" w:rsidRPr="00235D86" w:rsidRDefault="0042311F" w:rsidP="00235D86">
            <w:pPr>
              <w:bidi/>
              <w:spacing w:after="0"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2</w:t>
            </w:r>
          </w:p>
        </w:tc>
      </w:tr>
      <w:bookmarkEnd w:id="0"/>
    </w:tbl>
    <w:p w14:paraId="6EC95483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3CBC11F0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608F0D8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00C3AF9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03F5E9E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3A1D8620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9AF5258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5F6AFD7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3C4BBF3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D6B2207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205750F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6688681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2FCFCB3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E771FFD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B131942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6BCC57A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2F0C49E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9B3BF6E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FC3DD96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818C2CC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8F5D6F7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A4486D0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1F4C58A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64AE8CA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32D18D49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C2605C2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9B7ADF4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699589C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3E932E2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451FC9E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854FE2E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FA8212C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00D757F" w14:textId="77777777" w:rsidR="00985024" w:rsidRDefault="0098502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76E0EB5" w14:textId="2C12F80F" w:rsidR="00110233" w:rsidRPr="00235D86" w:rsidRDefault="00542294" w:rsidP="00235D86">
      <w:pPr>
        <w:autoSpaceDE w:val="0"/>
        <w:autoSpaceDN w:val="0"/>
        <w:adjustRightInd w:val="0"/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szCs w:val="24"/>
          <w:lang w:bidi="fa-IR"/>
        </w:rPr>
        <w:lastRenderedPageBreak/>
        <w:t>Table 7</w:t>
      </w:r>
      <w:r w:rsidR="00DE0540" w:rsidRPr="00235D86">
        <w:rPr>
          <w:rFonts w:asciiTheme="majorBidi" w:hAnsiTheme="majorBidi" w:cstheme="majorBidi"/>
          <w:b/>
          <w:bCs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</w:t>
      </w:r>
      <w:r w:rsidR="00E854BF" w:rsidRPr="00235D86">
        <w:rPr>
          <w:rFonts w:asciiTheme="majorBidi" w:hAnsiTheme="majorBidi" w:cstheme="majorBidi"/>
          <w:b/>
          <w:bCs/>
          <w:szCs w:val="24"/>
          <w:lang w:bidi="fa-IR"/>
        </w:rPr>
        <w:t>Information of the v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>ehicle used in the routing model</w:t>
      </w:r>
    </w:p>
    <w:tbl>
      <w:tblPr>
        <w:tblStyle w:val="TableGrid"/>
        <w:tblW w:w="7128" w:type="dxa"/>
        <w:jc w:val="center"/>
        <w:tblLook w:val="04A0" w:firstRow="1" w:lastRow="0" w:firstColumn="1" w:lastColumn="0" w:noHBand="0" w:noVBand="1"/>
      </w:tblPr>
      <w:tblGrid>
        <w:gridCol w:w="3040"/>
        <w:gridCol w:w="1208"/>
        <w:gridCol w:w="2880"/>
      </w:tblGrid>
      <w:tr w:rsidR="00110233" w:rsidRPr="00235D86" w14:paraId="49A62608" w14:textId="77777777" w:rsidTr="00010FDB">
        <w:trPr>
          <w:trHeight w:val="90"/>
          <w:jc w:val="center"/>
        </w:trPr>
        <w:tc>
          <w:tcPr>
            <w:tcW w:w="3040" w:type="dxa"/>
            <w:shd w:val="clear" w:color="auto" w:fill="D9D9D9" w:themeFill="background1" w:themeFillShade="D9"/>
            <w:vAlign w:val="center"/>
          </w:tcPr>
          <w:p w14:paraId="043731C4" w14:textId="2C880905" w:rsidR="00110233" w:rsidRPr="00235D86" w:rsidRDefault="00E854BF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Vehicle types (K)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47CD0EB" w14:textId="0491A2FD" w:rsidR="00110233" w:rsidRPr="00235D86" w:rsidRDefault="00E854BF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Vehicle number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14:paraId="5367A15C" w14:textId="3898CDF2" w:rsidR="00110233" w:rsidRPr="00235D86" w:rsidRDefault="00E854BF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Capacity of vehicle type k (cap</w:t>
            </w:r>
            <w:r w:rsidRPr="00235D86">
              <w:rPr>
                <w:rFonts w:asciiTheme="majorBidi" w:hAnsiTheme="majorBidi" w:cstheme="majorBidi"/>
                <w:b/>
                <w:bCs/>
                <w:szCs w:val="24"/>
                <w:vertAlign w:val="subscript"/>
                <w:lang w:bidi="fa-IR"/>
              </w:rPr>
              <w:t>k</w:t>
            </w: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)</w:t>
            </w:r>
          </w:p>
        </w:tc>
      </w:tr>
      <w:tr w:rsidR="00110233" w:rsidRPr="00235D86" w14:paraId="083061D0" w14:textId="77777777" w:rsidTr="00010FDB">
        <w:trPr>
          <w:trHeight w:val="120"/>
          <w:jc w:val="center"/>
        </w:trPr>
        <w:tc>
          <w:tcPr>
            <w:tcW w:w="3040" w:type="dxa"/>
            <w:vAlign w:val="center"/>
          </w:tcPr>
          <w:p w14:paraId="060DD20F" w14:textId="68FC8E41" w:rsidR="00110233" w:rsidRPr="00235D86" w:rsidRDefault="00E854BF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lang w:bidi="fa-IR"/>
              </w:rPr>
              <w:t xml:space="preserve">Small </w:t>
            </w:r>
          </w:p>
        </w:tc>
        <w:tc>
          <w:tcPr>
            <w:tcW w:w="1208" w:type="dxa"/>
          </w:tcPr>
          <w:p w14:paraId="5B40320F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3</w:t>
            </w:r>
          </w:p>
        </w:tc>
        <w:tc>
          <w:tcPr>
            <w:tcW w:w="2880" w:type="dxa"/>
          </w:tcPr>
          <w:p w14:paraId="48CD5486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90</w:t>
            </w:r>
          </w:p>
        </w:tc>
      </w:tr>
      <w:tr w:rsidR="00110233" w:rsidRPr="00235D86" w14:paraId="12F9B500" w14:textId="77777777" w:rsidTr="00010FDB">
        <w:trPr>
          <w:trHeight w:val="120"/>
          <w:jc w:val="center"/>
        </w:trPr>
        <w:tc>
          <w:tcPr>
            <w:tcW w:w="3040" w:type="dxa"/>
            <w:vAlign w:val="center"/>
          </w:tcPr>
          <w:p w14:paraId="432526D4" w14:textId="1B7A22F5" w:rsidR="00110233" w:rsidRPr="00235D86" w:rsidRDefault="00E854BF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lang w:bidi="fa-IR"/>
              </w:rPr>
              <w:t xml:space="preserve">Medium </w:t>
            </w:r>
          </w:p>
        </w:tc>
        <w:tc>
          <w:tcPr>
            <w:tcW w:w="1208" w:type="dxa"/>
          </w:tcPr>
          <w:p w14:paraId="034F6AB0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2</w:t>
            </w:r>
          </w:p>
        </w:tc>
        <w:tc>
          <w:tcPr>
            <w:tcW w:w="2880" w:type="dxa"/>
          </w:tcPr>
          <w:p w14:paraId="18BC82FC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150</w:t>
            </w:r>
          </w:p>
        </w:tc>
      </w:tr>
      <w:tr w:rsidR="00110233" w:rsidRPr="00235D86" w14:paraId="1BF80368" w14:textId="77777777" w:rsidTr="00010FDB">
        <w:trPr>
          <w:trHeight w:val="120"/>
          <w:jc w:val="center"/>
        </w:trPr>
        <w:tc>
          <w:tcPr>
            <w:tcW w:w="3040" w:type="dxa"/>
            <w:vAlign w:val="center"/>
          </w:tcPr>
          <w:p w14:paraId="10A17501" w14:textId="1E81D2F3" w:rsidR="00110233" w:rsidRPr="00235D86" w:rsidRDefault="00E854BF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lang w:bidi="fa-IR"/>
              </w:rPr>
              <w:t xml:space="preserve">Large </w:t>
            </w:r>
          </w:p>
        </w:tc>
        <w:tc>
          <w:tcPr>
            <w:tcW w:w="1208" w:type="dxa"/>
          </w:tcPr>
          <w:p w14:paraId="1D125D17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1</w:t>
            </w:r>
          </w:p>
        </w:tc>
        <w:tc>
          <w:tcPr>
            <w:tcW w:w="2880" w:type="dxa"/>
          </w:tcPr>
          <w:p w14:paraId="6489F7E5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noProof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noProof/>
                <w:szCs w:val="24"/>
                <w:rtl/>
              </w:rPr>
              <w:t>300</w:t>
            </w:r>
          </w:p>
        </w:tc>
      </w:tr>
    </w:tbl>
    <w:p w14:paraId="1F613AD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01A27CF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36762D6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6EB8B65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3F37ECF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F8B878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06DBACF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34879F41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1F54F7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AF558D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15D680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376C920F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B2C282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80D772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7A0C6DE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DFA193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EA6931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765F56E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D856495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0170B05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B2A28D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B6E7AA7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864523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1BB2605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2526E67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606321B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56105652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BCC6B85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C459E1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15CEAAD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347D469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4509B6B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20B37C9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20BFC59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</w:rPr>
      </w:pPr>
    </w:p>
    <w:p w14:paraId="7416364B" w14:textId="057B88EB" w:rsidR="00110233" w:rsidRPr="00235D86" w:rsidRDefault="0054229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color w:val="000000" w:themeColor="text1"/>
          <w:szCs w:val="24"/>
          <w:rtl/>
        </w:rPr>
      </w:pPr>
      <w:r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lastRenderedPageBreak/>
        <w:t>Table 8</w:t>
      </w:r>
      <w:r w:rsidR="00010FDB"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>.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 xml:space="preserve"> </w:t>
      </w:r>
      <w:r w:rsidR="002F2D77"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>B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 xml:space="preserve">lood distribution </w:t>
      </w:r>
      <w:r w:rsidR="002F2D77"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 xml:space="preserve">route </w:t>
      </w:r>
      <w:r w:rsidRPr="00235D86">
        <w:rPr>
          <w:rFonts w:asciiTheme="majorBidi" w:hAnsiTheme="majorBidi" w:cstheme="majorBidi"/>
          <w:b/>
          <w:bCs/>
          <w:color w:val="000000" w:themeColor="text1"/>
          <w:szCs w:val="24"/>
        </w:rPr>
        <w:t>among the users of Mashhad central base on the first day</w:t>
      </w:r>
    </w:p>
    <w:tbl>
      <w:tblPr>
        <w:tblStyle w:val="TableGrid"/>
        <w:tblW w:w="7935" w:type="dxa"/>
        <w:jc w:val="center"/>
        <w:tblLook w:val="04A0" w:firstRow="1" w:lastRow="0" w:firstColumn="1" w:lastColumn="0" w:noHBand="0" w:noVBand="1"/>
      </w:tblPr>
      <w:tblGrid>
        <w:gridCol w:w="1003"/>
        <w:gridCol w:w="2512"/>
        <w:gridCol w:w="1813"/>
        <w:gridCol w:w="817"/>
        <w:gridCol w:w="1890"/>
      </w:tblGrid>
      <w:tr w:rsidR="00110233" w:rsidRPr="00235D86" w14:paraId="5E8E1BE0" w14:textId="77777777" w:rsidTr="00920499">
        <w:trPr>
          <w:trHeight w:val="179"/>
          <w:tblHeader/>
          <w:jc w:val="center"/>
        </w:trPr>
        <w:tc>
          <w:tcPr>
            <w:tcW w:w="7935" w:type="dxa"/>
            <w:gridSpan w:val="5"/>
            <w:shd w:val="clear" w:color="auto" w:fill="D9D9D9" w:themeFill="background1" w:themeFillShade="D9"/>
            <w:noWrap/>
            <w:vAlign w:val="center"/>
          </w:tcPr>
          <w:p w14:paraId="132DC93E" w14:textId="55F182C7" w:rsidR="00110233" w:rsidRPr="00235D86" w:rsidRDefault="00C13644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Consumers of Mashhad</w:t>
            </w:r>
          </w:p>
        </w:tc>
      </w:tr>
      <w:tr w:rsidR="00110233" w:rsidRPr="00235D86" w14:paraId="780A86AC" w14:textId="77777777" w:rsidTr="00920499">
        <w:trPr>
          <w:trHeight w:val="71"/>
          <w:tblHeader/>
          <w:jc w:val="center"/>
        </w:trPr>
        <w:tc>
          <w:tcPr>
            <w:tcW w:w="1003" w:type="dxa"/>
            <w:shd w:val="clear" w:color="auto" w:fill="F2F2F2" w:themeFill="background1" w:themeFillShade="F2"/>
            <w:noWrap/>
            <w:vAlign w:val="center"/>
          </w:tcPr>
          <w:p w14:paraId="0CD03DBD" w14:textId="2FEFE3AA" w:rsidR="00110233" w:rsidRPr="00235D86" w:rsidRDefault="00C13644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lang w:bidi="fa-IR"/>
              </w:rPr>
              <w:t>Vehicle type</w:t>
            </w:r>
          </w:p>
        </w:tc>
        <w:tc>
          <w:tcPr>
            <w:tcW w:w="2512" w:type="dxa"/>
            <w:shd w:val="clear" w:color="auto" w:fill="F2F2F2" w:themeFill="background1" w:themeFillShade="F2"/>
            <w:noWrap/>
            <w:vAlign w:val="center"/>
          </w:tcPr>
          <w:p w14:paraId="2BDD3B93" w14:textId="1A7F4864" w:rsidR="00110233" w:rsidRPr="00235D86" w:rsidRDefault="00C13644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Distribution route</w:t>
            </w:r>
          </w:p>
        </w:tc>
        <w:tc>
          <w:tcPr>
            <w:tcW w:w="1813" w:type="dxa"/>
            <w:shd w:val="clear" w:color="auto" w:fill="F2F2F2" w:themeFill="background1" w:themeFillShade="F2"/>
            <w:noWrap/>
            <w:vAlign w:val="center"/>
          </w:tcPr>
          <w:p w14:paraId="61434DEB" w14:textId="4AB13301" w:rsidR="00110233" w:rsidRPr="00235D86" w:rsidRDefault="006939C4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Consumers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center"/>
          </w:tcPr>
          <w:p w14:paraId="6E111034" w14:textId="279C7122" w:rsidR="00110233" w:rsidRPr="00235D86" w:rsidRDefault="006939C4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Blood type</w:t>
            </w:r>
          </w:p>
        </w:tc>
        <w:tc>
          <w:tcPr>
            <w:tcW w:w="1890" w:type="dxa"/>
            <w:shd w:val="clear" w:color="auto" w:fill="F2F2F2" w:themeFill="background1" w:themeFillShade="F2"/>
            <w:noWrap/>
            <w:vAlign w:val="center"/>
          </w:tcPr>
          <w:p w14:paraId="1FA780F2" w14:textId="585AEE4A" w:rsidR="00110233" w:rsidRPr="00235D86" w:rsidRDefault="006939C4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  <w:t>The blood received (Q)</w:t>
            </w:r>
          </w:p>
        </w:tc>
      </w:tr>
      <w:tr w:rsidR="00920499" w:rsidRPr="00235D86" w14:paraId="04EE26D0" w14:textId="77777777" w:rsidTr="00920499">
        <w:trPr>
          <w:trHeight w:val="84"/>
          <w:jc w:val="center"/>
        </w:trPr>
        <w:tc>
          <w:tcPr>
            <w:tcW w:w="1003" w:type="dxa"/>
            <w:vMerge w:val="restart"/>
            <w:noWrap/>
            <w:vAlign w:val="center"/>
          </w:tcPr>
          <w:p w14:paraId="46DD6E9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1</w:t>
            </w:r>
          </w:p>
        </w:tc>
        <w:tc>
          <w:tcPr>
            <w:tcW w:w="2512" w:type="dxa"/>
            <w:vMerge w:val="restart"/>
            <w:noWrap/>
            <w:vAlign w:val="center"/>
          </w:tcPr>
          <w:p w14:paraId="13E959A9" w14:textId="59D2993A" w:rsidR="00920499" w:rsidRPr="00235D86" w:rsidRDefault="00EA56D1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Central base, Relief, Imam Reza, Central base</w:t>
            </w:r>
          </w:p>
        </w:tc>
        <w:tc>
          <w:tcPr>
            <w:tcW w:w="1813" w:type="dxa"/>
            <w:vMerge w:val="restart"/>
            <w:noWrap/>
          </w:tcPr>
          <w:p w14:paraId="58FBF408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Relief</w:t>
            </w:r>
          </w:p>
          <w:p w14:paraId="7A217664" w14:textId="2115B636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</w:p>
        </w:tc>
        <w:tc>
          <w:tcPr>
            <w:tcW w:w="717" w:type="dxa"/>
            <w:noWrap/>
            <w:vAlign w:val="center"/>
          </w:tcPr>
          <w:p w14:paraId="70C7DDE6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noWrap/>
            <w:vAlign w:val="center"/>
          </w:tcPr>
          <w:p w14:paraId="3E98BF42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3</w:t>
            </w:r>
          </w:p>
        </w:tc>
      </w:tr>
      <w:tr w:rsidR="00920499" w:rsidRPr="00235D86" w14:paraId="30CF1903" w14:textId="77777777" w:rsidTr="00920499">
        <w:trPr>
          <w:trHeight w:val="413"/>
          <w:jc w:val="center"/>
        </w:trPr>
        <w:tc>
          <w:tcPr>
            <w:tcW w:w="1003" w:type="dxa"/>
            <w:vMerge/>
            <w:noWrap/>
            <w:vAlign w:val="center"/>
          </w:tcPr>
          <w:p w14:paraId="3F53B940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09F6B53A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589337E7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22D47DD9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  <w:vAlign w:val="center"/>
          </w:tcPr>
          <w:p w14:paraId="4CECBB02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0</w:t>
            </w:r>
          </w:p>
        </w:tc>
      </w:tr>
      <w:tr w:rsidR="00920499" w:rsidRPr="00235D86" w14:paraId="0FA17A84" w14:textId="77777777" w:rsidTr="00920499">
        <w:trPr>
          <w:trHeight w:val="440"/>
          <w:jc w:val="center"/>
        </w:trPr>
        <w:tc>
          <w:tcPr>
            <w:tcW w:w="1003" w:type="dxa"/>
            <w:vMerge/>
            <w:noWrap/>
            <w:vAlign w:val="center"/>
          </w:tcPr>
          <w:p w14:paraId="13FF6767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482E8FB1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3D4B58C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0E98F40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  <w:vAlign w:val="center"/>
          </w:tcPr>
          <w:p w14:paraId="1CD76DF1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2</w:t>
            </w:r>
          </w:p>
        </w:tc>
      </w:tr>
      <w:tr w:rsidR="00920499" w:rsidRPr="00235D86" w14:paraId="4834350F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40E5C3C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4993F751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4C83B258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735DC497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noWrap/>
            <w:vAlign w:val="center"/>
          </w:tcPr>
          <w:p w14:paraId="6F4BC0E6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7</w:t>
            </w:r>
          </w:p>
        </w:tc>
      </w:tr>
      <w:tr w:rsidR="00920499" w:rsidRPr="00235D86" w14:paraId="1DC5C16E" w14:textId="77777777" w:rsidTr="00920499">
        <w:trPr>
          <w:trHeight w:val="81"/>
          <w:jc w:val="center"/>
        </w:trPr>
        <w:tc>
          <w:tcPr>
            <w:tcW w:w="1003" w:type="dxa"/>
            <w:vMerge/>
            <w:noWrap/>
            <w:vAlign w:val="center"/>
          </w:tcPr>
          <w:p w14:paraId="15E463E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75D889FF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 w:val="restart"/>
            <w:noWrap/>
          </w:tcPr>
          <w:p w14:paraId="57811750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Imam Reza</w:t>
            </w:r>
          </w:p>
          <w:p w14:paraId="0F3304FC" w14:textId="018146AD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</w:p>
        </w:tc>
        <w:tc>
          <w:tcPr>
            <w:tcW w:w="717" w:type="dxa"/>
            <w:noWrap/>
            <w:vAlign w:val="center"/>
          </w:tcPr>
          <w:p w14:paraId="3352E91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noWrap/>
            <w:vAlign w:val="center"/>
          </w:tcPr>
          <w:p w14:paraId="0EC45A38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10</w:t>
            </w:r>
          </w:p>
        </w:tc>
      </w:tr>
      <w:tr w:rsidR="00920499" w:rsidRPr="00235D86" w14:paraId="21244C9B" w14:textId="77777777" w:rsidTr="00920499">
        <w:trPr>
          <w:trHeight w:val="78"/>
          <w:jc w:val="center"/>
        </w:trPr>
        <w:tc>
          <w:tcPr>
            <w:tcW w:w="1003" w:type="dxa"/>
            <w:vMerge/>
            <w:noWrap/>
            <w:vAlign w:val="center"/>
          </w:tcPr>
          <w:p w14:paraId="469A5D7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2AFFB901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2F6925F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6FE357D0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  <w:vAlign w:val="center"/>
          </w:tcPr>
          <w:p w14:paraId="7FACBEE5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3</w:t>
            </w:r>
          </w:p>
        </w:tc>
      </w:tr>
      <w:tr w:rsidR="00920499" w:rsidRPr="00235D86" w14:paraId="5F94CDC6" w14:textId="77777777" w:rsidTr="00920499">
        <w:trPr>
          <w:trHeight w:val="78"/>
          <w:jc w:val="center"/>
        </w:trPr>
        <w:tc>
          <w:tcPr>
            <w:tcW w:w="1003" w:type="dxa"/>
            <w:vMerge/>
            <w:noWrap/>
            <w:vAlign w:val="center"/>
          </w:tcPr>
          <w:p w14:paraId="089BA211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noWrap/>
          </w:tcPr>
          <w:p w14:paraId="55A50BCA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37C22544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2E1C7639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  <w:vAlign w:val="center"/>
          </w:tcPr>
          <w:p w14:paraId="14F03E5A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6</w:t>
            </w:r>
          </w:p>
        </w:tc>
      </w:tr>
      <w:tr w:rsidR="00920499" w:rsidRPr="00235D86" w14:paraId="7CC10331" w14:textId="77777777" w:rsidTr="00920499">
        <w:trPr>
          <w:trHeight w:val="53"/>
          <w:jc w:val="center"/>
        </w:trPr>
        <w:tc>
          <w:tcPr>
            <w:tcW w:w="1003" w:type="dxa"/>
            <w:vMerge/>
            <w:tcBorders>
              <w:bottom w:val="single" w:sz="18" w:space="0" w:color="auto"/>
            </w:tcBorders>
            <w:noWrap/>
            <w:vAlign w:val="center"/>
          </w:tcPr>
          <w:p w14:paraId="6AA6FEEB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</w:p>
        </w:tc>
        <w:tc>
          <w:tcPr>
            <w:tcW w:w="2512" w:type="dxa"/>
            <w:vMerge/>
            <w:tcBorders>
              <w:bottom w:val="single" w:sz="18" w:space="0" w:color="auto"/>
            </w:tcBorders>
            <w:noWrap/>
          </w:tcPr>
          <w:p w14:paraId="238E5CFB" w14:textId="77777777" w:rsidR="00920499" w:rsidRPr="00235D86" w:rsidRDefault="00920499" w:rsidP="00235D86">
            <w:pPr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tcBorders>
              <w:bottom w:val="single" w:sz="18" w:space="0" w:color="auto"/>
            </w:tcBorders>
            <w:noWrap/>
          </w:tcPr>
          <w:p w14:paraId="2791DA55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tcBorders>
              <w:bottom w:val="single" w:sz="18" w:space="0" w:color="auto"/>
            </w:tcBorders>
            <w:noWrap/>
            <w:vAlign w:val="center"/>
          </w:tcPr>
          <w:p w14:paraId="2171BDDB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tcBorders>
              <w:bottom w:val="single" w:sz="18" w:space="0" w:color="auto"/>
            </w:tcBorders>
            <w:noWrap/>
            <w:vAlign w:val="center"/>
          </w:tcPr>
          <w:p w14:paraId="238D3F45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5</w:t>
            </w:r>
          </w:p>
        </w:tc>
      </w:tr>
      <w:tr w:rsidR="00920499" w:rsidRPr="00235D86" w14:paraId="41EFEED4" w14:textId="77777777" w:rsidTr="00920499">
        <w:trPr>
          <w:trHeight w:val="84"/>
          <w:jc w:val="center"/>
        </w:trPr>
        <w:tc>
          <w:tcPr>
            <w:tcW w:w="1003" w:type="dxa"/>
            <w:vMerge w:val="restart"/>
            <w:tcBorders>
              <w:top w:val="single" w:sz="18" w:space="0" w:color="auto"/>
            </w:tcBorders>
            <w:noWrap/>
            <w:vAlign w:val="center"/>
            <w:hideMark/>
          </w:tcPr>
          <w:p w14:paraId="13A479CC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2</w:t>
            </w:r>
          </w:p>
        </w:tc>
        <w:tc>
          <w:tcPr>
            <w:tcW w:w="2512" w:type="dxa"/>
            <w:vMerge w:val="restart"/>
            <w:tcBorders>
              <w:top w:val="single" w:sz="18" w:space="0" w:color="auto"/>
            </w:tcBorders>
            <w:noWrap/>
            <w:vAlign w:val="center"/>
            <w:hideMark/>
          </w:tcPr>
          <w:p w14:paraId="27E1387D" w14:textId="60E9A37B" w:rsidR="00920499" w:rsidRPr="00235D86" w:rsidRDefault="00EA56D1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Central base, Javad Al-aeme Tabrasi, Sina, Central base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</w:tcBorders>
            <w:noWrap/>
          </w:tcPr>
          <w:p w14:paraId="3CCEA303" w14:textId="62914CCB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Javad Al-aeme Tabrasi</w:t>
            </w:r>
          </w:p>
          <w:p w14:paraId="0640E1CA" w14:textId="1EC9BFC5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</w:p>
        </w:tc>
        <w:tc>
          <w:tcPr>
            <w:tcW w:w="717" w:type="dxa"/>
            <w:tcBorders>
              <w:top w:val="single" w:sz="18" w:space="0" w:color="auto"/>
            </w:tcBorders>
            <w:noWrap/>
            <w:vAlign w:val="center"/>
          </w:tcPr>
          <w:p w14:paraId="0222B5B6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tcBorders>
              <w:top w:val="single" w:sz="18" w:space="0" w:color="auto"/>
            </w:tcBorders>
            <w:noWrap/>
          </w:tcPr>
          <w:p w14:paraId="08A1CADB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5</w:t>
            </w:r>
          </w:p>
        </w:tc>
      </w:tr>
      <w:tr w:rsidR="00920499" w:rsidRPr="00235D86" w14:paraId="4331DB15" w14:textId="77777777" w:rsidTr="00920499">
        <w:trPr>
          <w:trHeight w:val="82"/>
          <w:jc w:val="center"/>
        </w:trPr>
        <w:tc>
          <w:tcPr>
            <w:tcW w:w="1003" w:type="dxa"/>
            <w:vMerge/>
            <w:noWrap/>
            <w:vAlign w:val="center"/>
          </w:tcPr>
          <w:p w14:paraId="2CAA1F7D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1586B8DB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6C6E771B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64DC46EF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</w:tcPr>
          <w:p w14:paraId="719A300A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1</w:t>
            </w:r>
          </w:p>
        </w:tc>
      </w:tr>
      <w:tr w:rsidR="00920499" w:rsidRPr="00235D86" w14:paraId="5417EF2C" w14:textId="77777777" w:rsidTr="00920499">
        <w:trPr>
          <w:trHeight w:val="82"/>
          <w:jc w:val="center"/>
        </w:trPr>
        <w:tc>
          <w:tcPr>
            <w:tcW w:w="1003" w:type="dxa"/>
            <w:vMerge/>
            <w:noWrap/>
            <w:vAlign w:val="center"/>
          </w:tcPr>
          <w:p w14:paraId="6AAE7A6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429A05ED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29E22666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63E7CD9A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</w:tcPr>
          <w:p w14:paraId="4EC76FC6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1DDCB1AB" w14:textId="77777777" w:rsidTr="00920499">
        <w:trPr>
          <w:trHeight w:val="82"/>
          <w:jc w:val="center"/>
        </w:trPr>
        <w:tc>
          <w:tcPr>
            <w:tcW w:w="1003" w:type="dxa"/>
            <w:vMerge/>
            <w:noWrap/>
            <w:vAlign w:val="center"/>
          </w:tcPr>
          <w:p w14:paraId="353F489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57CFDDDB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5C7F0C1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10FF15DD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noWrap/>
          </w:tcPr>
          <w:p w14:paraId="24F67469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7</w:t>
            </w:r>
          </w:p>
        </w:tc>
      </w:tr>
      <w:tr w:rsidR="00920499" w:rsidRPr="00235D86" w14:paraId="7F6AA0B5" w14:textId="77777777" w:rsidTr="00920499">
        <w:trPr>
          <w:trHeight w:val="162"/>
          <w:jc w:val="center"/>
        </w:trPr>
        <w:tc>
          <w:tcPr>
            <w:tcW w:w="1003" w:type="dxa"/>
            <w:vMerge/>
            <w:noWrap/>
            <w:vAlign w:val="center"/>
          </w:tcPr>
          <w:p w14:paraId="3698B893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1BEDB5DF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 w:val="restart"/>
            <w:noWrap/>
          </w:tcPr>
          <w:p w14:paraId="5D185DFE" w14:textId="3F131101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Sina</w:t>
            </w:r>
          </w:p>
          <w:p w14:paraId="0966F705" w14:textId="43E902AC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</w:rPr>
            </w:pPr>
          </w:p>
        </w:tc>
        <w:tc>
          <w:tcPr>
            <w:tcW w:w="717" w:type="dxa"/>
            <w:noWrap/>
            <w:vAlign w:val="center"/>
          </w:tcPr>
          <w:p w14:paraId="4E1F2779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noWrap/>
          </w:tcPr>
          <w:p w14:paraId="1C3A30B0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6964515B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38A4389D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0F1CB86E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5BDBFBD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21589968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</w:tcPr>
          <w:p w14:paraId="5F01F6C2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4CB3BFC1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48920AF1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</w:tcPr>
          <w:p w14:paraId="25BA9532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01FA6A3F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7ECAA68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</w:tcPr>
          <w:p w14:paraId="3F62CF33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06E1D816" w14:textId="77777777" w:rsidTr="00920499">
        <w:trPr>
          <w:trHeight w:val="161"/>
          <w:jc w:val="center"/>
        </w:trPr>
        <w:tc>
          <w:tcPr>
            <w:tcW w:w="1003" w:type="dxa"/>
            <w:vMerge/>
            <w:tcBorders>
              <w:bottom w:val="single" w:sz="18" w:space="0" w:color="auto"/>
            </w:tcBorders>
            <w:noWrap/>
            <w:vAlign w:val="center"/>
          </w:tcPr>
          <w:p w14:paraId="26D01BF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tcBorders>
              <w:bottom w:val="single" w:sz="18" w:space="0" w:color="auto"/>
            </w:tcBorders>
            <w:noWrap/>
          </w:tcPr>
          <w:p w14:paraId="18CEA0B0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tcBorders>
              <w:bottom w:val="single" w:sz="18" w:space="0" w:color="auto"/>
            </w:tcBorders>
            <w:noWrap/>
          </w:tcPr>
          <w:p w14:paraId="49F7495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717" w:type="dxa"/>
            <w:tcBorders>
              <w:bottom w:val="single" w:sz="18" w:space="0" w:color="auto"/>
            </w:tcBorders>
            <w:noWrap/>
            <w:vAlign w:val="center"/>
          </w:tcPr>
          <w:p w14:paraId="2EC6754A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tcBorders>
              <w:bottom w:val="single" w:sz="18" w:space="0" w:color="auto"/>
            </w:tcBorders>
            <w:noWrap/>
          </w:tcPr>
          <w:p w14:paraId="0E8E5F11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5</w:t>
            </w:r>
          </w:p>
        </w:tc>
      </w:tr>
      <w:tr w:rsidR="00920499" w:rsidRPr="00235D86" w14:paraId="7BF866BA" w14:textId="77777777" w:rsidTr="00920499">
        <w:trPr>
          <w:trHeight w:val="161"/>
          <w:jc w:val="center"/>
        </w:trPr>
        <w:tc>
          <w:tcPr>
            <w:tcW w:w="1003" w:type="dxa"/>
            <w:vMerge w:val="restart"/>
            <w:tcBorders>
              <w:top w:val="single" w:sz="18" w:space="0" w:color="auto"/>
            </w:tcBorders>
            <w:noWrap/>
            <w:vAlign w:val="center"/>
          </w:tcPr>
          <w:p w14:paraId="212B6D5B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  <w:t>3</w:t>
            </w:r>
          </w:p>
        </w:tc>
        <w:tc>
          <w:tcPr>
            <w:tcW w:w="2512" w:type="dxa"/>
            <w:vMerge w:val="restart"/>
            <w:tcBorders>
              <w:top w:val="single" w:sz="18" w:space="0" w:color="auto"/>
            </w:tcBorders>
            <w:noWrap/>
            <w:vAlign w:val="center"/>
          </w:tcPr>
          <w:p w14:paraId="1A0EF9BA" w14:textId="39C00E88" w:rsidR="00920499" w:rsidRPr="00235D86" w:rsidRDefault="00C45AA7" w:rsidP="00235D86">
            <w:pPr>
              <w:tabs>
                <w:tab w:val="center" w:pos="432"/>
                <w:tab w:val="right" w:pos="864"/>
              </w:tabs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Central base, Taleghani, Shahid Hasheminejad, Central base</w:t>
            </w:r>
          </w:p>
        </w:tc>
        <w:tc>
          <w:tcPr>
            <w:tcW w:w="1813" w:type="dxa"/>
            <w:vMerge w:val="restart"/>
            <w:tcBorders>
              <w:top w:val="single" w:sz="18" w:space="0" w:color="auto"/>
            </w:tcBorders>
            <w:noWrap/>
          </w:tcPr>
          <w:p w14:paraId="6E36AA8A" w14:textId="07E6E062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Taleghani</w:t>
            </w:r>
          </w:p>
          <w:p w14:paraId="4B8F1ADA" w14:textId="263C3129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8" w:space="0" w:color="auto"/>
            </w:tcBorders>
            <w:noWrap/>
            <w:vAlign w:val="center"/>
          </w:tcPr>
          <w:p w14:paraId="4C06059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tcBorders>
              <w:top w:val="single" w:sz="18" w:space="0" w:color="auto"/>
            </w:tcBorders>
            <w:noWrap/>
          </w:tcPr>
          <w:p w14:paraId="1E108CDB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43038C9A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0389DE1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5B1AD1C7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2EEEB7EE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1712E9E0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</w:tcPr>
          <w:p w14:paraId="4BA2E3A2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46F54BC4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7A35C61C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7BFE1C06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5E861C1F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59F1BA89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</w:tcPr>
          <w:p w14:paraId="298DFB7A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0</w:t>
            </w:r>
          </w:p>
        </w:tc>
      </w:tr>
      <w:tr w:rsidR="00920499" w:rsidRPr="00235D86" w14:paraId="26582173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4B686CE1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0025C2F1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43B44ACD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76A67D9A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noWrap/>
          </w:tcPr>
          <w:p w14:paraId="6C2D7115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2</w:t>
            </w:r>
          </w:p>
        </w:tc>
      </w:tr>
      <w:tr w:rsidR="00920499" w:rsidRPr="00235D86" w14:paraId="75FE2E1E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1E080522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34B9A05A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 w:val="restart"/>
            <w:noWrap/>
          </w:tcPr>
          <w:p w14:paraId="50495C9C" w14:textId="2CAF11FF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Shahid Hasheminejad</w:t>
            </w:r>
          </w:p>
        </w:tc>
        <w:tc>
          <w:tcPr>
            <w:tcW w:w="717" w:type="dxa"/>
            <w:noWrap/>
            <w:vAlign w:val="center"/>
          </w:tcPr>
          <w:p w14:paraId="2972A431" w14:textId="77777777" w:rsidR="00920499" w:rsidRPr="00235D86" w:rsidRDefault="00920499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</w:t>
            </w:r>
          </w:p>
        </w:tc>
        <w:tc>
          <w:tcPr>
            <w:tcW w:w="1890" w:type="dxa"/>
            <w:noWrap/>
          </w:tcPr>
          <w:p w14:paraId="2E11A546" w14:textId="77777777" w:rsidR="00920499" w:rsidRPr="00235D86" w:rsidRDefault="00920499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2</w:t>
            </w:r>
          </w:p>
        </w:tc>
      </w:tr>
      <w:tr w:rsidR="00110233" w:rsidRPr="00235D86" w14:paraId="0F900873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333C1DE0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2452E049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1A73160E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4C21E024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B</w:t>
            </w:r>
          </w:p>
        </w:tc>
        <w:tc>
          <w:tcPr>
            <w:tcW w:w="1890" w:type="dxa"/>
            <w:noWrap/>
          </w:tcPr>
          <w:p w14:paraId="4AA0A2BD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8</w:t>
            </w:r>
          </w:p>
        </w:tc>
      </w:tr>
      <w:tr w:rsidR="00110233" w:rsidRPr="00235D86" w14:paraId="7354028A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23A0EAD0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6F5CE887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5A51815F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03DCFCF2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AB</w:t>
            </w:r>
          </w:p>
        </w:tc>
        <w:tc>
          <w:tcPr>
            <w:tcW w:w="1890" w:type="dxa"/>
            <w:noWrap/>
          </w:tcPr>
          <w:p w14:paraId="4FE084D0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4</w:t>
            </w:r>
          </w:p>
        </w:tc>
      </w:tr>
      <w:tr w:rsidR="00110233" w:rsidRPr="00235D86" w14:paraId="7B5CF659" w14:textId="77777777" w:rsidTr="00920499">
        <w:trPr>
          <w:trHeight w:val="161"/>
          <w:jc w:val="center"/>
        </w:trPr>
        <w:tc>
          <w:tcPr>
            <w:tcW w:w="1003" w:type="dxa"/>
            <w:vMerge/>
            <w:noWrap/>
            <w:vAlign w:val="center"/>
          </w:tcPr>
          <w:p w14:paraId="78F2664F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2512" w:type="dxa"/>
            <w:vMerge/>
            <w:noWrap/>
            <w:vAlign w:val="center"/>
          </w:tcPr>
          <w:p w14:paraId="064BE069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</w:rPr>
            </w:pPr>
          </w:p>
        </w:tc>
        <w:tc>
          <w:tcPr>
            <w:tcW w:w="1813" w:type="dxa"/>
            <w:vMerge/>
            <w:noWrap/>
          </w:tcPr>
          <w:p w14:paraId="27ECCB6D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Cs w:val="24"/>
                <w:rtl/>
              </w:rPr>
            </w:pPr>
          </w:p>
        </w:tc>
        <w:tc>
          <w:tcPr>
            <w:tcW w:w="717" w:type="dxa"/>
            <w:noWrap/>
            <w:vAlign w:val="center"/>
          </w:tcPr>
          <w:p w14:paraId="4244DFAD" w14:textId="77777777" w:rsidR="00110233" w:rsidRPr="00235D86" w:rsidRDefault="00110233" w:rsidP="00235D86">
            <w:pPr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</w:rPr>
              <w:t>O</w:t>
            </w:r>
          </w:p>
        </w:tc>
        <w:tc>
          <w:tcPr>
            <w:tcW w:w="1890" w:type="dxa"/>
            <w:noWrap/>
          </w:tcPr>
          <w:p w14:paraId="6745C9D6" w14:textId="77777777" w:rsidR="00110233" w:rsidRPr="00235D86" w:rsidRDefault="00110233" w:rsidP="00235D86">
            <w:pPr>
              <w:tabs>
                <w:tab w:val="center" w:pos="432"/>
                <w:tab w:val="right" w:pos="864"/>
              </w:tabs>
              <w:bidi/>
              <w:spacing w:line="276" w:lineRule="auto"/>
              <w:contextualSpacing/>
              <w:jc w:val="center"/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</w:pPr>
            <w:r w:rsidRPr="00235D86">
              <w:rPr>
                <w:rFonts w:asciiTheme="majorBidi" w:eastAsia="Times New Roman" w:hAnsiTheme="majorBidi" w:cstheme="majorBidi"/>
                <w:color w:val="000000"/>
                <w:szCs w:val="24"/>
                <w:rtl/>
                <w:lang w:bidi="fa-IR"/>
              </w:rPr>
              <w:t>4</w:t>
            </w:r>
          </w:p>
        </w:tc>
      </w:tr>
    </w:tbl>
    <w:p w14:paraId="780ADFD4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439C2E6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6F6C733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0444BA9C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BB7A64C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2F739138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7F96E27D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A7BCABF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5A1DEC9C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490AF3BD" w14:textId="77777777" w:rsidR="00985024" w:rsidRDefault="0098502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</w:rPr>
      </w:pPr>
    </w:p>
    <w:p w14:paraId="7DC7DCA4" w14:textId="34B20879" w:rsidR="00482048" w:rsidRPr="00235D86" w:rsidRDefault="00542294" w:rsidP="00235D86">
      <w:pPr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  <w:rtl/>
        </w:rPr>
      </w:pPr>
      <w:r w:rsidRPr="00235D86">
        <w:rPr>
          <w:rFonts w:asciiTheme="majorBidi" w:hAnsiTheme="majorBidi" w:cstheme="majorBidi"/>
          <w:b/>
          <w:bCs/>
          <w:szCs w:val="24"/>
        </w:rPr>
        <w:lastRenderedPageBreak/>
        <w:t>Table 9</w:t>
      </w:r>
      <w:r w:rsidR="007447A0" w:rsidRPr="00235D86">
        <w:rPr>
          <w:rFonts w:asciiTheme="majorBidi" w:hAnsiTheme="majorBidi" w:cstheme="majorBidi"/>
          <w:b/>
          <w:bCs/>
          <w:szCs w:val="24"/>
        </w:rPr>
        <w:t>.</w:t>
      </w:r>
      <w:r w:rsidRPr="00235D86">
        <w:rPr>
          <w:rFonts w:asciiTheme="majorBidi" w:hAnsiTheme="majorBidi" w:cstheme="majorBidi"/>
          <w:b/>
          <w:bCs/>
          <w:szCs w:val="24"/>
        </w:rPr>
        <w:t xml:space="preserve"> Parameters of neural network model statistical errors in three steps of training, validation and testing</w:t>
      </w:r>
    </w:p>
    <w:tbl>
      <w:tblPr>
        <w:tblStyle w:val="TableGrid"/>
        <w:tblW w:w="6830" w:type="dxa"/>
        <w:jc w:val="center"/>
        <w:tblLook w:val="04A0" w:firstRow="1" w:lastRow="0" w:firstColumn="1" w:lastColumn="0" w:noHBand="0" w:noVBand="1"/>
      </w:tblPr>
      <w:tblGrid>
        <w:gridCol w:w="1290"/>
        <w:gridCol w:w="1420"/>
        <w:gridCol w:w="1160"/>
        <w:gridCol w:w="1403"/>
        <w:gridCol w:w="1557"/>
      </w:tblGrid>
      <w:tr w:rsidR="00482048" w:rsidRPr="00235D86" w14:paraId="716B9EAE" w14:textId="77777777" w:rsidTr="007447A0">
        <w:trPr>
          <w:jc w:val="center"/>
        </w:trPr>
        <w:tc>
          <w:tcPr>
            <w:tcW w:w="1091" w:type="dxa"/>
            <w:shd w:val="clear" w:color="auto" w:fill="D9D9D9" w:themeFill="background1" w:themeFillShade="D9"/>
            <w:vAlign w:val="center"/>
          </w:tcPr>
          <w:p w14:paraId="77688AF1" w14:textId="3204F899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 xml:space="preserve">Step </w:t>
            </w:r>
          </w:p>
        </w:tc>
        <w:tc>
          <w:tcPr>
            <w:tcW w:w="1509" w:type="dxa"/>
            <w:shd w:val="clear" w:color="auto" w:fill="D9D9D9" w:themeFill="background1" w:themeFillShade="D9"/>
            <w:vAlign w:val="center"/>
          </w:tcPr>
          <w:p w14:paraId="00A73A10" w14:textId="2ED72EB7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MSE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A6B2AB1" w14:textId="75179783" w:rsidR="00482048" w:rsidRPr="00235D86" w:rsidRDefault="00687232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</w:rPr>
                    <m:t>2</m:t>
                  </m:r>
                </m:sup>
              </m:sSup>
            </m:oMath>
            <w:r w:rsidR="007447A0" w:rsidRPr="00235D86">
              <w:rPr>
                <w:rFonts w:asciiTheme="majorBidi" w:hAnsiTheme="majorBidi" w:cstheme="majorBidi"/>
                <w:b/>
                <w:bCs/>
                <w:szCs w:val="24"/>
              </w:rPr>
              <w:t xml:space="preserve"> constant 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C518897" w14:textId="43518BE2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Absolute mean error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EF1E85B" w14:textId="7F8545F1" w:rsidR="00482048" w:rsidRPr="00235D86" w:rsidRDefault="00182AE5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Mean relative absolute error</w:t>
            </w:r>
          </w:p>
        </w:tc>
      </w:tr>
      <w:tr w:rsidR="00482048" w:rsidRPr="00235D86" w14:paraId="2F7B53F0" w14:textId="77777777" w:rsidTr="007447A0">
        <w:trPr>
          <w:jc w:val="center"/>
        </w:trPr>
        <w:tc>
          <w:tcPr>
            <w:tcW w:w="1091" w:type="dxa"/>
          </w:tcPr>
          <w:p w14:paraId="48B37F2F" w14:textId="1549DF74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 xml:space="preserve">Training </w:t>
            </w:r>
          </w:p>
        </w:tc>
        <w:tc>
          <w:tcPr>
            <w:tcW w:w="1509" w:type="dxa"/>
          </w:tcPr>
          <w:p w14:paraId="2922FF39" w14:textId="77777777" w:rsidR="00482048" w:rsidRPr="00235D86" w:rsidRDefault="00482048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1.21</w:t>
            </w:r>
          </w:p>
        </w:tc>
        <w:tc>
          <w:tcPr>
            <w:tcW w:w="1170" w:type="dxa"/>
          </w:tcPr>
          <w:p w14:paraId="3EA5FCAF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0.978</w:t>
            </w:r>
          </w:p>
        </w:tc>
        <w:tc>
          <w:tcPr>
            <w:tcW w:w="1440" w:type="dxa"/>
          </w:tcPr>
          <w:p w14:paraId="00DB8A4A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0.529</w:t>
            </w:r>
          </w:p>
        </w:tc>
        <w:tc>
          <w:tcPr>
            <w:tcW w:w="1620" w:type="dxa"/>
          </w:tcPr>
          <w:p w14:paraId="0154DBA7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5.67</w:t>
            </w:r>
          </w:p>
        </w:tc>
      </w:tr>
      <w:tr w:rsidR="00482048" w:rsidRPr="00235D86" w14:paraId="4E08C9CB" w14:textId="77777777" w:rsidTr="007447A0">
        <w:trPr>
          <w:jc w:val="center"/>
        </w:trPr>
        <w:tc>
          <w:tcPr>
            <w:tcW w:w="1091" w:type="dxa"/>
          </w:tcPr>
          <w:p w14:paraId="294FDAFE" w14:textId="3F8200A6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 xml:space="preserve">Validation </w:t>
            </w:r>
          </w:p>
        </w:tc>
        <w:tc>
          <w:tcPr>
            <w:tcW w:w="1509" w:type="dxa"/>
          </w:tcPr>
          <w:p w14:paraId="77910153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1.06</w:t>
            </w:r>
          </w:p>
        </w:tc>
        <w:tc>
          <w:tcPr>
            <w:tcW w:w="1170" w:type="dxa"/>
          </w:tcPr>
          <w:p w14:paraId="10ECB472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0.995</w:t>
            </w:r>
          </w:p>
        </w:tc>
        <w:tc>
          <w:tcPr>
            <w:tcW w:w="1440" w:type="dxa"/>
          </w:tcPr>
          <w:p w14:paraId="63D328D8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0.432</w:t>
            </w:r>
          </w:p>
        </w:tc>
        <w:tc>
          <w:tcPr>
            <w:tcW w:w="1620" w:type="dxa"/>
          </w:tcPr>
          <w:p w14:paraId="36D2BF7C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4.96</w:t>
            </w:r>
          </w:p>
        </w:tc>
      </w:tr>
      <w:tr w:rsidR="00482048" w:rsidRPr="00235D86" w14:paraId="7768C69A" w14:textId="77777777" w:rsidTr="007447A0">
        <w:trPr>
          <w:jc w:val="center"/>
        </w:trPr>
        <w:tc>
          <w:tcPr>
            <w:tcW w:w="1091" w:type="dxa"/>
          </w:tcPr>
          <w:p w14:paraId="4232511B" w14:textId="0D9EC229" w:rsidR="00482048" w:rsidRPr="00235D86" w:rsidRDefault="007447A0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</w:rPr>
              <w:t>Testing</w:t>
            </w:r>
          </w:p>
        </w:tc>
        <w:tc>
          <w:tcPr>
            <w:tcW w:w="1509" w:type="dxa"/>
          </w:tcPr>
          <w:p w14:paraId="1F5E42EA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1.24</w:t>
            </w:r>
          </w:p>
        </w:tc>
        <w:tc>
          <w:tcPr>
            <w:tcW w:w="1170" w:type="dxa"/>
          </w:tcPr>
          <w:p w14:paraId="7E39D722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0.987</w:t>
            </w:r>
          </w:p>
        </w:tc>
        <w:tc>
          <w:tcPr>
            <w:tcW w:w="1440" w:type="dxa"/>
          </w:tcPr>
          <w:p w14:paraId="0BFF222D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0.522</w:t>
            </w:r>
          </w:p>
        </w:tc>
        <w:tc>
          <w:tcPr>
            <w:tcW w:w="1620" w:type="dxa"/>
          </w:tcPr>
          <w:p w14:paraId="55CEBE56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</w:rPr>
              <w:t>6.13</w:t>
            </w:r>
          </w:p>
        </w:tc>
      </w:tr>
    </w:tbl>
    <w:p w14:paraId="0997E83A" w14:textId="77777777" w:rsidR="00482048" w:rsidRPr="00235D86" w:rsidRDefault="00482048" w:rsidP="00235D86">
      <w:pPr>
        <w:bidi/>
        <w:spacing w:after="0" w:line="276" w:lineRule="auto"/>
        <w:ind w:firstLine="360"/>
        <w:contextualSpacing/>
        <w:jc w:val="mediumKashida"/>
        <w:rPr>
          <w:rFonts w:asciiTheme="majorBidi" w:hAnsiTheme="majorBidi" w:cstheme="majorBidi"/>
          <w:szCs w:val="24"/>
          <w:rtl/>
        </w:rPr>
      </w:pPr>
    </w:p>
    <w:p w14:paraId="4435760C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1FE82C6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BEBCCA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01723FF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2CCB4BE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23EC552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D24D50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90C1E4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0F2ED0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27CE25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C03FC8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FFC51A4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DD4BEB2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5A47C64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244FE58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BDE2CAA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5646687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7BE0AAF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0AC938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7A52FA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72148AD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22EDBAC3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522A13C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C903ED4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74C74885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1C35F9C0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5DBAEFB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78B7627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6C40B039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08B576CB" w14:textId="77777777" w:rsidR="00985024" w:rsidRDefault="00985024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lang w:bidi="fa-IR"/>
        </w:rPr>
      </w:pPr>
    </w:p>
    <w:p w14:paraId="4F4D0AC3" w14:textId="73F72A4E" w:rsidR="00427A3F" w:rsidRPr="00235D86" w:rsidRDefault="00427A3F" w:rsidP="00235D86">
      <w:pPr>
        <w:spacing w:after="0" w:line="276" w:lineRule="auto"/>
        <w:ind w:firstLine="288"/>
        <w:contextualSpacing/>
        <w:jc w:val="center"/>
        <w:rPr>
          <w:rFonts w:asciiTheme="majorBidi" w:hAnsiTheme="majorBidi" w:cstheme="majorBidi"/>
          <w:b/>
          <w:bCs/>
          <w:szCs w:val="24"/>
          <w:rtl/>
          <w:lang w:bidi="fa-IR"/>
        </w:rPr>
      </w:pPr>
      <w:r w:rsidRPr="00235D86">
        <w:rPr>
          <w:rFonts w:asciiTheme="majorBidi" w:hAnsiTheme="majorBidi" w:cstheme="majorBidi"/>
          <w:b/>
          <w:bCs/>
          <w:szCs w:val="24"/>
          <w:lang w:bidi="fa-IR"/>
        </w:rPr>
        <w:lastRenderedPageBreak/>
        <w:t>Table 10</w:t>
      </w:r>
      <w:r w:rsidR="005B3647" w:rsidRPr="00235D86">
        <w:rPr>
          <w:rFonts w:asciiTheme="majorBidi" w:hAnsiTheme="majorBidi" w:cstheme="majorBidi"/>
          <w:b/>
          <w:bCs/>
          <w:szCs w:val="24"/>
          <w:lang w:bidi="fa-IR"/>
        </w:rPr>
        <w:t>.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 Statistical results of mean return (expiration </w:t>
      </w:r>
      <w:r w:rsidR="005B3647" w:rsidRPr="00235D86">
        <w:rPr>
          <w:rFonts w:asciiTheme="majorBidi" w:hAnsiTheme="majorBidi" w:cstheme="majorBidi"/>
          <w:b/>
          <w:bCs/>
          <w:szCs w:val="24"/>
          <w:lang w:bidi="fa-IR"/>
        </w:rPr>
        <w:t>waste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>) of Mashhad Central Hospital (</w:t>
      </w:r>
      <w:r w:rsidR="005B3647" w:rsidRPr="00235D86">
        <w:rPr>
          <w:rFonts w:asciiTheme="majorBidi" w:hAnsiTheme="majorBidi" w:cstheme="majorBidi"/>
          <w:b/>
          <w:bCs/>
          <w:szCs w:val="24"/>
          <w:lang w:bidi="fa-IR"/>
        </w:rPr>
        <w:t xml:space="preserve">as the </w:t>
      </w:r>
      <w:r w:rsidRPr="00235D86">
        <w:rPr>
          <w:rFonts w:asciiTheme="majorBidi" w:hAnsiTheme="majorBidi" w:cstheme="majorBidi"/>
          <w:b/>
          <w:bCs/>
          <w:szCs w:val="24"/>
          <w:lang w:bidi="fa-IR"/>
        </w:rPr>
        <w:t>sample)</w:t>
      </w:r>
    </w:p>
    <w:p w14:paraId="64F60C69" w14:textId="572308E4" w:rsidR="00482048" w:rsidRPr="00235D86" w:rsidRDefault="00482048" w:rsidP="00235D86">
      <w:pPr>
        <w:pStyle w:val="a0"/>
        <w:spacing w:line="276" w:lineRule="auto"/>
        <w:contextualSpacing/>
        <w:rPr>
          <w:rFonts w:asciiTheme="majorBidi" w:hAnsiTheme="majorBidi" w:cstheme="majorBidi"/>
          <w:rtl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70"/>
        <w:gridCol w:w="2016"/>
        <w:gridCol w:w="2084"/>
      </w:tblGrid>
      <w:tr w:rsidR="00482048" w:rsidRPr="00235D86" w14:paraId="7182AB6B" w14:textId="77777777" w:rsidTr="00506D3E">
        <w:trPr>
          <w:trHeight w:val="20"/>
          <w:jc w:val="center"/>
        </w:trPr>
        <w:tc>
          <w:tcPr>
            <w:tcW w:w="1970" w:type="dxa"/>
            <w:shd w:val="clear" w:color="auto" w:fill="D9D9D9" w:themeFill="background1" w:themeFillShade="D9"/>
            <w:vAlign w:val="center"/>
          </w:tcPr>
          <w:p w14:paraId="4E46FA13" w14:textId="77777777" w:rsidR="00482048" w:rsidRPr="00235D86" w:rsidRDefault="00482048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</w:p>
        </w:tc>
        <w:tc>
          <w:tcPr>
            <w:tcW w:w="2016" w:type="dxa"/>
            <w:shd w:val="clear" w:color="auto" w:fill="D9D9D9" w:themeFill="background1" w:themeFillShade="D9"/>
            <w:vAlign w:val="center"/>
          </w:tcPr>
          <w:p w14:paraId="13F49441" w14:textId="3CF16121" w:rsidR="00482048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 xml:space="preserve">Real data </w:t>
            </w:r>
          </w:p>
        </w:tc>
        <w:tc>
          <w:tcPr>
            <w:tcW w:w="2084" w:type="dxa"/>
            <w:shd w:val="clear" w:color="auto" w:fill="D9D9D9" w:themeFill="background1" w:themeFillShade="D9"/>
            <w:vAlign w:val="center"/>
          </w:tcPr>
          <w:p w14:paraId="28E843ED" w14:textId="5D1B8739" w:rsidR="00482048" w:rsidRPr="00235D86" w:rsidRDefault="005B3647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Simulation results</w:t>
            </w:r>
          </w:p>
        </w:tc>
      </w:tr>
      <w:tr w:rsidR="00454932" w:rsidRPr="00235D86" w14:paraId="1D5228D1" w14:textId="77777777" w:rsidTr="00506D3E">
        <w:trPr>
          <w:trHeight w:val="20"/>
          <w:jc w:val="center"/>
        </w:trPr>
        <w:tc>
          <w:tcPr>
            <w:tcW w:w="1970" w:type="dxa"/>
          </w:tcPr>
          <w:p w14:paraId="3CF71D49" w14:textId="532811B6" w:rsidR="00454932" w:rsidRPr="00235D86" w:rsidRDefault="00454932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Monthly average</w:t>
            </w:r>
          </w:p>
        </w:tc>
        <w:tc>
          <w:tcPr>
            <w:tcW w:w="2016" w:type="dxa"/>
            <w:vAlign w:val="center"/>
          </w:tcPr>
          <w:p w14:paraId="6F2B4545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751.07</w:t>
            </w:r>
          </w:p>
        </w:tc>
        <w:tc>
          <w:tcPr>
            <w:tcW w:w="2084" w:type="dxa"/>
            <w:vAlign w:val="center"/>
          </w:tcPr>
          <w:p w14:paraId="6A0D5A68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752.14</w:t>
            </w:r>
          </w:p>
        </w:tc>
      </w:tr>
      <w:tr w:rsidR="00454932" w:rsidRPr="00235D86" w14:paraId="039C5DCE" w14:textId="77777777" w:rsidTr="00506D3E">
        <w:trPr>
          <w:trHeight w:val="20"/>
          <w:jc w:val="center"/>
        </w:trPr>
        <w:tc>
          <w:tcPr>
            <w:tcW w:w="1970" w:type="dxa"/>
          </w:tcPr>
          <w:p w14:paraId="73F49604" w14:textId="7D04D1CA" w:rsidR="00454932" w:rsidRPr="00235D86" w:rsidRDefault="00454932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Standard deviation</w:t>
            </w:r>
          </w:p>
        </w:tc>
        <w:tc>
          <w:tcPr>
            <w:tcW w:w="2016" w:type="dxa"/>
            <w:vAlign w:val="center"/>
          </w:tcPr>
          <w:p w14:paraId="092C0B39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17.7</w:t>
            </w:r>
          </w:p>
        </w:tc>
        <w:tc>
          <w:tcPr>
            <w:tcW w:w="2084" w:type="dxa"/>
            <w:vAlign w:val="center"/>
          </w:tcPr>
          <w:p w14:paraId="79B72F3E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14.3</w:t>
            </w:r>
          </w:p>
        </w:tc>
      </w:tr>
      <w:tr w:rsidR="00454932" w:rsidRPr="00235D86" w14:paraId="079380EC" w14:textId="77777777" w:rsidTr="00506D3E">
        <w:trPr>
          <w:trHeight w:val="20"/>
          <w:jc w:val="center"/>
        </w:trPr>
        <w:tc>
          <w:tcPr>
            <w:tcW w:w="1970" w:type="dxa"/>
          </w:tcPr>
          <w:p w14:paraId="20C75A1D" w14:textId="0DEEE211" w:rsidR="00454932" w:rsidRPr="00235D86" w:rsidRDefault="00454932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n</w:t>
            </w:r>
          </w:p>
        </w:tc>
        <w:tc>
          <w:tcPr>
            <w:tcW w:w="2016" w:type="dxa"/>
            <w:vAlign w:val="center"/>
          </w:tcPr>
          <w:p w14:paraId="1AD8DFCE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12</w:t>
            </w:r>
          </w:p>
        </w:tc>
        <w:tc>
          <w:tcPr>
            <w:tcW w:w="2084" w:type="dxa"/>
            <w:vAlign w:val="center"/>
          </w:tcPr>
          <w:p w14:paraId="0D0EB070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12</w:t>
            </w:r>
          </w:p>
        </w:tc>
      </w:tr>
      <w:tr w:rsidR="00454932" w:rsidRPr="00235D86" w14:paraId="58BFF096" w14:textId="77777777" w:rsidTr="00506D3E">
        <w:trPr>
          <w:trHeight w:val="70"/>
          <w:jc w:val="center"/>
        </w:trPr>
        <w:tc>
          <w:tcPr>
            <w:tcW w:w="1970" w:type="dxa"/>
          </w:tcPr>
          <w:p w14:paraId="40C5951B" w14:textId="20D1B20E" w:rsidR="00454932" w:rsidRPr="00235D86" w:rsidRDefault="00454932" w:rsidP="00235D86">
            <w:pPr>
              <w:spacing w:line="276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p-value</w:t>
            </w:r>
          </w:p>
        </w:tc>
        <w:tc>
          <w:tcPr>
            <w:tcW w:w="4100" w:type="dxa"/>
            <w:gridSpan w:val="2"/>
            <w:vAlign w:val="center"/>
          </w:tcPr>
          <w:p w14:paraId="76F60F90" w14:textId="77777777" w:rsidR="00454932" w:rsidRPr="00235D86" w:rsidRDefault="00454932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0.967</w:t>
            </w:r>
          </w:p>
        </w:tc>
      </w:tr>
    </w:tbl>
    <w:p w14:paraId="567D8C46" w14:textId="77777777" w:rsidR="00482048" w:rsidRPr="00235D86" w:rsidRDefault="00482048" w:rsidP="00235D86">
      <w:pPr>
        <w:bidi/>
        <w:spacing w:after="0" w:line="276" w:lineRule="auto"/>
        <w:ind w:firstLine="360"/>
        <w:contextualSpacing/>
        <w:jc w:val="center"/>
        <w:rPr>
          <w:rFonts w:asciiTheme="majorBidi" w:hAnsiTheme="majorBidi" w:cstheme="majorBidi"/>
          <w:b/>
          <w:bCs/>
          <w:szCs w:val="24"/>
          <w:rtl/>
          <w:lang w:bidi="fa-IR"/>
        </w:rPr>
      </w:pPr>
    </w:p>
    <w:p w14:paraId="349AF56E" w14:textId="77777777" w:rsidR="00985024" w:rsidRDefault="00985024" w:rsidP="00235D86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37C652D4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4E646F00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7E03209F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59077ADB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0F011095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36E5E29F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2C33B3F9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568C1280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56AE976F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02F45C7D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738CCEBF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7BE45D16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02D414E6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1D32716E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33365371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462BF5A9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1F7C258B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78B91478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6F532AAA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6498AB53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4FF17AD3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7E01CB2A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25DBF449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023748E6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1DF451C2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40F14DC7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0441B505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67CA3F9B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54F6FF64" w14:textId="77777777" w:rsidR="00985024" w:rsidRDefault="00985024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caps w:val="0"/>
        </w:rPr>
      </w:pPr>
    </w:p>
    <w:p w14:paraId="5E85A9BA" w14:textId="10180D74" w:rsidR="00427A3F" w:rsidRPr="00235D86" w:rsidRDefault="00506D3E" w:rsidP="00985024">
      <w:pPr>
        <w:pStyle w:val="a0"/>
        <w:bidi w:val="0"/>
        <w:spacing w:line="276" w:lineRule="auto"/>
        <w:contextualSpacing/>
        <w:rPr>
          <w:rFonts w:asciiTheme="majorBidi" w:hAnsiTheme="majorBidi" w:cstheme="majorBidi"/>
          <w:rtl/>
        </w:rPr>
      </w:pPr>
      <w:bookmarkStart w:id="1" w:name="_GoBack"/>
      <w:bookmarkEnd w:id="1"/>
      <w:r w:rsidRPr="00235D86">
        <w:rPr>
          <w:rFonts w:asciiTheme="majorBidi" w:hAnsiTheme="majorBidi" w:cstheme="majorBidi"/>
          <w:caps w:val="0"/>
        </w:rPr>
        <w:lastRenderedPageBreak/>
        <w:t>Table 11. Statistical results of the average shortage of hospitals in mashhad (base sample)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70"/>
        <w:gridCol w:w="2016"/>
        <w:gridCol w:w="2016"/>
      </w:tblGrid>
      <w:tr w:rsidR="00506D3E" w:rsidRPr="00235D86" w14:paraId="1DE15786" w14:textId="77777777" w:rsidTr="00506D3E">
        <w:trPr>
          <w:jc w:val="center"/>
        </w:trPr>
        <w:tc>
          <w:tcPr>
            <w:tcW w:w="1970" w:type="dxa"/>
            <w:shd w:val="clear" w:color="auto" w:fill="D9D9D9" w:themeFill="background1" w:themeFillShade="D9"/>
            <w:vAlign w:val="center"/>
          </w:tcPr>
          <w:p w14:paraId="76A70D05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</w:p>
        </w:tc>
        <w:tc>
          <w:tcPr>
            <w:tcW w:w="2016" w:type="dxa"/>
            <w:shd w:val="clear" w:color="auto" w:fill="D9D9D9" w:themeFill="background1" w:themeFillShade="D9"/>
            <w:vAlign w:val="center"/>
          </w:tcPr>
          <w:p w14:paraId="01AB6EC2" w14:textId="795F4C1C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 xml:space="preserve">Real data </w:t>
            </w:r>
          </w:p>
        </w:tc>
        <w:tc>
          <w:tcPr>
            <w:tcW w:w="2016" w:type="dxa"/>
            <w:shd w:val="clear" w:color="auto" w:fill="D9D9D9" w:themeFill="background1" w:themeFillShade="D9"/>
            <w:vAlign w:val="center"/>
          </w:tcPr>
          <w:p w14:paraId="28C4B85C" w14:textId="578FD7D0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  <w:lang w:bidi="fa-IR"/>
              </w:rPr>
              <w:t>Simulation results</w:t>
            </w:r>
          </w:p>
        </w:tc>
      </w:tr>
      <w:tr w:rsidR="00506D3E" w:rsidRPr="00235D86" w14:paraId="2AB4C8A3" w14:textId="77777777" w:rsidTr="00C75637">
        <w:trPr>
          <w:jc w:val="center"/>
        </w:trPr>
        <w:tc>
          <w:tcPr>
            <w:tcW w:w="1970" w:type="dxa"/>
          </w:tcPr>
          <w:p w14:paraId="68E77FB3" w14:textId="61D35FA1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Monthly average</w:t>
            </w:r>
          </w:p>
        </w:tc>
        <w:tc>
          <w:tcPr>
            <w:tcW w:w="2016" w:type="dxa"/>
            <w:vAlign w:val="center"/>
          </w:tcPr>
          <w:p w14:paraId="141AF5EF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55.67</w:t>
            </w:r>
          </w:p>
        </w:tc>
        <w:tc>
          <w:tcPr>
            <w:tcW w:w="2016" w:type="dxa"/>
            <w:vAlign w:val="center"/>
          </w:tcPr>
          <w:p w14:paraId="6959879F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58.2</w:t>
            </w:r>
          </w:p>
        </w:tc>
      </w:tr>
      <w:tr w:rsidR="00506D3E" w:rsidRPr="00235D86" w14:paraId="0EDBE343" w14:textId="77777777" w:rsidTr="00C75637">
        <w:trPr>
          <w:jc w:val="center"/>
        </w:trPr>
        <w:tc>
          <w:tcPr>
            <w:tcW w:w="1970" w:type="dxa"/>
          </w:tcPr>
          <w:p w14:paraId="7481E1F0" w14:textId="33BF5A0A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Standard deviation</w:t>
            </w:r>
          </w:p>
        </w:tc>
        <w:tc>
          <w:tcPr>
            <w:tcW w:w="2016" w:type="dxa"/>
            <w:vAlign w:val="center"/>
          </w:tcPr>
          <w:p w14:paraId="35C5B464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1.82</w:t>
            </w:r>
          </w:p>
        </w:tc>
        <w:tc>
          <w:tcPr>
            <w:tcW w:w="2016" w:type="dxa"/>
            <w:vAlign w:val="center"/>
          </w:tcPr>
          <w:p w14:paraId="7CA63212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0.95</w:t>
            </w:r>
          </w:p>
        </w:tc>
      </w:tr>
      <w:tr w:rsidR="00506D3E" w:rsidRPr="00235D86" w14:paraId="45A5C953" w14:textId="77777777" w:rsidTr="00C75637">
        <w:trPr>
          <w:jc w:val="center"/>
        </w:trPr>
        <w:tc>
          <w:tcPr>
            <w:tcW w:w="1970" w:type="dxa"/>
          </w:tcPr>
          <w:p w14:paraId="24AA4B99" w14:textId="1BD9628A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n</w:t>
            </w:r>
          </w:p>
        </w:tc>
        <w:tc>
          <w:tcPr>
            <w:tcW w:w="2016" w:type="dxa"/>
            <w:vAlign w:val="center"/>
          </w:tcPr>
          <w:p w14:paraId="3422E049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12</w:t>
            </w:r>
          </w:p>
        </w:tc>
        <w:tc>
          <w:tcPr>
            <w:tcW w:w="2016" w:type="dxa"/>
            <w:vAlign w:val="center"/>
          </w:tcPr>
          <w:p w14:paraId="390310BC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12</w:t>
            </w:r>
          </w:p>
        </w:tc>
      </w:tr>
      <w:tr w:rsidR="00506D3E" w:rsidRPr="00235D86" w14:paraId="30952F9D" w14:textId="77777777" w:rsidTr="00C75637">
        <w:trPr>
          <w:jc w:val="center"/>
        </w:trPr>
        <w:tc>
          <w:tcPr>
            <w:tcW w:w="1970" w:type="dxa"/>
          </w:tcPr>
          <w:p w14:paraId="04294481" w14:textId="64DA7405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lang w:bidi="fa-IR"/>
              </w:rPr>
            </w:pPr>
            <w:r w:rsidRPr="00235D86">
              <w:rPr>
                <w:rFonts w:asciiTheme="majorBidi" w:hAnsiTheme="majorBidi" w:cstheme="majorBidi"/>
                <w:b/>
                <w:bCs/>
                <w:szCs w:val="24"/>
              </w:rPr>
              <w:t>p-value</w:t>
            </w:r>
          </w:p>
        </w:tc>
        <w:tc>
          <w:tcPr>
            <w:tcW w:w="4032" w:type="dxa"/>
            <w:gridSpan w:val="2"/>
            <w:vAlign w:val="center"/>
          </w:tcPr>
          <w:p w14:paraId="3E35CA0D" w14:textId="77777777" w:rsidR="00506D3E" w:rsidRPr="00235D86" w:rsidRDefault="00506D3E" w:rsidP="00235D86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235D86">
              <w:rPr>
                <w:rFonts w:asciiTheme="majorBidi" w:hAnsiTheme="majorBidi" w:cstheme="majorBidi"/>
                <w:szCs w:val="24"/>
                <w:rtl/>
                <w:lang w:bidi="fa-IR"/>
              </w:rPr>
              <w:t>0.978</w:t>
            </w:r>
          </w:p>
        </w:tc>
      </w:tr>
    </w:tbl>
    <w:p w14:paraId="52FFF77C" w14:textId="72DD665D" w:rsidR="005824D9" w:rsidRPr="00235D86" w:rsidRDefault="005824D9" w:rsidP="00235D86">
      <w:pPr>
        <w:tabs>
          <w:tab w:val="left" w:pos="1161"/>
        </w:tabs>
        <w:bidi/>
        <w:spacing w:after="0" w:line="276" w:lineRule="auto"/>
        <w:contextualSpacing/>
        <w:rPr>
          <w:rFonts w:asciiTheme="majorBidi" w:hAnsiTheme="majorBidi" w:cstheme="majorBidi"/>
          <w:szCs w:val="24"/>
          <w:rtl/>
        </w:rPr>
      </w:pPr>
    </w:p>
    <w:sectPr w:rsidR="005824D9" w:rsidRPr="00235D8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9B9B03" w14:textId="77777777" w:rsidR="00687232" w:rsidRDefault="00687232" w:rsidP="00110233">
      <w:pPr>
        <w:spacing w:after="0" w:line="240" w:lineRule="auto"/>
      </w:pPr>
      <w:r>
        <w:separator/>
      </w:r>
    </w:p>
  </w:endnote>
  <w:endnote w:type="continuationSeparator" w:id="0">
    <w:p w14:paraId="2955AF33" w14:textId="77777777" w:rsidR="00687232" w:rsidRDefault="00687232" w:rsidP="00110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050116" w14:textId="77777777" w:rsidR="00687232" w:rsidRDefault="00687232" w:rsidP="00110233">
      <w:pPr>
        <w:spacing w:after="0" w:line="240" w:lineRule="auto"/>
      </w:pPr>
      <w:r>
        <w:separator/>
      </w:r>
    </w:p>
  </w:footnote>
  <w:footnote w:type="continuationSeparator" w:id="0">
    <w:p w14:paraId="632AD9F8" w14:textId="77777777" w:rsidR="00687232" w:rsidRDefault="00687232" w:rsidP="001102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431696" w14:textId="77777777" w:rsidR="002F48E7" w:rsidRDefault="002F48E7" w:rsidP="00110233">
    <w:pPr>
      <w:pStyle w:val="Header"/>
      <w:tabs>
        <w:tab w:val="clear" w:pos="9360"/>
        <w:tab w:val="left" w:pos="5040"/>
        <w:tab w:val="left" w:pos="5760"/>
        <w:tab w:val="left" w:pos="6480"/>
        <w:tab w:val="left" w:pos="7200"/>
        <w:tab w:val="left" w:pos="7920"/>
      </w:tabs>
      <w:rPr>
        <w:lang w:bidi="fa-IR"/>
      </w:rPr>
    </w:pP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2FF59" w14:textId="77777777" w:rsidR="002F48E7" w:rsidRDefault="002F48E7" w:rsidP="00110233">
    <w:pPr>
      <w:pStyle w:val="Header"/>
      <w:tabs>
        <w:tab w:val="clear" w:pos="9360"/>
        <w:tab w:val="left" w:pos="5040"/>
        <w:tab w:val="left" w:pos="5760"/>
        <w:tab w:val="left" w:pos="6480"/>
        <w:tab w:val="left" w:pos="7200"/>
        <w:tab w:val="left" w:pos="7920"/>
      </w:tabs>
      <w:rPr>
        <w:lang w:bidi="fa-IR"/>
      </w:rPr>
    </w:pP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  <w:r>
      <w:rPr>
        <w:lang w:bidi="fa-IR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027AB"/>
    <w:multiLevelType w:val="hybridMultilevel"/>
    <w:tmpl w:val="2430BED2"/>
    <w:lvl w:ilvl="0" w:tplc="8264CA78">
      <w:start w:val="1"/>
      <w:numFmt w:val="bullet"/>
      <w:lvlText w:val=""/>
      <w:lvlJc w:val="left"/>
      <w:pPr>
        <w:ind w:left="990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>
    <w:nsid w:val="01B82AA9"/>
    <w:multiLevelType w:val="hybridMultilevel"/>
    <w:tmpl w:val="AD9A57D4"/>
    <w:lvl w:ilvl="0" w:tplc="927894A2">
      <w:start w:val="1"/>
      <w:numFmt w:val="decimal"/>
      <w:lvlText w:val="%1-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">
    <w:nsid w:val="03C5544B"/>
    <w:multiLevelType w:val="multilevel"/>
    <w:tmpl w:val="34E6CDDE"/>
    <w:lvl w:ilvl="0">
      <w:start w:val="1"/>
      <w:numFmt w:val="decimal"/>
      <w:lvlText w:val="%1-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4F019EC"/>
    <w:multiLevelType w:val="hybridMultilevel"/>
    <w:tmpl w:val="5E8A6598"/>
    <w:lvl w:ilvl="0" w:tplc="8264CA7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B877DE"/>
    <w:multiLevelType w:val="multilevel"/>
    <w:tmpl w:val="A392A650"/>
    <w:lvl w:ilvl="0">
      <w:start w:val="8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B1007C5"/>
    <w:multiLevelType w:val="hybridMultilevel"/>
    <w:tmpl w:val="C87A883A"/>
    <w:lvl w:ilvl="0" w:tplc="1AEE62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36CCF"/>
    <w:multiLevelType w:val="multilevel"/>
    <w:tmpl w:val="FF1A2276"/>
    <w:lvl w:ilvl="0">
      <w:start w:val="4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37C3378"/>
    <w:multiLevelType w:val="hybridMultilevel"/>
    <w:tmpl w:val="B5646874"/>
    <w:lvl w:ilvl="0" w:tplc="C2D294CA">
      <w:start w:val="1"/>
      <w:numFmt w:val="decimal"/>
      <w:lvlText w:val="%1-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8">
    <w:nsid w:val="19AC1693"/>
    <w:multiLevelType w:val="hybridMultilevel"/>
    <w:tmpl w:val="7EE6AE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EF7D47"/>
    <w:multiLevelType w:val="multilevel"/>
    <w:tmpl w:val="A1F84F28"/>
    <w:lvl w:ilvl="0">
      <w:start w:val="6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CF511D9"/>
    <w:multiLevelType w:val="hybridMultilevel"/>
    <w:tmpl w:val="CB6C9798"/>
    <w:lvl w:ilvl="0" w:tplc="EA9295E4">
      <w:start w:val="3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65980"/>
    <w:multiLevelType w:val="hybridMultilevel"/>
    <w:tmpl w:val="B9B6FCD2"/>
    <w:lvl w:ilvl="0" w:tplc="8264CA7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4F73E0"/>
    <w:multiLevelType w:val="multilevel"/>
    <w:tmpl w:val="6B02A2EE"/>
    <w:lvl w:ilvl="0">
      <w:start w:val="5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EAF4BF5"/>
    <w:multiLevelType w:val="hybridMultilevel"/>
    <w:tmpl w:val="97C034D8"/>
    <w:lvl w:ilvl="0" w:tplc="8264CA78">
      <w:start w:val="1"/>
      <w:numFmt w:val="bullet"/>
      <w:lvlText w:val=""/>
      <w:lvlJc w:val="left"/>
      <w:pPr>
        <w:ind w:left="1008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4">
    <w:nsid w:val="206B58B5"/>
    <w:multiLevelType w:val="hybridMultilevel"/>
    <w:tmpl w:val="798AFFC2"/>
    <w:lvl w:ilvl="0" w:tplc="F23ED9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474144"/>
    <w:multiLevelType w:val="hybridMultilevel"/>
    <w:tmpl w:val="3B42DC8A"/>
    <w:lvl w:ilvl="0" w:tplc="0E82E46A">
      <w:start w:val="1"/>
      <w:numFmt w:val="decimal"/>
      <w:lvlText w:val="%1-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6">
    <w:nsid w:val="25A71E73"/>
    <w:multiLevelType w:val="hybridMultilevel"/>
    <w:tmpl w:val="FCAAAF18"/>
    <w:lvl w:ilvl="0" w:tplc="F82654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80E4F14"/>
    <w:multiLevelType w:val="multilevel"/>
    <w:tmpl w:val="E5545A26"/>
    <w:lvl w:ilvl="0">
      <w:start w:val="2"/>
      <w:numFmt w:val="decimal"/>
      <w:lvlText w:val="%1-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2520" w:hanging="2520"/>
      </w:pPr>
      <w:rPr>
        <w:rFonts w:hint="default"/>
      </w:rPr>
    </w:lvl>
  </w:abstractNum>
  <w:abstractNum w:abstractNumId="18">
    <w:nsid w:val="2D7A51AF"/>
    <w:multiLevelType w:val="multilevel"/>
    <w:tmpl w:val="DEC23D20"/>
    <w:lvl w:ilvl="0">
      <w:start w:val="2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2F965D09"/>
    <w:multiLevelType w:val="hybridMultilevel"/>
    <w:tmpl w:val="4410AF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234DDA"/>
    <w:multiLevelType w:val="hybridMultilevel"/>
    <w:tmpl w:val="D3561152"/>
    <w:lvl w:ilvl="0" w:tplc="040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1">
    <w:nsid w:val="34487DEE"/>
    <w:multiLevelType w:val="hybridMultilevel"/>
    <w:tmpl w:val="EC9EF1AE"/>
    <w:lvl w:ilvl="0" w:tplc="BC1C2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F0AA6"/>
    <w:multiLevelType w:val="hybridMultilevel"/>
    <w:tmpl w:val="540CA530"/>
    <w:lvl w:ilvl="0" w:tplc="8264CA7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AF72B5"/>
    <w:multiLevelType w:val="hybridMultilevel"/>
    <w:tmpl w:val="11E261CC"/>
    <w:lvl w:ilvl="0" w:tplc="052A7B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BC23FB0"/>
    <w:multiLevelType w:val="hybridMultilevel"/>
    <w:tmpl w:val="EA9AC818"/>
    <w:lvl w:ilvl="0" w:tplc="DA7EB700">
      <w:start w:val="1"/>
      <w:numFmt w:val="decimal"/>
      <w:lvlText w:val="%1-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5">
    <w:nsid w:val="3C065F68"/>
    <w:multiLevelType w:val="hybridMultilevel"/>
    <w:tmpl w:val="35E04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1F73B5"/>
    <w:multiLevelType w:val="multilevel"/>
    <w:tmpl w:val="7CAA2CDE"/>
    <w:lvl w:ilvl="0">
      <w:start w:val="5"/>
      <w:numFmt w:val="decimal"/>
      <w:lvlText w:val="%1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-%2-%3-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-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-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-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-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3EA86235"/>
    <w:multiLevelType w:val="hybridMultilevel"/>
    <w:tmpl w:val="FC54D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026ED4"/>
    <w:multiLevelType w:val="multilevel"/>
    <w:tmpl w:val="2E781EF0"/>
    <w:lvl w:ilvl="0">
      <w:start w:val="7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35F45B3"/>
    <w:multiLevelType w:val="hybridMultilevel"/>
    <w:tmpl w:val="CA2C754A"/>
    <w:lvl w:ilvl="0" w:tplc="8264CA78">
      <w:start w:val="1"/>
      <w:numFmt w:val="bullet"/>
      <w:lvlText w:val=""/>
      <w:lvlJc w:val="left"/>
      <w:pPr>
        <w:ind w:left="1311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20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71" w:hanging="360"/>
      </w:pPr>
      <w:rPr>
        <w:rFonts w:ascii="Wingdings" w:hAnsi="Wingdings" w:hint="default"/>
      </w:rPr>
    </w:lvl>
  </w:abstractNum>
  <w:abstractNum w:abstractNumId="30">
    <w:nsid w:val="451E568E"/>
    <w:multiLevelType w:val="hybridMultilevel"/>
    <w:tmpl w:val="D92AC608"/>
    <w:lvl w:ilvl="0" w:tplc="FD38DC66">
      <w:start w:val="1"/>
      <w:numFmt w:val="bullet"/>
      <w:lvlText w:val="-"/>
      <w:lvlJc w:val="left"/>
      <w:pPr>
        <w:ind w:left="708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31">
    <w:nsid w:val="5485392B"/>
    <w:multiLevelType w:val="multilevel"/>
    <w:tmpl w:val="EE245DE2"/>
    <w:lvl w:ilvl="0">
      <w:start w:val="4"/>
      <w:numFmt w:val="decimal"/>
      <w:lvlText w:val="%1-"/>
      <w:lvlJc w:val="left"/>
      <w:pPr>
        <w:ind w:left="360" w:hanging="360"/>
      </w:pPr>
      <w:rPr>
        <w:rFonts w:ascii="B Nazanin" w:eastAsia="B Nazanin" w:hAnsi="B Nazanin" w:hint="default"/>
        <w:b w:val="0"/>
        <w:color w:val="auto"/>
        <w:sz w:val="12"/>
      </w:rPr>
    </w:lvl>
    <w:lvl w:ilvl="1">
      <w:start w:val="2"/>
      <w:numFmt w:val="decimal"/>
      <w:lvlText w:val="%1-%2-"/>
      <w:lvlJc w:val="left"/>
      <w:pPr>
        <w:ind w:left="720" w:hanging="720"/>
      </w:pPr>
      <w:rPr>
        <w:rFonts w:ascii="B Nazanin" w:eastAsia="B Nazanin" w:hAnsi="B Nazanin" w:hint="default"/>
        <w:b w:val="0"/>
        <w:color w:val="auto"/>
        <w:sz w:val="12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ascii="B Nazanin" w:eastAsia="B Nazanin" w:hAnsi="B Nazanin" w:hint="default"/>
        <w:b w:val="0"/>
        <w:color w:val="auto"/>
        <w:sz w:val="12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ascii="B Nazanin" w:eastAsia="B Nazanin" w:hAnsi="B Nazanin" w:hint="default"/>
        <w:b w:val="0"/>
        <w:color w:val="auto"/>
        <w:sz w:val="12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ascii="B Nazanin" w:eastAsia="B Nazanin" w:hAnsi="B Nazanin" w:hint="default"/>
        <w:b w:val="0"/>
        <w:color w:val="auto"/>
        <w:sz w:val="12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ascii="B Nazanin" w:eastAsia="B Nazanin" w:hAnsi="B Nazanin" w:hint="default"/>
        <w:b w:val="0"/>
        <w:color w:val="auto"/>
        <w:sz w:val="12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ascii="B Nazanin" w:eastAsia="B Nazanin" w:hAnsi="B Nazanin" w:hint="default"/>
        <w:b w:val="0"/>
        <w:color w:val="auto"/>
        <w:sz w:val="12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ascii="B Nazanin" w:eastAsia="B Nazanin" w:hAnsi="B Nazanin" w:hint="default"/>
        <w:b w:val="0"/>
        <w:color w:val="auto"/>
        <w:sz w:val="12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ascii="B Nazanin" w:eastAsia="B Nazanin" w:hAnsi="B Nazanin" w:hint="default"/>
        <w:b w:val="0"/>
        <w:color w:val="auto"/>
        <w:sz w:val="12"/>
      </w:rPr>
    </w:lvl>
  </w:abstractNum>
  <w:abstractNum w:abstractNumId="32">
    <w:nsid w:val="571E6069"/>
    <w:multiLevelType w:val="hybridMultilevel"/>
    <w:tmpl w:val="900CC2D6"/>
    <w:lvl w:ilvl="0" w:tplc="8264CA78">
      <w:start w:val="1"/>
      <w:numFmt w:val="bullet"/>
      <w:lvlText w:val=""/>
      <w:lvlJc w:val="left"/>
      <w:pPr>
        <w:ind w:left="600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3">
    <w:nsid w:val="58F86C30"/>
    <w:multiLevelType w:val="hybridMultilevel"/>
    <w:tmpl w:val="8B9421A4"/>
    <w:lvl w:ilvl="0" w:tplc="00F65B60">
      <w:start w:val="3"/>
      <w:numFmt w:val="bullet"/>
      <w:lvlText w:val="-"/>
      <w:lvlJc w:val="left"/>
      <w:pPr>
        <w:ind w:left="1008" w:hanging="360"/>
      </w:pPr>
      <w:rPr>
        <w:rFonts w:ascii="Calibri" w:eastAsia="Calibri" w:hAnsi="Calibr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4">
    <w:nsid w:val="5A1D4890"/>
    <w:multiLevelType w:val="hybridMultilevel"/>
    <w:tmpl w:val="11E261CC"/>
    <w:lvl w:ilvl="0" w:tplc="052A7B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5E770E"/>
    <w:multiLevelType w:val="hybridMultilevel"/>
    <w:tmpl w:val="11E261CC"/>
    <w:lvl w:ilvl="0" w:tplc="052A7B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6C39D6"/>
    <w:multiLevelType w:val="hybridMultilevel"/>
    <w:tmpl w:val="6D446AD0"/>
    <w:lvl w:ilvl="0" w:tplc="011495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763AB5"/>
    <w:multiLevelType w:val="hybridMultilevel"/>
    <w:tmpl w:val="CF580518"/>
    <w:lvl w:ilvl="0" w:tplc="040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8">
    <w:nsid w:val="624E1EA1"/>
    <w:multiLevelType w:val="hybridMultilevel"/>
    <w:tmpl w:val="8D06B268"/>
    <w:lvl w:ilvl="0" w:tplc="8264CA78">
      <w:start w:val="1"/>
      <w:numFmt w:val="bullet"/>
      <w:lvlText w:val=""/>
      <w:lvlJc w:val="left"/>
      <w:pPr>
        <w:ind w:left="951" w:hanging="360"/>
      </w:pPr>
      <w:rPr>
        <w:rFonts w:ascii="Symbol" w:hAnsi="Symbol" w:cs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6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1" w:hanging="360"/>
      </w:pPr>
      <w:rPr>
        <w:rFonts w:ascii="Wingdings" w:hAnsi="Wingdings" w:hint="default"/>
      </w:rPr>
    </w:lvl>
  </w:abstractNum>
  <w:abstractNum w:abstractNumId="39">
    <w:nsid w:val="68E2664F"/>
    <w:multiLevelType w:val="hybridMultilevel"/>
    <w:tmpl w:val="168A2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4275D7"/>
    <w:multiLevelType w:val="hybridMultilevel"/>
    <w:tmpl w:val="BCB87C4E"/>
    <w:lvl w:ilvl="0" w:tplc="EA9295E4">
      <w:start w:val="3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77332C"/>
    <w:multiLevelType w:val="multilevel"/>
    <w:tmpl w:val="1A627F1E"/>
    <w:lvl w:ilvl="0">
      <w:start w:val="1"/>
      <w:numFmt w:val="decimal"/>
      <w:lvlText w:val="%1-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  <w:lang w:val="en-US"/>
      </w:rPr>
    </w:lvl>
    <w:lvl w:ilvl="2">
      <w:start w:val="1"/>
      <w:numFmt w:val="decimal"/>
      <w:lvlText w:val="%1-%2-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2160" w:hanging="2160"/>
      </w:pPr>
      <w:rPr>
        <w:rFonts w:hint="default"/>
      </w:rPr>
    </w:lvl>
  </w:abstractNum>
  <w:abstractNum w:abstractNumId="42">
    <w:nsid w:val="78191E3D"/>
    <w:multiLevelType w:val="multilevel"/>
    <w:tmpl w:val="7716F828"/>
    <w:lvl w:ilvl="0">
      <w:start w:val="9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7BBF122B"/>
    <w:multiLevelType w:val="hybridMultilevel"/>
    <w:tmpl w:val="2618E28A"/>
    <w:lvl w:ilvl="0" w:tplc="3AA683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5"/>
  </w:num>
  <w:num w:numId="3">
    <w:abstractNumId w:val="3"/>
  </w:num>
  <w:num w:numId="4">
    <w:abstractNumId w:val="2"/>
  </w:num>
  <w:num w:numId="5">
    <w:abstractNumId w:val="32"/>
  </w:num>
  <w:num w:numId="6">
    <w:abstractNumId w:val="29"/>
  </w:num>
  <w:num w:numId="7">
    <w:abstractNumId w:val="38"/>
  </w:num>
  <w:num w:numId="8">
    <w:abstractNumId w:val="5"/>
  </w:num>
  <w:num w:numId="9">
    <w:abstractNumId w:val="11"/>
  </w:num>
  <w:num w:numId="10">
    <w:abstractNumId w:val="23"/>
  </w:num>
  <w:num w:numId="11">
    <w:abstractNumId w:val="16"/>
  </w:num>
  <w:num w:numId="12">
    <w:abstractNumId w:val="0"/>
  </w:num>
  <w:num w:numId="13">
    <w:abstractNumId w:val="22"/>
  </w:num>
  <w:num w:numId="14">
    <w:abstractNumId w:val="17"/>
  </w:num>
  <w:num w:numId="15">
    <w:abstractNumId w:val="40"/>
  </w:num>
  <w:num w:numId="16">
    <w:abstractNumId w:val="27"/>
  </w:num>
  <w:num w:numId="17">
    <w:abstractNumId w:val="30"/>
  </w:num>
  <w:num w:numId="18">
    <w:abstractNumId w:val="19"/>
  </w:num>
  <w:num w:numId="19">
    <w:abstractNumId w:val="36"/>
  </w:num>
  <w:num w:numId="20">
    <w:abstractNumId w:val="41"/>
  </w:num>
  <w:num w:numId="21">
    <w:abstractNumId w:val="39"/>
  </w:num>
  <w:num w:numId="22">
    <w:abstractNumId w:val="8"/>
  </w:num>
  <w:num w:numId="23">
    <w:abstractNumId w:val="43"/>
  </w:num>
  <w:num w:numId="24">
    <w:abstractNumId w:val="18"/>
  </w:num>
  <w:num w:numId="25">
    <w:abstractNumId w:val="24"/>
  </w:num>
  <w:num w:numId="26">
    <w:abstractNumId w:val="15"/>
  </w:num>
  <w:num w:numId="27">
    <w:abstractNumId w:val="21"/>
  </w:num>
  <w:num w:numId="28">
    <w:abstractNumId w:val="20"/>
  </w:num>
  <w:num w:numId="29">
    <w:abstractNumId w:val="37"/>
  </w:num>
  <w:num w:numId="30">
    <w:abstractNumId w:val="33"/>
  </w:num>
  <w:num w:numId="31">
    <w:abstractNumId w:val="7"/>
  </w:num>
  <w:num w:numId="32">
    <w:abstractNumId w:val="14"/>
  </w:num>
  <w:num w:numId="33">
    <w:abstractNumId w:val="10"/>
  </w:num>
  <w:num w:numId="34">
    <w:abstractNumId w:val="6"/>
  </w:num>
  <w:num w:numId="35">
    <w:abstractNumId w:val="12"/>
  </w:num>
  <w:num w:numId="36">
    <w:abstractNumId w:val="9"/>
  </w:num>
  <w:num w:numId="37">
    <w:abstractNumId w:val="28"/>
  </w:num>
  <w:num w:numId="38">
    <w:abstractNumId w:val="4"/>
  </w:num>
  <w:num w:numId="39">
    <w:abstractNumId w:val="42"/>
  </w:num>
  <w:num w:numId="40">
    <w:abstractNumId w:val="25"/>
  </w:num>
  <w:num w:numId="41">
    <w:abstractNumId w:val="1"/>
  </w:num>
  <w:num w:numId="42">
    <w:abstractNumId w:val="26"/>
  </w:num>
  <w:num w:numId="43">
    <w:abstractNumId w:val="31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233"/>
    <w:rsid w:val="00001E4B"/>
    <w:rsid w:val="00010FDB"/>
    <w:rsid w:val="00011F2A"/>
    <w:rsid w:val="00014147"/>
    <w:rsid w:val="00020845"/>
    <w:rsid w:val="00031981"/>
    <w:rsid w:val="00037CD5"/>
    <w:rsid w:val="000438EC"/>
    <w:rsid w:val="000472ED"/>
    <w:rsid w:val="000508A6"/>
    <w:rsid w:val="00056812"/>
    <w:rsid w:val="00062FA2"/>
    <w:rsid w:val="0006589B"/>
    <w:rsid w:val="00075ECE"/>
    <w:rsid w:val="000819C9"/>
    <w:rsid w:val="000932C3"/>
    <w:rsid w:val="0009346F"/>
    <w:rsid w:val="00093F7D"/>
    <w:rsid w:val="00094D3E"/>
    <w:rsid w:val="000A590F"/>
    <w:rsid w:val="000B39B8"/>
    <w:rsid w:val="000C3F37"/>
    <w:rsid w:val="000C7A19"/>
    <w:rsid w:val="000E33EC"/>
    <w:rsid w:val="000E3A0B"/>
    <w:rsid w:val="000F04AE"/>
    <w:rsid w:val="000F574E"/>
    <w:rsid w:val="000F6D2E"/>
    <w:rsid w:val="000F7E96"/>
    <w:rsid w:val="001028FF"/>
    <w:rsid w:val="00103FA3"/>
    <w:rsid w:val="00107C33"/>
    <w:rsid w:val="00110233"/>
    <w:rsid w:val="00111CEA"/>
    <w:rsid w:val="00114FB6"/>
    <w:rsid w:val="0012210B"/>
    <w:rsid w:val="00123275"/>
    <w:rsid w:val="00124994"/>
    <w:rsid w:val="0012708D"/>
    <w:rsid w:val="0014421B"/>
    <w:rsid w:val="00156E2F"/>
    <w:rsid w:val="00165433"/>
    <w:rsid w:val="00176ECB"/>
    <w:rsid w:val="00182AE5"/>
    <w:rsid w:val="0018764B"/>
    <w:rsid w:val="00193A99"/>
    <w:rsid w:val="001B4477"/>
    <w:rsid w:val="001C2F52"/>
    <w:rsid w:val="001C3B05"/>
    <w:rsid w:val="001C5E85"/>
    <w:rsid w:val="001D21F3"/>
    <w:rsid w:val="001D2275"/>
    <w:rsid w:val="001D370D"/>
    <w:rsid w:val="001E0F30"/>
    <w:rsid w:val="001E526A"/>
    <w:rsid w:val="001E7010"/>
    <w:rsid w:val="001E7315"/>
    <w:rsid w:val="001F6139"/>
    <w:rsid w:val="001F6A36"/>
    <w:rsid w:val="00204E12"/>
    <w:rsid w:val="0020507B"/>
    <w:rsid w:val="002056C3"/>
    <w:rsid w:val="002056D4"/>
    <w:rsid w:val="002125BF"/>
    <w:rsid w:val="002148D5"/>
    <w:rsid w:val="00223748"/>
    <w:rsid w:val="0022468D"/>
    <w:rsid w:val="0022559C"/>
    <w:rsid w:val="0023119F"/>
    <w:rsid w:val="00235D86"/>
    <w:rsid w:val="002410A0"/>
    <w:rsid w:val="00241AAA"/>
    <w:rsid w:val="002461C8"/>
    <w:rsid w:val="002519D7"/>
    <w:rsid w:val="00253758"/>
    <w:rsid w:val="0025404D"/>
    <w:rsid w:val="0026147D"/>
    <w:rsid w:val="00263E5B"/>
    <w:rsid w:val="00270DF8"/>
    <w:rsid w:val="002716E9"/>
    <w:rsid w:val="00274DA7"/>
    <w:rsid w:val="00284C00"/>
    <w:rsid w:val="002854B7"/>
    <w:rsid w:val="002856EC"/>
    <w:rsid w:val="002A236C"/>
    <w:rsid w:val="002C11D5"/>
    <w:rsid w:val="002D0E5F"/>
    <w:rsid w:val="002E19B8"/>
    <w:rsid w:val="002F2D77"/>
    <w:rsid w:val="002F38D7"/>
    <w:rsid w:val="002F48E7"/>
    <w:rsid w:val="00303C72"/>
    <w:rsid w:val="003073C4"/>
    <w:rsid w:val="00310785"/>
    <w:rsid w:val="003217EC"/>
    <w:rsid w:val="00322F30"/>
    <w:rsid w:val="00335D75"/>
    <w:rsid w:val="00341D50"/>
    <w:rsid w:val="00346EC4"/>
    <w:rsid w:val="003546B3"/>
    <w:rsid w:val="00356D19"/>
    <w:rsid w:val="00360F27"/>
    <w:rsid w:val="00382976"/>
    <w:rsid w:val="00384E3B"/>
    <w:rsid w:val="003C1BC4"/>
    <w:rsid w:val="003D399B"/>
    <w:rsid w:val="003D3BC8"/>
    <w:rsid w:val="003D3C1A"/>
    <w:rsid w:val="003E6573"/>
    <w:rsid w:val="003E7F2C"/>
    <w:rsid w:val="003F2520"/>
    <w:rsid w:val="004047AF"/>
    <w:rsid w:val="004061EB"/>
    <w:rsid w:val="004064FB"/>
    <w:rsid w:val="00421DC6"/>
    <w:rsid w:val="0042311F"/>
    <w:rsid w:val="00427A3F"/>
    <w:rsid w:val="00427CEA"/>
    <w:rsid w:val="00434AB6"/>
    <w:rsid w:val="00435F83"/>
    <w:rsid w:val="00445CFA"/>
    <w:rsid w:val="00450CA8"/>
    <w:rsid w:val="00454932"/>
    <w:rsid w:val="004621B3"/>
    <w:rsid w:val="004642FB"/>
    <w:rsid w:val="0046586F"/>
    <w:rsid w:val="00466D23"/>
    <w:rsid w:val="00482048"/>
    <w:rsid w:val="00482E72"/>
    <w:rsid w:val="00485B31"/>
    <w:rsid w:val="004900E3"/>
    <w:rsid w:val="004A3A83"/>
    <w:rsid w:val="004C1C89"/>
    <w:rsid w:val="004C1E14"/>
    <w:rsid w:val="004C409B"/>
    <w:rsid w:val="004C4CD8"/>
    <w:rsid w:val="004D19EF"/>
    <w:rsid w:val="004E4788"/>
    <w:rsid w:val="004F1D94"/>
    <w:rsid w:val="00502152"/>
    <w:rsid w:val="00506D3E"/>
    <w:rsid w:val="00520690"/>
    <w:rsid w:val="00521637"/>
    <w:rsid w:val="00522078"/>
    <w:rsid w:val="005239E2"/>
    <w:rsid w:val="00542294"/>
    <w:rsid w:val="00556E0F"/>
    <w:rsid w:val="0056040B"/>
    <w:rsid w:val="005824D9"/>
    <w:rsid w:val="00583B95"/>
    <w:rsid w:val="005957F1"/>
    <w:rsid w:val="005A4F23"/>
    <w:rsid w:val="005A5231"/>
    <w:rsid w:val="005A689C"/>
    <w:rsid w:val="005B3647"/>
    <w:rsid w:val="005B5F56"/>
    <w:rsid w:val="005C18C1"/>
    <w:rsid w:val="005C25BC"/>
    <w:rsid w:val="005C2AAB"/>
    <w:rsid w:val="005D70EA"/>
    <w:rsid w:val="005E3AC3"/>
    <w:rsid w:val="005F19DC"/>
    <w:rsid w:val="005F2286"/>
    <w:rsid w:val="005F4CAE"/>
    <w:rsid w:val="00601B13"/>
    <w:rsid w:val="006025A0"/>
    <w:rsid w:val="00602FC1"/>
    <w:rsid w:val="00603844"/>
    <w:rsid w:val="006106DD"/>
    <w:rsid w:val="00610CE1"/>
    <w:rsid w:val="006156F6"/>
    <w:rsid w:val="00617B5A"/>
    <w:rsid w:val="006242B8"/>
    <w:rsid w:val="00624E1B"/>
    <w:rsid w:val="006250B4"/>
    <w:rsid w:val="00626683"/>
    <w:rsid w:val="006270D0"/>
    <w:rsid w:val="00631193"/>
    <w:rsid w:val="00631BF1"/>
    <w:rsid w:val="0063278E"/>
    <w:rsid w:val="006523D7"/>
    <w:rsid w:val="006632A1"/>
    <w:rsid w:val="00665137"/>
    <w:rsid w:val="00667ACD"/>
    <w:rsid w:val="00680116"/>
    <w:rsid w:val="00684358"/>
    <w:rsid w:val="00685B7C"/>
    <w:rsid w:val="00687232"/>
    <w:rsid w:val="00692180"/>
    <w:rsid w:val="006939C4"/>
    <w:rsid w:val="00696226"/>
    <w:rsid w:val="006A3925"/>
    <w:rsid w:val="006A4C49"/>
    <w:rsid w:val="006C303D"/>
    <w:rsid w:val="006C5F4B"/>
    <w:rsid w:val="006C779A"/>
    <w:rsid w:val="006D218B"/>
    <w:rsid w:val="006D3130"/>
    <w:rsid w:val="006D5EDC"/>
    <w:rsid w:val="006E33E8"/>
    <w:rsid w:val="006F6802"/>
    <w:rsid w:val="00702B9C"/>
    <w:rsid w:val="00713F08"/>
    <w:rsid w:val="00715DDF"/>
    <w:rsid w:val="007169D2"/>
    <w:rsid w:val="00735881"/>
    <w:rsid w:val="0073759E"/>
    <w:rsid w:val="007430D2"/>
    <w:rsid w:val="007447A0"/>
    <w:rsid w:val="007522ED"/>
    <w:rsid w:val="00767716"/>
    <w:rsid w:val="00775C4C"/>
    <w:rsid w:val="00790F3A"/>
    <w:rsid w:val="007A60C3"/>
    <w:rsid w:val="007B0F25"/>
    <w:rsid w:val="007B1ED3"/>
    <w:rsid w:val="007C2617"/>
    <w:rsid w:val="007C77E7"/>
    <w:rsid w:val="007F09E9"/>
    <w:rsid w:val="0080178E"/>
    <w:rsid w:val="00812C0D"/>
    <w:rsid w:val="00830084"/>
    <w:rsid w:val="00832193"/>
    <w:rsid w:val="00832567"/>
    <w:rsid w:val="00834677"/>
    <w:rsid w:val="0085257C"/>
    <w:rsid w:val="00853777"/>
    <w:rsid w:val="00854CE7"/>
    <w:rsid w:val="00864661"/>
    <w:rsid w:val="008652F4"/>
    <w:rsid w:val="00865FAB"/>
    <w:rsid w:val="00872E43"/>
    <w:rsid w:val="00887516"/>
    <w:rsid w:val="00891536"/>
    <w:rsid w:val="00891E58"/>
    <w:rsid w:val="00892E80"/>
    <w:rsid w:val="008A2CB0"/>
    <w:rsid w:val="008B36B4"/>
    <w:rsid w:val="008B4931"/>
    <w:rsid w:val="008B6A19"/>
    <w:rsid w:val="008B7805"/>
    <w:rsid w:val="008C314D"/>
    <w:rsid w:val="008C4A0D"/>
    <w:rsid w:val="008C6A30"/>
    <w:rsid w:val="008C6D75"/>
    <w:rsid w:val="008D2406"/>
    <w:rsid w:val="008D7C84"/>
    <w:rsid w:val="008E1279"/>
    <w:rsid w:val="008F1155"/>
    <w:rsid w:val="008F2D20"/>
    <w:rsid w:val="008F48FF"/>
    <w:rsid w:val="009030E1"/>
    <w:rsid w:val="00920499"/>
    <w:rsid w:val="0092519A"/>
    <w:rsid w:val="00936E7B"/>
    <w:rsid w:val="00941959"/>
    <w:rsid w:val="00950017"/>
    <w:rsid w:val="00950702"/>
    <w:rsid w:val="00960884"/>
    <w:rsid w:val="00961BB2"/>
    <w:rsid w:val="0098393F"/>
    <w:rsid w:val="00985024"/>
    <w:rsid w:val="009A4FB8"/>
    <w:rsid w:val="009A6EF8"/>
    <w:rsid w:val="009B573A"/>
    <w:rsid w:val="009C1980"/>
    <w:rsid w:val="009D5F74"/>
    <w:rsid w:val="009E0037"/>
    <w:rsid w:val="009F603B"/>
    <w:rsid w:val="00A240B8"/>
    <w:rsid w:val="00A3041F"/>
    <w:rsid w:val="00A321FE"/>
    <w:rsid w:val="00A35309"/>
    <w:rsid w:val="00A7024B"/>
    <w:rsid w:val="00A70E25"/>
    <w:rsid w:val="00A737BC"/>
    <w:rsid w:val="00AA5C52"/>
    <w:rsid w:val="00AA786B"/>
    <w:rsid w:val="00AB025F"/>
    <w:rsid w:val="00AB0933"/>
    <w:rsid w:val="00AB1AB4"/>
    <w:rsid w:val="00AB6BD5"/>
    <w:rsid w:val="00AB737B"/>
    <w:rsid w:val="00AC249D"/>
    <w:rsid w:val="00AD3004"/>
    <w:rsid w:val="00AD5F0C"/>
    <w:rsid w:val="00AE031C"/>
    <w:rsid w:val="00AE15E7"/>
    <w:rsid w:val="00AE2C34"/>
    <w:rsid w:val="00AE33F0"/>
    <w:rsid w:val="00AE4136"/>
    <w:rsid w:val="00AE6E6C"/>
    <w:rsid w:val="00AF01A6"/>
    <w:rsid w:val="00B03776"/>
    <w:rsid w:val="00B308F0"/>
    <w:rsid w:val="00B365DF"/>
    <w:rsid w:val="00B43022"/>
    <w:rsid w:val="00B43FC5"/>
    <w:rsid w:val="00B44901"/>
    <w:rsid w:val="00B44B84"/>
    <w:rsid w:val="00B5395E"/>
    <w:rsid w:val="00B72105"/>
    <w:rsid w:val="00B81ABE"/>
    <w:rsid w:val="00B84B7F"/>
    <w:rsid w:val="00B91293"/>
    <w:rsid w:val="00BA13AB"/>
    <w:rsid w:val="00BA717E"/>
    <w:rsid w:val="00BB6D2F"/>
    <w:rsid w:val="00BC0AC3"/>
    <w:rsid w:val="00BC1EA5"/>
    <w:rsid w:val="00BD1B25"/>
    <w:rsid w:val="00BE12A9"/>
    <w:rsid w:val="00BE1D99"/>
    <w:rsid w:val="00BE69E3"/>
    <w:rsid w:val="00BE6C16"/>
    <w:rsid w:val="00BF0CAD"/>
    <w:rsid w:val="00BF499C"/>
    <w:rsid w:val="00BF7460"/>
    <w:rsid w:val="00C01B72"/>
    <w:rsid w:val="00C112E3"/>
    <w:rsid w:val="00C13644"/>
    <w:rsid w:val="00C13A15"/>
    <w:rsid w:val="00C14A07"/>
    <w:rsid w:val="00C3310F"/>
    <w:rsid w:val="00C42375"/>
    <w:rsid w:val="00C45AA7"/>
    <w:rsid w:val="00C547F4"/>
    <w:rsid w:val="00C5520D"/>
    <w:rsid w:val="00C6028B"/>
    <w:rsid w:val="00C6649A"/>
    <w:rsid w:val="00C8114C"/>
    <w:rsid w:val="00C8126D"/>
    <w:rsid w:val="00C83F70"/>
    <w:rsid w:val="00C8772C"/>
    <w:rsid w:val="00C91FBF"/>
    <w:rsid w:val="00C92091"/>
    <w:rsid w:val="00C9261A"/>
    <w:rsid w:val="00C97AED"/>
    <w:rsid w:val="00CA2719"/>
    <w:rsid w:val="00CB1408"/>
    <w:rsid w:val="00CB2628"/>
    <w:rsid w:val="00CB279C"/>
    <w:rsid w:val="00CB3BB7"/>
    <w:rsid w:val="00CB64BB"/>
    <w:rsid w:val="00CB653F"/>
    <w:rsid w:val="00CD7236"/>
    <w:rsid w:val="00CE2F97"/>
    <w:rsid w:val="00CE6A6F"/>
    <w:rsid w:val="00D13F32"/>
    <w:rsid w:val="00D22BB1"/>
    <w:rsid w:val="00D32327"/>
    <w:rsid w:val="00D41CAE"/>
    <w:rsid w:val="00D43E47"/>
    <w:rsid w:val="00D44D39"/>
    <w:rsid w:val="00D45C57"/>
    <w:rsid w:val="00D53865"/>
    <w:rsid w:val="00D54797"/>
    <w:rsid w:val="00D6540B"/>
    <w:rsid w:val="00D81C64"/>
    <w:rsid w:val="00D8498D"/>
    <w:rsid w:val="00DA05D6"/>
    <w:rsid w:val="00DA48FA"/>
    <w:rsid w:val="00DB1BA6"/>
    <w:rsid w:val="00DC7354"/>
    <w:rsid w:val="00DE0540"/>
    <w:rsid w:val="00DE252B"/>
    <w:rsid w:val="00DE67B2"/>
    <w:rsid w:val="00DF224B"/>
    <w:rsid w:val="00DF441C"/>
    <w:rsid w:val="00E043D0"/>
    <w:rsid w:val="00E062A9"/>
    <w:rsid w:val="00E139FB"/>
    <w:rsid w:val="00E20A04"/>
    <w:rsid w:val="00E2375B"/>
    <w:rsid w:val="00E2537D"/>
    <w:rsid w:val="00E2680D"/>
    <w:rsid w:val="00E26AF4"/>
    <w:rsid w:val="00E30A0A"/>
    <w:rsid w:val="00E31571"/>
    <w:rsid w:val="00E509A9"/>
    <w:rsid w:val="00E50D84"/>
    <w:rsid w:val="00E5399A"/>
    <w:rsid w:val="00E559C8"/>
    <w:rsid w:val="00E578F0"/>
    <w:rsid w:val="00E753D2"/>
    <w:rsid w:val="00E84E46"/>
    <w:rsid w:val="00E854BF"/>
    <w:rsid w:val="00E95729"/>
    <w:rsid w:val="00EA56D1"/>
    <w:rsid w:val="00EA6ED2"/>
    <w:rsid w:val="00EB04D3"/>
    <w:rsid w:val="00EC2610"/>
    <w:rsid w:val="00EC7B63"/>
    <w:rsid w:val="00EC7E0F"/>
    <w:rsid w:val="00ED213B"/>
    <w:rsid w:val="00ED30AD"/>
    <w:rsid w:val="00ED58CF"/>
    <w:rsid w:val="00EE2708"/>
    <w:rsid w:val="00EE2C43"/>
    <w:rsid w:val="00EE5B8E"/>
    <w:rsid w:val="00EF3AFB"/>
    <w:rsid w:val="00F07F1A"/>
    <w:rsid w:val="00F30274"/>
    <w:rsid w:val="00F630AE"/>
    <w:rsid w:val="00F63286"/>
    <w:rsid w:val="00F67282"/>
    <w:rsid w:val="00F71DE2"/>
    <w:rsid w:val="00F72EF5"/>
    <w:rsid w:val="00F84E14"/>
    <w:rsid w:val="00F87BFA"/>
    <w:rsid w:val="00F95823"/>
    <w:rsid w:val="00FA269F"/>
    <w:rsid w:val="00FB7775"/>
    <w:rsid w:val="00FC0F93"/>
    <w:rsid w:val="00FC2650"/>
    <w:rsid w:val="00FC6584"/>
    <w:rsid w:val="00FC6AB5"/>
    <w:rsid w:val="00FC6DB9"/>
    <w:rsid w:val="00FC7613"/>
    <w:rsid w:val="00FD0A76"/>
    <w:rsid w:val="00FE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F44408"/>
  <w15:chartTrackingRefBased/>
  <w15:docId w15:val="{BB2F70C9-5CEB-4318-857E-B315826A7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 Nazani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0233"/>
    <w:rPr>
      <w:rFonts w:ascii="B Nazanin" w:hAnsi="B Nazanin" w:cs="B Nazani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02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2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02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1023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23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23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23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23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23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AE2C34"/>
    <w:pPr>
      <w:tabs>
        <w:tab w:val="right" w:pos="198"/>
        <w:tab w:val="right" w:leader="hyphen" w:pos="8828"/>
      </w:tabs>
      <w:bidi/>
      <w:spacing w:after="0" w:line="240" w:lineRule="auto"/>
      <w:jc w:val="center"/>
    </w:pPr>
    <w:rPr>
      <w:b/>
      <w:bCs/>
      <w:caps/>
      <w:szCs w:val="28"/>
    </w:rPr>
  </w:style>
  <w:style w:type="character" w:customStyle="1" w:styleId="TOC1Char">
    <w:name w:val="TOC 1 Char"/>
    <w:basedOn w:val="DefaultParagraphFont"/>
    <w:link w:val="TOC1"/>
    <w:uiPriority w:val="39"/>
    <w:rsid w:val="00AE2C34"/>
    <w:rPr>
      <w:rFonts w:ascii="B Nazanin" w:hAnsi="B Nazanin" w:cs="B Nazanin"/>
      <w:b/>
      <w:bCs/>
      <w:caps/>
      <w:sz w:val="24"/>
      <w:szCs w:val="28"/>
    </w:rPr>
  </w:style>
  <w:style w:type="paragraph" w:customStyle="1" w:styleId="a">
    <w:name w:val="فهرست اشکال"/>
    <w:basedOn w:val="TOC1"/>
    <w:link w:val="Char"/>
    <w:autoRedefine/>
    <w:qFormat/>
    <w:rsid w:val="00193A99"/>
    <w:pPr>
      <w:tabs>
        <w:tab w:val="right" w:leader="hyphen" w:pos="198"/>
      </w:tabs>
      <w:bidi w:val="0"/>
    </w:pPr>
    <w:rPr>
      <w:rFonts w:asciiTheme="majorBidi" w:hAnsiTheme="majorBidi" w:cstheme="majorBidi"/>
      <w:caps w:val="0"/>
      <w:sz w:val="28"/>
    </w:rPr>
  </w:style>
  <w:style w:type="character" w:customStyle="1" w:styleId="Char">
    <w:name w:val="فهرست اشکال Char"/>
    <w:basedOn w:val="TOC1Char"/>
    <w:link w:val="a"/>
    <w:rsid w:val="00193A99"/>
    <w:rPr>
      <w:rFonts w:asciiTheme="majorBidi" w:hAnsiTheme="majorBidi" w:cstheme="majorBidi"/>
      <w:b/>
      <w:bCs/>
      <w:caps w:val="0"/>
      <w:sz w:val="28"/>
      <w:szCs w:val="28"/>
    </w:rPr>
  </w:style>
  <w:style w:type="paragraph" w:styleId="TableofFigures">
    <w:name w:val="table of figures"/>
    <w:basedOn w:val="Normal"/>
    <w:next w:val="Normal"/>
    <w:autoRedefine/>
    <w:uiPriority w:val="99"/>
    <w:semiHidden/>
    <w:unhideWhenUsed/>
    <w:qFormat/>
    <w:rsid w:val="00AE2C34"/>
    <w:pPr>
      <w:spacing w:after="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1023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0233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110233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1102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23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102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10233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233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233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233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2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2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1102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023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233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023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10233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HeaderChar">
    <w:name w:val="Header Char"/>
    <w:basedOn w:val="DefaultParagraphFont"/>
    <w:link w:val="Header"/>
    <w:uiPriority w:val="99"/>
    <w:rsid w:val="00110233"/>
    <w:rPr>
      <w:rFonts w:ascii="Calibri" w:eastAsia="Calibri" w:hAnsi="Calibri" w:cs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110233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110233"/>
    <w:rPr>
      <w:rFonts w:ascii="Calibri" w:eastAsia="Calibri" w:hAnsi="Calibri" w:cs="Arial"/>
      <w:sz w:val="24"/>
    </w:rPr>
  </w:style>
  <w:style w:type="character" w:customStyle="1" w:styleId="apple-converted-space">
    <w:name w:val="apple-converted-space"/>
    <w:rsid w:val="00110233"/>
  </w:style>
  <w:style w:type="paragraph" w:styleId="NormalWeb">
    <w:name w:val="Normal (Web)"/>
    <w:basedOn w:val="Normal"/>
    <w:uiPriority w:val="99"/>
    <w:unhideWhenUsed/>
    <w:rsid w:val="00110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ms-rtethemeforecolor-9-4">
    <w:name w:val="ms-rtethemeforecolor-9-4"/>
    <w:rsid w:val="00110233"/>
  </w:style>
  <w:style w:type="character" w:styleId="Strong">
    <w:name w:val="Strong"/>
    <w:uiPriority w:val="22"/>
    <w:qFormat/>
    <w:rsid w:val="00110233"/>
    <w:rPr>
      <w:b/>
      <w:bCs/>
    </w:rPr>
  </w:style>
  <w:style w:type="paragraph" w:customStyle="1" w:styleId="rtejustify">
    <w:name w:val="rtejustify"/>
    <w:basedOn w:val="Normal"/>
    <w:rsid w:val="00110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rtecenter">
    <w:name w:val="rtecenter"/>
    <w:basedOn w:val="Normal"/>
    <w:rsid w:val="00110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102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02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0233"/>
    <w:rPr>
      <w:rFonts w:ascii="B Nazanin" w:hAnsi="B Nazanin" w:cs="B Nazanin"/>
      <w:sz w:val="20"/>
      <w:szCs w:val="20"/>
    </w:rPr>
  </w:style>
  <w:style w:type="character" w:customStyle="1" w:styleId="tlid-translation">
    <w:name w:val="tlid-translation"/>
    <w:basedOn w:val="DefaultParagraphFont"/>
    <w:rsid w:val="00110233"/>
  </w:style>
  <w:style w:type="character" w:styleId="PlaceholderText">
    <w:name w:val="Placeholder Text"/>
    <w:basedOn w:val="DefaultParagraphFont"/>
    <w:uiPriority w:val="99"/>
    <w:semiHidden/>
    <w:rsid w:val="00110233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02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0233"/>
    <w:rPr>
      <w:rFonts w:ascii="B Nazanin" w:hAnsi="B Nazanin" w:cs="B Nazanin"/>
      <w:b/>
      <w:bCs/>
      <w:sz w:val="20"/>
      <w:szCs w:val="20"/>
    </w:rPr>
  </w:style>
  <w:style w:type="paragraph" w:customStyle="1" w:styleId="Default">
    <w:name w:val="Default"/>
    <w:rsid w:val="0011023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110233"/>
    <w:pPr>
      <w:spacing w:after="0" w:line="240" w:lineRule="auto"/>
    </w:pPr>
    <w:rPr>
      <w:rFonts w:eastAsiaTheme="minorHAnsi"/>
    </w:rPr>
  </w:style>
  <w:style w:type="character" w:styleId="Emphasis">
    <w:name w:val="Emphasis"/>
    <w:basedOn w:val="DefaultParagraphFont"/>
    <w:uiPriority w:val="20"/>
    <w:qFormat/>
    <w:rsid w:val="00110233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110233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110233"/>
    <w:pPr>
      <w:spacing w:before="240" w:after="0"/>
    </w:pPr>
    <w:rPr>
      <w:rFonts w:asciiTheme="minorHAnsi" w:hAnsiTheme="minorHAnsi" w:cs="Times New Roman"/>
      <w:b/>
      <w:bCs/>
      <w:sz w:val="20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110233"/>
    <w:pPr>
      <w:spacing w:after="0"/>
      <w:ind w:left="240"/>
    </w:pPr>
    <w:rPr>
      <w:rFonts w:asciiTheme="minorHAnsi" w:hAnsiTheme="minorHAnsi" w:cs="Times New Roman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110233"/>
    <w:rPr>
      <w:color w:val="0563C1" w:themeColor="hyperlink"/>
      <w:u w:val="single"/>
    </w:rPr>
  </w:style>
  <w:style w:type="paragraph" w:customStyle="1" w:styleId="Tables">
    <w:name w:val="Tables"/>
    <w:basedOn w:val="Normal"/>
    <w:rsid w:val="00110233"/>
    <w:pPr>
      <w:widowControl w:val="0"/>
      <w:bidi/>
      <w:spacing w:after="0" w:line="312" w:lineRule="auto"/>
      <w:jc w:val="center"/>
    </w:pPr>
    <w:rPr>
      <w:rFonts w:ascii="Times New Roman" w:eastAsia="Times New Roman" w:hAnsi="Times New Roman" w:cs="B Lotus"/>
      <w:sz w:val="20"/>
      <w:szCs w:val="24"/>
      <w:lang w:bidi="fa-IR"/>
    </w:rPr>
  </w:style>
  <w:style w:type="paragraph" w:customStyle="1" w:styleId="NewParagraph">
    <w:name w:val="NewParagraph"/>
    <w:basedOn w:val="Normal"/>
    <w:rsid w:val="00110233"/>
    <w:pPr>
      <w:widowControl w:val="0"/>
      <w:bidi/>
      <w:spacing w:before="60" w:after="120" w:line="312" w:lineRule="auto"/>
      <w:ind w:firstLine="289"/>
      <w:jc w:val="both"/>
    </w:pPr>
    <w:rPr>
      <w:rFonts w:ascii="Times New Roman" w:eastAsia="Times New Roman" w:hAnsi="Times New Roman" w:cs="B Lotus"/>
      <w:szCs w:val="28"/>
      <w:lang w:bidi="fa-IR"/>
    </w:rPr>
  </w:style>
  <w:style w:type="paragraph" w:styleId="TOC4">
    <w:name w:val="toc 4"/>
    <w:basedOn w:val="Normal"/>
    <w:next w:val="Normal"/>
    <w:autoRedefine/>
    <w:uiPriority w:val="39"/>
    <w:unhideWhenUsed/>
    <w:rsid w:val="00110233"/>
    <w:pPr>
      <w:spacing w:after="0"/>
      <w:ind w:left="480"/>
    </w:pPr>
    <w:rPr>
      <w:rFonts w:asciiTheme="minorHAnsi" w:hAnsiTheme="minorHAnsi" w:cs="Times New Roman"/>
      <w:sz w:val="20"/>
      <w:szCs w:val="24"/>
    </w:rPr>
  </w:style>
  <w:style w:type="paragraph" w:styleId="TOC5">
    <w:name w:val="toc 5"/>
    <w:basedOn w:val="Normal"/>
    <w:next w:val="Normal"/>
    <w:autoRedefine/>
    <w:uiPriority w:val="39"/>
    <w:unhideWhenUsed/>
    <w:rsid w:val="00110233"/>
    <w:pPr>
      <w:spacing w:after="0"/>
      <w:ind w:left="720"/>
    </w:pPr>
    <w:rPr>
      <w:rFonts w:asciiTheme="minorHAnsi" w:hAnsiTheme="minorHAnsi" w:cs="Times New Roman"/>
      <w:sz w:val="20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110233"/>
    <w:pPr>
      <w:spacing w:after="0"/>
      <w:ind w:left="960"/>
    </w:pPr>
    <w:rPr>
      <w:rFonts w:asciiTheme="minorHAnsi" w:hAnsiTheme="minorHAnsi" w:cs="Times New Roman"/>
      <w:sz w:val="20"/>
      <w:szCs w:val="24"/>
    </w:rPr>
  </w:style>
  <w:style w:type="paragraph" w:styleId="TOC7">
    <w:name w:val="toc 7"/>
    <w:basedOn w:val="Normal"/>
    <w:next w:val="Normal"/>
    <w:autoRedefine/>
    <w:uiPriority w:val="39"/>
    <w:unhideWhenUsed/>
    <w:rsid w:val="00110233"/>
    <w:pPr>
      <w:spacing w:after="0"/>
      <w:ind w:left="1200"/>
    </w:pPr>
    <w:rPr>
      <w:rFonts w:asciiTheme="minorHAnsi" w:hAnsiTheme="minorHAnsi" w:cs="Times New Roman"/>
      <w:sz w:val="20"/>
      <w:szCs w:val="24"/>
    </w:rPr>
  </w:style>
  <w:style w:type="paragraph" w:styleId="TOC8">
    <w:name w:val="toc 8"/>
    <w:basedOn w:val="Normal"/>
    <w:next w:val="Normal"/>
    <w:autoRedefine/>
    <w:uiPriority w:val="39"/>
    <w:unhideWhenUsed/>
    <w:rsid w:val="00110233"/>
    <w:pPr>
      <w:spacing w:after="0"/>
      <w:ind w:left="1440"/>
    </w:pPr>
    <w:rPr>
      <w:rFonts w:asciiTheme="minorHAnsi" w:hAnsiTheme="minorHAnsi" w:cs="Times New Roman"/>
      <w:sz w:val="20"/>
      <w:szCs w:val="24"/>
    </w:rPr>
  </w:style>
  <w:style w:type="paragraph" w:styleId="TOC9">
    <w:name w:val="toc 9"/>
    <w:basedOn w:val="Normal"/>
    <w:next w:val="Normal"/>
    <w:autoRedefine/>
    <w:uiPriority w:val="39"/>
    <w:unhideWhenUsed/>
    <w:rsid w:val="00110233"/>
    <w:pPr>
      <w:spacing w:after="0"/>
      <w:ind w:left="1680"/>
    </w:pPr>
    <w:rPr>
      <w:rFonts w:asciiTheme="minorHAnsi" w:hAnsiTheme="minorHAnsi" w:cs="Times New Roman"/>
      <w:sz w:val="20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1023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0">
    <w:name w:val="فهرست جداول"/>
    <w:basedOn w:val="TOC1"/>
    <w:link w:val="Char0"/>
    <w:qFormat/>
    <w:rsid w:val="00110233"/>
    <w:pPr>
      <w:tabs>
        <w:tab w:val="clear" w:pos="198"/>
        <w:tab w:val="right" w:leader="dot" w:pos="8828"/>
      </w:tabs>
    </w:pPr>
    <w:rPr>
      <w:noProof/>
      <w:szCs w:val="24"/>
      <w:lang w:bidi="fa-IR"/>
    </w:rPr>
  </w:style>
  <w:style w:type="character" w:customStyle="1" w:styleId="Char0">
    <w:name w:val="فهرست جداول Char"/>
    <w:basedOn w:val="DefaultParagraphFont"/>
    <w:link w:val="a0"/>
    <w:rsid w:val="00110233"/>
    <w:rPr>
      <w:rFonts w:ascii="B Nazanin" w:hAnsi="B Nazanin" w:cs="B Nazanin"/>
      <w:b/>
      <w:bCs/>
      <w:caps/>
      <w:noProof/>
      <w:sz w:val="24"/>
      <w:szCs w:val="24"/>
      <w:lang w:bidi="fa-IR"/>
    </w:rPr>
  </w:style>
  <w:style w:type="paragraph" w:customStyle="1" w:styleId="Figures">
    <w:name w:val="Figures"/>
    <w:next w:val="Normal"/>
    <w:rsid w:val="00110233"/>
    <w:pPr>
      <w:keepNext/>
      <w:widowControl w:val="0"/>
      <w:bidi/>
      <w:spacing w:before="240" w:after="0" w:line="240" w:lineRule="auto"/>
      <w:jc w:val="center"/>
    </w:pPr>
    <w:rPr>
      <w:rFonts w:ascii="Times New Roman" w:eastAsia="Times New Roman" w:hAnsi="Times New Roman" w:cs="B Nazanin"/>
      <w:noProof/>
      <w:sz w:val="24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110233"/>
    <w:rPr>
      <w:color w:val="954F72" w:themeColor="followedHyperlink"/>
      <w:u w:val="single"/>
    </w:rPr>
  </w:style>
  <w:style w:type="paragraph" w:customStyle="1" w:styleId="md-block-unstyled">
    <w:name w:val="md-block-unstyled"/>
    <w:basedOn w:val="Normal"/>
    <w:rsid w:val="00110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persian">
    <w:name w:val="persian"/>
    <w:basedOn w:val="DefaultParagraphFont"/>
    <w:rsid w:val="009B5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BFC68-3FB5-4287-BA8E-C9ACB9630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1014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ahmadimanesh</cp:lastModifiedBy>
  <cp:revision>3</cp:revision>
  <dcterms:created xsi:type="dcterms:W3CDTF">2021-12-15T09:47:00Z</dcterms:created>
  <dcterms:modified xsi:type="dcterms:W3CDTF">2021-12-15T09:49:00Z</dcterms:modified>
</cp:coreProperties>
</file>