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material</w:t>
      </w:r>
    </w:p>
    <w:p>
      <w:pPr>
        <w:jc w:val="center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48275" cy="4652645"/>
            <wp:effectExtent l="0" t="0" r="9525" b="10795"/>
            <wp:docPr id="2" name="图片 2" descr="相关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相关性"/>
                    <pic:cNvPicPr>
                      <a:picLocks noChangeAspect="1"/>
                    </pic:cNvPicPr>
                  </pic:nvPicPr>
                  <pic:blipFill>
                    <a:blip r:embed="rId4"/>
                    <a:srcRect l="22634" r="22803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65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szCs w:val="21"/>
        </w:rPr>
        <w:t>Fig. S1.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P</w:t>
      </w:r>
      <w:r>
        <w:rPr>
          <w:rFonts w:hint="eastAsia" w:ascii="Times New Roman" w:hAnsi="Times New Roman" w:cs="Times New Roman"/>
          <w:szCs w:val="21"/>
        </w:rPr>
        <w:t>earson</w:t>
      </w:r>
      <w:r>
        <w:rPr>
          <w:rFonts w:hint="default" w:ascii="Times New Roman" w:hAnsi="Times New Roman" w:cs="Times New Roman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Cs w:val="21"/>
          <w:lang w:val="en-US" w:eastAsia="zh-CN"/>
        </w:rPr>
        <w:t>s</w:t>
      </w:r>
      <w:r>
        <w:rPr>
          <w:rFonts w:ascii="Times New Roman" w:hAnsi="Times New Roman" w:cs="Times New Roman"/>
          <w:szCs w:val="21"/>
        </w:rPr>
        <w:t xml:space="preserve"> correlation coefficients between factors affecting lung function. Tem,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Daily temperature; </w:t>
      </w:r>
      <w:r>
        <w:rPr>
          <w:rFonts w:hint="eastAsia" w:ascii="Times New Roman" w:hAnsi="Times New Roman" w:cs="Times New Roman"/>
          <w:color w:val="333333"/>
          <w:szCs w:val="21"/>
          <w:shd w:val="clear" w:color="auto" w:fill="FFFFFF"/>
        </w:rPr>
        <w:t>R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h, Relative humidity; PM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  <w:vertAlign w:val="subscript"/>
        </w:rPr>
        <w:t>2.5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, fine particulate matter with aerodynamic diameter ≤2.5 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sym w:font="Symbol" w:char="F06D"/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m; PM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  <w:vertAlign w:val="subscript"/>
        </w:rPr>
        <w:t>10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, particulate matter with aerodynamic diameter ≤10 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sym w:font="Symbol" w:char="F06D"/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m; O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, ozone; SO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, sulfur dioxide; NO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, nitrogen dioxide; CO, carbon monoxide. </w:t>
      </w:r>
    </w:p>
    <w:p>
      <w:pPr>
        <w:jc w:val="center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bookmarkStart w:id="0" w:name="_GoBack"/>
      <w:bookmarkEnd w:id="0"/>
    </w:p>
    <w:p>
      <w:pPr>
        <w:jc w:val="center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4820920" cy="7517765"/>
            <wp:effectExtent l="0" t="0" r="10160" b="10795"/>
            <wp:docPr id="3" name="图片 3" descr="附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附图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0920" cy="751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Cs w:val="21"/>
        </w:rPr>
        <w:t>Fig. S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>2</w:t>
      </w:r>
      <w:r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Association between each lung function index and PM</w:t>
      </w:r>
      <w:r>
        <w:rPr>
          <w:rFonts w:ascii="Times New Roman" w:hAnsi="Times New Roman" w:cs="Times New Roman"/>
          <w:szCs w:val="21"/>
          <w:vertAlign w:val="subscript"/>
        </w:rPr>
        <w:t>2.5</w:t>
      </w:r>
      <w:r>
        <w:rPr>
          <w:rFonts w:ascii="Times New Roman" w:hAnsi="Times New Roman" w:cs="Times New Roman"/>
          <w:szCs w:val="21"/>
        </w:rPr>
        <w:t xml:space="preserve"> in the stratified analysis of PM</w:t>
      </w:r>
      <w:r>
        <w:rPr>
          <w:rFonts w:ascii="Times New Roman" w:hAnsi="Times New Roman" w:cs="Times New Roman"/>
          <w:szCs w:val="21"/>
          <w:vertAlign w:val="subscript"/>
        </w:rPr>
        <w:t>2.5</w:t>
      </w:r>
      <w:r>
        <w:rPr>
          <w:rFonts w:ascii="Times New Roman" w:hAnsi="Times New Roman" w:cs="Times New Roman"/>
          <w:szCs w:val="21"/>
        </w:rPr>
        <w:t xml:space="preserve"> single pollution model.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Child: Age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&lt; 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6 years old; teenager: age≥ 6 years old</w:t>
      </w:r>
      <w:r>
        <w:rPr>
          <w:rFonts w:ascii="Times New Roman" w:hAnsi="Times New Roman" w:eastAsia="宋体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 xml:space="preserve">Cold season refers to the period of Nov to Mar; Hot season means May to Sept. 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Estimates are adjusted for questionnaire information, relative humidity, temperature, age, BMI, sex, holiday, day of week and times of the measurement.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FVC, forced vital capacity; FEV1, forced expiratory volume in 1 second; PEF, peak expiratory flow.</w:t>
      </w:r>
    </w:p>
    <w:p>
      <w:pPr>
        <w:jc w:val="center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4858385" cy="7330440"/>
            <wp:effectExtent l="0" t="0" r="3175" b="0"/>
            <wp:docPr id="6" name="图片 6" descr="PM2.5+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M2.5+O3"/>
                    <pic:cNvPicPr>
                      <a:picLocks noChangeAspect="1"/>
                    </pic:cNvPicPr>
                  </pic:nvPicPr>
                  <pic:blipFill>
                    <a:blip r:embed="rId6"/>
                    <a:srcRect r="7875"/>
                    <a:stretch>
                      <a:fillRect/>
                    </a:stretch>
                  </pic:blipFill>
                  <pic:spPr>
                    <a:xfrm>
                      <a:off x="0" y="0"/>
                      <a:ext cx="4858385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Cs w:val="21"/>
        </w:rPr>
        <w:t>Fig.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Cs w:val="21"/>
        </w:rPr>
        <w:t>S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>3</w:t>
      </w:r>
      <w:r>
        <w:rPr>
          <w:rFonts w:ascii="Times New Roman" w:hAnsi="Times New Roman" w:cs="Times New Roman"/>
          <w:b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Association between each lung function index and PM</w:t>
      </w:r>
      <w:r>
        <w:rPr>
          <w:rFonts w:ascii="Times New Roman" w:hAnsi="Times New Roman" w:cs="Times New Roman"/>
          <w:szCs w:val="21"/>
          <w:vertAlign w:val="subscript"/>
        </w:rPr>
        <w:t>2.5</w:t>
      </w:r>
      <w:r>
        <w:rPr>
          <w:rFonts w:ascii="Times New Roman" w:hAnsi="Times New Roman" w:cs="Times New Roman"/>
          <w:szCs w:val="21"/>
        </w:rPr>
        <w:t xml:space="preserve"> in a stratified analysis of a two-pollution model </w:t>
      </w:r>
      <w:r>
        <w:rPr>
          <w:rFonts w:ascii="Times New Roman" w:hAnsi="Times New Roman" w:eastAsia="宋体" w:cs="Times New Roman"/>
          <w:szCs w:val="21"/>
        </w:rPr>
        <w:t>(adjusted PM</w:t>
      </w:r>
      <w:r>
        <w:rPr>
          <w:rFonts w:ascii="Times New Roman" w:hAnsi="Times New Roman" w:eastAsia="宋体" w:cs="Times New Roman"/>
          <w:szCs w:val="21"/>
          <w:vertAlign w:val="subscript"/>
        </w:rPr>
        <w:t>2.5</w:t>
      </w:r>
      <w:r>
        <w:rPr>
          <w:rFonts w:ascii="Times New Roman" w:hAnsi="Times New Roman" w:eastAsia="宋体" w:cs="Times New Roman"/>
          <w:szCs w:val="21"/>
        </w:rPr>
        <w:t>+O</w:t>
      </w:r>
      <w:r>
        <w:rPr>
          <w:rFonts w:ascii="Times New Roman" w:hAnsi="Times New Roman" w:eastAsia="宋体" w:cs="Times New Roman"/>
          <w:szCs w:val="21"/>
          <w:vertAlign w:val="subscript"/>
        </w:rPr>
        <w:t>3</w:t>
      </w:r>
      <w:r>
        <w:rPr>
          <w:rFonts w:ascii="Times New Roman" w:hAnsi="Times New Roman" w:eastAsia="宋体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Child: Age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&lt; 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6 years old; teenager: age≥ 6 years old</w:t>
      </w:r>
      <w:r>
        <w:rPr>
          <w:rFonts w:ascii="Times New Roman" w:hAnsi="Times New Roman" w:eastAsia="宋体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 xml:space="preserve">Cold season refers to the period of Nov to Mar; Hot season means May to Sept. 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Estimates are adjusted for questionnaire information, relative humidity, temperature, age, BMI, sex, holiday, day of week and times of the measurement.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FVC, forced vital capacity; FEV1, forced expiratory volume in 1 second; PEF, peak expiratory flow.</w:t>
      </w:r>
    </w:p>
    <w:p>
      <w:pPr>
        <w:jc w:val="center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4867275" cy="7355205"/>
            <wp:effectExtent l="0" t="0" r="9525" b="5715"/>
            <wp:docPr id="7" name="图片 7" descr="PM2.5+S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PM2.5+SO2"/>
                    <pic:cNvPicPr>
                      <a:picLocks noChangeAspect="1"/>
                    </pic:cNvPicPr>
                  </pic:nvPicPr>
                  <pic:blipFill>
                    <a:blip r:embed="rId7"/>
                    <a:srcRect r="7706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735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  <w:b/>
          <w:szCs w:val="21"/>
        </w:rPr>
        <w:t>Fig.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Cs w:val="21"/>
        </w:rPr>
        <w:t>S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>4</w:t>
      </w:r>
      <w:r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Association between each lung function index and PM</w:t>
      </w:r>
      <w:r>
        <w:rPr>
          <w:rFonts w:ascii="Times New Roman" w:hAnsi="Times New Roman" w:cs="Times New Roman"/>
          <w:szCs w:val="21"/>
          <w:vertAlign w:val="subscript"/>
        </w:rPr>
        <w:t>2.5</w:t>
      </w:r>
      <w:r>
        <w:rPr>
          <w:rFonts w:ascii="Times New Roman" w:hAnsi="Times New Roman" w:cs="Times New Roman"/>
          <w:szCs w:val="21"/>
        </w:rPr>
        <w:t xml:space="preserve"> in a stratified analysis of a two-pollution model </w:t>
      </w:r>
      <w:r>
        <w:rPr>
          <w:rFonts w:ascii="Times New Roman" w:hAnsi="Times New Roman" w:eastAsia="宋体" w:cs="Times New Roman"/>
          <w:szCs w:val="21"/>
        </w:rPr>
        <w:t>(adjusted PM</w:t>
      </w:r>
      <w:r>
        <w:rPr>
          <w:rFonts w:ascii="Times New Roman" w:hAnsi="Times New Roman" w:eastAsia="宋体" w:cs="Times New Roman"/>
          <w:szCs w:val="21"/>
          <w:vertAlign w:val="subscript"/>
        </w:rPr>
        <w:t>2.5</w:t>
      </w:r>
      <w:r>
        <w:rPr>
          <w:rFonts w:ascii="Times New Roman" w:hAnsi="Times New Roman" w:eastAsia="宋体" w:cs="Times New Roman"/>
          <w:szCs w:val="21"/>
        </w:rPr>
        <w:t>+SO</w:t>
      </w:r>
      <w:r>
        <w:rPr>
          <w:rFonts w:ascii="Times New Roman" w:hAnsi="Times New Roman" w:eastAsia="宋体" w:cs="Times New Roman"/>
          <w:szCs w:val="21"/>
          <w:vertAlign w:val="subscript"/>
        </w:rPr>
        <w:t>2</w:t>
      </w:r>
      <w:r>
        <w:rPr>
          <w:rFonts w:ascii="Times New Roman" w:hAnsi="Times New Roman" w:eastAsia="宋体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Child: Age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&lt; 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6 years old; teenager: age≥ 6 years old</w:t>
      </w:r>
      <w:r>
        <w:rPr>
          <w:rFonts w:ascii="Times New Roman" w:hAnsi="Times New Roman" w:eastAsia="宋体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Cold season refers to the period of Nov to Mar; Hot season means May to Sept.</w:t>
      </w:r>
      <w:r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Estimates are adjusted for questionnaire information, relative humidity, temperature, age, BMI, sex, holiday, day of week and times of the measurement.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FVC, forced vital capacity; FEV1, forced expiratory volume in 1 second; PEF, peak expiratory flow.</w:t>
      </w: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A449B"/>
    <w:rsid w:val="055E1EB2"/>
    <w:rsid w:val="18B572B8"/>
    <w:rsid w:val="2BF2447D"/>
    <w:rsid w:val="34BD542E"/>
    <w:rsid w:val="37CD380F"/>
    <w:rsid w:val="44F73B73"/>
    <w:rsid w:val="46F92E9E"/>
    <w:rsid w:val="4BE87B58"/>
    <w:rsid w:val="5C5A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2021-07-14T09:06:00Z</dcterms:created>
  <dc:creator>dell</dc:creator>
  <cp:lastModifiedBy>哇咔咔</cp:lastModifiedBy>
  <dcterms:modified xsi:type="dcterms:W3CDTF">2021-12-18T09:57:32Z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E34B2D2C161B408089F39AC4886371B1</vt:lpwstr>
  </property>
</Properties>
</file>