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16" w:lineRule="atLeast"/>
        <w:ind w:left="0" w:right="0" w:firstLine="0"/>
        <w:rPr>
          <w:rFonts w:hint="default" w:ascii="Times New Roman" w:hAnsi="Times New Roman" w:eastAsia="MinionPro-Bold" w:cs="Times New Roman"/>
          <w:b/>
          <w:bCs w:val="0"/>
          <w:color w:val="000000"/>
          <w:kern w:val="0"/>
          <w:sz w:val="24"/>
          <w:szCs w:val="24"/>
          <w:lang w:val="en-US" w:eastAsia="zh-CN" w:bidi="ar"/>
        </w:rPr>
      </w:pPr>
      <w:r>
        <w:rPr>
          <w:rFonts w:hint="default" w:ascii="Times New Roman" w:hAnsi="Times New Roman" w:eastAsia="MinionPro-Bold" w:cs="Times New Roman"/>
          <w:b/>
          <w:bCs w:val="0"/>
          <w:color w:val="000000"/>
          <w:kern w:val="0"/>
          <w:sz w:val="24"/>
          <w:szCs w:val="24"/>
          <w:lang w:val="en-US" w:eastAsia="zh-CN" w:bidi="ar"/>
        </w:rPr>
        <w:t>Tissue prep, cDNA amplification, and library construction for 10× snRNA-seq</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r>
        <w:rPr>
          <w:rFonts w:hint="default" w:ascii="Times New Roman" w:hAnsi="Times New Roman" w:eastAsia="MinionPro-Regular" w:cs="Times New Roman"/>
          <w:color w:val="000000"/>
          <w:kern w:val="0"/>
          <w:sz w:val="24"/>
          <w:szCs w:val="24"/>
          <w:lang w:val="en-US" w:eastAsia="zh-CN" w:bidi="ar"/>
        </w:rPr>
        <w:t>The tissue was dissected out and flash frozen in liquid N2. Nuclei were isolated as followed by 10</w:t>
      </w:r>
      <w:r>
        <w:rPr>
          <w:rFonts w:hint="default" w:ascii="Times New Roman" w:hAnsi="Times New Roman" w:eastAsia="STIXGeneral-Regular" w:cs="Times New Roman"/>
          <w:color w:val="000000"/>
          <w:kern w:val="0"/>
          <w:sz w:val="24"/>
          <w:szCs w:val="24"/>
          <w:lang w:val="en-US" w:eastAsia="zh-CN" w:bidi="ar"/>
        </w:rPr>
        <w:t>×</w:t>
      </w:r>
      <w:r>
        <w:rPr>
          <w:rFonts w:hint="eastAsia" w:ascii="Times New Roman" w:hAnsi="Times New Roman" w:eastAsia="STIXGeneral-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Genomics demonstrate protocol (CG000375 • Rev A) .On the day of the experiment, frozen tissue was homogenized in NP40 Lysis Buffer with Protector RNAase Inhibitor (Sigma) and filtered through a 70μm strainer (falcon). Strained samples were centrifuged at 500 rcf × 5 min and pelleted nuclei were resuspended in wash buffer . Nuclei were strained again and recentrifuged at 500 rcf × 5 min. Washed nuclei were resuspended in wash buffer and stained nuclei underwent FACS sorting by 7</w:t>
      </w:r>
      <w:r>
        <w:rPr>
          <w:rFonts w:hint="eastAsia" w:ascii="Times New Roman" w:hAnsi="Times New Roman" w:eastAsia="MinionPro-Regular" w:cs="Times New Roman"/>
          <w:color w:val="000000"/>
          <w:kern w:val="0"/>
          <w:sz w:val="24"/>
          <w:szCs w:val="24"/>
          <w:lang w:val="en-US" w:eastAsia="zh-CN" w:bidi="ar"/>
        </w:rPr>
        <w:t>-AAD (SML1633 sigma)</w:t>
      </w:r>
      <w:r>
        <w:rPr>
          <w:rFonts w:hint="default" w:ascii="Times New Roman" w:hAnsi="Times New Roman" w:eastAsia="MinionPro-Regular" w:cs="Times New Roman"/>
          <w:color w:val="000000"/>
          <w:kern w:val="0"/>
          <w:sz w:val="24"/>
          <w:szCs w:val="24"/>
          <w:lang w:val="en-US" w:eastAsia="zh-CN" w:bidi="ar"/>
        </w:rPr>
        <w:t xml:space="preserve">. Sorted nuclei were centrifuged at 500 rcf × 6 min and resuspended in wash buffer to obtain a concentration of 900 nuclei/μL. 15 µl of single-cell suspension at a concentration of </w:t>
      </w:r>
      <w:r>
        <w:rPr>
          <w:rFonts w:hint="eastAsia" w:ascii="Times New Roman" w:hAnsi="Times New Roman" w:eastAsia="MinionPro-Regular" w:cs="Times New Roman"/>
          <w:color w:val="000000"/>
          <w:kern w:val="0"/>
          <w:sz w:val="24"/>
          <w:szCs w:val="24"/>
          <w:lang w:val="en-US" w:eastAsia="zh-CN" w:bidi="ar"/>
        </w:rPr>
        <w:t>~</w:t>
      </w:r>
      <w:r>
        <w:rPr>
          <w:rFonts w:hint="default" w:ascii="Times New Roman" w:hAnsi="Times New Roman" w:eastAsia="MinionPro-Regular" w:cs="Times New Roman"/>
          <w:color w:val="000000"/>
          <w:kern w:val="0"/>
          <w:sz w:val="24"/>
          <w:szCs w:val="24"/>
          <w:lang w:val="en-US" w:eastAsia="zh-CN" w:bidi="ar"/>
        </w:rPr>
        <w:t>900,000 cells/ml was loaded into one channel of the ChromiumTM Single Cell G Chip (10</w:t>
      </w:r>
      <w:r>
        <w:rPr>
          <w:rFonts w:hint="default" w:ascii="Times New Roman" w:hAnsi="Times New Roman" w:eastAsia="STIXGeneral-Regular" w:cs="Times New Roman"/>
          <w:color w:val="000000"/>
          <w:kern w:val="0"/>
          <w:sz w:val="24"/>
          <w:szCs w:val="24"/>
          <w:lang w:val="en-US" w:eastAsia="zh-CN" w:bidi="ar"/>
        </w:rPr>
        <w:t>×</w:t>
      </w:r>
      <w:r>
        <w:rPr>
          <w:rFonts w:hint="default" w:ascii="Times New Roman" w:hAnsi="Times New Roman" w:eastAsia="MinionPro-Regular" w:cs="Times New Roman"/>
          <w:color w:val="000000"/>
          <w:kern w:val="0"/>
          <w:sz w:val="24"/>
          <w:szCs w:val="24"/>
          <w:lang w:val="en-US" w:eastAsia="zh-CN" w:bidi="ar"/>
        </w:rPr>
        <w:t xml:space="preserve"> Genomics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1000120), aiming for a recovery of 8000–9000 cells. The Chromium Single Cell 3′ Library &amp; Gel Bead Kit v3.1 (10</w:t>
      </w:r>
      <w:r>
        <w:rPr>
          <w:rFonts w:hint="default" w:ascii="Times New Roman" w:hAnsi="Times New Roman" w:eastAsia="STIXGeneral-Regular" w:cs="Times New Roman"/>
          <w:color w:val="000000"/>
          <w:kern w:val="0"/>
          <w:sz w:val="24"/>
          <w:szCs w:val="24"/>
          <w:lang w:val="en-US" w:eastAsia="zh-CN" w:bidi="ar"/>
        </w:rPr>
        <w:t>×</w:t>
      </w:r>
      <w:r>
        <w:rPr>
          <w:rFonts w:hint="default" w:ascii="Times New Roman" w:hAnsi="Times New Roman" w:eastAsia="MinionPro-Regular" w:cs="Times New Roman"/>
          <w:color w:val="000000"/>
          <w:kern w:val="0"/>
          <w:sz w:val="24"/>
          <w:szCs w:val="24"/>
          <w:lang w:val="en-US" w:eastAsia="zh-CN" w:bidi="ar"/>
        </w:rPr>
        <w:t xml:space="preserve"> Genomics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1000121) was used for single-cell bar</w:t>
      </w:r>
      <w:r>
        <w:rPr>
          <w:rFonts w:hint="default" w:ascii="Times New Roman" w:hAnsi="Times New Roman" w:eastAsia="MinionPro-Regular" w:cs="Times New Roman"/>
          <w:color w:val="000000"/>
          <w:kern w:val="0"/>
          <w:sz w:val="24"/>
          <w:szCs w:val="24"/>
          <w:lang w:val="en-US" w:eastAsia="zh-CN" w:bidi="ar"/>
        </w:rPr>
        <w:t/>
      </w:r>
      <w:r>
        <w:rPr>
          <w:rFonts w:hint="default" w:ascii="Times New Roman" w:hAnsi="Times New Roman" w:eastAsia="MinionPro-Regular" w:cs="Times New Roman"/>
          <w:color w:val="000000"/>
          <w:kern w:val="0"/>
          <w:sz w:val="24"/>
          <w:szCs w:val="24"/>
          <w:lang w:val="en-US" w:eastAsia="zh-CN" w:bidi="ar"/>
        </w:rPr>
        <w:t xml:space="preserve">coding, cDNA synthesis and library preparation, following manufacturer’s instructions according to the Single Cell 3′ Reagent Kits User Guide Version 3.1. Libraries were sequenced using the NovaSeq 6000 platform (Illumina) to a depth of approximately </w:t>
      </w:r>
      <w:r>
        <w:rPr>
          <w:rFonts w:hint="eastAsia" w:ascii="Times New Roman" w:hAnsi="Times New Roman" w:eastAsia="MinionPro-Regular" w:cs="Times New Roman"/>
          <w:color w:val="000000"/>
          <w:kern w:val="0"/>
          <w:sz w:val="24"/>
          <w:szCs w:val="24"/>
          <w:lang w:val="en-US" w:eastAsia="zh-CN" w:bidi="ar"/>
        </w:rPr>
        <w:t>3</w:t>
      </w:r>
      <w:r>
        <w:rPr>
          <w:rFonts w:hint="default" w:ascii="Times New Roman" w:hAnsi="Times New Roman" w:eastAsia="MinionPro-Regular" w:cs="Times New Roman"/>
          <w:color w:val="000000"/>
          <w:kern w:val="0"/>
          <w:sz w:val="24"/>
          <w:szCs w:val="24"/>
          <w:lang w:val="en-US" w:eastAsia="zh-CN" w:bidi="ar"/>
        </w:rPr>
        <w:t>00 million reads per library with 2×</w:t>
      </w:r>
      <w:r>
        <w:rPr>
          <w:rFonts w:hint="eastAsia" w:ascii="Times New Roman" w:hAnsi="Times New Roman" w:eastAsia="MinionPro-Regular" w:cs="Times New Roman"/>
          <w:color w:val="000000"/>
          <w:kern w:val="0"/>
          <w:sz w:val="24"/>
          <w:szCs w:val="24"/>
          <w:lang w:val="en-US" w:eastAsia="zh-CN" w:bidi="ar"/>
        </w:rPr>
        <w:t>1</w:t>
      </w:r>
      <w:r>
        <w:rPr>
          <w:rFonts w:hint="default" w:ascii="Times New Roman" w:hAnsi="Times New Roman" w:eastAsia="MinionPro-Regular" w:cs="Times New Roman"/>
          <w:color w:val="000000"/>
          <w:kern w:val="0"/>
          <w:sz w:val="24"/>
          <w:szCs w:val="24"/>
          <w:lang w:val="en-US" w:eastAsia="zh-CN" w:bidi="ar"/>
        </w:rPr>
        <w:t>50 read length.</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MinionPro-Bold" w:cs="Times New Roman"/>
          <w:b/>
          <w:bCs w:val="0"/>
          <w:color w:val="000000"/>
          <w:kern w:val="0"/>
          <w:sz w:val="24"/>
          <w:szCs w:val="24"/>
          <w:lang w:val="en-US" w:eastAsia="zh-CN" w:bidi="ar"/>
        </w:rPr>
      </w:pPr>
      <w:r>
        <w:rPr>
          <w:rFonts w:hint="default" w:ascii="Times New Roman" w:hAnsi="Times New Roman" w:eastAsia="MinionPro-Bold" w:cs="Times New Roman"/>
          <w:b/>
          <w:bCs w:val="0"/>
          <w:color w:val="000000"/>
          <w:kern w:val="0"/>
          <w:sz w:val="24"/>
          <w:szCs w:val="24"/>
          <w:lang w:val="en-US" w:eastAsia="zh-CN" w:bidi="ar"/>
        </w:rPr>
        <w:t>snRNA-seq data analysis</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Bold" w:cs="Times New Roman"/>
          <w:b/>
          <w:color w:val="000000"/>
          <w:kern w:val="0"/>
          <w:sz w:val="24"/>
          <w:szCs w:val="24"/>
          <w:lang w:val="en-US" w:eastAsia="zh-CN" w:bidi="ar"/>
        </w:rPr>
      </w:pPr>
      <w:r>
        <w:rPr>
          <w:rFonts w:hint="eastAsia" w:ascii="Times New Roman" w:hAnsi="Times New Roman" w:eastAsia="MinionPro-Bold" w:cs="Times New Roman"/>
          <w:b/>
          <w:color w:val="000000"/>
          <w:kern w:val="0"/>
          <w:sz w:val="24"/>
          <w:szCs w:val="24"/>
          <w:lang w:val="en-US" w:eastAsia="zh-CN" w:bidi="ar"/>
        </w:rPr>
        <w:t>A</w:t>
      </w:r>
      <w:r>
        <w:rPr>
          <w:rFonts w:hint="default" w:ascii="Times New Roman" w:hAnsi="Times New Roman" w:eastAsia="MinionPro-Bold" w:cs="Times New Roman"/>
          <w:b/>
          <w:color w:val="000000"/>
          <w:kern w:val="0"/>
          <w:sz w:val="24"/>
          <w:szCs w:val="24"/>
          <w:lang w:val="en-US" w:eastAsia="zh-CN" w:bidi="ar"/>
        </w:rPr>
        <w:t>lignment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r>
        <w:rPr>
          <w:rFonts w:hint="default" w:ascii="Times New Roman" w:hAnsi="Times New Roman" w:eastAsia="MinionPro-Regular" w:cs="Times New Roman"/>
          <w:color w:val="000000"/>
          <w:kern w:val="0"/>
          <w:sz w:val="24"/>
          <w:szCs w:val="24"/>
          <w:lang w:val="en-US" w:eastAsia="zh-CN" w:bidi="ar"/>
        </w:rPr>
        <w:t xml:space="preserve">Raw reads </w:t>
      </w:r>
      <w:r>
        <w:rPr>
          <w:rFonts w:hint="eastAsia" w:ascii="Times New Roman" w:hAnsi="Times New Roman" w:eastAsia="MinionPro-Regular" w:cs="Times New Roman"/>
          <w:color w:val="000000"/>
          <w:kern w:val="0"/>
          <w:sz w:val="24"/>
          <w:szCs w:val="24"/>
          <w:lang w:val="en-US" w:eastAsia="zh-CN" w:bidi="ar"/>
        </w:rPr>
        <w:t xml:space="preserve">of mouse </w:t>
      </w:r>
      <w:r>
        <w:rPr>
          <w:rFonts w:hint="default" w:ascii="Times New Roman" w:hAnsi="Times New Roman" w:eastAsia="MinionPro-Regular" w:cs="Times New Roman"/>
          <w:color w:val="000000"/>
          <w:kern w:val="0"/>
          <w:sz w:val="24"/>
          <w:szCs w:val="24"/>
          <w:lang w:val="en-US" w:eastAsia="zh-CN" w:bidi="ar"/>
        </w:rPr>
        <w:t xml:space="preserve">were aligned to the </w:t>
      </w:r>
      <w:r>
        <w:rPr>
          <w:rFonts w:hint="eastAsia" w:ascii="Times New Roman" w:hAnsi="Times New Roman" w:eastAsia="MinionPro-Regular" w:cs="Times New Roman"/>
          <w:color w:val="000000"/>
          <w:kern w:val="0"/>
          <w:sz w:val="24"/>
          <w:szCs w:val="24"/>
          <w:lang w:val="en-US" w:eastAsia="zh-CN" w:bidi="ar"/>
        </w:rPr>
        <w:t xml:space="preserve">mouse </w:t>
      </w:r>
      <w:r>
        <w:rPr>
          <w:rFonts w:hint="default" w:ascii="Times New Roman" w:hAnsi="Times New Roman" w:eastAsia="MinionPro-Regular" w:cs="Times New Roman"/>
          <w:color w:val="000000"/>
          <w:kern w:val="0"/>
          <w:sz w:val="24"/>
          <w:szCs w:val="24"/>
          <w:lang w:val="en-US" w:eastAsia="zh-CN" w:bidi="ar"/>
        </w:rPr>
        <w:t>genome (</w:t>
      </w:r>
      <w:r>
        <w:rPr>
          <w:rFonts w:hint="eastAsia" w:ascii="Times New Roman" w:hAnsi="Times New Roman" w:eastAsia="MinionPro-Regular" w:cs="Times New Roman"/>
          <w:color w:val="000000"/>
          <w:kern w:val="0"/>
          <w:sz w:val="24"/>
          <w:szCs w:val="24"/>
          <w:lang w:val="en-US" w:eastAsia="zh-CN" w:bidi="ar"/>
        </w:rPr>
        <w:t>mm10</w:t>
      </w:r>
      <w:r>
        <w:rPr>
          <w:rFonts w:hint="default" w:ascii="Times New Roman" w:hAnsi="Times New Roman" w:eastAsia="MinionPro-Regular" w:cs="Times New Roman"/>
          <w:color w:val="000000"/>
          <w:kern w:val="0"/>
          <w:sz w:val="24"/>
          <w:szCs w:val="24"/>
          <w:lang w:val="en-US" w:eastAsia="zh-CN" w:bidi="ar"/>
        </w:rPr>
        <w:t xml:space="preserve">) and </w:t>
      </w:r>
      <w:r>
        <w:rPr>
          <w:rFonts w:hint="eastAsia" w:ascii="Times New Roman" w:hAnsi="Times New Roman" w:eastAsia="MinionPro-Regular" w:cs="Times New Roman"/>
          <w:color w:val="000000"/>
          <w:kern w:val="0"/>
          <w:sz w:val="24"/>
          <w:szCs w:val="24"/>
          <w:lang w:val="en-US" w:eastAsia="zh-CN" w:bidi="ar"/>
        </w:rPr>
        <w:t xml:space="preserve">raw reads of human </w:t>
      </w:r>
      <w:r>
        <w:rPr>
          <w:rFonts w:hint="default" w:ascii="Times New Roman" w:hAnsi="Times New Roman" w:eastAsia="MinionPro-Regular" w:cs="Times New Roman"/>
          <w:color w:val="000000"/>
          <w:kern w:val="0"/>
          <w:sz w:val="24"/>
          <w:szCs w:val="24"/>
          <w:lang w:val="en-US" w:eastAsia="zh-CN" w:bidi="ar"/>
        </w:rPr>
        <w:t xml:space="preserve">were aligned to the </w:t>
      </w:r>
      <w:r>
        <w:rPr>
          <w:rFonts w:hint="eastAsia" w:ascii="Times New Roman" w:hAnsi="Times New Roman" w:eastAsia="MinionPro-Regular" w:cs="Times New Roman"/>
          <w:color w:val="000000"/>
          <w:kern w:val="0"/>
          <w:sz w:val="24"/>
          <w:szCs w:val="24"/>
          <w:lang w:val="en-US" w:eastAsia="zh-CN" w:bidi="ar"/>
        </w:rPr>
        <w:t xml:space="preserve">human </w:t>
      </w:r>
      <w:r>
        <w:rPr>
          <w:rFonts w:hint="default" w:ascii="Times New Roman" w:hAnsi="Times New Roman" w:eastAsia="MinionPro-Regular" w:cs="Times New Roman"/>
          <w:color w:val="000000"/>
          <w:kern w:val="0"/>
          <w:sz w:val="24"/>
          <w:szCs w:val="24"/>
          <w:lang w:val="en-US" w:eastAsia="zh-CN" w:bidi="ar"/>
        </w:rPr>
        <w:t xml:space="preserve">genome </w:t>
      </w:r>
      <w:r>
        <w:rPr>
          <w:rFonts w:hint="eastAsia" w:ascii="Times New Roman" w:hAnsi="Times New Roman" w:eastAsia="MinionPro-Regular" w:cs="Times New Roman"/>
          <w:color w:val="000000"/>
          <w:kern w:val="0"/>
          <w:sz w:val="24"/>
          <w:szCs w:val="24"/>
          <w:lang w:val="en-US" w:eastAsia="zh-CN" w:bidi="ar"/>
        </w:rPr>
        <w:t xml:space="preserve">(hg38), </w:t>
      </w:r>
      <w:r>
        <w:rPr>
          <w:rFonts w:hint="default" w:ascii="Times New Roman" w:hAnsi="Times New Roman" w:eastAsia="MinionPro-Regular" w:cs="Times New Roman"/>
          <w:color w:val="000000"/>
          <w:kern w:val="0"/>
          <w:sz w:val="24"/>
          <w:szCs w:val="24"/>
          <w:lang w:val="en-US" w:eastAsia="zh-CN" w:bidi="ar"/>
        </w:rPr>
        <w:t xml:space="preserve">cells were called </w:t>
      </w:r>
      <w:r>
        <w:rPr>
          <w:rFonts w:hint="eastAsia" w:ascii="Times New Roman" w:hAnsi="Times New Roman" w:eastAsia="MinionPro-Regular" w:cs="Times New Roman"/>
          <w:color w:val="000000"/>
          <w:kern w:val="0"/>
          <w:sz w:val="24"/>
          <w:szCs w:val="24"/>
          <w:lang w:val="en-US" w:eastAsia="zh-CN" w:bidi="ar"/>
        </w:rPr>
        <w:t>and</w:t>
      </w:r>
      <w:r>
        <w:rPr>
          <w:rFonts w:hint="default" w:ascii="Times New Roman" w:hAnsi="Times New Roman" w:eastAsia="MinionPro-Regular" w:cs="Times New Roman"/>
          <w:color w:val="000000"/>
          <w:kern w:val="0"/>
          <w:sz w:val="24"/>
          <w:szCs w:val="24"/>
          <w:lang w:val="en-US" w:eastAsia="zh-CN" w:bidi="ar"/>
        </w:rPr>
        <w:t xml:space="preserve"> gene expression matrices were generated for each sample by</w:t>
      </w:r>
      <w:r>
        <w:rPr>
          <w:rFonts w:hint="eastAsia" w:ascii="Times New Roman" w:hAnsi="Times New Roman" w:eastAsia="MinionPro-Regular" w:cs="Times New Roman"/>
          <w:color w:val="000000"/>
          <w:kern w:val="0"/>
          <w:sz w:val="24"/>
          <w:szCs w:val="24"/>
          <w:lang w:val="en-US" w:eastAsia="zh-CN" w:bidi="ar"/>
        </w:rPr>
        <w:t xml:space="preserve"> the</w:t>
      </w:r>
      <w:r>
        <w:rPr>
          <w:rFonts w:hint="default" w:ascii="Times New Roman" w:hAnsi="Times New Roman" w:eastAsia="MinionPro-Regular" w:cs="Times New Roman"/>
          <w:color w:val="000000"/>
          <w:kern w:val="0"/>
          <w:sz w:val="24"/>
          <w:szCs w:val="24"/>
          <w:lang w:val="en-US" w:eastAsia="zh-CN" w:bidi="ar"/>
        </w:rPr>
        <w:t xml:space="preserve"> cellranger (v</w:t>
      </w:r>
      <w:r>
        <w:rPr>
          <w:rFonts w:hint="eastAsia" w:ascii="Times New Roman" w:hAnsi="Times New Roman" w:eastAsia="MinionPro-Regular" w:cs="Times New Roman"/>
          <w:color w:val="000000"/>
          <w:kern w:val="0"/>
          <w:sz w:val="24"/>
          <w:szCs w:val="24"/>
          <w:lang w:val="en-US" w:eastAsia="zh-CN" w:bidi="ar"/>
        </w:rPr>
        <w:t>6.0.1</w:t>
      </w:r>
      <w:r>
        <w:rPr>
          <w:rFonts w:hint="default" w:ascii="Times New Roman" w:hAnsi="Times New Roman" w:eastAsia="MinionPro-Regular" w:cs="Times New Roman"/>
          <w:color w:val="000000"/>
          <w:kern w:val="0"/>
          <w:sz w:val="24"/>
          <w:szCs w:val="24"/>
          <w:lang w:val="en-US" w:eastAsia="zh-CN" w:bidi="ar"/>
        </w:rPr>
        <w:t>) count</w:t>
      </w:r>
      <w:r>
        <w:rPr>
          <w:rFonts w:hint="eastAsia" w:ascii="Times New Roman" w:hAnsi="Times New Roman" w:eastAsia="MinionPro-Regular" w:cs="Times New Roman"/>
          <w:color w:val="000000"/>
          <w:kern w:val="0"/>
          <w:sz w:val="24"/>
          <w:szCs w:val="24"/>
          <w:lang w:val="en-US" w:eastAsia="zh-CN" w:bidi="ar"/>
        </w:rPr>
        <w:t xml:space="preserve"> </w:t>
      </w:r>
      <w:bookmarkStart w:id="0" w:name="OLE_LINK14"/>
      <w:r>
        <w:rPr>
          <w:rFonts w:hint="eastAsia" w:ascii="Times New Roman" w:hAnsi="Times New Roman" w:eastAsia="MinionPro-Regular" w:cs="Times New Roman"/>
          <w:color w:val="000000"/>
          <w:kern w:val="0"/>
          <w:sz w:val="24"/>
          <w:szCs w:val="24"/>
          <w:lang w:val="en-US" w:eastAsia="zh-CN" w:bidi="ar"/>
        </w:rPr>
        <w:t>function</w:t>
      </w:r>
      <w:bookmarkEnd w:id="0"/>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cs="Times New Roman"/>
          <w:sz w:val="24"/>
          <w:lang w:val="en-US" w:eastAsia="zh-CN"/>
        </w:rPr>
        <w:t>with default parameters</w:t>
      </w:r>
      <w:r>
        <w:rPr>
          <w:rFonts w:hint="default" w:ascii="Times New Roman" w:hAnsi="Times New Roman" w:eastAsia="MinionPro-Regular"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Bold" w:cs="Times New Roman"/>
          <w:b/>
          <w:color w:val="000000"/>
          <w:kern w:val="0"/>
          <w:sz w:val="24"/>
          <w:szCs w:val="24"/>
          <w:lang w:val="en-US" w:eastAsia="zh-CN" w:bidi="ar"/>
        </w:rPr>
      </w:pPr>
      <w:r>
        <w:rPr>
          <w:rFonts w:hint="default" w:ascii="Times New Roman" w:hAnsi="Times New Roman" w:eastAsia="MinionPro-Bold" w:cs="Times New Roman"/>
          <w:b/>
          <w:color w:val="000000"/>
          <w:kern w:val="0"/>
          <w:sz w:val="24"/>
          <w:szCs w:val="24"/>
          <w:lang w:val="en-US" w:eastAsia="zh-CN" w:bidi="ar"/>
        </w:rPr>
        <w:t>Cell clustering and cell-type annotation</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sz w:val="24"/>
          <w:lang w:val="en-US" w:eastAsia="zh-CN"/>
        </w:rPr>
      </w:pPr>
      <w:bookmarkStart w:id="1" w:name="OLE_LINK1"/>
      <w:r>
        <w:rPr>
          <w:rFonts w:hint="default" w:ascii="Times New Roman" w:hAnsi="Times New Roman" w:eastAsia="MinionPro-Regular" w:cs="Times New Roman"/>
          <w:color w:val="000000"/>
          <w:kern w:val="0"/>
          <w:sz w:val="24"/>
          <w:szCs w:val="24"/>
          <w:lang w:val="en-US" w:eastAsia="zh-CN" w:bidi="ar"/>
        </w:rPr>
        <w:t>The R package Seurat (v3.</w:t>
      </w:r>
      <w:r>
        <w:rPr>
          <w:rFonts w:hint="eastAsia" w:ascii="Times New Roman" w:hAnsi="Times New Roman" w:eastAsia="MinionPro-Regular" w:cs="Times New Roman"/>
          <w:color w:val="000000"/>
          <w:kern w:val="0"/>
          <w:sz w:val="24"/>
          <w:szCs w:val="24"/>
          <w:lang w:val="en-US" w:eastAsia="zh-CN" w:bidi="ar"/>
        </w:rPr>
        <w:t>0</w:t>
      </w:r>
      <w:r>
        <w:rPr>
          <w:rFonts w:hint="default" w:ascii="Times New Roman" w:hAnsi="Times New Roman" w:eastAsia="MinionPro-Regular" w:cs="Times New Roman"/>
          <w:color w:val="000000"/>
          <w:kern w:val="0"/>
          <w:sz w:val="24"/>
          <w:szCs w:val="24"/>
          <w:lang w:val="en-US" w:eastAsia="zh-CN" w:bidi="ar"/>
        </w:rPr>
        <w:t>.2) was used to cluster the cells in the merged matrix</w:t>
      </w:r>
      <w:r>
        <w:rPr>
          <w:rFonts w:hint="eastAsia" w:ascii="Times New Roman" w:hAnsi="Times New Roman" w:eastAsia="MinionPro-Regular" w:cs="Times New Roman"/>
          <w:color w:val="000000"/>
          <w:kern w:val="0"/>
          <w:sz w:val="24"/>
          <w:szCs w:val="24"/>
          <w:lang w:val="en-US" w:eastAsia="zh-CN" w:bidi="ar"/>
        </w:rPr>
        <w:t xml:space="preserve"> of mouse data</w:t>
      </w:r>
      <w:r>
        <w:rPr>
          <w:rFonts w:hint="default" w:ascii="Times New Roman" w:hAnsi="Times New Roman" w:eastAsia="MinionPro-Regular" w:cs="Times New Roman"/>
          <w:color w:val="000000"/>
          <w:kern w:val="0"/>
          <w:sz w:val="24"/>
          <w:szCs w:val="24"/>
          <w:lang w:val="en-US" w:eastAsia="zh-CN" w:bidi="ar"/>
        </w:rPr>
        <w:t>.</w:t>
      </w:r>
      <w:bookmarkEnd w:id="1"/>
      <w:r>
        <w:rPr>
          <w:rFonts w:hint="default" w:ascii="Times New Roman" w:hAnsi="Times New Roman" w:eastAsia="MinionPro-Regular" w:cs="Times New Roman"/>
          <w:color w:val="000000"/>
          <w:kern w:val="0"/>
          <w:sz w:val="24"/>
          <w:szCs w:val="24"/>
          <w:lang w:val="en-US" w:eastAsia="zh-CN" w:bidi="ar"/>
        </w:rPr>
        <w:t xml:space="preserve"> Cells with </w:t>
      </w:r>
      <w:r>
        <w:rPr>
          <w:rFonts w:hint="default" w:ascii="Times New Roman" w:hAnsi="Times New Roman" w:eastAsia="STIXGeneral-Regular" w:cs="Times New Roman"/>
          <w:color w:val="000000"/>
          <w:kern w:val="0"/>
          <w:sz w:val="24"/>
          <w:szCs w:val="24"/>
          <w:lang w:val="en-US" w:eastAsia="zh-CN" w:bidi="ar"/>
        </w:rPr>
        <w:t>&lt;</w:t>
      </w:r>
      <w:r>
        <w:rPr>
          <w:rFonts w:hint="eastAsia" w:ascii="Times New Roman" w:hAnsi="Times New Roman" w:eastAsia="MinionPro-Regular" w:cs="Times New Roman"/>
          <w:color w:val="000000"/>
          <w:kern w:val="0"/>
          <w:sz w:val="24"/>
          <w:szCs w:val="24"/>
          <w:lang w:val="en-US" w:eastAsia="zh-CN" w:bidi="ar"/>
        </w:rPr>
        <w:t>8</w:t>
      </w:r>
      <w:r>
        <w:rPr>
          <w:rFonts w:hint="default" w:ascii="Times New Roman" w:hAnsi="Times New Roman" w:eastAsia="MinionPro-Regular" w:cs="Times New Roman"/>
          <w:color w:val="000000"/>
          <w:kern w:val="0"/>
          <w:sz w:val="24"/>
          <w:szCs w:val="24"/>
          <w:lang w:val="en-US" w:eastAsia="zh-CN" w:bidi="ar"/>
        </w:rPr>
        <w:t xml:space="preserve">00 transcripts </w:t>
      </w:r>
      <w:r>
        <w:rPr>
          <w:rFonts w:hint="eastAsia" w:ascii="Times New Roman" w:hAnsi="Times New Roman" w:eastAsia="MinionPro-Regular" w:cs="Times New Roman"/>
          <w:color w:val="000000"/>
          <w:kern w:val="0"/>
          <w:sz w:val="24"/>
          <w:szCs w:val="24"/>
          <w:lang w:val="en-US" w:eastAsia="zh-CN" w:bidi="ar"/>
        </w:rPr>
        <w:t xml:space="preserve">and &gt;4000 </w:t>
      </w:r>
      <w:r>
        <w:rPr>
          <w:rFonts w:hint="default" w:ascii="Times New Roman" w:hAnsi="Times New Roman" w:eastAsia="MinionPro-Regular" w:cs="Times New Roman"/>
          <w:color w:val="000000"/>
          <w:kern w:val="0"/>
          <w:sz w:val="24"/>
          <w:szCs w:val="24"/>
          <w:lang w:val="en-US" w:eastAsia="zh-CN" w:bidi="ar"/>
        </w:rPr>
        <w:t xml:space="preserve">transcripts detected were first filtered out as low-quality cells. </w:t>
      </w:r>
      <w:bookmarkStart w:id="2" w:name="OLE_LINK10"/>
      <w:r>
        <w:rPr>
          <w:rFonts w:hint="default" w:ascii="Times New Roman" w:hAnsi="Times New Roman" w:eastAsia="MinionPro-Regular" w:cs="Times New Roman"/>
          <w:color w:val="000000"/>
          <w:kern w:val="0"/>
          <w:sz w:val="24"/>
          <w:szCs w:val="24"/>
          <w:lang w:val="en-US" w:eastAsia="zh-CN" w:bidi="ar"/>
        </w:rPr>
        <w:t>From the filtered cells, the gene expression matrices were</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 xml:space="preserve">normalized to the total UMI counts per cell and transformed to the natural log scale. </w:t>
      </w:r>
      <w:r>
        <w:rPr>
          <w:rFonts w:ascii="Times New Roman" w:hAnsi="Times New Roman" w:cs="Times New Roman"/>
          <w:sz w:val="24"/>
        </w:rPr>
        <w:t>To correct the batch effects,</w:t>
      </w:r>
      <w:r>
        <w:rPr>
          <w:rFonts w:hint="eastAsia" w:ascii="Times New Roman" w:hAnsi="Times New Roman" w:cs="Times New Roman"/>
          <w:sz w:val="24"/>
          <w:lang w:val="en-US" w:eastAsia="zh-CN"/>
        </w:rPr>
        <w:t xml:space="preserve"> </w:t>
      </w:r>
      <w:r>
        <w:rPr>
          <w:rFonts w:hint="default" w:ascii="Times New Roman" w:hAnsi="Times New Roman" w:cs="Times New Roman"/>
          <w:sz w:val="24"/>
          <w:szCs w:val="24"/>
        </w:rPr>
        <w:t xml:space="preserve">we integrated </w:t>
      </w:r>
      <w:r>
        <w:rPr>
          <w:rFonts w:hint="eastAsia" w:ascii="Times New Roman" w:hAnsi="Times New Roman" w:cs="Times New Roman"/>
          <w:sz w:val="24"/>
          <w:szCs w:val="24"/>
          <w:lang w:val="en-US" w:eastAsia="zh-CN"/>
        </w:rPr>
        <w:t>different</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samples </w:t>
      </w:r>
      <w:r>
        <w:rPr>
          <w:rFonts w:hint="default" w:ascii="Times New Roman" w:hAnsi="Times New Roman" w:cs="Times New Roman"/>
          <w:sz w:val="24"/>
          <w:szCs w:val="24"/>
        </w:rPr>
        <w:t>using reciprocal</w:t>
      </w:r>
      <w:r>
        <w:rPr>
          <w:rFonts w:hint="eastAsia" w:ascii="Times New Roman" w:hAnsi="Times New Roman" w:cs="Times New Roman"/>
          <w:sz w:val="24"/>
          <w:szCs w:val="24"/>
          <w:lang w:val="en-US" w:eastAsia="zh-CN"/>
        </w:rPr>
        <w:t xml:space="preserve"> PCA(rPCA) </w:t>
      </w:r>
      <w:r>
        <w:rPr>
          <w:rFonts w:hint="default" w:ascii="Times New Roman" w:hAnsi="Times New Roman" w:cs="Times New Roman"/>
          <w:sz w:val="24"/>
          <w:szCs w:val="24"/>
          <w:lang w:val="en-US" w:eastAsia="zh-CN"/>
        </w:rPr>
        <w:t>implemented in</w:t>
      </w:r>
      <w:r>
        <w:rPr>
          <w:rFonts w:hint="default" w:ascii="Times New Roman" w:hAnsi="Times New Roman" w:cs="Times New Roman"/>
          <w:sz w:val="24"/>
          <w:szCs w:val="24"/>
        </w:rPr>
        <w:t xml:space="preserve"> Seurat. </w:t>
      </w:r>
      <w:r>
        <w:rPr>
          <w:rFonts w:ascii="Times New Roman" w:hAnsi="Times New Roman" w:cs="Times New Roman"/>
          <w:sz w:val="24"/>
        </w:rPr>
        <w:t xml:space="preserve">We used the FindVariableFeatures function to obtain the top </w:t>
      </w:r>
      <w:r>
        <w:rPr>
          <w:rFonts w:hint="eastAsia" w:ascii="Times New Roman" w:hAnsi="Times New Roman" w:cs="Times New Roman"/>
          <w:sz w:val="24"/>
          <w:lang w:val="en-US" w:eastAsia="zh-CN"/>
        </w:rPr>
        <w:t>2</w:t>
      </w:r>
      <w:r>
        <w:rPr>
          <w:rFonts w:ascii="Times New Roman" w:hAnsi="Times New Roman" w:cs="Times New Roman"/>
          <w:sz w:val="24"/>
        </w:rPr>
        <w:t xml:space="preserve">000 highly variable genes (HVGs) of </w:t>
      </w:r>
      <w:r>
        <w:rPr>
          <w:rFonts w:hint="eastAsia" w:ascii="Times New Roman" w:hAnsi="Times New Roman" w:cs="Times New Roman"/>
          <w:sz w:val="24"/>
          <w:lang w:val="en-US" w:eastAsia="zh-CN"/>
        </w:rPr>
        <w:t>each</w:t>
      </w:r>
      <w:r>
        <w:rPr>
          <w:rFonts w:ascii="Times New Roman" w:hAnsi="Times New Roman" w:cs="Times New Roman"/>
          <w:sz w:val="24"/>
        </w:rPr>
        <w:t xml:space="preserve"> samples, and as the input dataset for batch effect correction. Using the FindIntegrationAnchors function</w:t>
      </w:r>
      <w:r>
        <w:rPr>
          <w:rFonts w:hint="eastAsia" w:ascii="Times New Roman" w:hAnsi="Times New Roman" w:cs="Times New Roman"/>
          <w:sz w:val="24"/>
          <w:lang w:val="en-US" w:eastAsia="zh-CN"/>
        </w:rPr>
        <w:t xml:space="preserve"> </w:t>
      </w:r>
      <w:r>
        <w:rPr>
          <w:rFonts w:ascii="Times New Roman" w:hAnsi="Times New Roman" w:cs="Times New Roman"/>
          <w:sz w:val="24"/>
        </w:rPr>
        <w:t>the default dimensions (1:20), we found a set of pairwise correspondences between individual cells</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These anchors are used for downstream integration of the objects. We used the IntegrateData function with the previously computed anchor set as a parameter to integrate </w:t>
      </w:r>
      <w:r>
        <w:rPr>
          <w:rFonts w:hint="eastAsia" w:ascii="Times New Roman" w:hAnsi="Times New Roman" w:cs="Times New Roman"/>
          <w:sz w:val="24"/>
          <w:lang w:val="en-US" w:eastAsia="zh-CN"/>
        </w:rPr>
        <w:t>all sample</w:t>
      </w:r>
      <w:r>
        <w:rPr>
          <w:rFonts w:ascii="Times New Roman" w:hAnsi="Times New Roman" w:cs="Times New Roman"/>
          <w:sz w:val="24"/>
        </w:rPr>
        <w:t xml:space="preserve"> Seurat object. The default dimensions parameter</w:t>
      </w:r>
      <w:r>
        <w:rPr>
          <w:rFonts w:hint="eastAsia" w:ascii="Times New Roman" w:hAnsi="Times New Roman" w:cs="Times New Roman"/>
          <w:sz w:val="24"/>
          <w:lang w:val="en-US" w:eastAsia="zh-CN"/>
        </w:rPr>
        <w:t>s</w:t>
      </w:r>
      <w:r>
        <w:rPr>
          <w:rFonts w:ascii="Times New Roman" w:hAnsi="Times New Roman" w:cs="Times New Roman"/>
          <w:sz w:val="24"/>
        </w:rPr>
        <w:t xml:space="preserve"> (1:20) was used for the anchor-weighting procedure.</w:t>
      </w:r>
      <w:r>
        <w:rPr>
          <w:rFonts w:hint="eastAsia" w:ascii="Times New Roman" w:hAnsi="Times New Roman" w:cs="Times New Roman"/>
          <w:sz w:val="24"/>
          <w:lang w:val="en-US" w:eastAsia="zh-CN"/>
        </w:rPr>
        <w:t xml:space="preserve"> </w:t>
      </w:r>
      <w:r>
        <w:rPr>
          <w:rFonts w:ascii="Times New Roman" w:hAnsi="Times New Roman" w:cs="Times New Roman"/>
          <w:sz w:val="24"/>
        </w:rPr>
        <w:t>The integrated dataset on all cells were then used to</w:t>
      </w:r>
      <w:r>
        <w:rPr>
          <w:rFonts w:hint="eastAsia" w:ascii="Times New Roman" w:hAnsi="Times New Roman" w:cs="Times New Roman"/>
          <w:sz w:val="24"/>
          <w:lang w:val="en-US" w:eastAsia="zh-CN"/>
        </w:rPr>
        <w:t xml:space="preserve"> </w:t>
      </w:r>
      <w:r>
        <w:rPr>
          <w:rFonts w:ascii="Times New Roman" w:hAnsi="Times New Roman" w:cs="Times New Roman"/>
          <w:sz w:val="24"/>
        </w:rPr>
        <w:t>scale and center the genes</w:t>
      </w:r>
      <w:r>
        <w:rPr>
          <w:rFonts w:hint="eastAsia" w:ascii="Times New Roman" w:hAnsi="Times New Roman" w:cs="Times New Roman"/>
          <w:sz w:val="24"/>
          <w:lang w:val="en-US" w:eastAsia="zh-CN"/>
        </w:rPr>
        <w:t>,</w:t>
      </w:r>
      <w:r>
        <w:rPr>
          <w:rFonts w:ascii="Times New Roman" w:hAnsi="Times New Roman" w:cs="Times New Roman"/>
          <w:sz w:val="24"/>
        </w:rPr>
        <w:t xml:space="preserve"> compute the principal components (PCs)</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After PCA to</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reduce dimensionality and build k-nearest neighbor graphs (k = </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rPr>
        <w:t>) of the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cells </w:t>
      </w:r>
      <w:r>
        <w:rPr>
          <w:rFonts w:hint="eastAsia" w:ascii="Times New Roman" w:hAnsi="Times New Roman" w:cs="Times New Roman"/>
          <w:sz w:val="24"/>
          <w:szCs w:val="24"/>
          <w:lang w:val="en-US" w:eastAsia="zh-CN"/>
        </w:rPr>
        <w:t xml:space="preserve">with </w:t>
      </w:r>
      <w:r>
        <w:rPr>
          <w:rFonts w:hint="default" w:ascii="Times New Roman" w:hAnsi="Times New Roman" w:cs="Times New Roman"/>
          <w:sz w:val="24"/>
          <w:szCs w:val="24"/>
        </w:rPr>
        <w:t>the function</w:t>
      </w:r>
      <w:r>
        <w:rPr>
          <w:rFonts w:hint="eastAsia" w:ascii="Times New Roman" w:hAnsi="Times New Roman" w:cs="Times New Roman"/>
          <w:sz w:val="24"/>
          <w:szCs w:val="24"/>
          <w:lang w:val="en-US" w:eastAsia="zh-CN"/>
        </w:rPr>
        <w:t xml:space="preserve"> FindNeighbors </w:t>
      </w:r>
      <w:r>
        <w:rPr>
          <w:rFonts w:hint="default" w:ascii="Times New Roman" w:hAnsi="Times New Roman" w:cs="Times New Roman"/>
          <w:sz w:val="24"/>
          <w:szCs w:val="24"/>
        </w:rPr>
        <w:t xml:space="preserve">based on the Euclidean distance in the </w:t>
      </w:r>
      <w:r>
        <w:rPr>
          <w:rFonts w:hint="eastAsia" w:ascii="Times New Roman" w:hAnsi="Times New Roman" w:cs="Times New Roman"/>
          <w:sz w:val="24"/>
          <w:szCs w:val="24"/>
          <w:lang w:val="en-US" w:eastAsia="zh-CN"/>
        </w:rPr>
        <w:t>50</w:t>
      </w:r>
      <w:r>
        <w:rPr>
          <w:rFonts w:hint="default" w:ascii="Times New Roman" w:hAnsi="Times New Roman" w:cs="Times New Roman"/>
          <w:sz w:val="24"/>
          <w:szCs w:val="24"/>
        </w:rPr>
        <w:t>-dimensional PC space, the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main cell cluster was identified using the Louvain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Jaccard graph-based</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method.</w:t>
      </w:r>
      <w:r>
        <w:rPr>
          <w:rFonts w:hint="eastAsia" w:ascii="Times New Roman" w:hAnsi="Times New Roman" w:cs="Times New Roman"/>
          <w:sz w:val="24"/>
          <w:szCs w:val="24"/>
          <w:lang w:val="en-US" w:eastAsia="zh-CN"/>
        </w:rPr>
        <w:t xml:space="preserve"> </w:t>
      </w:r>
      <w:bookmarkStart w:id="3" w:name="OLE_LINK2"/>
      <w:r>
        <w:rPr>
          <w:rFonts w:hint="default" w:ascii="Times New Roman" w:hAnsi="Times New Roman" w:cs="Times New Roman"/>
          <w:sz w:val="24"/>
          <w:szCs w:val="24"/>
        </w:rPr>
        <w:t>For classifying all filtered cells, we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set the </w:t>
      </w:r>
      <w:bookmarkStart w:id="4" w:name="OLE_LINK4"/>
      <w:r>
        <w:rPr>
          <w:rFonts w:hint="default" w:ascii="Times New Roman" w:hAnsi="Times New Roman" w:cs="Times New Roman"/>
          <w:sz w:val="24"/>
          <w:szCs w:val="24"/>
        </w:rPr>
        <w:t>clustering parameter resolution to 0.</w:t>
      </w:r>
      <w:r>
        <w:rPr>
          <w:rFonts w:hint="eastAsia" w:ascii="Times New Roman" w:hAnsi="Times New Roman" w:cs="Times New Roman"/>
          <w:sz w:val="24"/>
          <w:szCs w:val="24"/>
          <w:lang w:val="en-US" w:eastAsia="zh-CN"/>
        </w:rPr>
        <w:t>3</w:t>
      </w:r>
      <w:bookmarkEnd w:id="4"/>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with</w:t>
      </w:r>
      <w:r>
        <w:rPr>
          <w:rFonts w:hint="default" w:ascii="Times New Roman" w:hAnsi="Times New Roman" w:cs="Times New Roman"/>
          <w:sz w:val="24"/>
          <w:szCs w:val="24"/>
        </w:rPr>
        <w:t xml:space="preserve"> the function FindClusters in Seurat. Next, the function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RunUMAP</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with </w:t>
      </w:r>
      <w:r>
        <w:rPr>
          <w:rFonts w:ascii="Times New Roman" w:hAnsi="Times New Roman" w:cs="Times New Roman"/>
          <w:sz w:val="24"/>
        </w:rPr>
        <w:t>dimensions parameter</w:t>
      </w:r>
      <w:r>
        <w:rPr>
          <w:rFonts w:hint="eastAsia" w:ascii="Times New Roman" w:hAnsi="Times New Roman" w:cs="Times New Roman"/>
          <w:sz w:val="24"/>
          <w:lang w:val="en-US" w:eastAsia="zh-CN"/>
        </w:rPr>
        <w:t>s</w:t>
      </w:r>
      <w:r>
        <w:rPr>
          <w:rFonts w:ascii="Times New Roman" w:hAnsi="Times New Roman" w:cs="Times New Roman"/>
          <w:sz w:val="24"/>
        </w:rPr>
        <w:t xml:space="preserve"> (1:</w:t>
      </w:r>
      <w:r>
        <w:rPr>
          <w:rFonts w:hint="eastAsia" w:ascii="Times New Roman" w:hAnsi="Times New Roman" w:cs="Times New Roman"/>
          <w:sz w:val="24"/>
          <w:lang w:val="en-US" w:eastAsia="zh-CN"/>
        </w:rPr>
        <w:t>1</w:t>
      </w:r>
      <w:r>
        <w:rPr>
          <w:rFonts w:ascii="Times New Roman" w:hAnsi="Times New Roman" w:cs="Times New Roman"/>
          <w:sz w:val="24"/>
        </w:rPr>
        <w:t xml:space="preserve">0) </w:t>
      </w:r>
      <w:r>
        <w:rPr>
          <w:rFonts w:hint="default" w:ascii="Times New Roman" w:hAnsi="Times New Roman" w:cs="Times New Roman"/>
          <w:sz w:val="24"/>
          <w:szCs w:val="24"/>
        </w:rPr>
        <w:t>in Seurat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was used to reduce high-dimension into two-dimension (2D) for</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visualization.</w:t>
      </w:r>
      <w:bookmarkEnd w:id="3"/>
      <w:r>
        <w:rPr>
          <w:rFonts w:hint="default" w:ascii="Times New Roman" w:hAnsi="Times New Roman" w:cs="Times New Roman"/>
          <w:sz w:val="24"/>
          <w:szCs w:val="24"/>
          <w:lang w:val="en-US" w:eastAsia="zh-CN"/>
        </w:rPr>
        <w:t xml:space="preserve"> </w:t>
      </w:r>
      <w:bookmarkEnd w:id="2"/>
      <w:r>
        <w:rPr>
          <w:rFonts w:hint="default" w:ascii="Times New Roman" w:hAnsi="Times New Roman" w:cs="Times New Roman"/>
          <w:sz w:val="24"/>
          <w:szCs w:val="24"/>
          <w:lang w:val="en-US" w:eastAsia="zh-CN"/>
        </w:rPr>
        <w:t>Last</w:t>
      </w:r>
      <w:r>
        <w:rPr>
          <w:rFonts w:hint="eastAsia" w:ascii="Times New Roman" w:hAnsi="Times New Roman" w:cs="Times New Roman"/>
          <w:sz w:val="24"/>
          <w:szCs w:val="24"/>
          <w:lang w:val="en-US" w:eastAsia="zh-CN"/>
        </w:rPr>
        <w:t>ly</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lang w:val="en-US" w:eastAsia="zh-CN"/>
        </w:rPr>
        <w:t>w</w:t>
      </w:r>
      <w:r>
        <w:rPr>
          <w:rFonts w:ascii="Times New Roman" w:hAnsi="Times New Roman" w:cs="Times New Roman"/>
          <w:sz w:val="24"/>
        </w:rPr>
        <w:t xml:space="preserve">e run the Seurat FindAllMarkers function </w:t>
      </w:r>
      <w:r>
        <w:rPr>
          <w:rFonts w:hint="default" w:ascii="Times New Roman" w:hAnsi="Times New Roman" w:cs="Times New Roman"/>
          <w:sz w:val="24"/>
          <w:lang w:val="en-US" w:eastAsia="zh-CN"/>
        </w:rPr>
        <w:t>with the default parameters</w:t>
      </w:r>
      <w:r>
        <w:rPr>
          <w:rFonts w:hint="eastAsia" w:ascii="Times New Roman" w:hAnsi="Times New Roman" w:cs="Times New Roman"/>
          <w:sz w:val="24"/>
          <w:lang w:val="en-US" w:eastAsia="zh-CN"/>
        </w:rPr>
        <w:t xml:space="preserve"> </w:t>
      </w:r>
      <w:r>
        <w:rPr>
          <w:rFonts w:ascii="Times New Roman" w:hAnsi="Times New Roman" w:cs="Times New Roman"/>
          <w:sz w:val="24"/>
        </w:rPr>
        <w:t>to identify the genes specifically expressed in each cluster.</w:t>
      </w:r>
      <w:r>
        <w:rPr>
          <w:rFonts w:hint="eastAsia" w:ascii="Times New Roman" w:hAnsi="Times New Roman" w:eastAsia="MinionPro-Regular" w:cs="Times New Roman"/>
          <w:color w:val="000000"/>
          <w:kern w:val="0"/>
          <w:sz w:val="24"/>
          <w:szCs w:val="24"/>
          <w:lang w:val="en-US" w:eastAsia="zh-CN" w:bidi="ar"/>
        </w:rPr>
        <w:t xml:space="preserve"> T</w:t>
      </w:r>
      <w:r>
        <w:rPr>
          <w:rFonts w:ascii="Times New Roman" w:hAnsi="Times New Roman" w:cs="Times New Roman"/>
          <w:sz w:val="24"/>
        </w:rPr>
        <w:t>he significance of the differences in gene expression was determined using the Wilcoxon rank sum test with Bonferroni correction</w:t>
      </w:r>
      <w:r>
        <w:rPr>
          <w:rFonts w:hint="eastAsia" w:ascii="Times New Roman" w:hAnsi="Times New Roman" w:cs="Times New Roman"/>
          <w:sz w:val="24"/>
          <w:lang w:val="en-US" w:eastAsia="zh-CN"/>
        </w:rPr>
        <w:t xml:space="preserve">, </w:t>
      </w:r>
      <w:r>
        <w:rPr>
          <w:rFonts w:hint="default" w:ascii="Times New Roman" w:hAnsi="Times New Roman" w:eastAsia="MinionPro-Regular" w:cs="Times New Roman"/>
          <w:color w:val="000000"/>
          <w:kern w:val="0"/>
          <w:sz w:val="24"/>
          <w:szCs w:val="24"/>
          <w:lang w:val="en-US" w:eastAsia="zh-CN" w:bidi="ar"/>
        </w:rPr>
        <w:t>and cell types were manually annotated based on the cluster markers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cs="Times New Roman"/>
          <w:sz w:val="24"/>
          <w:lang w:val="en-US" w:eastAsia="zh-CN"/>
        </w:rPr>
        <w:t xml:space="preserve">A </w:t>
      </w:r>
      <w:r>
        <w:rPr>
          <w:rFonts w:hint="eastAsia" w:ascii="Times New Roman" w:hAnsi="Times New Roman" w:cs="Times New Roman"/>
          <w:sz w:val="24"/>
          <w:lang w:val="en-US" w:eastAsia="zh-CN"/>
        </w:rPr>
        <w:t>marker</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cluster</w:t>
      </w:r>
      <w:r>
        <w:rPr>
          <w:rFonts w:hint="default" w:ascii="Times New Roman" w:hAnsi="Times New Roman" w:cs="Times New Roman"/>
          <w:sz w:val="24"/>
          <w:lang w:val="en-US" w:eastAsia="zh-CN"/>
        </w:rPr>
        <w:t xml:space="preserve"> heatmap was generated with the R pheatmap</w:t>
      </w:r>
      <w:r>
        <w:rPr>
          <w:rFonts w:hint="eastAsia" w:ascii="Times New Roman" w:hAnsi="Times New Roman" w:cs="Times New Roman"/>
          <w:sz w:val="24"/>
          <w:lang w:val="en-US" w:eastAsia="zh-CN"/>
        </w:rPr>
        <w:t>(v1.0.12)</w:t>
      </w:r>
      <w:r>
        <w:rPr>
          <w:rFonts w:hint="default" w:ascii="Times New Roman" w:hAnsi="Times New Roman" w:cs="Times New Roman"/>
          <w:sz w:val="24"/>
          <w:lang w:val="en-US" w:eastAsia="zh-CN"/>
        </w:rPr>
        <w:t xml:space="preserve"> package</w:t>
      </w:r>
      <w:r>
        <w:rPr>
          <w:rFonts w:hint="eastAsia" w:ascii="Times New Roman" w:hAnsi="Times New Roman" w:cs="Times New Roman"/>
          <w:sz w:val="24"/>
          <w:lang w:val="en-US" w:eastAsia="zh-CN"/>
        </w:rPr>
        <w:t xml:space="preserve">, and the marker genes of each cluster were used to </w:t>
      </w:r>
      <w:r>
        <w:rPr>
          <w:rFonts w:hint="default" w:ascii="Times New Roman" w:hAnsi="Times New Roman" w:cs="Times New Roman"/>
          <w:sz w:val="24"/>
          <w:lang w:val="en-US" w:eastAsia="zh-CN"/>
        </w:rPr>
        <w:t>performe</w:t>
      </w:r>
      <w:r>
        <w:rPr>
          <w:rFonts w:hint="eastAsia" w:ascii="Times New Roman" w:hAnsi="Times New Roman" w:cs="Times New Roman"/>
          <w:sz w:val="24"/>
          <w:lang w:val="en-US" w:eastAsia="zh-CN"/>
        </w:rPr>
        <w:t xml:space="preserve"> </w:t>
      </w:r>
      <w:r>
        <w:rPr>
          <w:rFonts w:hint="default" w:ascii="Times New Roman" w:hAnsi="Times New Roman" w:eastAsia="宋体" w:cs="Times New Roman"/>
          <w:color w:val="000000"/>
          <w:kern w:val="0"/>
          <w:sz w:val="25"/>
          <w:szCs w:val="25"/>
          <w:lang w:val="en-US" w:eastAsia="zh-CN" w:bidi="ar"/>
        </w:rPr>
        <w:t>Gene Ontology (GO)</w:t>
      </w:r>
      <w:r>
        <w:rPr>
          <w:rFonts w:hint="eastAsia" w:ascii="Times New Roman" w:hAnsi="Times New Roman" w:cs="Times New Roman"/>
          <w:sz w:val="24"/>
          <w:lang w:val="en-US" w:eastAsia="zh-CN"/>
        </w:rPr>
        <w:t xml:space="preserve"> </w:t>
      </w:r>
      <w:r>
        <w:rPr>
          <w:rFonts w:hint="default" w:ascii="Times New Roman" w:hAnsi="Times New Roman" w:eastAsia="宋体" w:cs="Times New Roman"/>
          <w:color w:val="000000"/>
          <w:kern w:val="0"/>
          <w:sz w:val="25"/>
          <w:szCs w:val="25"/>
          <w:lang w:val="en-US" w:eastAsia="zh-CN" w:bidi="ar"/>
        </w:rPr>
        <w:t>enrichment</w:t>
      </w:r>
      <w:r>
        <w:rPr>
          <w:rFonts w:hint="eastAsia" w:ascii="Times New Roman" w:hAnsi="Times New Roman" w:eastAsia="宋体" w:cs="Times New Roman"/>
          <w:color w:val="000000"/>
          <w:kern w:val="0"/>
          <w:sz w:val="25"/>
          <w:szCs w:val="25"/>
          <w:lang w:val="en-US" w:eastAsia="zh-CN" w:bidi="ar"/>
        </w:rPr>
        <w:t xml:space="preserve"> </w:t>
      </w:r>
      <w:r>
        <w:rPr>
          <w:rFonts w:hint="eastAsia" w:ascii="Times New Roman" w:hAnsi="Times New Roman" w:cs="Times New Roman"/>
          <w:sz w:val="24"/>
          <w:lang w:val="en-US" w:eastAsia="zh-CN"/>
        </w:rPr>
        <w:t xml:space="preserve">analysis with </w:t>
      </w:r>
      <w:bookmarkStart w:id="5" w:name="OLE_LINK12"/>
      <w:r>
        <w:rPr>
          <w:rFonts w:hint="eastAsia" w:ascii="Times New Roman" w:hAnsi="Times New Roman" w:cs="Times New Roman"/>
          <w:sz w:val="24"/>
          <w:lang w:val="en-US" w:eastAsia="zh-CN"/>
        </w:rPr>
        <w:t xml:space="preserve">clusterProfiler(v3.14.3) R </w:t>
      </w:r>
      <w:r>
        <w:rPr>
          <w:rFonts w:hint="default" w:ascii="Times New Roman" w:hAnsi="Times New Roman" w:cs="Times New Roman"/>
          <w:sz w:val="24"/>
          <w:szCs w:val="24"/>
        </w:rPr>
        <w:t>package</w:t>
      </w:r>
      <w:bookmarkEnd w:id="5"/>
      <w:r>
        <w:rPr>
          <w:rFonts w:hint="eastAsia" w:ascii="Times New Roman" w:hAnsi="Times New Roman" w:cs="Times New Roman"/>
          <w:sz w:val="24"/>
          <w:szCs w:val="24"/>
          <w:lang w:val="en-US" w:eastAsia="zh-CN"/>
        </w:rPr>
        <w:t>.</w:t>
      </w:r>
      <w:r>
        <w:rPr>
          <w:rFonts w:hint="eastAsia" w:ascii="Times New Roman" w:hAnsi="Times New Roman" w:cs="Times New Roman"/>
          <w:sz w:val="24"/>
          <w:lang w:val="en-US" w:eastAsia="zh-CN"/>
        </w:rPr>
        <w:t xml:space="preserve">To calculate the sample composition based on cell </w:t>
      </w:r>
      <w:r>
        <w:rPr>
          <w:rFonts w:hint="default" w:ascii="Times New Roman" w:hAnsi="Times New Roman" w:cs="Times New Roman"/>
          <w:sz w:val="24"/>
          <w:lang w:val="en-US" w:eastAsia="zh-CN"/>
        </w:rPr>
        <w:t>type, the number of cells for each cell type from each sample were counted. The counts were then divided by the total number of cells for each sample and scaled to 100% for each cell type</w:t>
      </w:r>
      <w:r>
        <w:rPr>
          <w:rFonts w:hint="eastAsia" w:ascii="Times New Roman" w:hAnsi="Times New Roman" w:cs="Times New Roman"/>
          <w:sz w:val="24"/>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 xml:space="preserve">The output filtered gene expression matrices </w:t>
      </w:r>
      <w:r>
        <w:rPr>
          <w:rFonts w:hint="eastAsia" w:ascii="Times New Roman" w:hAnsi="Times New Roman" w:cs="Times New Roman"/>
          <w:sz w:val="24"/>
          <w:lang w:val="en-US" w:eastAsia="zh-CN"/>
        </w:rPr>
        <w:t xml:space="preserve">of human data </w:t>
      </w:r>
      <w:r>
        <w:rPr>
          <w:rFonts w:hint="default" w:ascii="Times New Roman" w:hAnsi="Times New Roman" w:cs="Times New Roman"/>
          <w:sz w:val="24"/>
          <w:lang w:val="en-US" w:eastAsia="zh-CN"/>
        </w:rPr>
        <w:t>were analyzed by the Seurat package (</w:t>
      </w:r>
      <w:r>
        <w:rPr>
          <w:rFonts w:hint="default" w:ascii="Times New Roman" w:hAnsi="Times New Roman" w:eastAsia="MinionPro-Regular" w:cs="Times New Roman"/>
          <w:color w:val="000000"/>
          <w:kern w:val="0"/>
          <w:sz w:val="24"/>
          <w:szCs w:val="24"/>
          <w:lang w:val="en-US" w:eastAsia="zh-CN" w:bidi="ar"/>
        </w:rPr>
        <w:t>v3.</w:t>
      </w:r>
      <w:r>
        <w:rPr>
          <w:rFonts w:hint="eastAsia" w:ascii="Times New Roman" w:hAnsi="Times New Roman" w:eastAsia="MinionPro-Regular" w:cs="Times New Roman"/>
          <w:color w:val="000000"/>
          <w:kern w:val="0"/>
          <w:sz w:val="24"/>
          <w:szCs w:val="24"/>
          <w:lang w:val="en-US" w:eastAsia="zh-CN" w:bidi="ar"/>
        </w:rPr>
        <w:t>0</w:t>
      </w:r>
      <w:r>
        <w:rPr>
          <w:rFonts w:hint="default" w:ascii="Times New Roman" w:hAnsi="Times New Roman" w:eastAsia="MinionPro-Regular" w:cs="Times New Roman"/>
          <w:color w:val="000000"/>
          <w:kern w:val="0"/>
          <w:sz w:val="24"/>
          <w:szCs w:val="24"/>
          <w:lang w:val="en-US" w:eastAsia="zh-CN" w:bidi="ar"/>
        </w:rPr>
        <w:t>.2</w:t>
      </w:r>
      <w:r>
        <w:rPr>
          <w:rFonts w:hint="default" w:ascii="Times New Roman" w:hAnsi="Times New Roman" w:cs="Times New Roman"/>
          <w:sz w:val="24"/>
          <w:lang w:val="en-US" w:eastAsia="zh-CN"/>
        </w:rPr>
        <w:t xml:space="preserve">). </w:t>
      </w:r>
      <w:r>
        <w:rPr>
          <w:rFonts w:hint="default" w:ascii="Times New Roman" w:hAnsi="Times New Roman" w:eastAsia="MinionPro-Regular" w:cs="Times New Roman"/>
          <w:color w:val="000000"/>
          <w:kern w:val="0"/>
          <w:sz w:val="24"/>
          <w:szCs w:val="24"/>
          <w:lang w:val="en-US" w:eastAsia="zh-CN" w:bidi="ar"/>
        </w:rPr>
        <w:t xml:space="preserve">Cells with </w:t>
      </w:r>
      <w:r>
        <w:rPr>
          <w:rFonts w:hint="default" w:ascii="Times New Roman" w:hAnsi="Times New Roman" w:eastAsia="STIXGeneral-Regular" w:cs="Times New Roman"/>
          <w:color w:val="000000"/>
          <w:kern w:val="0"/>
          <w:sz w:val="24"/>
          <w:szCs w:val="24"/>
          <w:lang w:val="en-US" w:eastAsia="zh-CN" w:bidi="ar"/>
        </w:rPr>
        <w:t>&lt;</w:t>
      </w:r>
      <w:r>
        <w:rPr>
          <w:rFonts w:hint="eastAsia" w:ascii="Times New Roman" w:hAnsi="Times New Roman" w:eastAsia="MinionPro-Regular" w:cs="Times New Roman"/>
          <w:color w:val="000000"/>
          <w:kern w:val="0"/>
          <w:sz w:val="24"/>
          <w:szCs w:val="24"/>
          <w:lang w:val="en-US" w:eastAsia="zh-CN" w:bidi="ar"/>
        </w:rPr>
        <w:t>8</w:t>
      </w:r>
      <w:r>
        <w:rPr>
          <w:rFonts w:hint="default" w:ascii="Times New Roman" w:hAnsi="Times New Roman" w:eastAsia="MinionPro-Regular" w:cs="Times New Roman"/>
          <w:color w:val="000000"/>
          <w:kern w:val="0"/>
          <w:sz w:val="24"/>
          <w:szCs w:val="24"/>
          <w:lang w:val="en-US" w:eastAsia="zh-CN" w:bidi="ar"/>
        </w:rPr>
        <w:t xml:space="preserve">00 transcripts </w:t>
      </w:r>
      <w:r>
        <w:rPr>
          <w:rFonts w:hint="eastAsia" w:ascii="Times New Roman" w:hAnsi="Times New Roman" w:eastAsia="MinionPro-Regular" w:cs="Times New Roman"/>
          <w:color w:val="000000"/>
          <w:kern w:val="0"/>
          <w:sz w:val="24"/>
          <w:szCs w:val="24"/>
          <w:lang w:val="en-US" w:eastAsia="zh-CN" w:bidi="ar"/>
        </w:rPr>
        <w:t xml:space="preserve">and &gt;7500 </w:t>
      </w:r>
      <w:r>
        <w:rPr>
          <w:rFonts w:hint="default" w:ascii="Times New Roman" w:hAnsi="Times New Roman" w:eastAsia="MinionPro-Regular" w:cs="Times New Roman"/>
          <w:color w:val="000000"/>
          <w:kern w:val="0"/>
          <w:sz w:val="24"/>
          <w:szCs w:val="24"/>
          <w:lang w:val="en-US" w:eastAsia="zh-CN" w:bidi="ar"/>
        </w:rPr>
        <w:t xml:space="preserve">transcripts detected were first filtered out </w:t>
      </w:r>
      <w:r>
        <w:rPr>
          <w:rFonts w:hint="default" w:ascii="Times New Roman" w:hAnsi="Times New Roman" w:cs="Times New Roman"/>
          <w:sz w:val="24"/>
          <w:lang w:val="en-US" w:eastAsia="zh-CN"/>
        </w:rPr>
        <w:t>as low-quality cells.</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 xml:space="preserve">After removal of low-quality cells, gene expression matrices were normalized by the </w:t>
      </w:r>
      <w:bookmarkStart w:id="15" w:name="_GoBack"/>
      <w:bookmarkEnd w:id="15"/>
      <w:r>
        <w:rPr>
          <w:rFonts w:hint="default" w:ascii="Times New Roman" w:hAnsi="Times New Roman" w:cs="Times New Roman"/>
          <w:sz w:val="24"/>
          <w:lang w:val="en-US" w:eastAsia="zh-CN"/>
        </w:rPr>
        <w:t>NormalizeData function and 2000 features with high cell-to-cell variation were calculated using the</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FindVariableFeatures function. To reduce dimensionality of the datasets, the RunPCA function was conducted with default parameters on linear-transformation scaled data generated by the ScaleData function</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Next, the ElbowPlot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functions were used to identify the true dimensionality</w:t>
      </w:r>
      <w:r>
        <w:rPr>
          <w:rFonts w:hint="eastAsia" w:ascii="Times New Roman" w:hAnsi="Times New Roman" w:cs="Times New Roman"/>
          <w:sz w:val="24"/>
          <w:lang w:val="en-US" w:eastAsia="zh-CN"/>
        </w:rPr>
        <w:t xml:space="preserve"> (1:20) </w:t>
      </w:r>
      <w:r>
        <w:rPr>
          <w:rFonts w:hint="default" w:ascii="Times New Roman" w:hAnsi="Times New Roman" w:cs="Times New Roman"/>
          <w:sz w:val="24"/>
          <w:lang w:val="en-US" w:eastAsia="zh-CN"/>
        </w:rPr>
        <w:t xml:space="preserve">of each dataset. </w:t>
      </w:r>
      <w:r>
        <w:rPr>
          <w:rFonts w:hint="default" w:ascii="Times New Roman" w:hAnsi="Times New Roman" w:cs="Times New Roman"/>
          <w:sz w:val="24"/>
          <w:szCs w:val="24"/>
        </w:rPr>
        <w:t>Next</w:t>
      </w:r>
      <w:r>
        <w:rPr>
          <w:rFonts w:hint="default" w:ascii="Times New Roman" w:hAnsi="Times New Roman" w:cs="Times New Roman"/>
          <w:sz w:val="24"/>
          <w:lang w:val="en-US" w:eastAsia="zh-CN"/>
        </w:rPr>
        <w:t xml:space="preserve">, we clustered cells using the FindNeighbors and FindClusters functions </w:t>
      </w:r>
      <w:r>
        <w:rPr>
          <w:rFonts w:hint="eastAsia" w:ascii="Times New Roman" w:hAnsi="Times New Roman" w:cs="Times New Roman"/>
          <w:sz w:val="24"/>
          <w:lang w:val="en-US" w:eastAsia="zh-CN"/>
        </w:rPr>
        <w:t xml:space="preserve">by setting </w:t>
      </w:r>
      <w:r>
        <w:rPr>
          <w:rFonts w:hint="default" w:ascii="Times New Roman" w:hAnsi="Times New Roman" w:cs="Times New Roman"/>
          <w:sz w:val="24"/>
          <w:szCs w:val="24"/>
        </w:rPr>
        <w:t>clustering parameter resolution to 0.</w:t>
      </w:r>
      <w:r>
        <w:rPr>
          <w:rFonts w:hint="eastAsia" w:ascii="Times New Roman" w:hAnsi="Times New Roman" w:cs="Times New Roman"/>
          <w:sz w:val="24"/>
          <w:szCs w:val="24"/>
          <w:lang w:val="en-US" w:eastAsia="zh-CN"/>
        </w:rPr>
        <w:t>4</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Finally</w:t>
      </w:r>
      <w:r>
        <w:rPr>
          <w:rFonts w:hint="default" w:ascii="Times New Roman" w:hAnsi="Times New Roman" w:cs="Times New Roman"/>
          <w:sz w:val="24"/>
          <w:szCs w:val="24"/>
        </w:rPr>
        <w:t>, the function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RunUMAP</w:t>
      </w:r>
      <w:r>
        <w:rPr>
          <w:rFonts w:hint="default" w:ascii="Times New Roman" w:hAnsi="Times New Roman" w:cs="Times New Roman"/>
          <w:sz w:val="24"/>
          <w:szCs w:val="24"/>
          <w:lang w:val="en-US" w:eastAsia="zh-CN"/>
        </w:rPr>
        <w:t xml:space="preserve"> </w:t>
      </w:r>
      <w:bookmarkStart w:id="6" w:name="OLE_LINK3"/>
      <w:r>
        <w:rPr>
          <w:rFonts w:hint="eastAsia" w:ascii="Times New Roman" w:hAnsi="Times New Roman" w:cs="Times New Roman"/>
          <w:sz w:val="24"/>
          <w:szCs w:val="24"/>
          <w:lang w:val="en-US" w:eastAsia="zh-CN"/>
        </w:rPr>
        <w:t xml:space="preserve">with </w:t>
      </w:r>
      <w:r>
        <w:rPr>
          <w:rFonts w:ascii="Times New Roman" w:hAnsi="Times New Roman" w:cs="Times New Roman"/>
          <w:sz w:val="24"/>
        </w:rPr>
        <w:t>dimensions parameter</w:t>
      </w:r>
      <w:r>
        <w:rPr>
          <w:rFonts w:hint="eastAsia" w:ascii="Times New Roman" w:hAnsi="Times New Roman" w:cs="Times New Roman"/>
          <w:sz w:val="24"/>
          <w:lang w:val="en-US" w:eastAsia="zh-CN"/>
        </w:rPr>
        <w:t>s</w:t>
      </w:r>
      <w:r>
        <w:rPr>
          <w:rFonts w:ascii="Times New Roman" w:hAnsi="Times New Roman" w:cs="Times New Roman"/>
          <w:sz w:val="24"/>
        </w:rPr>
        <w:t xml:space="preserve"> (1:</w:t>
      </w:r>
      <w:r>
        <w:rPr>
          <w:rFonts w:hint="eastAsia" w:ascii="Times New Roman" w:hAnsi="Times New Roman" w:cs="Times New Roman"/>
          <w:sz w:val="24"/>
          <w:lang w:val="en-US" w:eastAsia="zh-CN"/>
        </w:rPr>
        <w:t>2</w:t>
      </w:r>
      <w:r>
        <w:rPr>
          <w:rFonts w:ascii="Times New Roman" w:hAnsi="Times New Roman" w:cs="Times New Roman"/>
          <w:sz w:val="24"/>
        </w:rPr>
        <w:t>0)</w:t>
      </w:r>
      <w:bookmarkEnd w:id="6"/>
      <w:r>
        <w:rPr>
          <w:rFonts w:ascii="Times New Roman" w:hAnsi="Times New Roman" w:cs="Times New Roman"/>
          <w:sz w:val="24"/>
        </w:rPr>
        <w:t xml:space="preserve"> </w:t>
      </w:r>
      <w:r>
        <w:rPr>
          <w:rFonts w:hint="default" w:ascii="Times New Roman" w:hAnsi="Times New Roman" w:cs="Times New Roman"/>
          <w:sz w:val="24"/>
          <w:szCs w:val="24"/>
        </w:rPr>
        <w:t>in Seurat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was used to reduce high-dimension into two-dimension (2D) for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visualization.</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sz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Bold" w:cs="Times New Roman"/>
          <w:b/>
          <w:color w:val="000000"/>
          <w:kern w:val="0"/>
          <w:sz w:val="24"/>
          <w:szCs w:val="24"/>
          <w:lang w:val="en-US" w:eastAsia="zh-CN" w:bidi="ar"/>
        </w:rPr>
      </w:pPr>
      <w:r>
        <w:rPr>
          <w:rFonts w:hint="default" w:ascii="Times New Roman" w:hAnsi="Times New Roman" w:eastAsia="MinionPro-Bold" w:cs="Times New Roman"/>
          <w:b/>
          <w:color w:val="000000"/>
          <w:kern w:val="0"/>
          <w:sz w:val="24"/>
          <w:szCs w:val="24"/>
          <w:lang w:val="en-US" w:eastAsia="zh-CN" w:bidi="ar"/>
        </w:rPr>
        <w:t>Cell-type subclustering</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MinionPro-Regular" w:cs="Times New Roman"/>
          <w:color w:val="000000"/>
          <w:kern w:val="0"/>
          <w:sz w:val="24"/>
          <w:szCs w:val="24"/>
          <w:lang w:val="en-US" w:eastAsia="zh-CN" w:bidi="ar"/>
        </w:rPr>
      </w:pPr>
      <w:r>
        <w:rPr>
          <w:rFonts w:hint="default" w:ascii="Times New Roman" w:hAnsi="Times New Roman" w:eastAsia="MinionPro-Regular" w:cs="Times New Roman"/>
          <w:color w:val="000000"/>
          <w:kern w:val="0"/>
          <w:sz w:val="24"/>
          <w:szCs w:val="24"/>
          <w:lang w:val="en-US" w:eastAsia="zh-CN" w:bidi="ar"/>
        </w:rPr>
        <w:t xml:space="preserve">Subclustering was performed on </w:t>
      </w:r>
      <w:r>
        <w:rPr>
          <w:rFonts w:hint="eastAsia" w:ascii="Times New Roman" w:hAnsi="Times New Roman" w:cs="Times New Roman"/>
          <w:sz w:val="24"/>
          <w:szCs w:val="24"/>
          <w:lang w:val="en-US" w:eastAsia="zh-CN"/>
        </w:rPr>
        <w:t>Neurons-3</w:t>
      </w:r>
      <w:r>
        <w:rPr>
          <w:rFonts w:hint="eastAsia" w:ascii="Times New Roman" w:hAnsi="Times New Roman" w:eastAsia="MinionPro-Regular" w:cs="Times New Roman"/>
          <w:color w:val="000000"/>
          <w:kern w:val="0"/>
          <w:sz w:val="24"/>
          <w:szCs w:val="24"/>
          <w:lang w:val="en-US" w:eastAsia="zh-CN" w:bidi="ar"/>
        </w:rPr>
        <w:t xml:space="preserve"> of mouse data</w:t>
      </w:r>
      <w:r>
        <w:rPr>
          <w:rFonts w:hint="default" w:ascii="Times New Roman" w:hAnsi="Times New Roman" w:eastAsia="MinionPro-Regular" w:cs="Times New Roman"/>
          <w:color w:val="000000"/>
          <w:kern w:val="0"/>
          <w:sz w:val="24"/>
          <w:szCs w:val="24"/>
          <w:lang w:val="en-US" w:eastAsia="zh-CN" w:bidi="ar"/>
        </w:rPr>
        <w:t xml:space="preserve">. The same functions described above were used to obtain the subclusters. </w:t>
      </w:r>
      <w:r>
        <w:rPr>
          <w:rFonts w:hint="default" w:ascii="Times New Roman" w:hAnsi="Times New Roman" w:cs="Times New Roman"/>
          <w:sz w:val="24"/>
          <w:szCs w:val="24"/>
        </w:rPr>
        <w:t>After PCA to</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reduce dimensionality and build k-nearest neighbor graphs (k = </w:t>
      </w:r>
      <w:r>
        <w:rPr>
          <w:rFonts w:hint="eastAsia" w:ascii="Times New Roman" w:hAnsi="Times New Roman" w:cs="Times New Roman"/>
          <w:sz w:val="24"/>
          <w:szCs w:val="24"/>
          <w:lang w:val="en-US" w:eastAsia="zh-CN"/>
        </w:rPr>
        <w:t>15</w:t>
      </w:r>
      <w:r>
        <w:rPr>
          <w:rFonts w:hint="default" w:ascii="Times New Roman" w:hAnsi="Times New Roman" w:cs="Times New Roman"/>
          <w:sz w:val="24"/>
          <w:szCs w:val="24"/>
        </w:rPr>
        <w:t>) of the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cells </w:t>
      </w:r>
      <w:r>
        <w:rPr>
          <w:rFonts w:hint="eastAsia" w:ascii="Times New Roman" w:hAnsi="Times New Roman" w:cs="Times New Roman"/>
          <w:sz w:val="24"/>
          <w:szCs w:val="24"/>
          <w:lang w:val="en-US" w:eastAsia="zh-CN"/>
        </w:rPr>
        <w:t xml:space="preserve">with </w:t>
      </w:r>
      <w:r>
        <w:rPr>
          <w:rFonts w:hint="default" w:ascii="Times New Roman" w:hAnsi="Times New Roman" w:cs="Times New Roman"/>
          <w:sz w:val="24"/>
          <w:szCs w:val="24"/>
        </w:rPr>
        <w:t>the function</w:t>
      </w:r>
      <w:r>
        <w:rPr>
          <w:rFonts w:hint="eastAsia" w:ascii="Times New Roman" w:hAnsi="Times New Roman" w:cs="Times New Roman"/>
          <w:sz w:val="24"/>
          <w:szCs w:val="24"/>
          <w:lang w:val="en-US" w:eastAsia="zh-CN"/>
        </w:rPr>
        <w:t xml:space="preserve"> FindNeighbors </w:t>
      </w:r>
      <w:r>
        <w:rPr>
          <w:rFonts w:hint="default" w:ascii="Times New Roman" w:hAnsi="Times New Roman" w:cs="Times New Roman"/>
          <w:sz w:val="24"/>
          <w:szCs w:val="24"/>
        </w:rPr>
        <w:t xml:space="preserve">based on the Euclidean distance in the </w:t>
      </w:r>
      <w:r>
        <w:rPr>
          <w:rFonts w:hint="eastAsia" w:ascii="Times New Roman" w:hAnsi="Times New Roman" w:cs="Times New Roman"/>
          <w:sz w:val="24"/>
          <w:szCs w:val="24"/>
          <w:lang w:val="en-US" w:eastAsia="zh-CN"/>
        </w:rPr>
        <w:t>50</w:t>
      </w:r>
      <w:r>
        <w:rPr>
          <w:rFonts w:hint="default" w:ascii="Times New Roman" w:hAnsi="Times New Roman" w:cs="Times New Roman"/>
          <w:sz w:val="24"/>
          <w:szCs w:val="24"/>
        </w:rPr>
        <w:t>-dimensional PC space, the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main cell cluster was identified using the Louvain</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Jaccard graph-based</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method.</w:t>
      </w:r>
      <w:r>
        <w:rPr>
          <w:rFonts w:hint="eastAsia" w:ascii="Times New Roman" w:hAnsi="Times New Roman" w:cs="Times New Roman"/>
          <w:sz w:val="24"/>
          <w:szCs w:val="24"/>
          <w:lang w:val="en-US" w:eastAsia="zh-CN"/>
        </w:rPr>
        <w:t xml:space="preserve"> W</w:t>
      </w:r>
      <w:r>
        <w:rPr>
          <w:rFonts w:hint="default" w:ascii="Times New Roman" w:hAnsi="Times New Roman" w:cs="Times New Roman"/>
          <w:sz w:val="24"/>
          <w:szCs w:val="24"/>
        </w:rPr>
        <w:t>e</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first </w:t>
      </w:r>
      <w:r>
        <w:rPr>
          <w:rFonts w:hint="default" w:ascii="Times New Roman" w:hAnsi="Times New Roman" w:cs="Times New Roman"/>
          <w:sz w:val="24"/>
          <w:szCs w:val="24"/>
        </w:rPr>
        <w:t>set the clustering parameter resolution to 0.</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 xml:space="preserve"> for the function FindClusters in Seurat</w:t>
      </w:r>
      <w:r>
        <w:rPr>
          <w:rFonts w:hint="default"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cs="Times New Roman"/>
          <w:sz w:val="24"/>
          <w:szCs w:val="24"/>
          <w:lang w:val="en-US" w:eastAsia="zh-CN"/>
        </w:rPr>
        <w:t>Last</w:t>
      </w:r>
      <w:r>
        <w:rPr>
          <w:rFonts w:hint="default" w:ascii="Times New Roman" w:hAnsi="Times New Roman" w:cs="Times New Roman"/>
          <w:sz w:val="24"/>
          <w:szCs w:val="24"/>
        </w:rPr>
        <w:t>, the function</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RunUMAP</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 xml:space="preserve">with </w:t>
      </w:r>
      <w:r>
        <w:rPr>
          <w:rFonts w:ascii="Times New Roman" w:hAnsi="Times New Roman" w:cs="Times New Roman"/>
          <w:sz w:val="24"/>
        </w:rPr>
        <w:t>dimensions parameter</w:t>
      </w:r>
      <w:r>
        <w:rPr>
          <w:rFonts w:hint="eastAsia" w:ascii="Times New Roman" w:hAnsi="Times New Roman" w:cs="Times New Roman"/>
          <w:sz w:val="24"/>
          <w:lang w:val="en-US" w:eastAsia="zh-CN"/>
        </w:rPr>
        <w:t>s</w:t>
      </w:r>
      <w:r>
        <w:rPr>
          <w:rFonts w:ascii="Times New Roman" w:hAnsi="Times New Roman" w:cs="Times New Roman"/>
          <w:sz w:val="24"/>
        </w:rPr>
        <w:t xml:space="preserve"> (1:</w:t>
      </w:r>
      <w:r>
        <w:rPr>
          <w:rFonts w:hint="eastAsia" w:ascii="Times New Roman" w:hAnsi="Times New Roman" w:cs="Times New Roman"/>
          <w:sz w:val="24"/>
          <w:lang w:val="en-US" w:eastAsia="zh-CN"/>
        </w:rPr>
        <w:t>15</w:t>
      </w:r>
      <w:r>
        <w:rPr>
          <w:rFonts w:ascii="Times New Roman" w:hAnsi="Times New Roman" w:cs="Times New Roman"/>
          <w:sz w:val="24"/>
        </w:rPr>
        <w:t xml:space="preserve">) </w:t>
      </w:r>
      <w:r>
        <w:rPr>
          <w:rFonts w:hint="default" w:ascii="Times New Roman" w:hAnsi="Times New Roman" w:cs="Times New Roman"/>
          <w:sz w:val="24"/>
          <w:szCs w:val="24"/>
        </w:rPr>
        <w:t>in Seurat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was used to reduce high-dimension into two-dimension (2D) for</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visualization.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lang w:val="en-US" w:eastAsia="zh-CN"/>
        </w:rPr>
        <w:t>W</w:t>
      </w:r>
      <w:r>
        <w:rPr>
          <w:rFonts w:ascii="Times New Roman" w:hAnsi="Times New Roman" w:cs="Times New Roman"/>
          <w:sz w:val="24"/>
        </w:rPr>
        <w:t xml:space="preserve">e </w:t>
      </w:r>
      <w:r>
        <w:rPr>
          <w:rFonts w:hint="eastAsia" w:ascii="Times New Roman" w:hAnsi="Times New Roman" w:cs="Times New Roman"/>
          <w:sz w:val="24"/>
          <w:lang w:val="en-US" w:eastAsia="zh-CN"/>
        </w:rPr>
        <w:t xml:space="preserve">also </w:t>
      </w:r>
      <w:r>
        <w:rPr>
          <w:rFonts w:ascii="Times New Roman" w:hAnsi="Times New Roman" w:cs="Times New Roman"/>
          <w:sz w:val="24"/>
        </w:rPr>
        <w:t xml:space="preserve">run the Seurat FindAllMarkers function </w:t>
      </w:r>
      <w:r>
        <w:rPr>
          <w:rFonts w:hint="default" w:ascii="Times New Roman" w:hAnsi="Times New Roman" w:cs="Times New Roman"/>
          <w:sz w:val="24"/>
          <w:lang w:val="en-US" w:eastAsia="zh-CN"/>
        </w:rPr>
        <w:t>with the default parameters</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to identify the genes specifically expressed in each </w:t>
      </w:r>
      <w:r>
        <w:rPr>
          <w:rFonts w:hint="eastAsia" w:ascii="Times New Roman" w:hAnsi="Times New Roman" w:cs="Times New Roman"/>
          <w:sz w:val="24"/>
          <w:lang w:val="en-US" w:eastAsia="zh-CN"/>
        </w:rPr>
        <w:t>sub</w:t>
      </w:r>
      <w:r>
        <w:rPr>
          <w:rFonts w:ascii="Times New Roman" w:hAnsi="Times New Roman" w:cs="Times New Roman"/>
          <w:sz w:val="24"/>
        </w:rPr>
        <w:t>cluster.</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 xml:space="preserve">To calculate the composition of </w:t>
      </w:r>
      <w:r>
        <w:rPr>
          <w:rFonts w:hint="eastAsia" w:ascii="Times New Roman" w:hAnsi="Times New Roman" w:eastAsia="MinionPro-Regular" w:cs="Times New Roman"/>
          <w:color w:val="000000"/>
          <w:kern w:val="0"/>
          <w:sz w:val="24"/>
          <w:szCs w:val="24"/>
          <w:lang w:val="en-US" w:eastAsia="zh-CN" w:bidi="ar"/>
        </w:rPr>
        <w:t>different groups</w:t>
      </w:r>
      <w:r>
        <w:rPr>
          <w:rFonts w:hint="default" w:ascii="Times New Roman" w:hAnsi="Times New Roman" w:eastAsia="MinionPro-Regular" w:cs="Times New Roman"/>
          <w:color w:val="000000"/>
          <w:kern w:val="0"/>
          <w:sz w:val="24"/>
          <w:szCs w:val="24"/>
          <w:lang w:val="en-US" w:eastAsia="zh-CN" w:bidi="ar"/>
        </w:rPr>
        <w:t xml:space="preserve"> cells for the subclusters, the numbers of cells </w:t>
      </w:r>
      <w:r>
        <w:rPr>
          <w:rFonts w:hint="eastAsia" w:ascii="Times New Roman" w:hAnsi="Times New Roman" w:eastAsia="MinionPro-Regular" w:cs="Times New Roman"/>
          <w:color w:val="000000"/>
          <w:kern w:val="0"/>
          <w:sz w:val="24"/>
          <w:szCs w:val="24"/>
          <w:lang w:val="en-US" w:eastAsia="zh-CN" w:bidi="ar"/>
        </w:rPr>
        <w:t xml:space="preserve">in each group </w:t>
      </w:r>
      <w:r>
        <w:rPr>
          <w:rFonts w:hint="default" w:ascii="Times New Roman" w:hAnsi="Times New Roman" w:eastAsia="MinionPro-Regular" w:cs="Times New Roman"/>
          <w:color w:val="000000"/>
          <w:kern w:val="0"/>
          <w:sz w:val="24"/>
          <w:szCs w:val="24"/>
          <w:lang w:val="en-US" w:eastAsia="zh-CN" w:bidi="ar"/>
        </w:rPr>
        <w:t>for each subcluster were counted</w:t>
      </w:r>
      <w:r>
        <w:rPr>
          <w:rFonts w:hint="eastAsia" w:ascii="Times New Roman" w:hAnsi="Times New Roman" w:eastAsia="MinionPro-Regular" w:cs="Times New Roman"/>
          <w:color w:val="000000"/>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MinionPro-Regular" w:cs="Times New Roman"/>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Bold" w:cs="Times New Roman"/>
          <w:b/>
          <w:color w:val="000000"/>
          <w:kern w:val="0"/>
          <w:sz w:val="24"/>
          <w:szCs w:val="24"/>
          <w:lang w:val="en-US" w:eastAsia="zh-CN" w:bidi="ar"/>
        </w:rPr>
      </w:pPr>
      <w:r>
        <w:rPr>
          <w:rFonts w:hint="eastAsia" w:ascii="Times New Roman" w:hAnsi="Times New Roman" w:eastAsia="MinionPro-Bold" w:cs="Times New Roman"/>
          <w:b/>
          <w:color w:val="000000"/>
          <w:kern w:val="0"/>
          <w:sz w:val="24"/>
          <w:szCs w:val="24"/>
          <w:lang w:val="en-US" w:eastAsia="zh-CN" w:bidi="ar"/>
        </w:rPr>
        <w:t xml:space="preserve">DEGs </w:t>
      </w:r>
      <w:r>
        <w:rPr>
          <w:rFonts w:hint="default" w:ascii="Times New Roman" w:hAnsi="Times New Roman" w:eastAsia="MinionPro-Bold" w:cs="Times New Roman"/>
          <w:b/>
          <w:color w:val="000000"/>
          <w:kern w:val="0"/>
          <w:sz w:val="24"/>
          <w:szCs w:val="24"/>
          <w:lang w:val="en-US" w:eastAsia="zh-CN" w:bidi="ar"/>
        </w:rPr>
        <w:t>analysis</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sz w:val="24"/>
        </w:rPr>
      </w:pPr>
      <w:r>
        <w:rPr>
          <w:rFonts w:hint="eastAsia" w:ascii="Times New Roman" w:hAnsi="Times New Roman" w:cs="Times New Roman"/>
          <w:sz w:val="24"/>
          <w:szCs w:val="24"/>
          <w:lang w:val="en-US" w:eastAsia="zh-CN"/>
        </w:rPr>
        <w:t>D</w:t>
      </w:r>
      <w:r>
        <w:rPr>
          <w:rFonts w:ascii="Times New Roman" w:hAnsi="Times New Roman" w:cs="Times New Roman"/>
          <w:sz w:val="24"/>
          <w:szCs w:val="24"/>
        </w:rPr>
        <w:t xml:space="preserve">ifferentially expressed genes (DEGs) </w:t>
      </w:r>
      <w:r>
        <w:rPr>
          <w:rFonts w:hint="default" w:ascii="Times New Roman" w:hAnsi="Times New Roman" w:cs="Times New Roman"/>
          <w:sz w:val="24"/>
          <w:szCs w:val="24"/>
          <w:lang w:val="en-US" w:eastAsia="zh-CN"/>
        </w:rPr>
        <w:t>testing</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of</w:t>
      </w:r>
      <w:r>
        <w:rPr>
          <w:rFonts w:hint="eastAsia" w:ascii="Times New Roman" w:hAnsi="Times New Roman" w:cs="Times New Roman"/>
          <w:sz w:val="24"/>
          <w:szCs w:val="24"/>
          <w:lang w:val="en-US" w:eastAsia="zh-CN"/>
        </w:rPr>
        <w:t xml:space="preserve"> </w:t>
      </w:r>
      <w:bookmarkStart w:id="7" w:name="OLE_LINK6"/>
      <w:r>
        <w:rPr>
          <w:rFonts w:hint="eastAsia" w:ascii="Times New Roman" w:hAnsi="Times New Roman" w:cs="Times New Roman"/>
          <w:sz w:val="24"/>
          <w:szCs w:val="24"/>
          <w:lang w:val="en-US" w:eastAsia="zh-CN"/>
        </w:rPr>
        <w:t>two group</w:t>
      </w:r>
      <w:bookmarkEnd w:id="7"/>
      <w:r>
        <w:rPr>
          <w:rFonts w:hint="eastAsia" w:ascii="Times New Roman" w:hAnsi="Times New Roman" w:cs="Times New Roman"/>
          <w:sz w:val="24"/>
          <w:szCs w:val="24"/>
          <w:lang w:val="en-US" w:eastAsia="zh-CN"/>
        </w:rPr>
        <w:t xml:space="preserve"> with each cell type in mouse data were </w:t>
      </w:r>
      <w:r>
        <w:rPr>
          <w:rFonts w:ascii="Times New Roman" w:hAnsi="Times New Roman" w:cs="Times New Roman"/>
          <w:sz w:val="24"/>
          <w:szCs w:val="24"/>
        </w:rPr>
        <w:t>performed using the</w:t>
      </w:r>
      <w:r>
        <w:rPr>
          <w:rFonts w:ascii="Times New Roman" w:hAnsi="Times New Roman" w:cs="Times New Roman"/>
          <w:sz w:val="24"/>
          <w:szCs w:val="24"/>
          <w:lang w:val="en-US" w:eastAsia="zh-CN"/>
        </w:rPr>
        <w:t xml:space="preserve"> </w:t>
      </w:r>
      <w:bookmarkStart w:id="8" w:name="OLE_LINK5"/>
      <w:r>
        <w:rPr>
          <w:rFonts w:ascii="Times New Roman" w:hAnsi="Times New Roman" w:cs="Times New Roman"/>
          <w:sz w:val="24"/>
          <w:szCs w:val="24"/>
          <w:lang w:val="en-US" w:eastAsia="zh-CN"/>
        </w:rPr>
        <w:t xml:space="preserve">FindMarkers </w:t>
      </w:r>
      <w:bookmarkEnd w:id="8"/>
      <w:r>
        <w:rPr>
          <w:rFonts w:ascii="Times New Roman" w:hAnsi="Times New Roman" w:cs="Times New Roman"/>
          <w:sz w:val="24"/>
          <w:szCs w:val="24"/>
          <w:lang w:val="en-US" w:eastAsia="zh-CN"/>
        </w:rPr>
        <w:t>function</w:t>
      </w:r>
      <w:r>
        <w:rPr>
          <w:rFonts w:hint="eastAsia" w:ascii="Times New Roman" w:hAnsi="Times New Roman" w:cs="Times New Roman"/>
          <w:sz w:val="24"/>
          <w:szCs w:val="24"/>
          <w:lang w:val="en-US" w:eastAsia="zh-CN"/>
        </w:rPr>
        <w:t xml:space="preserve"> in Seurat. </w:t>
      </w:r>
      <w:r>
        <w:rPr>
          <w:rFonts w:ascii="Times New Roman" w:hAnsi="Times New Roman" w:cs="Times New Roman"/>
          <w:sz w:val="24"/>
        </w:rPr>
        <w:t xml:space="preserve">The significance of the differences in gene expression was determined using the Wilcoxon rank sum test with Bonferroni correction. The differences genes of </w:t>
      </w:r>
      <w:r>
        <w:rPr>
          <w:rFonts w:hint="eastAsia" w:ascii="Times New Roman" w:hAnsi="Times New Roman" w:cs="Times New Roman"/>
          <w:sz w:val="24"/>
          <w:szCs w:val="24"/>
          <w:lang w:val="en-US" w:eastAsia="zh-CN"/>
        </w:rPr>
        <w:t xml:space="preserve">two group in </w:t>
      </w:r>
      <w:r>
        <w:rPr>
          <w:rFonts w:ascii="Times New Roman" w:hAnsi="Times New Roman" w:cs="Times New Roman"/>
          <w:sz w:val="24"/>
        </w:rPr>
        <w:t xml:space="preserve">each </w:t>
      </w:r>
      <w:bookmarkStart w:id="9" w:name="OLE_LINK7"/>
      <w:r>
        <w:rPr>
          <w:rFonts w:hint="eastAsia" w:ascii="Times New Roman" w:hAnsi="Times New Roman" w:cs="Times New Roman"/>
          <w:sz w:val="24"/>
          <w:lang w:val="en-US" w:eastAsia="zh-CN"/>
        </w:rPr>
        <w:t>sub</w:t>
      </w:r>
      <w:r>
        <w:rPr>
          <w:rFonts w:ascii="Times New Roman" w:hAnsi="Times New Roman" w:cs="Times New Roman"/>
          <w:sz w:val="24"/>
        </w:rPr>
        <w:t xml:space="preserve">cluster </w:t>
      </w:r>
      <w:bookmarkEnd w:id="9"/>
      <w:r>
        <w:rPr>
          <w:rFonts w:ascii="Times New Roman" w:hAnsi="Times New Roman" w:cs="Times New Roman"/>
          <w:sz w:val="24"/>
        </w:rPr>
        <w:t xml:space="preserve">were determined based on following criteria: 1) expressed in more than </w:t>
      </w:r>
      <w:r>
        <w:rPr>
          <w:rFonts w:hint="eastAsia" w:ascii="Times New Roman" w:hAnsi="Times New Roman" w:cs="Times New Roman"/>
          <w:sz w:val="24"/>
          <w:lang w:val="en-US" w:eastAsia="zh-CN"/>
        </w:rPr>
        <w:t>1</w:t>
      </w:r>
      <w:r>
        <w:rPr>
          <w:rFonts w:ascii="Times New Roman" w:hAnsi="Times New Roman" w:cs="Times New Roman"/>
          <w:sz w:val="24"/>
        </w:rPr>
        <w:t>0% of the cells within either or both two groups; 2) |log</w:t>
      </w:r>
      <w:r>
        <w:rPr>
          <w:rFonts w:ascii="Times New Roman" w:hAnsi="Times New Roman" w:cs="Times New Roman"/>
          <w:sz w:val="24"/>
          <w:vertAlign w:val="subscript"/>
        </w:rPr>
        <w:t>2</w:t>
      </w:r>
      <w:r>
        <w:rPr>
          <w:rFonts w:ascii="Times New Roman" w:hAnsi="Times New Roman" w:cs="Times New Roman"/>
          <w:sz w:val="24"/>
        </w:rPr>
        <w:t>FC| &gt; 0.</w:t>
      </w:r>
      <w:r>
        <w:rPr>
          <w:rFonts w:hint="eastAsia" w:ascii="Times New Roman" w:hAnsi="Times New Roman" w:cs="Times New Roman"/>
          <w:sz w:val="24"/>
          <w:lang w:val="en-US" w:eastAsia="zh-CN"/>
        </w:rPr>
        <w:t>2</w:t>
      </w:r>
      <w:r>
        <w:rPr>
          <w:rFonts w:ascii="Times New Roman" w:hAnsi="Times New Roman" w:cs="Times New Roman"/>
          <w:sz w:val="24"/>
        </w:rPr>
        <w:t>5; 3) Wilcoxon rank sum test adjusted p-value &lt; 0.0</w:t>
      </w:r>
      <w:r>
        <w:rPr>
          <w:rFonts w:hint="eastAsia" w:ascii="Times New Roman" w:hAnsi="Times New Roman" w:cs="Times New Roman"/>
          <w:sz w:val="24"/>
          <w:lang w:val="en-US" w:eastAsia="zh-CN"/>
        </w:rPr>
        <w:t>5</w:t>
      </w:r>
      <w:r>
        <w:rPr>
          <w:rFonts w:ascii="Times New Roman" w:hAnsi="Times New Roman" w:cs="Times New Roman"/>
          <w:sz w:val="24"/>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sz w:val="24"/>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b/>
          <w:bCs/>
          <w:sz w:val="24"/>
          <w:szCs w:val="24"/>
        </w:rPr>
      </w:pPr>
      <w:r>
        <w:rPr>
          <w:rFonts w:ascii="Times New Roman" w:hAnsi="Times New Roman" w:cs="Times New Roman"/>
          <w:b/>
          <w:bCs/>
          <w:sz w:val="24"/>
          <w:szCs w:val="24"/>
          <w:lang w:val="en-US" w:eastAsia="zh-CN"/>
        </w:rPr>
        <w:t xml:space="preserve">GO enrichment analysis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eastAsiaTheme="minorEastAsia"/>
          <w:sz w:val="24"/>
          <w:lang w:val="en-US" w:eastAsia="zh-CN"/>
        </w:rPr>
      </w:pPr>
      <w:r>
        <w:rPr>
          <w:rFonts w:ascii="Times New Roman" w:hAnsi="Times New Roman" w:cs="Times New Roman"/>
          <w:sz w:val="24"/>
          <w:lang w:val="en-US" w:eastAsia="zh-CN"/>
        </w:rPr>
        <w:t>Enrichment scores (p</w:t>
      </w:r>
      <w:r>
        <w:rPr>
          <w:rFonts w:hint="default" w:ascii="Times New Roman" w:hAnsi="Times New Roman" w:cs="Times New Roman"/>
          <w:sz w:val="24"/>
          <w:lang w:val="en-US" w:eastAsia="zh-CN"/>
        </w:rPr>
        <w:t xml:space="preserve">-values) for selected numbers of GO annotations were calculated </w:t>
      </w:r>
      <w:r>
        <w:rPr>
          <w:rFonts w:hint="eastAsia" w:ascii="Times New Roman" w:hAnsi="Times New Roman" w:cs="Times New Roman"/>
          <w:sz w:val="24"/>
          <w:lang w:val="en-US" w:eastAsia="zh-CN"/>
        </w:rPr>
        <w:t xml:space="preserve">by clusterProfiler(v3.14.3) R </w:t>
      </w:r>
      <w:r>
        <w:rPr>
          <w:rFonts w:hint="default" w:ascii="Times New Roman" w:hAnsi="Times New Roman" w:cs="Times New Roman"/>
          <w:sz w:val="24"/>
          <w:szCs w:val="24"/>
        </w:rPr>
        <w:t>package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lang w:val="en-US" w:eastAsia="zh-CN"/>
        </w:rPr>
        <w:t>with a hyper-geometrical statistical test with a threshold of 0.05</w:t>
      </w:r>
      <w:r>
        <w:rPr>
          <w:rFonts w:hint="eastAsia" w:ascii="Times New Roman" w:hAnsi="Times New Roman" w:cs="Times New Roman"/>
          <w:sz w:val="24"/>
          <w:lang w:val="en-US" w:eastAsia="zh-CN"/>
        </w:rPr>
        <w:t xml:space="preserve">, and the Benjamini-Hochberg method was used to </w:t>
      </w:r>
      <w:r>
        <w:rPr>
          <w:rFonts w:hint="default" w:ascii="Times New Roman" w:hAnsi="Times New Roman" w:cs="Times New Roman"/>
          <w:sz w:val="24"/>
          <w:lang w:val="en-US" w:eastAsia="zh-CN"/>
        </w:rPr>
        <w:t>estimate the false discovery rate (FDR)</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 xml:space="preserve"> </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 xml:space="preserve">nrichment was calculated for the </w:t>
      </w:r>
      <w:r>
        <w:rPr>
          <w:rFonts w:hint="eastAsia" w:ascii="Times New Roman" w:hAnsi="Times New Roman" w:cs="Times New Roman"/>
          <w:sz w:val="24"/>
          <w:lang w:val="en-US" w:eastAsia="zh-CN"/>
        </w:rPr>
        <w:t>input DEGs</w:t>
      </w:r>
      <w:r>
        <w:rPr>
          <w:rFonts w:hint="default" w:ascii="Times New Roman" w:hAnsi="Times New Roman" w:cs="Times New Roman"/>
          <w:sz w:val="24"/>
          <w:lang w:val="en-US" w:eastAsia="zh-CN"/>
        </w:rPr>
        <w:t xml:space="preserve"> </w:t>
      </w:r>
      <w:r>
        <w:rPr>
          <w:rFonts w:hint="eastAsia" w:ascii="Times New Roman" w:hAnsi="Times New Roman" w:cs="Times New Roman"/>
          <w:sz w:val="24"/>
          <w:lang w:val="en-US" w:eastAsia="zh-CN"/>
        </w:rPr>
        <w:t>in sub</w:t>
      </w:r>
      <w:r>
        <w:rPr>
          <w:rFonts w:ascii="Times New Roman" w:hAnsi="Times New Roman" w:cs="Times New Roman"/>
          <w:sz w:val="24"/>
        </w:rPr>
        <w:t>cluster</w:t>
      </w:r>
      <w:r>
        <w:rPr>
          <w:rFonts w:hint="default" w:ascii="Times New Roman" w:hAnsi="Times New Roman" w:cs="Times New Roman"/>
          <w:sz w:val="24"/>
          <w:lang w:val="en-US" w:eastAsia="zh-CN"/>
        </w:rPr>
        <w:t xml:space="preserve">. The background </w:t>
      </w:r>
      <w:r>
        <w:rPr>
          <w:rFonts w:hint="eastAsia" w:ascii="Times New Roman" w:hAnsi="Times New Roman" w:cs="Times New Roman"/>
          <w:sz w:val="24"/>
          <w:lang w:val="en-US" w:eastAsia="zh-CN"/>
        </w:rPr>
        <w:t xml:space="preserve">in mouse data </w:t>
      </w:r>
      <w:r>
        <w:rPr>
          <w:rFonts w:hint="default" w:ascii="Times New Roman" w:hAnsi="Times New Roman" w:cs="Times New Roman"/>
          <w:sz w:val="24"/>
          <w:lang w:val="en-US" w:eastAsia="zh-CN"/>
        </w:rPr>
        <w:t>was all the genes listed in the database</w:t>
      </w:r>
      <w:r>
        <w:rPr>
          <w:rFonts w:hint="eastAsia" w:ascii="Times New Roman" w:hAnsi="Times New Roman" w:cs="Times New Roman"/>
          <w:sz w:val="24"/>
          <w:lang w:val="en-US" w:eastAsia="zh-CN"/>
        </w:rPr>
        <w:t xml:space="preserve"> of org.Mm.eg.db, and the </w:t>
      </w:r>
      <w:r>
        <w:rPr>
          <w:rFonts w:hint="default" w:ascii="Times New Roman" w:hAnsi="Times New Roman" w:cs="Times New Roman"/>
          <w:sz w:val="24"/>
          <w:lang w:val="en-US" w:eastAsia="zh-CN"/>
        </w:rPr>
        <w:t xml:space="preserve">background </w:t>
      </w:r>
      <w:r>
        <w:rPr>
          <w:rFonts w:hint="eastAsia" w:ascii="Times New Roman" w:hAnsi="Times New Roman" w:cs="Times New Roman"/>
          <w:sz w:val="24"/>
          <w:lang w:val="en-US" w:eastAsia="zh-CN"/>
        </w:rPr>
        <w:t xml:space="preserve">in human data was </w:t>
      </w:r>
      <w:r>
        <w:rPr>
          <w:rFonts w:hint="default" w:ascii="Times New Roman" w:hAnsi="Times New Roman" w:cs="Times New Roman"/>
          <w:sz w:val="24"/>
          <w:lang w:val="en-US" w:eastAsia="zh-CN"/>
        </w:rPr>
        <w:t>all the genes listed in the database</w:t>
      </w:r>
      <w:r>
        <w:rPr>
          <w:rFonts w:hint="eastAsia" w:ascii="Times New Roman" w:hAnsi="Times New Roman" w:cs="Times New Roman"/>
          <w:sz w:val="24"/>
          <w:lang w:val="en-US" w:eastAsia="zh-CN"/>
        </w:rPr>
        <w:t xml:space="preserve"> of org.Hs.eg.db</w:t>
      </w:r>
      <w:r>
        <w:rPr>
          <w:rFonts w:hint="default" w:ascii="Times New Roman" w:hAnsi="Times New Roman" w:cs="Times New Roman"/>
          <w:sz w:val="24"/>
          <w:lang w:val="en-US" w:eastAsia="zh-CN"/>
        </w:rPr>
        <w:t xml:space="preserve">. </w:t>
      </w:r>
      <w:r>
        <w:rPr>
          <w:rFonts w:hint="eastAsia" w:ascii="Times New Roman" w:hAnsi="Times New Roman" w:cs="Times New Roman"/>
          <w:sz w:val="24"/>
          <w:szCs w:val="24"/>
          <w:lang w:val="en-US" w:eastAsia="zh-CN"/>
        </w:rPr>
        <w:t>Lastly</w:t>
      </w:r>
      <w:r>
        <w:rPr>
          <w:rFonts w:ascii="Times New Roman" w:hAnsi="Times New Roman" w:cs="Times New Roman"/>
          <w:sz w:val="24"/>
          <w:szCs w:val="24"/>
        </w:rPr>
        <w:t xml:space="preserve">, </w:t>
      </w:r>
      <w:r>
        <w:rPr>
          <w:rFonts w:hint="eastAsia" w:ascii="Times New Roman" w:hAnsi="Times New Roman" w:cs="Times New Roman"/>
          <w:sz w:val="24"/>
          <w:szCs w:val="24"/>
        </w:rPr>
        <w:t>barplot</w:t>
      </w:r>
      <w:r>
        <w:rPr>
          <w:rFonts w:ascii="Times New Roman" w:hAnsi="Times New Roman" w:cs="Times New Roman"/>
          <w:sz w:val="24"/>
          <w:szCs w:val="24"/>
        </w:rPr>
        <w:t xml:space="preserve"> function</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was run for visualization</w:t>
      </w:r>
      <w:r>
        <w:rPr>
          <w:rFonts w:hint="eastAsia" w:ascii="Times New Roman" w:hAnsi="Times New Roman" w:cs="Times New Roman"/>
          <w:sz w:val="24"/>
          <w:szCs w:val="24"/>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lang w:val="en-US"/>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Bold" w:cs="Times New Roman"/>
          <w:b/>
          <w:color w:val="000000"/>
          <w:kern w:val="0"/>
          <w:sz w:val="24"/>
          <w:szCs w:val="24"/>
          <w:lang w:val="en-US" w:eastAsia="zh-CN" w:bidi="ar"/>
        </w:rPr>
      </w:pPr>
      <w:r>
        <w:rPr>
          <w:rFonts w:hint="default" w:ascii="Times New Roman" w:hAnsi="Times New Roman" w:eastAsia="MinionPro-Bold" w:cs="Times New Roman"/>
          <w:b/>
          <w:color w:val="000000"/>
          <w:kern w:val="0"/>
          <w:sz w:val="24"/>
          <w:szCs w:val="24"/>
          <w:lang w:val="en-US" w:eastAsia="zh-CN" w:bidi="ar"/>
        </w:rPr>
        <w:t>Pseudotime trajectory construction</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lang w:val="en-US" w:eastAsia="zh-CN"/>
        </w:rPr>
      </w:pPr>
      <w:r>
        <w:rPr>
          <w:rFonts w:ascii="Times New Roman" w:hAnsi="Times New Roman" w:cs="Times New Roman"/>
          <w:sz w:val="24"/>
          <w:szCs w:val="24"/>
        </w:rPr>
        <w:t xml:space="preserve">The trajectory analysis was performed using the Monocle2 </w:t>
      </w:r>
      <w:r>
        <w:rPr>
          <w:rFonts w:hint="eastAsia" w:ascii="Times New Roman" w:hAnsi="Times New Roman" w:cs="Times New Roman"/>
          <w:sz w:val="24"/>
          <w:szCs w:val="24"/>
          <w:lang w:val="en-US" w:eastAsia="zh-CN"/>
        </w:rPr>
        <w:t xml:space="preserve">R </w:t>
      </w:r>
      <w:r>
        <w:rPr>
          <w:rFonts w:ascii="Times New Roman" w:hAnsi="Times New Roman" w:cs="Times New Roman"/>
          <w:sz w:val="24"/>
          <w:szCs w:val="24"/>
        </w:rPr>
        <w:t>package (v2.14.0) to reveal cell state transitions</w:t>
      </w:r>
      <w:r>
        <w:rPr>
          <w:rFonts w:hint="eastAsia" w:ascii="Times New Roman" w:hAnsi="Times New Roman" w:cs="Times New Roman"/>
          <w:sz w:val="24"/>
          <w:szCs w:val="24"/>
          <w:lang w:val="en-US" w:eastAsia="zh-CN"/>
        </w:rPr>
        <w:t xml:space="preserve"> in mouse Microglia clusters</w:t>
      </w:r>
      <w:r>
        <w:rPr>
          <w:rFonts w:ascii="Times New Roman" w:hAnsi="Times New Roman" w:cs="Times New Roman"/>
          <w:sz w:val="24"/>
        </w:rPr>
        <w:t xml:space="preserve">. </w:t>
      </w:r>
      <w:r>
        <w:rPr>
          <w:rFonts w:hint="default" w:ascii="Times New Roman" w:hAnsi="Times New Roman" w:cs="Times New Roman"/>
          <w:sz w:val="24"/>
          <w:lang w:val="en-US" w:eastAsia="zh-CN"/>
        </w:rPr>
        <w:t xml:space="preserve">Briefly, we used </w:t>
      </w:r>
      <w:r>
        <w:rPr>
          <w:rFonts w:hint="eastAsia" w:ascii="Times New Roman" w:hAnsi="Times New Roman" w:cs="Times New Roman"/>
          <w:sz w:val="24"/>
          <w:lang w:val="en-US" w:eastAsia="zh-CN"/>
        </w:rPr>
        <w:t>raw</w:t>
      </w:r>
      <w:r>
        <w:rPr>
          <w:rFonts w:hint="default" w:ascii="Times New Roman" w:hAnsi="Times New Roman" w:cs="Times New Roman"/>
          <w:sz w:val="24"/>
          <w:lang w:val="en-US" w:eastAsia="zh-CN"/>
        </w:rPr>
        <w:t xml:space="preserve"> count matrices for cells in the intended cell types</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and the negbinomial.size parameter to create a CellDataSet object in the default setting.</w:t>
      </w:r>
      <w:r>
        <w:rPr>
          <w:rFonts w:hint="eastAsia" w:ascii="Times New Roman" w:hAnsi="Times New Roman" w:cs="Times New Roman"/>
          <w:sz w:val="24"/>
          <w:lang w:val="en-US" w:eastAsia="zh-CN"/>
        </w:rPr>
        <w:t xml:space="preserve"> </w:t>
      </w:r>
      <w:r>
        <w:rPr>
          <w:rFonts w:ascii="Times New Roman" w:hAnsi="Times New Roman" w:cs="Times New Roman"/>
          <w:sz w:val="24"/>
          <w:lang w:val="en-US" w:eastAsia="zh-CN"/>
        </w:rPr>
        <w:t xml:space="preserve">The </w:t>
      </w:r>
      <w:r>
        <w:rPr>
          <w:rFonts w:hint="eastAsia" w:ascii="Times New Roman" w:hAnsi="Times New Roman" w:cs="Times New Roman"/>
          <w:sz w:val="24"/>
          <w:lang w:val="en-US" w:eastAsia="zh-CN"/>
        </w:rPr>
        <w:t>data</w:t>
      </w:r>
      <w:r>
        <w:rPr>
          <w:rFonts w:hint="default" w:ascii="Times New Roman" w:hAnsi="Times New Roman" w:cs="Times New Roman"/>
          <w:sz w:val="24"/>
          <w:lang w:val="en-US" w:eastAsia="zh-CN"/>
        </w:rPr>
        <w:t xml:space="preserve"> were</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 xml:space="preserve">normalized by the estimateSizeFactors and estimateDispersions functions with the default parameters. </w:t>
      </w:r>
      <w:r>
        <w:rPr>
          <w:rFonts w:ascii="Times New Roman" w:hAnsi="Times New Roman" w:cs="Times New Roman"/>
          <w:sz w:val="24"/>
          <w:szCs w:val="24"/>
        </w:rPr>
        <w:t>We used the differentially expressed genes (DEGs)</w:t>
      </w:r>
      <w:r>
        <w:rPr>
          <w:rFonts w:hint="eastAsia" w:ascii="Times New Roman" w:hAnsi="Times New Roman" w:cs="Times New Roman"/>
          <w:sz w:val="24"/>
          <w:szCs w:val="24"/>
          <w:lang w:val="en-US" w:eastAsia="zh-CN"/>
        </w:rPr>
        <w:t xml:space="preserve"> with </w:t>
      </w:r>
      <w:r>
        <w:rPr>
          <w:rFonts w:hint="eastAsia" w:ascii="Times New Roman" w:hAnsi="Times New Roman" w:cs="Times New Roman"/>
          <w:sz w:val="24"/>
          <w:lang w:val="en-US" w:eastAsia="zh-CN"/>
        </w:rPr>
        <w:t xml:space="preserve">qval &lt;1e-2 </w:t>
      </w:r>
      <w:r>
        <w:rPr>
          <w:rFonts w:ascii="Times New Roman" w:hAnsi="Times New Roman" w:cs="Times New Roman"/>
          <w:sz w:val="24"/>
          <w:szCs w:val="24"/>
        </w:rPr>
        <w:t>of</w:t>
      </w:r>
      <w:r>
        <w:rPr>
          <w:rFonts w:hint="eastAsia" w:ascii="Times New Roman" w:hAnsi="Times New Roman" w:cs="Times New Roman"/>
          <w:sz w:val="24"/>
          <w:szCs w:val="24"/>
          <w:lang w:val="en-US" w:eastAsia="zh-CN"/>
        </w:rPr>
        <w:t xml:space="preserve"> Microglia</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clusters </w:t>
      </w:r>
      <w:r>
        <w:rPr>
          <w:rFonts w:ascii="Times New Roman" w:hAnsi="Times New Roman" w:cs="Times New Roman"/>
          <w:sz w:val="24"/>
          <w:szCs w:val="24"/>
        </w:rPr>
        <w:t xml:space="preserve">through </w:t>
      </w:r>
      <w:r>
        <w:rPr>
          <w:rFonts w:hint="eastAsia" w:ascii="Times New Roman" w:hAnsi="Times New Roman" w:cs="Times New Roman"/>
          <w:sz w:val="24"/>
          <w:szCs w:val="24"/>
        </w:rPr>
        <w:t>differentialGeneTest</w:t>
      </w:r>
      <w:r>
        <w:rPr>
          <w:rFonts w:ascii="Times New Roman" w:hAnsi="Times New Roman" w:cs="Times New Roman"/>
          <w:sz w:val="24"/>
          <w:szCs w:val="24"/>
        </w:rPr>
        <w:t xml:space="preserve"> function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with the default parameters</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to sort the cells in pseudo-time order.</w:t>
      </w:r>
      <w:r>
        <w:rPr>
          <w:rFonts w:hint="default" w:ascii="Times New Roman" w:hAnsi="Times New Roman" w:cs="Times New Roman"/>
          <w:sz w:val="24"/>
          <w:lang w:val="en-US" w:eastAsia="zh-CN"/>
        </w:rPr>
        <w:t xml:space="preserve"> Dimensional reduction and cell ordering were performed using the DDRTree method and the orderCells function. </w:t>
      </w:r>
      <w:r>
        <w:rPr>
          <w:rFonts w:hint="eastAsia" w:ascii="Times New Roman" w:hAnsi="Times New Roman" w:cs="Times New Roman"/>
          <w:sz w:val="24"/>
          <w:lang w:val="en-US" w:eastAsia="zh-CN"/>
        </w:rPr>
        <w:t>Lastly</w:t>
      </w:r>
      <w:r>
        <w:rPr>
          <w:rFonts w:ascii="Times New Roman" w:hAnsi="Times New Roman" w:cs="Times New Roman"/>
          <w:sz w:val="24"/>
        </w:rPr>
        <w:t>, plot_cell_trajectory function</w:t>
      </w:r>
      <w:r>
        <w:rPr>
          <w:rFonts w:hint="eastAsia" w:ascii="Times New Roman" w:hAnsi="Times New Roman" w:cs="Times New Roman"/>
          <w:sz w:val="24"/>
          <w:lang w:val="en-US" w:eastAsia="zh-CN"/>
        </w:rPr>
        <w:t xml:space="preserve"> </w:t>
      </w:r>
      <w:r>
        <w:rPr>
          <w:rFonts w:ascii="Times New Roman" w:hAnsi="Times New Roman" w:cs="Times New Roman"/>
          <w:sz w:val="24"/>
        </w:rPr>
        <w:t>was run for visualization. The DEG</w:t>
      </w:r>
      <w:r>
        <w:rPr>
          <w:rFonts w:hint="eastAsia" w:ascii="Times New Roman" w:hAnsi="Times New Roman" w:cs="Times New Roman"/>
          <w:sz w:val="24"/>
          <w:lang w:val="en-US" w:eastAsia="zh-CN"/>
        </w:rPr>
        <w:t>s</w:t>
      </w:r>
      <w:r>
        <w:rPr>
          <w:rFonts w:ascii="Times New Roman" w:hAnsi="Times New Roman" w:cs="Times New Roman"/>
          <w:sz w:val="24"/>
        </w:rPr>
        <w:t xml:space="preserve"> changes along the pseudo-time </w:t>
      </w:r>
      <w:r>
        <w:rPr>
          <w:rFonts w:hint="eastAsia" w:ascii="Times New Roman" w:hAnsi="Times New Roman" w:cs="Times New Roman"/>
          <w:sz w:val="24"/>
          <w:lang w:val="en-US" w:eastAsia="zh-CN"/>
        </w:rPr>
        <w:t xml:space="preserve">in different branch </w:t>
      </w:r>
      <w:r>
        <w:rPr>
          <w:rFonts w:ascii="Times New Roman" w:hAnsi="Times New Roman" w:cs="Times New Roman"/>
          <w:sz w:val="24"/>
        </w:rPr>
        <w:t xml:space="preserve">were also determined with the </w:t>
      </w:r>
      <w:r>
        <w:rPr>
          <w:rFonts w:hint="eastAsia" w:ascii="Times New Roman" w:hAnsi="Times New Roman" w:cs="Times New Roman"/>
          <w:sz w:val="24"/>
          <w:lang w:val="en-US" w:eastAsia="zh-CN"/>
        </w:rPr>
        <w:t xml:space="preserve">BEAM </w:t>
      </w:r>
      <w:r>
        <w:rPr>
          <w:rFonts w:ascii="Times New Roman" w:hAnsi="Times New Roman" w:cs="Times New Roman"/>
          <w:sz w:val="24"/>
        </w:rPr>
        <w:t xml:space="preserve">function </w:t>
      </w:r>
      <w:r>
        <w:rPr>
          <w:rFonts w:hint="default" w:ascii="Times New Roman" w:hAnsi="Times New Roman" w:cs="Times New Roman"/>
          <w:sz w:val="24"/>
          <w:lang w:val="en-US" w:eastAsia="zh-CN"/>
        </w:rPr>
        <w:t>with default parameter</w:t>
      </w:r>
      <w:r>
        <w:rPr>
          <w:rFonts w:hint="eastAsia" w:ascii="Times New Roman" w:hAnsi="Times New Roman" w:cs="Times New Roman"/>
          <w:sz w:val="24"/>
          <w:lang w:val="en-US" w:eastAsia="zh-CN"/>
        </w:rPr>
        <w:t>, and the DEGs with the adjusted P</w:t>
      </w:r>
      <w:r>
        <w:rPr>
          <w:rFonts w:hint="default" w:ascii="Times New Roman" w:hAnsi="Times New Roman" w:cs="Times New Roman"/>
          <w:sz w:val="24"/>
          <w:lang w:val="en-US" w:eastAsia="zh-CN"/>
        </w:rPr>
        <w:t xml:space="preserve"> value</w:t>
      </w:r>
      <w:r>
        <w:rPr>
          <w:rFonts w:hint="eastAsia" w:ascii="Times New Roman" w:hAnsi="Times New Roman" w:cs="Times New Roman"/>
          <w:sz w:val="24"/>
          <w:lang w:val="en-US" w:eastAsia="zh-CN"/>
        </w:rPr>
        <w:t xml:space="preserve">(qval &lt;1e-4) </w:t>
      </w:r>
      <w:r>
        <w:rPr>
          <w:rFonts w:ascii="Times New Roman" w:hAnsi="Times New Roman" w:cs="Times New Roman"/>
          <w:sz w:val="24"/>
          <w:lang w:val="en-US" w:eastAsia="zh-CN"/>
        </w:rPr>
        <w:t xml:space="preserve">were used to plot the heatmap </w:t>
      </w:r>
      <w:r>
        <w:rPr>
          <w:rFonts w:hint="default" w:ascii="Times New Roman" w:hAnsi="Times New Roman" w:cs="Times New Roman"/>
          <w:sz w:val="24"/>
          <w:lang w:val="en-US" w:eastAsia="zh-CN"/>
        </w:rPr>
        <w:t>showing the bifurcation expression patterns</w:t>
      </w:r>
      <w:r>
        <w:rPr>
          <w:rFonts w:hint="eastAsia" w:ascii="Times New Roman" w:hAnsi="Times New Roman" w:cs="Times New Roman"/>
          <w:sz w:val="24"/>
          <w:lang w:val="en-US" w:eastAsia="zh-CN"/>
        </w:rPr>
        <w:t xml:space="preserve"> with </w:t>
      </w:r>
      <w:r>
        <w:rPr>
          <w:rFonts w:hint="default" w:ascii="Times New Roman" w:hAnsi="Times New Roman" w:cs="Times New Roman"/>
          <w:sz w:val="24"/>
          <w:lang w:val="en-US" w:eastAsia="zh-CN"/>
        </w:rPr>
        <w:t>plot_genes_branched_heatmap</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function.</w:t>
      </w:r>
      <w:r>
        <w:rPr>
          <w:rFonts w:hint="eastAsia" w:ascii="Times New Roman" w:hAnsi="Times New Roman" w:cs="Times New Roman"/>
          <w:sz w:val="24"/>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sz w:val="24"/>
        </w:rPr>
      </w:pPr>
      <w:r>
        <w:rPr>
          <w:rFonts w:ascii="Times New Roman" w:hAnsi="Times New Roman" w:cs="Times New Roman"/>
          <w:sz w:val="24"/>
        </w:rPr>
        <w:t xml:space="preserve">The trajectory analysis was performed using the Monocle2 </w:t>
      </w:r>
      <w:r>
        <w:rPr>
          <w:rFonts w:hint="eastAsia" w:ascii="Times New Roman" w:hAnsi="Times New Roman" w:cs="Times New Roman"/>
          <w:sz w:val="24"/>
          <w:lang w:val="en-US" w:eastAsia="zh-CN"/>
        </w:rPr>
        <w:t xml:space="preserve">R </w:t>
      </w:r>
      <w:r>
        <w:rPr>
          <w:rFonts w:ascii="Times New Roman" w:hAnsi="Times New Roman" w:cs="Times New Roman"/>
          <w:sz w:val="24"/>
        </w:rPr>
        <w:t>package (v2.14.0) to reveal cell state transitions</w:t>
      </w:r>
      <w:r>
        <w:rPr>
          <w:rFonts w:hint="eastAsia" w:ascii="Times New Roman" w:hAnsi="Times New Roman" w:cs="Times New Roman"/>
          <w:sz w:val="24"/>
          <w:lang w:val="en-US" w:eastAsia="zh-CN"/>
        </w:rPr>
        <w:t xml:space="preserve"> in human Microglia clusters</w:t>
      </w:r>
      <w:r>
        <w:rPr>
          <w:rFonts w:ascii="Times New Roman" w:hAnsi="Times New Roman" w:cs="Times New Roman"/>
          <w:sz w:val="24"/>
        </w:rPr>
        <w:t>.</w:t>
      </w:r>
      <w:r>
        <w:rPr>
          <w:rFonts w:hint="eastAsia" w:ascii="Times New Roman" w:hAnsi="Times New Roman" w:cs="Times New Roman"/>
          <w:sz w:val="24"/>
          <w:lang w:val="en-US" w:eastAsia="zh-CN"/>
        </w:rPr>
        <w:t xml:space="preserve"> The raw </w:t>
      </w:r>
      <w:r>
        <w:rPr>
          <w:rFonts w:hint="default" w:ascii="Times New Roman" w:hAnsi="Times New Roman" w:cs="Times New Roman"/>
          <w:sz w:val="24"/>
          <w:lang w:val="en-US" w:eastAsia="zh-CN"/>
        </w:rPr>
        <w:t>counts for cells in the intended cell types were extracted and normalized by the</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estimateSizeFactors and estimateDispersions functions with the default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parameters</w:t>
      </w:r>
      <w:r>
        <w:rPr>
          <w:rFonts w:hint="eastAsia" w:ascii="Times New Roman" w:hAnsi="Times New Roman" w:cs="Times New Roman"/>
          <w:sz w:val="24"/>
          <w:lang w:val="en-US" w:eastAsia="zh-CN"/>
        </w:rPr>
        <w:t xml:space="preserve">. </w:t>
      </w:r>
      <w:r>
        <w:rPr>
          <w:rFonts w:ascii="Times New Roman" w:hAnsi="Times New Roman" w:cs="Times New Roman"/>
          <w:sz w:val="24"/>
          <w:lang w:val="en-US" w:eastAsia="zh-CN"/>
        </w:rPr>
        <w:t xml:space="preserve">Only genes </w:t>
      </w:r>
      <w:r>
        <w:rPr>
          <w:rFonts w:hint="default" w:ascii="Times New Roman" w:hAnsi="Times New Roman" w:cs="Times New Roman"/>
          <w:sz w:val="24"/>
          <w:lang w:val="en-US" w:eastAsia="zh-CN"/>
        </w:rPr>
        <w:t xml:space="preserve">matching the thresholds (both of mean expression greater than 0.1 </w:t>
      </w:r>
      <w:r>
        <w:rPr>
          <w:rFonts w:hint="eastAsia" w:ascii="Times New Roman" w:hAnsi="Times New Roman" w:cs="Times New Roman"/>
          <w:sz w:val="24"/>
          <w:lang w:val="en-US" w:eastAsia="zh-CN"/>
        </w:rPr>
        <w:t xml:space="preserve">and dispersion_empirical </w:t>
      </w:r>
      <w:r>
        <w:rPr>
          <w:rFonts w:hint="default" w:ascii="Times New Roman" w:hAnsi="Times New Roman" w:cs="Times New Roman"/>
          <w:sz w:val="24"/>
          <w:lang w:val="en-US" w:eastAsia="zh-CN"/>
        </w:rPr>
        <w:t>greater than</w:t>
      </w:r>
      <w:r>
        <w:rPr>
          <w:rFonts w:hint="eastAsia" w:ascii="Times New Roman" w:hAnsi="Times New Roman" w:cs="Times New Roman"/>
          <w:sz w:val="24"/>
          <w:lang w:val="en-US" w:eastAsia="zh-CN"/>
        </w:rPr>
        <w:t xml:space="preserve"> 1.2*dispersion_fit</w:t>
      </w:r>
      <w:r>
        <w:rPr>
          <w:rFonts w:hint="default" w:ascii="Times New Roman" w:hAnsi="Times New Roman" w:cs="Times New Roman"/>
          <w:sz w:val="24"/>
          <w:lang w:val="en-US" w:eastAsia="zh-CN"/>
        </w:rPr>
        <w:t xml:space="preserve">) were used for cell ordering and training the pseudo-time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sz w:val="24"/>
        </w:rPr>
      </w:pPr>
      <w:r>
        <w:rPr>
          <w:rFonts w:hint="default" w:ascii="Times New Roman" w:hAnsi="Times New Roman" w:cs="Times New Roman"/>
          <w:sz w:val="24"/>
          <w:lang w:val="en-US" w:eastAsia="zh-CN"/>
        </w:rPr>
        <w:t>Trajectory</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The orders were determined by the orderCells function and the trajectory was constructed by the reduceDimension function with default parameters.</w:t>
      </w:r>
      <w:r>
        <w:rPr>
          <w:rFonts w:hint="eastAsia" w:ascii="Times New Roman" w:hAnsi="Times New Roman" w:cs="Times New Roman"/>
          <w:sz w:val="24"/>
          <w:lang w:val="en-US" w:eastAsia="zh-CN"/>
        </w:rPr>
        <w:t xml:space="preserve"> Lastly</w:t>
      </w:r>
      <w:r>
        <w:rPr>
          <w:rFonts w:ascii="Times New Roman" w:hAnsi="Times New Roman" w:cs="Times New Roman"/>
          <w:sz w:val="24"/>
        </w:rPr>
        <w:t>, plot_cell_trajectory function</w:t>
      </w:r>
      <w:r>
        <w:rPr>
          <w:rFonts w:hint="eastAsia" w:ascii="Times New Roman" w:hAnsi="Times New Roman" w:cs="Times New Roman"/>
          <w:sz w:val="24"/>
          <w:lang w:val="en-US" w:eastAsia="zh-CN"/>
        </w:rPr>
        <w:t xml:space="preserve"> </w:t>
      </w:r>
      <w:r>
        <w:rPr>
          <w:rFonts w:ascii="Times New Roman" w:hAnsi="Times New Roman" w:cs="Times New Roman"/>
          <w:sz w:val="24"/>
        </w:rPr>
        <w:t>was run for visualization.</w:t>
      </w:r>
      <w:r>
        <w:rPr>
          <w:rFonts w:hint="eastAsia" w:ascii="Times New Roman" w:hAnsi="Times New Roman" w:cs="Times New Roman"/>
          <w:sz w:val="24"/>
          <w:lang w:val="en-US" w:eastAsia="zh-CN"/>
        </w:rPr>
        <w:t xml:space="preserve"> </w:t>
      </w:r>
      <w:r>
        <w:rPr>
          <w:rFonts w:ascii="Times New Roman" w:hAnsi="Times New Roman" w:cs="Times New Roman"/>
          <w:sz w:val="24"/>
        </w:rPr>
        <w:t>The differentially expressed genes</w:t>
      </w:r>
      <w:r>
        <w:rPr>
          <w:rFonts w:hint="eastAsia" w:ascii="Times New Roman" w:hAnsi="Times New Roman" w:cs="Times New Roman"/>
          <w:sz w:val="24"/>
          <w:lang w:val="en-US" w:eastAsia="zh-CN"/>
        </w:rPr>
        <w:t>(</w:t>
      </w:r>
      <w:r>
        <w:rPr>
          <w:rFonts w:ascii="Times New Roman" w:hAnsi="Times New Roman" w:cs="Times New Roman"/>
          <w:sz w:val="24"/>
        </w:rPr>
        <w:t>DEG</w:t>
      </w:r>
      <w:r>
        <w:rPr>
          <w:rFonts w:hint="eastAsia" w:ascii="Times New Roman" w:hAnsi="Times New Roman" w:cs="Times New Roman"/>
          <w:sz w:val="24"/>
          <w:lang w:val="en-US" w:eastAsia="zh-CN"/>
        </w:rPr>
        <w:t>s)</w:t>
      </w:r>
      <w:r>
        <w:rPr>
          <w:rFonts w:ascii="Times New Roman" w:hAnsi="Times New Roman" w:cs="Times New Roman"/>
          <w:sz w:val="24"/>
        </w:rPr>
        <w:t xml:space="preserve"> changes along the pseudo-time were also determined with the differentialGeneTest function </w:t>
      </w:r>
      <w:bookmarkStart w:id="10" w:name="OLE_LINK15"/>
      <w:r>
        <w:rPr>
          <w:rFonts w:hint="default" w:ascii="Times New Roman" w:hAnsi="Times New Roman" w:cs="Times New Roman"/>
          <w:sz w:val="24"/>
          <w:lang w:val="en-US" w:eastAsia="zh-CN"/>
        </w:rPr>
        <w:t>with default parameters</w:t>
      </w:r>
      <w:bookmarkEnd w:id="10"/>
      <w:r>
        <w:rPr>
          <w:rFonts w:ascii="Times New Roman" w:hAnsi="Times New Roman" w:cs="Times New Roman"/>
          <w:sz w:val="24"/>
        </w:rPr>
        <w:t xml:space="preserve">, and </w:t>
      </w:r>
      <w:r>
        <w:rPr>
          <w:rFonts w:hint="eastAsia" w:ascii="Times New Roman" w:hAnsi="Times New Roman" w:cs="Times New Roman"/>
          <w:sz w:val="24"/>
          <w:lang w:val="en-US" w:eastAsia="zh-CN"/>
        </w:rPr>
        <w:t>the DEGs with the adjusted P</w:t>
      </w:r>
      <w:r>
        <w:rPr>
          <w:rFonts w:hint="default" w:ascii="Times New Roman" w:hAnsi="Times New Roman" w:cs="Times New Roman"/>
          <w:sz w:val="24"/>
          <w:lang w:val="en-US" w:eastAsia="zh-CN"/>
        </w:rPr>
        <w:t xml:space="preserve"> value</w:t>
      </w:r>
      <w:r>
        <w:rPr>
          <w:rFonts w:hint="eastAsia" w:ascii="Times New Roman" w:hAnsi="Times New Roman" w:cs="Times New Roman"/>
          <w:sz w:val="24"/>
          <w:lang w:val="en-US" w:eastAsia="zh-CN"/>
        </w:rPr>
        <w:t>(</w:t>
      </w:r>
      <w:bookmarkStart w:id="11" w:name="OLE_LINK11"/>
      <w:r>
        <w:rPr>
          <w:rFonts w:hint="eastAsia" w:ascii="Times New Roman" w:hAnsi="Times New Roman" w:cs="Times New Roman"/>
          <w:sz w:val="24"/>
          <w:lang w:val="en-US" w:eastAsia="zh-CN"/>
        </w:rPr>
        <w:t>qval &lt;1e-4</w:t>
      </w:r>
      <w:bookmarkEnd w:id="11"/>
      <w:r>
        <w:rPr>
          <w:rFonts w:hint="eastAsia" w:ascii="Times New Roman" w:hAnsi="Times New Roman" w:cs="Times New Roman"/>
          <w:sz w:val="24"/>
          <w:lang w:val="en-US" w:eastAsia="zh-CN"/>
        </w:rPr>
        <w:t xml:space="preserve">) </w:t>
      </w:r>
      <w:r>
        <w:rPr>
          <w:rFonts w:ascii="Times New Roman" w:hAnsi="Times New Roman" w:cs="Times New Roman"/>
          <w:sz w:val="24"/>
          <w:lang w:val="en-US" w:eastAsia="zh-CN"/>
        </w:rPr>
        <w:t>were</w:t>
      </w:r>
      <w:r>
        <w:rPr>
          <w:rFonts w:hint="eastAsia" w:ascii="Times New Roman" w:hAnsi="Times New Roman" w:cs="Times New Roman"/>
          <w:sz w:val="24"/>
          <w:lang w:val="en-US" w:eastAsia="zh-CN"/>
        </w:rPr>
        <w:t xml:space="preserve"> </w:t>
      </w:r>
      <w:r>
        <w:rPr>
          <w:rFonts w:ascii="Times New Roman" w:hAnsi="Times New Roman" w:cs="Times New Roman"/>
          <w:sz w:val="24"/>
        </w:rPr>
        <w:t>visualized with the function plot_pseudotime_heatmap.</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sz w:val="24"/>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Bold" w:cs="Times New Roman"/>
          <w:b/>
          <w:color w:val="000000"/>
          <w:kern w:val="0"/>
          <w:sz w:val="24"/>
          <w:szCs w:val="24"/>
          <w:lang w:val="en-US" w:eastAsia="zh-CN" w:bidi="ar"/>
        </w:rPr>
      </w:pPr>
      <w:r>
        <w:rPr>
          <w:rFonts w:hint="default" w:ascii="Times New Roman" w:hAnsi="Times New Roman" w:eastAsia="MinionPro-Bold" w:cs="Times New Roman"/>
          <w:b/>
          <w:color w:val="000000"/>
          <w:kern w:val="0"/>
          <w:sz w:val="24"/>
          <w:szCs w:val="24"/>
          <w:lang w:val="en-US" w:eastAsia="zh-CN" w:bidi="ar"/>
        </w:rPr>
        <w:t>RNA-velocity analysis</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r>
        <w:rPr>
          <w:rFonts w:hint="default" w:ascii="Times New Roman" w:hAnsi="Times New Roman" w:eastAsia="MinionPro-Regular" w:cs="Times New Roman"/>
          <w:color w:val="000000"/>
          <w:kern w:val="0"/>
          <w:sz w:val="24"/>
          <w:szCs w:val="24"/>
          <w:lang w:val="en-US" w:eastAsia="zh-CN" w:bidi="ar"/>
        </w:rPr>
        <w:t>Analysis of cellular trajectory by RNA velocity was performed using the package scVelo</w:t>
      </w:r>
      <w:r>
        <w:rPr>
          <w:rFonts w:hint="eastAsia" w:ascii="Times New Roman" w:hAnsi="Times New Roman" w:eastAsia="MinionPro-Regular" w:cs="Times New Roman"/>
          <w:color w:val="000000"/>
          <w:kern w:val="0"/>
          <w:sz w:val="24"/>
          <w:szCs w:val="24"/>
          <w:lang w:val="en-US" w:eastAsia="zh-CN" w:bidi="ar"/>
        </w:rPr>
        <w:t>(v0.2.3)</w:t>
      </w:r>
      <w:r>
        <w:rPr>
          <w:rFonts w:hint="default" w:ascii="Times New Roman" w:hAnsi="Times New Roman" w:eastAsia="MinionPro-Regular" w:cs="Times New Roman"/>
          <w:color w:val="000000"/>
          <w:kern w:val="0"/>
          <w:sz w:val="24"/>
          <w:szCs w:val="24"/>
          <w:lang w:val="en-US" w:eastAsia="zh-CN" w:bidi="ar"/>
        </w:rPr>
        <w:t xml:space="preserve"> using dynamical modeling</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 xml:space="preserve">To estimate the RNA velocities </w:t>
      </w:r>
      <w:r>
        <w:rPr>
          <w:rFonts w:hint="eastAsia" w:ascii="Times New Roman" w:hAnsi="Times New Roman" w:eastAsia="MinionPro-Regular" w:cs="Times New Roman"/>
          <w:color w:val="000000"/>
          <w:kern w:val="0"/>
          <w:sz w:val="24"/>
          <w:szCs w:val="24"/>
          <w:lang w:val="en-US" w:eastAsia="zh-CN" w:bidi="ar"/>
        </w:rPr>
        <w:t>in</w:t>
      </w:r>
      <w:r>
        <w:rPr>
          <w:rFonts w:hint="eastAsia" w:ascii="Times New Roman" w:hAnsi="Times New Roman" w:cs="Times New Roman"/>
          <w:sz w:val="24"/>
          <w:szCs w:val="24"/>
          <w:lang w:val="en-US" w:eastAsia="zh-CN"/>
        </w:rPr>
        <w:t xml:space="preserve"> Microglia clusters</w:t>
      </w:r>
      <w:r>
        <w:rPr>
          <w:rFonts w:hint="default" w:ascii="Times New Roman" w:hAnsi="Times New Roman" w:eastAsia="MinionPro-Regular" w:cs="Times New Roman"/>
          <w:color w:val="000000"/>
          <w:kern w:val="0"/>
          <w:sz w:val="24"/>
          <w:szCs w:val="24"/>
          <w:lang w:val="en-US" w:eastAsia="zh-CN" w:bidi="ar"/>
        </w:rPr>
        <w:t>, velocyto</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was used to distinguish unspliced and spliced messenger RNAs in each sample. The python package scVelo was then used to recover the directed dynamic information by leveraging RNA-splicing information. Specifically, the data were first normalized using the filter_and_normalize function</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with the following parameter settings: min_shared_counts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30, n_top_genes</w:t>
      </w:r>
      <w:r>
        <w:rPr>
          <w:rFonts w:hint="eastAsia" w:ascii="Times New Roman" w:hAnsi="Times New Roman" w:eastAsia="MinionPro-Regular" w:cs="Times New Roman"/>
          <w:color w:val="000000"/>
          <w:kern w:val="0"/>
          <w:sz w:val="24"/>
          <w:szCs w:val="24"/>
          <w:lang w:val="en-US" w:eastAsia="zh-CN" w:bidi="ar"/>
        </w:rPr>
        <w:t xml:space="preserve"> 1</w:t>
      </w:r>
      <w:r>
        <w:rPr>
          <w:rFonts w:hint="default" w:ascii="Times New Roman" w:hAnsi="Times New Roman" w:eastAsia="MinionPro-Regular" w:cs="Times New Roman"/>
          <w:color w:val="000000"/>
          <w:kern w:val="0"/>
          <w:sz w:val="24"/>
          <w:szCs w:val="24"/>
          <w:lang w:val="en-US" w:eastAsia="zh-CN" w:bidi="ar"/>
        </w:rPr>
        <w:t>000. The first- and second-order moments were computed for velocity estimation using the moments function</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with the following parameter settings:</w:t>
      </w:r>
      <w:r>
        <w:rPr>
          <w:rFonts w:hint="eastAsia" w:ascii="Times New Roman" w:hAnsi="Times New Roman" w:eastAsia="MinionPro-Regular" w:cs="Times New Roman"/>
          <w:color w:val="000000"/>
          <w:kern w:val="0"/>
          <w:sz w:val="24"/>
          <w:szCs w:val="24"/>
          <w:lang w:val="en-US" w:eastAsia="zh-CN" w:bidi="ar"/>
        </w:rPr>
        <w:t xml:space="preserve"> n_pcs 30, n_neighbors 30</w:t>
      </w:r>
      <w:r>
        <w:rPr>
          <w:rFonts w:hint="default" w:ascii="Times New Roman" w:hAnsi="Times New Roman" w:eastAsia="MinionPro-Regular" w:cs="Times New Roman"/>
          <w:color w:val="000000"/>
          <w:kern w:val="0"/>
          <w:sz w:val="24"/>
          <w:szCs w:val="24"/>
          <w:lang w:val="en-US" w:eastAsia="zh-CN" w:bidi="ar"/>
        </w:rPr>
        <w:t>. The velocity vectors were obtained using the velocity function</w:t>
      </w:r>
      <w:r>
        <w:rPr>
          <w:rFonts w:hint="eastAsia" w:ascii="Times New Roman" w:hAnsi="Times New Roman" w:eastAsia="MinionPro-Regular" w:cs="Times New Roman"/>
          <w:color w:val="000000"/>
          <w:kern w:val="0"/>
          <w:sz w:val="24"/>
          <w:szCs w:val="24"/>
          <w:lang w:val="en-US" w:eastAsia="zh-CN" w:bidi="ar"/>
        </w:rPr>
        <w:t xml:space="preserve"> of </w:t>
      </w:r>
      <w:r>
        <w:rPr>
          <w:rFonts w:hint="default" w:ascii="Times New Roman" w:hAnsi="Times New Roman" w:eastAsia="MinionPro-Regular" w:cs="Times New Roman"/>
          <w:color w:val="000000"/>
          <w:kern w:val="0"/>
          <w:sz w:val="24"/>
          <w:szCs w:val="24"/>
          <w:lang w:val="en-US" w:eastAsia="zh-CN" w:bidi="ar"/>
        </w:rPr>
        <w:t>dynamical modeling. The velocities were projected into a lower-dimensional embedding using the velocity_ graph function</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cs="Times New Roman"/>
          <w:sz w:val="24"/>
          <w:szCs w:val="24"/>
        </w:rPr>
        <w:t>and build k-nearest neighbor graphs of the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cells </w:t>
      </w:r>
      <w:r>
        <w:rPr>
          <w:rFonts w:hint="default" w:ascii="Times New Roman" w:hAnsi="Times New Roman" w:eastAsia="MinionPro-Regular" w:cs="Times New Roman"/>
          <w:color w:val="000000"/>
          <w:kern w:val="0"/>
          <w:sz w:val="24"/>
          <w:szCs w:val="24"/>
          <w:lang w:val="en-US" w:eastAsia="zh-CN" w:bidi="ar"/>
        </w:rPr>
        <w:t>using the neighbors function</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with the following parameter settings: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n_neighbors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10, n_pcs</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40</w:t>
      </w:r>
      <w:r>
        <w:rPr>
          <w:rFonts w:hint="eastAsia" w:ascii="Times New Roman" w:hAnsi="Times New Roman" w:cs="Times New Roman"/>
          <w:sz w:val="24"/>
          <w:szCs w:val="24"/>
          <w:lang w:val="en-US" w:eastAsia="zh-CN"/>
        </w:rPr>
        <w:t>.</w:t>
      </w:r>
      <w:r>
        <w:rPr>
          <w:rFonts w:hint="default" w:ascii="Times New Roman" w:hAnsi="Times New Roman" w:eastAsia="MinionPro-Regular" w:cs="Times New Roman"/>
          <w:color w:val="000000"/>
          <w:kern w:val="0"/>
          <w:sz w:val="24"/>
          <w:szCs w:val="24"/>
          <w:lang w:val="en-US" w:eastAsia="zh-CN" w:bidi="ar"/>
        </w:rPr>
        <w:t xml:space="preserve"> Finally, the velocities were visualized in the UMAP embedding using the</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umap function</w:t>
      </w:r>
      <w:r>
        <w:rPr>
          <w:rFonts w:hint="eastAsia" w:ascii="Times New Roman" w:hAnsi="Times New Roman" w:eastAsia="MinionPro-Regular" w:cs="Times New Roman"/>
          <w:color w:val="000000"/>
          <w:kern w:val="0"/>
          <w:sz w:val="24"/>
          <w:szCs w:val="24"/>
          <w:lang w:val="en-US" w:eastAsia="zh-CN" w:bidi="ar"/>
        </w:rPr>
        <w:t xml:space="preserve"> </w:t>
      </w:r>
      <w:r>
        <w:rPr>
          <w:rFonts w:hint="default" w:ascii="Times New Roman" w:hAnsi="Times New Roman" w:eastAsia="MinionPro-Regular" w:cs="Times New Roman"/>
          <w:color w:val="000000"/>
          <w:kern w:val="0"/>
          <w:sz w:val="24"/>
          <w:szCs w:val="24"/>
          <w:lang w:val="en-US" w:eastAsia="zh-CN" w:bidi="ar"/>
        </w:rPr>
        <w:t>with default parameters.</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 xml:space="preserve">Cell-cell ligand-receptor </w:t>
      </w:r>
      <w:bookmarkStart w:id="12" w:name="OLE_LINK13"/>
      <w:r>
        <w:rPr>
          <w:rFonts w:hint="eastAsia" w:ascii="Times New Roman" w:hAnsi="Times New Roman" w:cs="Times New Roman"/>
          <w:b/>
          <w:sz w:val="24"/>
          <w:lang w:val="en-US" w:eastAsia="zh-CN"/>
        </w:rPr>
        <w:t xml:space="preserve">interaction </w:t>
      </w:r>
      <w:bookmarkEnd w:id="12"/>
      <w:r>
        <w:rPr>
          <w:rFonts w:hint="eastAsia" w:ascii="Times New Roman" w:hAnsi="Times New Roman" w:cs="Times New Roman"/>
          <w:b/>
          <w:sz w:val="24"/>
          <w:lang w:val="en-US" w:eastAsia="zh-CN"/>
        </w:rPr>
        <w:t>analysis</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sz w:val="24"/>
          <w:lang w:val="en-US" w:eastAsia="zh-CN"/>
        </w:rPr>
      </w:pPr>
      <w:bookmarkStart w:id="13" w:name="OLE_LINK16"/>
      <w:r>
        <w:rPr>
          <w:rFonts w:hint="default" w:ascii="Times New Roman" w:hAnsi="Times New Roman" w:cs="Times New Roman"/>
          <w:sz w:val="24"/>
          <w:lang w:val="en-US" w:eastAsia="zh-CN"/>
        </w:rPr>
        <w:t>CellphoneDB</w:t>
      </w:r>
      <w:bookmarkEnd w:id="13"/>
      <w:r>
        <w:rPr>
          <w:rFonts w:hint="default" w:ascii="Times New Roman" w:hAnsi="Times New Roman" w:cs="Times New Roman"/>
          <w:sz w:val="24"/>
          <w:lang w:val="en-US" w:eastAsia="zh-CN"/>
        </w:rPr>
        <w:t xml:space="preserve"> (v2.1.7) was applied for ligand</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receptor analysis. The normalize</w:t>
      </w:r>
      <w:r>
        <w:rPr>
          <w:rFonts w:hint="eastAsia" w:ascii="Times New Roman" w:hAnsi="Times New Roman" w:cs="Times New Roman"/>
          <w:sz w:val="24"/>
          <w:lang w:val="en-US" w:eastAsia="zh-CN"/>
        </w:rPr>
        <w:t xml:space="preserve">d </w:t>
      </w:r>
      <w:r>
        <w:rPr>
          <w:rFonts w:hint="default" w:ascii="Times New Roman" w:hAnsi="Times New Roman" w:cs="Times New Roman"/>
          <w:sz w:val="24"/>
          <w:lang w:val="en-US" w:eastAsia="zh-CN"/>
        </w:rPr>
        <w:t>counts and cell type annotation for each cell were imputed into CellphoneDB to determine the potential ligand</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 xml:space="preserve">receptor pairs. </w:t>
      </w:r>
      <w:r>
        <w:rPr>
          <w:rFonts w:hint="eastAsia" w:ascii="Times New Roman" w:hAnsi="Times New Roman" w:cs="Times New Roman"/>
          <w:sz w:val="24"/>
          <w:lang w:val="en-US" w:eastAsia="zh-CN"/>
        </w:rPr>
        <w:t>I</w:t>
      </w:r>
      <w:r>
        <w:rPr>
          <w:rFonts w:hint="default" w:ascii="Times New Roman" w:hAnsi="Times New Roman" w:cs="Times New Roman"/>
          <w:sz w:val="24"/>
          <w:lang w:val="en-US" w:eastAsia="zh-CN"/>
        </w:rPr>
        <w:t>nteraction</w:t>
      </w:r>
      <w:r>
        <w:rPr>
          <w:rFonts w:hint="eastAsia" w:ascii="Times New Roman" w:hAnsi="Times New Roman" w:cs="Times New Roman"/>
          <w:sz w:val="24"/>
          <w:lang w:val="en-US" w:eastAsia="zh-CN"/>
        </w:rPr>
        <w:t>s p</w:t>
      </w:r>
      <w:r>
        <w:rPr>
          <w:rFonts w:hint="default" w:ascii="Times New Roman" w:hAnsi="Times New Roman" w:cs="Times New Roman"/>
          <w:sz w:val="24"/>
          <w:lang w:val="en-US" w:eastAsia="zh-CN"/>
        </w:rPr>
        <w:t xml:space="preserve">airs with </w:t>
      </w:r>
      <w:r>
        <w:rPr>
          <w:rFonts w:hint="eastAsia" w:ascii="Times New Roman" w:hAnsi="Times New Roman" w:cs="Times New Roman"/>
          <w:sz w:val="24"/>
          <w:lang w:val="en-US" w:eastAsia="zh-CN"/>
        </w:rPr>
        <w:t>pvalue</w:t>
      </w:r>
      <w:r>
        <w:rPr>
          <w:rFonts w:hint="default" w:ascii="Times New Roman" w:hAnsi="Times New Roman" w:cs="Times New Roman"/>
          <w:sz w:val="24"/>
          <w:lang w:val="en-US" w:eastAsia="zh-CN"/>
        </w:rPr>
        <w:t>&gt;0.05 were filtered out from further</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 xml:space="preserve">analysis. </w:t>
      </w:r>
      <w:r>
        <w:rPr>
          <w:rFonts w:hint="eastAsia" w:ascii="Times New Roman" w:hAnsi="Times New Roman" w:cs="Times New Roman"/>
          <w:sz w:val="24"/>
          <w:lang w:val="en-US" w:eastAsia="zh-CN"/>
        </w:rPr>
        <w:t>First, the interaction of Mic</w:t>
      </w:r>
      <w:r>
        <w:rPr>
          <w:rFonts w:hint="eastAsia" w:ascii="Times New Roman" w:hAnsi="Times New Roman" w:cs="Times New Roman"/>
          <w:sz w:val="24"/>
          <w:szCs w:val="24"/>
          <w:lang w:val="en-US" w:eastAsia="zh-CN"/>
        </w:rPr>
        <w:t xml:space="preserve">roglia clusters and Neurons-3 cluster in mouse data </w:t>
      </w:r>
      <w:r>
        <w:rPr>
          <w:rFonts w:hint="eastAsia" w:ascii="Times New Roman" w:hAnsi="Times New Roman" w:cs="Times New Roman"/>
          <w:sz w:val="24"/>
          <w:lang w:val="en-US" w:eastAsia="zh-CN"/>
        </w:rPr>
        <w:t>were analysed. Next, two</w:t>
      </w:r>
      <w:r>
        <w:rPr>
          <w:rFonts w:hint="default" w:ascii="Times New Roman" w:hAnsi="Times New Roman" w:cs="Times New Roman"/>
          <w:sz w:val="24"/>
          <w:lang w:val="en-US" w:eastAsia="zh-CN"/>
        </w:rPr>
        <w:t xml:space="preserve"> runs were performed on </w:t>
      </w:r>
      <w:r>
        <w:rPr>
          <w:rFonts w:hint="eastAsia" w:ascii="Times New Roman" w:hAnsi="Times New Roman" w:cs="Times New Roman"/>
          <w:sz w:val="24"/>
          <w:lang w:val="en-US" w:eastAsia="zh-CN"/>
        </w:rPr>
        <w:t>two</w:t>
      </w:r>
      <w:r>
        <w:rPr>
          <w:rFonts w:hint="default" w:ascii="Times New Roman" w:hAnsi="Times New Roman" w:cs="Times New Roman"/>
          <w:sz w:val="24"/>
          <w:lang w:val="en-US" w:eastAsia="zh-CN"/>
        </w:rPr>
        <w:t xml:space="preserve"> groups of </w:t>
      </w:r>
      <w:r>
        <w:rPr>
          <w:rFonts w:hint="eastAsia" w:ascii="Times New Roman" w:hAnsi="Times New Roman" w:cs="Times New Roman"/>
          <w:sz w:val="24"/>
          <w:lang w:val="en-US" w:eastAsia="zh-CN"/>
        </w:rPr>
        <w:t xml:space="preserve">mouse </w:t>
      </w:r>
      <w:r>
        <w:rPr>
          <w:rFonts w:hint="default" w:ascii="Times New Roman" w:hAnsi="Times New Roman" w:cs="Times New Roman"/>
          <w:sz w:val="24"/>
          <w:lang w:val="en-US" w:eastAsia="zh-CN"/>
        </w:rPr>
        <w:t>cells</w:t>
      </w:r>
      <w:r>
        <w:rPr>
          <w:rFonts w:hint="eastAsia" w:ascii="Times New Roman" w:hAnsi="Times New Roman" w:cs="Times New Roman"/>
          <w:sz w:val="24"/>
          <w:lang w:val="en-US" w:eastAsia="zh-CN"/>
        </w:rPr>
        <w:t xml:space="preserve"> between </w:t>
      </w:r>
      <w:bookmarkStart w:id="14" w:name="OLE_LINK8"/>
      <w:r>
        <w:rPr>
          <w:rFonts w:hint="eastAsia" w:ascii="Times New Roman" w:hAnsi="Times New Roman" w:cs="Times New Roman"/>
          <w:sz w:val="24"/>
          <w:szCs w:val="24"/>
          <w:lang w:val="en-US" w:eastAsia="zh-CN"/>
        </w:rPr>
        <w:t>Neurons-3</w:t>
      </w:r>
      <w:bookmarkEnd w:id="14"/>
      <w:r>
        <w:rPr>
          <w:rFonts w:hint="eastAsia" w:ascii="Times New Roman" w:hAnsi="Times New Roman" w:cs="Times New Roman"/>
          <w:sz w:val="24"/>
          <w:szCs w:val="24"/>
          <w:lang w:val="en-US" w:eastAsia="zh-CN"/>
        </w:rPr>
        <w:t xml:space="preserve"> subclusters in mouse data</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 xml:space="preserve"> Lastly, the interaction of Mic</w:t>
      </w:r>
      <w:r>
        <w:rPr>
          <w:rFonts w:hint="eastAsia" w:ascii="Times New Roman" w:hAnsi="Times New Roman" w:cs="Times New Roman"/>
          <w:sz w:val="24"/>
          <w:szCs w:val="24"/>
          <w:lang w:val="en-US" w:eastAsia="zh-CN"/>
        </w:rPr>
        <w:t>roglia clusters and Neurons cluster in human data</w:t>
      </w:r>
      <w:r>
        <w:rPr>
          <w:rFonts w:hint="eastAsia" w:ascii="Times New Roman" w:hAnsi="Times New Roman" w:cs="Times New Roman"/>
          <w:sz w:val="24"/>
          <w:lang w:val="en-US" w:eastAsia="zh-CN"/>
        </w:rPr>
        <w:t xml:space="preserve"> were analysed.</w:t>
      </w:r>
      <w:r>
        <w:rPr>
          <w:rFonts w:hint="default" w:ascii="Times New Roman" w:hAnsi="Times New Roman" w:cs="Times New Roman"/>
          <w:sz w:val="24"/>
          <w:lang w:val="en-US" w:eastAsia="zh-CN"/>
        </w:rPr>
        <w:t xml:space="preserve"> Selected specific pairs were plotted</w:t>
      </w:r>
      <w:r>
        <w:rPr>
          <w:rFonts w:hint="eastAsia" w:ascii="Times New Roman" w:hAnsi="Times New Roman" w:cs="Times New Roman"/>
          <w:sz w:val="24"/>
          <w:lang w:val="en-US" w:eastAsia="zh-CN"/>
        </w:rPr>
        <w:t xml:space="preserve"> by dot_plot </w:t>
      </w:r>
      <w:r>
        <w:rPr>
          <w:rFonts w:hint="default" w:ascii="Times New Roman" w:hAnsi="Times New Roman" w:eastAsia="MinionPro-Regular" w:cs="Times New Roman"/>
          <w:color w:val="000000"/>
          <w:kern w:val="0"/>
          <w:sz w:val="24"/>
          <w:szCs w:val="24"/>
          <w:lang w:val="en-US" w:eastAsia="zh-CN" w:bidi="ar"/>
        </w:rPr>
        <w:t>function</w:t>
      </w:r>
      <w:r>
        <w:rPr>
          <w:rFonts w:hint="eastAsia" w:ascii="Times New Roman" w:hAnsi="Times New Roman" w:eastAsia="MinionPro-Regular" w:cs="Times New Roman"/>
          <w:color w:val="000000"/>
          <w:kern w:val="0"/>
          <w:sz w:val="24"/>
          <w:szCs w:val="24"/>
          <w:lang w:val="en-US" w:eastAsia="zh-CN" w:bidi="ar"/>
        </w:rPr>
        <w:t xml:space="preserve"> in </w:t>
      </w:r>
      <w:r>
        <w:rPr>
          <w:rFonts w:hint="default" w:ascii="Times New Roman" w:hAnsi="Times New Roman" w:cs="Times New Roman"/>
          <w:sz w:val="24"/>
          <w:lang w:val="en-US" w:eastAsia="zh-CN"/>
        </w:rPr>
        <w:t>CellphoneDB</w:t>
      </w:r>
      <w:r>
        <w:rPr>
          <w:rFonts w:hint="eastAsia" w:ascii="Times New Roman" w:hAnsi="Times New Roman" w:cs="Times New Roman"/>
          <w:sz w:val="24"/>
          <w:lang w:val="en-US" w:eastAsia="zh-CN"/>
        </w:rPr>
        <w:t xml:space="preserve"> </w:t>
      </w:r>
      <w:r>
        <w:rPr>
          <w:rFonts w:hint="default" w:ascii="Times New Roman" w:hAnsi="Times New Roman" w:eastAsia="MinionPro-Regular" w:cs="Times New Roman"/>
          <w:color w:val="000000"/>
          <w:kern w:val="0"/>
          <w:sz w:val="24"/>
          <w:szCs w:val="24"/>
          <w:lang w:val="en-US" w:eastAsia="zh-CN" w:bidi="ar"/>
        </w:rPr>
        <w:t>with default parameters.</w:t>
      </w:r>
      <w:r>
        <w:rPr>
          <w:rFonts w:hint="eastAsia" w:ascii="Times New Roman" w:hAnsi="Times New Roman" w:eastAsia="MinionPro-Regular" w:cs="Times New Roman"/>
          <w:color w:val="000000"/>
          <w:kern w:val="0"/>
          <w:sz w:val="24"/>
          <w:szCs w:val="24"/>
          <w:lang w:val="en-US" w:eastAsia="zh-CN" w:bidi="ar"/>
        </w:rPr>
        <w:t xml:space="preserve"> In mous</w:t>
      </w:r>
      <w:r>
        <w:rPr>
          <w:rFonts w:hint="eastAsia" w:ascii="Times New Roman" w:hAnsi="Times New Roman" w:cs="Times New Roman"/>
          <w:sz w:val="24"/>
          <w:lang w:val="en-US" w:eastAsia="zh-CN"/>
        </w:rPr>
        <w:t>e data, we</w:t>
      </w:r>
      <w:r>
        <w:rPr>
          <w:rFonts w:hint="default" w:ascii="Times New Roman" w:hAnsi="Times New Roman" w:cs="Times New Roman"/>
          <w:sz w:val="24"/>
          <w:lang w:val="en-US" w:eastAsia="zh-CN"/>
        </w:rPr>
        <w:t xml:space="preserve"> used homologous genes</w:t>
      </w:r>
      <w:r>
        <w:rPr>
          <w:rFonts w:hint="eastAsia" w:ascii="Times New Roman" w:hAnsi="Times New Roman" w:cs="Times New Roman"/>
          <w:sz w:val="24"/>
          <w:lang w:val="en-US" w:eastAsia="zh-CN"/>
        </w:rPr>
        <w:t xml:space="preserve"> in</w:t>
      </w:r>
      <w:r>
        <w:rPr>
          <w:rFonts w:hint="default" w:ascii="Times New Roman" w:hAnsi="Times New Roman" w:cs="Times New Roman"/>
          <w:sz w:val="24"/>
          <w:lang w:val="en-US" w:eastAsia="zh-CN"/>
        </w:rPr>
        <w:t xml:space="preserve"> </w:t>
      </w:r>
      <w:r>
        <w:rPr>
          <w:rFonts w:hint="eastAsia" w:ascii="Times New Roman" w:hAnsi="Times New Roman" w:cs="Times New Roman"/>
          <w:sz w:val="24"/>
          <w:lang w:val="en-US" w:eastAsia="zh-CN"/>
        </w:rPr>
        <w:t xml:space="preserve">mouse </w:t>
      </w:r>
      <w:r>
        <w:rPr>
          <w:rFonts w:hint="default" w:ascii="Times New Roman" w:hAnsi="Times New Roman" w:cs="Times New Roman"/>
          <w:sz w:val="24"/>
          <w:lang w:val="en-US" w:eastAsia="zh-CN"/>
        </w:rPr>
        <w:t>and humans</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for this analysis</w:t>
      </w:r>
      <w:r>
        <w:rPr>
          <w:rFonts w:hint="eastAsia" w:ascii="Times New Roman" w:hAnsi="Times New Roman" w:cs="Times New Roman"/>
          <w:sz w:val="24"/>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MinionPro-Regular" w:cs="Times New Roman"/>
          <w:color w:val="000000"/>
          <w:kern w:val="0"/>
          <w:sz w:val="24"/>
          <w:szCs w:val="24"/>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nionPro-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ionPro-Regular">
    <w:altName w:val="Segoe Print"/>
    <w:panose1 w:val="00000000000000000000"/>
    <w:charset w:val="00"/>
    <w:family w:val="auto"/>
    <w:pitch w:val="default"/>
    <w:sig w:usb0="00000000" w:usb1="00000000" w:usb2="00000000" w:usb3="00000000" w:csb0="00000000" w:csb1="00000000"/>
  </w:font>
  <w:font w:name="STIXGeneral-Regular">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Calibri">
    <w:panose1 w:val="020F0502020204030204"/>
    <w:charset w:val="86"/>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C6B29"/>
    <w:rsid w:val="0F4C6B29"/>
    <w:rsid w:val="10AE2AAD"/>
    <w:rsid w:val="3BC027E3"/>
    <w:rsid w:val="58BB3657"/>
    <w:rsid w:val="601B7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2021-11-09T09:28:00Z</dcterms:created>
  <dc:creator>Lovelin</dc:creator>
  <cp:lastModifiedBy>Lovelin</cp:lastModifiedBy>
  <dcterms:modified xsi:type="dcterms:W3CDTF">2021-11-30T09:47:24Z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85417E511C7F4CA4B8D3238159C57C2B</vt:lpwstr>
  </property>
</Properties>
</file>