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5126DE" w14:textId="7819857E" w:rsidR="00580E0F" w:rsidRPr="006E6F4D" w:rsidRDefault="00667B93" w:rsidP="006E6F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>Supplementary Materials</w:t>
      </w:r>
    </w:p>
    <w:p w14:paraId="26D79133" w14:textId="77777777" w:rsidR="006E6F4D" w:rsidRPr="00BE444E" w:rsidRDefault="006E6F4D" w:rsidP="006E6F4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  <w:vertAlign w:val="superscript"/>
        </w:rPr>
      </w:pPr>
      <w:r w:rsidRPr="00BE444E">
        <w:rPr>
          <w:rFonts w:ascii="Times New Roman" w:hAnsi="Times New Roman"/>
          <w:bCs/>
          <w:sz w:val="24"/>
          <w:szCs w:val="24"/>
        </w:rPr>
        <w:t>Jintu Dutta</w:t>
      </w:r>
      <w:r w:rsidRPr="00BE444E">
        <w:rPr>
          <w:rFonts w:ascii="Times New Roman" w:hAnsi="Times New Roman"/>
          <w:bCs/>
          <w:sz w:val="24"/>
          <w:szCs w:val="24"/>
          <w:vertAlign w:val="superscript"/>
        </w:rPr>
        <w:t xml:space="preserve">1,2 </w:t>
      </w:r>
      <w:proofErr w:type="spellStart"/>
      <w:r w:rsidRPr="00BE444E">
        <w:rPr>
          <w:rFonts w:ascii="Times New Roman" w:hAnsi="Times New Roman"/>
          <w:bCs/>
          <w:sz w:val="24"/>
          <w:szCs w:val="24"/>
        </w:rPr>
        <w:t>Debajit</w:t>
      </w:r>
      <w:proofErr w:type="spellEnd"/>
      <w:r w:rsidRPr="00BE444E">
        <w:rPr>
          <w:rFonts w:ascii="Times New Roman" w:hAnsi="Times New Roman"/>
          <w:bCs/>
          <w:sz w:val="24"/>
          <w:szCs w:val="24"/>
        </w:rPr>
        <w:t xml:space="preserve"> Thakur</w:t>
      </w:r>
      <w:r w:rsidRPr="00BE444E">
        <w:rPr>
          <w:rFonts w:ascii="Times New Roman" w:hAnsi="Times New Roman"/>
          <w:bCs/>
          <w:sz w:val="24"/>
          <w:szCs w:val="24"/>
          <w:vertAlign w:val="superscript"/>
        </w:rPr>
        <w:t>1</w:t>
      </w:r>
    </w:p>
    <w:p w14:paraId="36EA187C" w14:textId="77777777" w:rsidR="006E6F4D" w:rsidRPr="00BE444E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44E">
        <w:rPr>
          <w:rFonts w:ascii="Times New Roman" w:hAnsi="Times New Roman"/>
          <w:bCs/>
          <w:sz w:val="24"/>
          <w:szCs w:val="24"/>
          <w:vertAlign w:val="superscript"/>
        </w:rPr>
        <w:t>1</w:t>
      </w:r>
      <w:r w:rsidRPr="00BE444E">
        <w:rPr>
          <w:rFonts w:ascii="Times New Roman" w:hAnsi="Times New Roman"/>
          <w:sz w:val="24"/>
          <w:szCs w:val="24"/>
        </w:rPr>
        <w:t>Microbial Biotechnology Laboratory, Life Sciences Division, Institute of Advanced Study in Science and Technology, Guwahati, Assam, India</w:t>
      </w:r>
    </w:p>
    <w:p w14:paraId="4DBA2769" w14:textId="77777777" w:rsidR="006E6F4D" w:rsidRPr="00BE444E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44E">
        <w:rPr>
          <w:rFonts w:ascii="Times New Roman" w:hAnsi="Times New Roman"/>
          <w:bCs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>C</w:t>
      </w:r>
      <w:r w:rsidRPr="00BE444E">
        <w:rPr>
          <w:rFonts w:ascii="Times New Roman" w:hAnsi="Times New Roman"/>
          <w:sz w:val="24"/>
          <w:szCs w:val="24"/>
        </w:rPr>
        <w:t>entre for the Environment, Indian Institute of Technology Guwahati, Assam, India</w:t>
      </w:r>
      <w:r>
        <w:rPr>
          <w:rFonts w:ascii="Times New Roman" w:hAnsi="Times New Roman"/>
          <w:sz w:val="24"/>
          <w:szCs w:val="24"/>
        </w:rPr>
        <w:t xml:space="preserve"> (Present address)</w:t>
      </w:r>
    </w:p>
    <w:p w14:paraId="7986C33A" w14:textId="77777777" w:rsidR="006E6F4D" w:rsidRPr="00BE444E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44E">
        <w:rPr>
          <w:rFonts w:ascii="Times New Roman" w:hAnsi="Times New Roman"/>
          <w:sz w:val="24"/>
          <w:szCs w:val="24"/>
        </w:rPr>
        <w:t xml:space="preserve">Corresponding author: </w:t>
      </w:r>
      <w:proofErr w:type="spellStart"/>
      <w:r w:rsidRPr="00BE444E">
        <w:rPr>
          <w:rFonts w:ascii="Times New Roman" w:hAnsi="Times New Roman"/>
          <w:sz w:val="24"/>
          <w:szCs w:val="24"/>
        </w:rPr>
        <w:t>Debajit</w:t>
      </w:r>
      <w:proofErr w:type="spellEnd"/>
      <w:r w:rsidRPr="00BE444E">
        <w:rPr>
          <w:rFonts w:ascii="Times New Roman" w:hAnsi="Times New Roman"/>
          <w:sz w:val="24"/>
          <w:szCs w:val="24"/>
        </w:rPr>
        <w:t xml:space="preserve"> Thakur</w:t>
      </w:r>
    </w:p>
    <w:p w14:paraId="41FC9157" w14:textId="77777777" w:rsidR="006E6F4D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D19">
        <w:rPr>
          <w:rFonts w:ascii="Times New Roman" w:hAnsi="Times New Roman"/>
          <w:sz w:val="24"/>
          <w:szCs w:val="24"/>
        </w:rPr>
        <w:t>debajitthakur@iasst.gov.in</w:t>
      </w:r>
    </w:p>
    <w:p w14:paraId="11608775" w14:textId="77777777" w:rsidR="006E6F4D" w:rsidRPr="00BE444E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44E">
        <w:rPr>
          <w:rFonts w:ascii="Times New Roman" w:hAnsi="Times New Roman"/>
          <w:sz w:val="24"/>
          <w:szCs w:val="24"/>
        </w:rPr>
        <w:t>Contact: +91-9706939610</w:t>
      </w:r>
    </w:p>
    <w:p w14:paraId="4E4B006F" w14:textId="13567D81" w:rsidR="00580E0F" w:rsidRPr="006E6F4D" w:rsidRDefault="006E6F4D" w:rsidP="006E6F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E444E">
        <w:rPr>
          <w:rFonts w:ascii="Times New Roman" w:hAnsi="Times New Roman"/>
          <w:sz w:val="24"/>
          <w:szCs w:val="24"/>
        </w:rPr>
        <w:t>Microbial Biotechnology Laboratory, Life Sciences Division, Institute of Advanced Study in Science and Technology, Guwahati, Assam, India</w:t>
      </w:r>
    </w:p>
    <w:p w14:paraId="2CE06B42" w14:textId="387F99D2" w:rsidR="00580E0F" w:rsidRDefault="00580E0F" w:rsidP="00721B4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C76AE" w14:textId="3B0CF0DA" w:rsidR="00580E0F" w:rsidRDefault="00AE1A13" w:rsidP="00721B43">
      <w:pPr>
        <w:spacing w:line="276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66E03574" wp14:editId="537E78E6">
            <wp:extent cx="5943600" cy="42564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EFF76" w14:textId="0623257E" w:rsidR="004162B1" w:rsidRPr="006E6F4D" w:rsidRDefault="00353E70" w:rsidP="00721B43">
      <w:pPr>
        <w:spacing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S1</w:t>
      </w:r>
      <w:r w:rsidR="0084385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3857" w:rsidRPr="00843857">
        <w:rPr>
          <w:rFonts w:ascii="Times New Roman" w:hAnsi="Times New Roman"/>
          <w:sz w:val="24"/>
          <w:szCs w:val="24"/>
        </w:rPr>
        <w:t xml:space="preserve">Venn diagram </w:t>
      </w:r>
      <w:r w:rsidR="00E1191E">
        <w:rPr>
          <w:rFonts w:ascii="Times New Roman" w:hAnsi="Times New Roman"/>
          <w:sz w:val="24"/>
          <w:szCs w:val="24"/>
        </w:rPr>
        <w:t xml:space="preserve">of antifungal assay showing </w:t>
      </w:r>
      <w:r w:rsidR="00E1191E" w:rsidRPr="00843857">
        <w:rPr>
          <w:rFonts w:ascii="Times New Roman" w:hAnsi="Times New Roman"/>
          <w:sz w:val="24"/>
          <w:szCs w:val="24"/>
        </w:rPr>
        <w:t xml:space="preserve">distribution of </w:t>
      </w:r>
      <w:r w:rsidR="00E1191E">
        <w:rPr>
          <w:rFonts w:ascii="Times New Roman" w:hAnsi="Times New Roman"/>
          <w:sz w:val="24"/>
          <w:szCs w:val="24"/>
        </w:rPr>
        <w:t xml:space="preserve">50 antagonistic </w:t>
      </w:r>
      <w:r w:rsidR="00843857" w:rsidRPr="00843857">
        <w:rPr>
          <w:rFonts w:ascii="Times New Roman" w:hAnsi="Times New Roman"/>
          <w:sz w:val="24"/>
          <w:szCs w:val="24"/>
        </w:rPr>
        <w:t xml:space="preserve">rhizobacteria </w:t>
      </w:r>
      <w:r w:rsidR="00E1191E" w:rsidRPr="00843857">
        <w:rPr>
          <w:rFonts w:ascii="Times New Roman" w:hAnsi="Times New Roman"/>
          <w:sz w:val="24"/>
          <w:szCs w:val="24"/>
        </w:rPr>
        <w:t xml:space="preserve">into </w:t>
      </w:r>
      <w:r w:rsidR="00E1191E">
        <w:rPr>
          <w:rFonts w:ascii="Times New Roman" w:hAnsi="Times New Roman"/>
          <w:sz w:val="24"/>
          <w:szCs w:val="24"/>
        </w:rPr>
        <w:t>six</w:t>
      </w:r>
      <w:r w:rsidR="00E1191E" w:rsidRPr="00843857">
        <w:rPr>
          <w:rFonts w:ascii="Times New Roman" w:hAnsi="Times New Roman"/>
          <w:sz w:val="24"/>
          <w:szCs w:val="24"/>
        </w:rPr>
        <w:t xml:space="preserve"> profiles which are representing the 6 test fungal pathogens. </w:t>
      </w:r>
      <w:r w:rsidR="00843857" w:rsidRPr="00843857">
        <w:rPr>
          <w:rFonts w:ascii="Times New Roman" w:hAnsi="Times New Roman"/>
          <w:sz w:val="24"/>
          <w:szCs w:val="24"/>
        </w:rPr>
        <w:t>(*</w:t>
      </w:r>
      <w:r w:rsidR="00843857">
        <w:rPr>
          <w:rFonts w:ascii="Times New Roman" w:hAnsi="Times New Roman"/>
          <w:sz w:val="24"/>
          <w:szCs w:val="24"/>
        </w:rPr>
        <w:t>6</w:t>
      </w:r>
      <w:r w:rsidR="00843857" w:rsidRPr="00843857">
        <w:rPr>
          <w:rFonts w:ascii="Times New Roman" w:hAnsi="Times New Roman"/>
          <w:sz w:val="24"/>
          <w:szCs w:val="24"/>
        </w:rPr>
        <w:t xml:space="preserve"> isolates showed antagonistic activity against all the test fungal pathogens)</w:t>
      </w:r>
    </w:p>
    <w:p w14:paraId="143DF4E6" w14:textId="27E8D9D2" w:rsidR="004162B1" w:rsidRDefault="004162B1" w:rsidP="00721B43">
      <w:pPr>
        <w:spacing w:line="276" w:lineRule="auto"/>
        <w:jc w:val="both"/>
        <w:rPr>
          <w:noProof/>
        </w:rPr>
      </w:pPr>
    </w:p>
    <w:p w14:paraId="40E321F0" w14:textId="6499D644" w:rsidR="004162B1" w:rsidRDefault="004162B1" w:rsidP="00721B43">
      <w:pPr>
        <w:spacing w:line="276" w:lineRule="auto"/>
        <w:jc w:val="both"/>
        <w:rPr>
          <w:noProof/>
        </w:rPr>
      </w:pPr>
    </w:p>
    <w:p w14:paraId="7CBDE5FC" w14:textId="77777777" w:rsidR="004162B1" w:rsidRDefault="004162B1" w:rsidP="00721B43">
      <w:pPr>
        <w:spacing w:line="276" w:lineRule="auto"/>
        <w:jc w:val="both"/>
        <w:rPr>
          <w:noProof/>
        </w:rPr>
      </w:pPr>
    </w:p>
    <w:p w14:paraId="3DAE20F0" w14:textId="2A04D68E" w:rsidR="00580E0F" w:rsidRDefault="00580E0F" w:rsidP="00721B43">
      <w:pPr>
        <w:spacing w:line="276" w:lineRule="auto"/>
        <w:jc w:val="both"/>
        <w:rPr>
          <w:noProof/>
        </w:rPr>
      </w:pPr>
    </w:p>
    <w:p w14:paraId="51ED0BB6" w14:textId="347E2834" w:rsidR="00580E0F" w:rsidRDefault="00580E0F" w:rsidP="00721B4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6749C7" wp14:editId="30CA3F52">
            <wp:extent cx="5254906" cy="2351405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87"/>
                    <a:stretch/>
                  </pic:blipFill>
                  <pic:spPr bwMode="auto">
                    <a:xfrm>
                      <a:off x="0" y="0"/>
                      <a:ext cx="5254906" cy="235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83E5A" w14:textId="7DD5D74A" w:rsidR="00580E0F" w:rsidRDefault="00580E0F" w:rsidP="00721B4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D94EB6" w14:textId="154E9A57" w:rsidR="00580E0F" w:rsidRDefault="00580E0F" w:rsidP="00721B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80E0F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E1191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80E0F">
        <w:rPr>
          <w:rFonts w:ascii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119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191E" w:rsidRPr="00E1191E">
        <w:rPr>
          <w:rFonts w:ascii="Times New Roman" w:hAnsi="Times New Roman" w:cs="Times New Roman"/>
          <w:sz w:val="24"/>
          <w:szCs w:val="24"/>
        </w:rPr>
        <w:t xml:space="preserve">PCR amplification of </w:t>
      </w:r>
      <w:r w:rsidR="00B95F2B">
        <w:rPr>
          <w:rFonts w:ascii="Times New Roman" w:hAnsi="Times New Roman" w:cs="Times New Roman"/>
          <w:sz w:val="24"/>
          <w:szCs w:val="24"/>
        </w:rPr>
        <w:t>chitinase gene of 12 potential rhizobacteria</w:t>
      </w:r>
      <w:r w:rsidR="00E1191E" w:rsidRPr="00E1191E">
        <w:rPr>
          <w:rFonts w:ascii="Times New Roman" w:hAnsi="Times New Roman" w:cs="Times New Roman"/>
          <w:sz w:val="24"/>
          <w:szCs w:val="24"/>
        </w:rPr>
        <w:t>. (M-100bp</w:t>
      </w:r>
      <w:r w:rsidR="00B95F2B">
        <w:rPr>
          <w:rFonts w:ascii="Times New Roman" w:hAnsi="Times New Roman" w:cs="Times New Roman"/>
          <w:sz w:val="24"/>
          <w:szCs w:val="24"/>
        </w:rPr>
        <w:t xml:space="preserve"> ladder</w:t>
      </w:r>
      <w:r w:rsidR="00E1191E" w:rsidRPr="00E1191E">
        <w:rPr>
          <w:rFonts w:ascii="Times New Roman" w:hAnsi="Times New Roman" w:cs="Times New Roman"/>
          <w:sz w:val="24"/>
          <w:szCs w:val="24"/>
        </w:rPr>
        <w:t>, 1–1</w:t>
      </w:r>
      <w:r w:rsidR="00B95F2B">
        <w:rPr>
          <w:rFonts w:ascii="Times New Roman" w:hAnsi="Times New Roman" w:cs="Times New Roman"/>
          <w:sz w:val="24"/>
          <w:szCs w:val="24"/>
        </w:rPr>
        <w:t>2</w:t>
      </w:r>
      <w:r w:rsidR="00E1191E" w:rsidRPr="00E1191E">
        <w:rPr>
          <w:rFonts w:ascii="Times New Roman" w:hAnsi="Times New Roman" w:cs="Times New Roman"/>
          <w:sz w:val="24"/>
          <w:szCs w:val="24"/>
        </w:rPr>
        <w:t xml:space="preserve"> </w:t>
      </w:r>
      <w:r w:rsidR="00B95F2B" w:rsidRPr="00E1191E">
        <w:rPr>
          <w:rFonts w:ascii="Times New Roman" w:hAnsi="Times New Roman" w:cs="Times New Roman"/>
          <w:sz w:val="24"/>
          <w:szCs w:val="24"/>
        </w:rPr>
        <w:t xml:space="preserve">chitinase positive </w:t>
      </w:r>
      <w:r w:rsidR="00B95F2B">
        <w:rPr>
          <w:rFonts w:ascii="Times New Roman" w:hAnsi="Times New Roman" w:cs="Times New Roman"/>
          <w:sz w:val="24"/>
          <w:szCs w:val="24"/>
        </w:rPr>
        <w:t>rhizobacteria strains</w:t>
      </w:r>
      <w:r w:rsidR="00B919EF">
        <w:rPr>
          <w:rFonts w:ascii="Times New Roman" w:hAnsi="Times New Roman" w:cs="Times New Roman"/>
          <w:sz w:val="24"/>
          <w:szCs w:val="24"/>
        </w:rPr>
        <w:t xml:space="preserve"> i.e., </w:t>
      </w:r>
      <w:r w:rsidR="00B919EF">
        <w:rPr>
          <w:rFonts w:ascii="Times New Roman" w:hAnsi="Times New Roman"/>
          <w:sz w:val="24"/>
          <w:szCs w:val="24"/>
        </w:rPr>
        <w:t>HK26, HK28, HK32, HK21, TG1, HK17, HK36</w:t>
      </w:r>
      <w:r w:rsidR="00B919EF">
        <w:rPr>
          <w:rFonts w:ascii="Times New Roman" w:hAnsi="Times New Roman"/>
          <w:sz w:val="24"/>
          <w:szCs w:val="24"/>
        </w:rPr>
        <w:t xml:space="preserve">, </w:t>
      </w:r>
      <w:r w:rsidR="00B919EF">
        <w:rPr>
          <w:rFonts w:ascii="Times New Roman" w:hAnsi="Times New Roman"/>
          <w:sz w:val="24"/>
          <w:szCs w:val="24"/>
        </w:rPr>
        <w:t>KH49</w:t>
      </w:r>
      <w:r w:rsidR="00B919EF">
        <w:rPr>
          <w:rFonts w:ascii="Times New Roman" w:hAnsi="Times New Roman"/>
          <w:sz w:val="24"/>
          <w:szCs w:val="24"/>
        </w:rPr>
        <w:t xml:space="preserve">, </w:t>
      </w:r>
      <w:r w:rsidR="00B919EF">
        <w:rPr>
          <w:rFonts w:ascii="Times New Roman" w:hAnsi="Times New Roman"/>
          <w:sz w:val="24"/>
          <w:szCs w:val="24"/>
        </w:rPr>
        <w:t>SN18, TG24, SN25 and TT19</w:t>
      </w:r>
      <w:r w:rsidR="00B919EF">
        <w:rPr>
          <w:rFonts w:ascii="Times New Roman" w:hAnsi="Times New Roman"/>
          <w:sz w:val="24"/>
          <w:szCs w:val="24"/>
        </w:rPr>
        <w:t xml:space="preserve"> respectively</w:t>
      </w:r>
      <w:r w:rsidR="00E1191E" w:rsidRPr="00E1191E">
        <w:rPr>
          <w:rFonts w:ascii="Times New Roman" w:hAnsi="Times New Roman" w:cs="Times New Roman"/>
          <w:sz w:val="24"/>
          <w:szCs w:val="24"/>
        </w:rPr>
        <w:t>).</w:t>
      </w:r>
    </w:p>
    <w:p w14:paraId="41ED9DC8" w14:textId="6B96C5FB" w:rsidR="00B919EF" w:rsidRDefault="00B919EF" w:rsidP="00721B4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3620C1" w14:textId="209BFB88" w:rsidR="00B919EF" w:rsidRPr="00580E0F" w:rsidRDefault="00B919EF" w:rsidP="00721B43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919EF" w:rsidRPr="00580E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ACF"/>
    <w:rsid w:val="0006235A"/>
    <w:rsid w:val="00146EE8"/>
    <w:rsid w:val="00183FC8"/>
    <w:rsid w:val="001E6494"/>
    <w:rsid w:val="00353E70"/>
    <w:rsid w:val="004162B1"/>
    <w:rsid w:val="00497BC1"/>
    <w:rsid w:val="00507ACF"/>
    <w:rsid w:val="00580E0F"/>
    <w:rsid w:val="005B7307"/>
    <w:rsid w:val="00667B93"/>
    <w:rsid w:val="006E6F4D"/>
    <w:rsid w:val="00721B43"/>
    <w:rsid w:val="008411C1"/>
    <w:rsid w:val="00843857"/>
    <w:rsid w:val="00AE1A13"/>
    <w:rsid w:val="00B919EF"/>
    <w:rsid w:val="00B95F2B"/>
    <w:rsid w:val="00C620B5"/>
    <w:rsid w:val="00C95940"/>
    <w:rsid w:val="00E1191E"/>
    <w:rsid w:val="00FB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5E276"/>
  <w15:chartTrackingRefBased/>
  <w15:docId w15:val="{FCFD7743-9F75-4728-937D-12567D0DD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507A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">
    <w:name w:val="List Table 1 Light"/>
    <w:basedOn w:val="TableNormal"/>
    <w:uiPriority w:val="46"/>
    <w:rsid w:val="00507AC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1Light">
    <w:name w:val="Grid Table 1 Light"/>
    <w:basedOn w:val="TableNormal"/>
    <w:uiPriority w:val="46"/>
    <w:rsid w:val="00C9594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Jintu Dutta</dc:creator>
  <cp:keywords/>
  <dc:description/>
  <cp:lastModifiedBy>Jintu</cp:lastModifiedBy>
  <cp:revision>23</cp:revision>
  <dcterms:created xsi:type="dcterms:W3CDTF">2020-03-05T18:23:00Z</dcterms:created>
  <dcterms:modified xsi:type="dcterms:W3CDTF">2020-12-08T04:57:00Z</dcterms:modified>
</cp:coreProperties>
</file>