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384DE" w14:textId="590514E3" w:rsidR="001D4989" w:rsidRPr="007728E8" w:rsidRDefault="001D4989" w:rsidP="000C4F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28E8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7728E8">
        <w:rPr>
          <w:rFonts w:ascii="Times New Roman" w:hAnsi="Times New Roman" w:cs="Times New Roman"/>
          <w:b/>
          <w:bCs/>
          <w:sz w:val="24"/>
          <w:szCs w:val="24"/>
        </w:rPr>
        <w:t xml:space="preserve">upplementary </w:t>
      </w:r>
      <w:r w:rsidR="00BD2842" w:rsidRPr="007728E8">
        <w:rPr>
          <w:rFonts w:ascii="Times New Roman" w:hAnsi="Times New Roman" w:cs="Times New Roman"/>
          <w:b/>
          <w:bCs/>
          <w:sz w:val="24"/>
          <w:szCs w:val="24"/>
        </w:rPr>
        <w:t>Information</w:t>
      </w:r>
    </w:p>
    <w:p w14:paraId="606FBE53" w14:textId="50F752B6" w:rsidR="00B139A5" w:rsidRPr="007728E8" w:rsidRDefault="00C57FE1" w:rsidP="000C4FD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728E8">
        <w:rPr>
          <w:noProof/>
        </w:rPr>
        <w:drawing>
          <wp:inline distT="0" distB="0" distL="0" distR="0" wp14:anchorId="2BE30615" wp14:editId="6368B8DB">
            <wp:extent cx="5400040" cy="6988175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8D9A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704470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587E8F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08D74C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64AEB0" w14:textId="5C9398C1" w:rsidR="0074716F" w:rsidRPr="007728E8" w:rsidRDefault="0074716F" w:rsidP="0074716F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Fig. 1 Sup35NM amyloid is efficiently disaggregated by Hsp104, Ssa1 and Sis1 chaperones. </w:t>
      </w:r>
      <w:r w:rsidRPr="007728E8">
        <w:rPr>
          <w:rFonts w:ascii="Times New Roman" w:hAnsi="Times New Roman" w:cs="Times New Roman"/>
          <w:b/>
          <w:sz w:val="24"/>
          <w:szCs w:val="24"/>
        </w:rPr>
        <w:t>a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Hsp104, Ssa1, and Sis1 proteins purified in this study were detected by SDS-PAGE. </w:t>
      </w:r>
      <w:r w:rsidRPr="007728E8">
        <w:rPr>
          <w:rFonts w:ascii="Times New Roman" w:hAnsi="Times New Roman" w:cs="Times New Roman"/>
          <w:b/>
          <w:sz w:val="24"/>
          <w:szCs w:val="24"/>
        </w:rPr>
        <w:t>b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Sedimentation coefficient distribution of Hsp104 at a concentration of 30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was obtained by AUC analysis. </w:t>
      </w:r>
      <w:r w:rsidRPr="007728E8">
        <w:rPr>
          <w:rFonts w:ascii="Times New Roman" w:hAnsi="Times New Roman" w:cs="Times New Roman"/>
          <w:b/>
          <w:sz w:val="24"/>
          <w:szCs w:val="24"/>
        </w:rPr>
        <w:t>c</w:t>
      </w:r>
      <w:r w:rsidRPr="007728E8">
        <w:rPr>
          <w:rFonts w:ascii="Times New Roman" w:hAnsi="Times New Roman" w:cs="Times New Roman"/>
          <w:bCs/>
          <w:sz w:val="24"/>
          <w:szCs w:val="24"/>
        </w:rPr>
        <w:t>, ATPase activity of Hsp104 and Ssa1 at 4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>C, 15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>C, RT, and 37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>C. Each activity was normalized by the data at RT. Data were averaged from three independent experiments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= 3). Error bars indicate SD. </w:t>
      </w:r>
      <w:r w:rsidRPr="007728E8">
        <w:rPr>
          <w:rFonts w:ascii="Times New Roman" w:hAnsi="Times New Roman" w:cs="Times New Roman"/>
          <w:b/>
          <w:sz w:val="24"/>
          <w:szCs w:val="24"/>
        </w:rPr>
        <w:t>d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20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Sup35NM monomer including 20 </w:t>
      </w:r>
      <w:proofErr w:type="spellStart"/>
      <w:r w:rsidRPr="007728E8">
        <w:rPr>
          <w:rFonts w:ascii="Times New Roman" w:hAnsi="Times New Roman" w:cs="Times New Roman"/>
          <w:bCs/>
          <w:sz w:val="24"/>
          <w:szCs w:val="24"/>
        </w:rPr>
        <w:t>nM</w:t>
      </w:r>
      <w:proofErr w:type="spellEnd"/>
      <w:r w:rsidRPr="007728E8">
        <w:rPr>
          <w:rFonts w:ascii="Times New Roman" w:hAnsi="Times New Roman" w:cs="Times New Roman"/>
          <w:bCs/>
          <w:sz w:val="24"/>
          <w:szCs w:val="24"/>
        </w:rPr>
        <w:t xml:space="preserve"> Alexa488 labeled Sup35NM were incubated with 20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Hsp104, 20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Ssa1, and 20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Sis1 in the presence of ATP</w:t>
      </w:r>
      <w:r w:rsidRPr="007728E8">
        <w:rPr>
          <w:rFonts w:ascii="Symbol" w:hAnsi="Symbol" w:cs="Times New Roman"/>
          <w:bCs/>
          <w:sz w:val="24"/>
          <w:szCs w:val="24"/>
        </w:rPr>
        <w:t></w:t>
      </w:r>
      <w:r w:rsidRPr="007728E8">
        <w:rPr>
          <w:rFonts w:ascii="Times New Roman" w:hAnsi="Times New Roman" w:cs="Times New Roman"/>
          <w:bCs/>
          <w:sz w:val="24"/>
          <w:szCs w:val="24"/>
        </w:rPr>
        <w:t>S (left) and ADP (right) at 20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C. Interactions with Sup35NM with chaperone(s) were investigated by AUC with a fluorescence detection system. The inset shows the range of sedimentation coefficient between 13 and 30 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>S</w:t>
      </w:r>
      <w:r w:rsidRPr="007728E8">
        <w:rPr>
          <w:rFonts w:ascii="Times New Roman" w:hAnsi="Times New Roman" w:cs="Times New Roman"/>
          <w:bCs/>
          <w:sz w:val="24"/>
          <w:szCs w:val="24"/>
        </w:rPr>
        <w:t>.</w:t>
      </w:r>
      <w:r w:rsidRPr="007728E8">
        <w:rPr>
          <w:rFonts w:ascii="Times New Roman" w:hAnsi="Times New Roman" w:cs="Times New Roman"/>
          <w:b/>
          <w:sz w:val="24"/>
          <w:szCs w:val="24"/>
        </w:rPr>
        <w:t xml:space="preserve"> e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Sc4 amyloid was incubated with various concentrations (0.01, 0.1, 1, 10, and 30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M) of Hsp104 in the presence of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 and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Sis1. </w:t>
      </w:r>
      <w:bookmarkStart w:id="0" w:name="OLE_LINK1"/>
      <w:r w:rsidR="002579F8" w:rsidRPr="007728E8">
        <w:rPr>
          <w:rFonts w:ascii="Times New Roman" w:hAnsi="Times New Roman" w:cs="Times New Roman"/>
          <w:bCs/>
          <w:sz w:val="24"/>
          <w:szCs w:val="24"/>
        </w:rPr>
        <w:t>Data were averaged from three independent experiments</w:t>
      </w:r>
      <w:bookmarkEnd w:id="0"/>
      <w:r w:rsidR="002579F8"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Cs/>
          <w:sz w:val="24"/>
          <w:szCs w:val="24"/>
        </w:rPr>
        <w:t>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>= 3)</w:t>
      </w:r>
      <w:r w:rsidR="006C34DC" w:rsidRPr="007728E8">
        <w:rPr>
          <w:rFonts w:ascii="Times New Roman" w:hAnsi="Times New Roman" w:cs="Times New Roman"/>
          <w:bCs/>
          <w:sz w:val="24"/>
          <w:szCs w:val="24"/>
        </w:rPr>
        <w:t>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Error bars indicate SD. </w:t>
      </w:r>
      <w:r w:rsidRPr="007728E8">
        <w:rPr>
          <w:rFonts w:ascii="Times New Roman" w:hAnsi="Times New Roman" w:cs="Times New Roman"/>
          <w:b/>
          <w:sz w:val="24"/>
          <w:szCs w:val="24"/>
        </w:rPr>
        <w:t>f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Sc4 amyloid was incubated with various concentrations (0.1, 0.5, 1, 2,</w:t>
      </w:r>
      <w:r w:rsidRPr="007728E8" w:rsidDel="009D3F8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and 4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M) of Ssa1 in the presence of 1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 and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Sis1. </w:t>
      </w:r>
      <w:r w:rsidR="006C34DC" w:rsidRPr="007728E8">
        <w:rPr>
          <w:rFonts w:ascii="Times New Roman" w:hAnsi="Times New Roman" w:cs="Times New Roman"/>
          <w:bCs/>
          <w:sz w:val="24"/>
          <w:szCs w:val="24"/>
        </w:rPr>
        <w:t xml:space="preserve">Data were averaged from two independent experiments </w:t>
      </w:r>
      <w:r w:rsidRPr="007728E8">
        <w:rPr>
          <w:rFonts w:ascii="Times New Roman" w:hAnsi="Times New Roman" w:cs="Times New Roman"/>
          <w:bCs/>
          <w:sz w:val="24"/>
          <w:szCs w:val="24"/>
        </w:rPr>
        <w:t>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>= 2)</w:t>
      </w:r>
      <w:r w:rsidR="006C34DC" w:rsidRPr="007728E8">
        <w:rPr>
          <w:rFonts w:ascii="Times New Roman" w:hAnsi="Times New Roman" w:cs="Times New Roman"/>
          <w:bCs/>
          <w:sz w:val="24"/>
          <w:szCs w:val="24"/>
        </w:rPr>
        <w:t>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Error bars indicate SD. </w:t>
      </w:r>
      <w:r w:rsidRPr="007728E8">
        <w:rPr>
          <w:rFonts w:ascii="Times New Roman" w:hAnsi="Times New Roman" w:cs="Times New Roman"/>
          <w:b/>
          <w:sz w:val="24"/>
          <w:szCs w:val="24"/>
        </w:rPr>
        <w:t>g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Sc4 amyloid was incubated with various concentrations (0.1, 0.5, 1, 2, and 4</w:t>
      </w:r>
      <w:r w:rsidRPr="007728E8">
        <w:rPr>
          <w:rFonts w:ascii="Symbol" w:hAnsi="Symbol" w:cs="Times New Roman"/>
          <w:bCs/>
          <w:sz w:val="24"/>
          <w:szCs w:val="24"/>
        </w:rPr>
        <w:t>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M) of Sis1 in the presence of 1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 and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Ssa1. </w:t>
      </w:r>
      <w:r w:rsidR="006C34DC" w:rsidRPr="007728E8">
        <w:rPr>
          <w:rFonts w:ascii="Times New Roman" w:hAnsi="Times New Roman" w:cs="Times New Roman"/>
          <w:bCs/>
          <w:sz w:val="24"/>
          <w:szCs w:val="24"/>
        </w:rPr>
        <w:t xml:space="preserve">Data were averaged from two independent experiments </w:t>
      </w:r>
      <w:r w:rsidRPr="007728E8">
        <w:rPr>
          <w:rFonts w:ascii="Times New Roman" w:hAnsi="Times New Roman" w:cs="Times New Roman"/>
          <w:bCs/>
          <w:sz w:val="24"/>
          <w:szCs w:val="24"/>
        </w:rPr>
        <w:t>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>= 2)</w:t>
      </w:r>
      <w:r w:rsidR="006C34DC" w:rsidRPr="007728E8">
        <w:rPr>
          <w:rFonts w:ascii="Times New Roman" w:hAnsi="Times New Roman" w:cs="Times New Roman"/>
          <w:bCs/>
          <w:sz w:val="24"/>
          <w:szCs w:val="24"/>
        </w:rPr>
        <w:t>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Error bars indicate SD. </w:t>
      </w:r>
      <w:r w:rsidRPr="007728E8">
        <w:rPr>
          <w:rFonts w:ascii="Times New Roman" w:hAnsi="Times New Roman" w:cs="Times New Roman"/>
          <w:b/>
          <w:sz w:val="24"/>
          <w:szCs w:val="24"/>
        </w:rPr>
        <w:t>h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Sc4 amyloid was incubated with 1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 or Hsp104 KT with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Ssa1,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Sis1 for 2 hours at 30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C. Soluble Sup35NM protein that was disaggregated from Sc4 amyloid was separated by ultracentrifugation. </w:t>
      </w:r>
      <w:proofErr w:type="spellStart"/>
      <w:r w:rsidRPr="007728E8">
        <w:rPr>
          <w:rFonts w:ascii="Times New Roman" w:hAnsi="Times New Roman" w:cs="Times New Roman"/>
          <w:b/>
          <w:sz w:val="24"/>
          <w:szCs w:val="24"/>
        </w:rPr>
        <w:t>i</w:t>
      </w:r>
      <w:proofErr w:type="spellEnd"/>
      <w:r w:rsidRPr="007728E8">
        <w:rPr>
          <w:rFonts w:ascii="Times New Roman" w:hAnsi="Times New Roman" w:cs="Times New Roman"/>
          <w:bCs/>
          <w:sz w:val="24"/>
          <w:szCs w:val="24"/>
        </w:rPr>
        <w:t>, Quantification of signal intensity of soluble (S) and total amyloid-derived (T) Sup35NM protein in Supplementary Fig. 1h. Relative soluble fraction (S/T) was calculated. Data were averaged from three independent experiments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>n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= 3). Error bars indicate SD. **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&lt; 0.01</w:t>
      </w:r>
    </w:p>
    <w:p w14:paraId="782975A3" w14:textId="77777777" w:rsidR="00084220" w:rsidRPr="007728E8" w:rsidRDefault="00084220" w:rsidP="000C4F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635B7F" w14:textId="6C10857D" w:rsidR="000C4FD2" w:rsidRPr="007728E8" w:rsidRDefault="00C57FE1" w:rsidP="000C4FD2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noProof/>
        </w:rPr>
        <w:lastRenderedPageBreak/>
        <w:drawing>
          <wp:inline distT="0" distB="0" distL="0" distR="0" wp14:anchorId="7AF44815" wp14:editId="265317D2">
            <wp:extent cx="5400040" cy="6988175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184F0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5B0EA9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3D5719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999F89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C5FEBC" w14:textId="77777777" w:rsidR="007B1ADE" w:rsidRPr="007728E8" w:rsidRDefault="007B1ADE" w:rsidP="007471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52D4FF" w14:textId="3088490A" w:rsidR="0074716F" w:rsidRPr="007728E8" w:rsidRDefault="0074716F" w:rsidP="0074716F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Fig. </w:t>
      </w:r>
      <w:r w:rsidRPr="007728E8">
        <w:rPr>
          <w:rFonts w:ascii="Times New Roman" w:hAnsi="Times New Roman" w:cs="Times New Roman"/>
          <w:b/>
          <w:sz w:val="24"/>
          <w:szCs w:val="24"/>
        </w:rPr>
        <w:t>2 Activities and interactions of Hsp104-SNAP549 or Hsp104trap-SNAP549 with Sc4 amyloid were analyzed by biophysical methods. a</w:t>
      </w:r>
      <w:r w:rsidRPr="007728E8">
        <w:rPr>
          <w:rFonts w:ascii="Times New Roman" w:hAnsi="Times New Roman" w:cs="Times New Roman"/>
          <w:bCs/>
          <w:sz w:val="24"/>
          <w:szCs w:val="24"/>
        </w:rPr>
        <w:t>, ATPase activities of Hsp104-SNAP549 and unlabeled Hsp104-SNAP were compared. Number of ATP turnover indicates consumption of ATP per min.</w:t>
      </w:r>
      <w:r w:rsidR="00783392" w:rsidRPr="007728E8">
        <w:rPr>
          <w:rFonts w:ascii="Times New Roman" w:hAnsi="Times New Roman" w:cs="Times New Roman"/>
          <w:bCs/>
          <w:sz w:val="24"/>
          <w:szCs w:val="24"/>
        </w:rPr>
        <w:t xml:space="preserve"> Data were averaged from three independent experiments (</w:t>
      </w:r>
      <w:r w:rsidR="00783392"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="00783392" w:rsidRPr="007728E8">
        <w:rPr>
          <w:rFonts w:ascii="Times New Roman" w:hAnsi="Times New Roman" w:cs="Times New Roman"/>
          <w:bCs/>
          <w:sz w:val="24"/>
          <w:szCs w:val="24"/>
        </w:rPr>
        <w:t>= 3). Error bars indicate SD.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/>
          <w:sz w:val="24"/>
          <w:szCs w:val="24"/>
        </w:rPr>
        <w:t>b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Kinetics of disaggregation of Sc4 amyloid by 1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Hsp104WT, Hsp104-SNAP and fluorescently labeled Hsp104-SNAP549, with 2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 and 2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Sis1 was monitored by </w:t>
      </w:r>
      <w:proofErr w:type="spellStart"/>
      <w:r w:rsidRPr="007728E8">
        <w:rPr>
          <w:rFonts w:ascii="Times New Roman" w:hAnsi="Times New Roman" w:cs="Times New Roman"/>
          <w:bCs/>
          <w:sz w:val="24"/>
          <w:szCs w:val="24"/>
        </w:rPr>
        <w:t>ThT</w:t>
      </w:r>
      <w:proofErr w:type="spellEnd"/>
      <w:r w:rsidRPr="007728E8">
        <w:rPr>
          <w:rFonts w:ascii="Times New Roman" w:hAnsi="Times New Roman" w:cs="Times New Roman"/>
          <w:bCs/>
          <w:sz w:val="24"/>
          <w:szCs w:val="24"/>
        </w:rPr>
        <w:t xml:space="preserve"> fluorescence. </w:t>
      </w:r>
      <w:r w:rsidRPr="007728E8">
        <w:rPr>
          <w:rFonts w:ascii="Times New Roman" w:hAnsi="Times New Roman" w:cs="Times New Roman"/>
          <w:b/>
          <w:sz w:val="24"/>
          <w:szCs w:val="24"/>
        </w:rPr>
        <w:t>c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728E8">
        <w:rPr>
          <w:rFonts w:ascii="Times New Roman" w:hAnsi="Times New Roman" w:cs="Times New Roman"/>
          <w:sz w:val="24"/>
          <w:szCs w:val="24"/>
        </w:rPr>
        <w:t xml:space="preserve">Disaggregation of Sc4 amyloid was impaired in the presence of Hsp104trap with Ssa1/Sis1.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Kinetics of disaggregation of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Sc4 amyloid with various combinations of 1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 or Hsp104trap,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Ssa1,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Sis1 was monitored at 30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>C by thioflavin T fluorescence. Data were normalized by the initial fluorescence intensities. Data were averaged from three independent experiments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= 3). Error bars indicate SD. </w:t>
      </w:r>
      <w:r w:rsidRPr="007728E8">
        <w:rPr>
          <w:rFonts w:ascii="Times New Roman" w:hAnsi="Times New Roman" w:cs="Times New Roman"/>
          <w:b/>
          <w:sz w:val="24"/>
          <w:szCs w:val="24"/>
        </w:rPr>
        <w:t>d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An experimental scheme of Hsp104trap in this study.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Sup35NM-Alexa488 monomer was incubated with 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Hsp104 WT or Hsp104 trap at 30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>C. Fluorescence anisotropy was measured before and after the addition of ATP</w:t>
      </w:r>
      <w:r w:rsidRPr="007728E8">
        <w:rPr>
          <w:rFonts w:ascii="Symbol" w:hAnsi="Symbol" w:cs="Times New Roman"/>
          <w:bCs/>
          <w:sz w:val="24"/>
          <w:szCs w:val="24"/>
        </w:rPr>
        <w:t>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S, followed by ADP. </w:t>
      </w:r>
      <w:r w:rsidRPr="007728E8">
        <w:rPr>
          <w:rFonts w:ascii="Times New Roman" w:hAnsi="Times New Roman" w:cs="Times New Roman"/>
          <w:b/>
          <w:sz w:val="24"/>
          <w:szCs w:val="24"/>
        </w:rPr>
        <w:t>e</w:t>
      </w:r>
      <w:r w:rsidRPr="007728E8">
        <w:rPr>
          <w:rFonts w:ascii="Times New Roman" w:hAnsi="Times New Roman" w:cs="Times New Roman"/>
          <w:bCs/>
          <w:sz w:val="24"/>
          <w:szCs w:val="24"/>
        </w:rPr>
        <w:t>, Fluorescence</w:t>
      </w:r>
      <w:r w:rsidRPr="007728E8" w:rsidDel="00811B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Cs/>
          <w:sz w:val="24"/>
          <w:szCs w:val="24"/>
        </w:rPr>
        <w:t>anisotropy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>r</w:t>
      </w:r>
      <w:r w:rsidRPr="007728E8">
        <w:rPr>
          <w:rFonts w:ascii="Times New Roman" w:hAnsi="Times New Roman" w:cs="Times New Roman"/>
          <w:bCs/>
          <w:sz w:val="24"/>
          <w:szCs w:val="24"/>
        </w:rPr>
        <w:t>) of Sup35NM monomer with Hsp104trap was not reduced after the addition of ADP, indicating Sup35NM monomer is trapped by Hsp104trap. Data were averaged from three independent experiments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= 3). Error bars indicate SD. </w:t>
      </w:r>
      <w:r w:rsidRPr="007728E8">
        <w:rPr>
          <w:rFonts w:ascii="Times New Roman" w:hAnsi="Times New Roman" w:cs="Times New Roman"/>
          <w:b/>
          <w:sz w:val="24"/>
          <w:szCs w:val="24"/>
        </w:rPr>
        <w:t>f</w:t>
      </w:r>
      <w:r w:rsidRPr="007728E8">
        <w:rPr>
          <w:rFonts w:ascii="Times New Roman" w:hAnsi="Times New Roman" w:cs="Times New Roman"/>
          <w:bCs/>
          <w:sz w:val="24"/>
          <w:szCs w:val="24"/>
        </w:rPr>
        <w:t>, Binding affinities of Sc4 amyloid to Hsp104trap in the presence (red) or absence (black) of Ssa1 and Sis1 were measured by microscale thermophoresis.</w:t>
      </w:r>
      <w:bookmarkStart w:id="1" w:name="OLE_LINK2"/>
      <w:r w:rsidRPr="007728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All data were averaged from three independent 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>experiment</w:t>
      </w:r>
      <w:r w:rsidRPr="007728E8">
        <w:rPr>
          <w:rFonts w:ascii="Times New Roman" w:hAnsi="Times New Roman" w:cs="Times New Roman"/>
          <w:bCs/>
          <w:sz w:val="24"/>
          <w:szCs w:val="24"/>
        </w:rPr>
        <w:t>s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>= 3). Error bars indicate SD.</w:t>
      </w:r>
      <w:bookmarkEnd w:id="1"/>
      <w:r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42CDBF4" w14:textId="77777777" w:rsidR="0074716F" w:rsidRPr="007728E8" w:rsidRDefault="0074716F" w:rsidP="000C4FD2">
      <w:pPr>
        <w:rPr>
          <w:rFonts w:ascii="Times New Roman" w:hAnsi="Times New Roman" w:cs="Times New Roman"/>
          <w:bCs/>
          <w:sz w:val="24"/>
          <w:szCs w:val="24"/>
        </w:rPr>
      </w:pPr>
    </w:p>
    <w:p w14:paraId="6C765101" w14:textId="655FBFEF" w:rsidR="000C4FD2" w:rsidRPr="007728E8" w:rsidRDefault="00B139A5" w:rsidP="000C4FD2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noProof/>
        </w:rPr>
        <w:lastRenderedPageBreak/>
        <w:drawing>
          <wp:inline distT="0" distB="0" distL="0" distR="0" wp14:anchorId="49698648" wp14:editId="693A1586">
            <wp:extent cx="5400040" cy="56464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00"/>
                    <a:stretch/>
                  </pic:blipFill>
                  <pic:spPr bwMode="auto">
                    <a:xfrm>
                      <a:off x="0" y="0"/>
                      <a:ext cx="540004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7A0E1" w14:textId="673790BF" w:rsidR="0074716F" w:rsidRPr="007728E8" w:rsidRDefault="0074716F" w:rsidP="0074716F">
      <w:pPr>
        <w:rPr>
          <w:rFonts w:ascii="Times New Roman" w:hAnsi="Times New Roman" w:cs="Times New Roman"/>
          <w:b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7728E8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Hsp104trap is not continuously bound to Sc4 and Sc37 amyloid.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/>
          <w:sz w:val="24"/>
          <w:szCs w:val="24"/>
        </w:rPr>
        <w:t>a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Representative time-lapse TIRF images of Sc4 or Sc37 amyloid-STELLA650 after 50 </w:t>
      </w:r>
      <w:proofErr w:type="spellStart"/>
      <w:r w:rsidRPr="007728E8">
        <w:rPr>
          <w:rFonts w:ascii="Times New Roman" w:eastAsia="游明朝" w:hAnsi="Times New Roman"/>
          <w:kern w:val="24"/>
          <w:sz w:val="24"/>
          <w:szCs w:val="24"/>
        </w:rPr>
        <w:t>nM</w:t>
      </w:r>
      <w:proofErr w:type="spellEnd"/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 Hsp104trap-SNAP549, 2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Ssa1 and 2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Sis1 were mixed and flowed. Scale bar, 5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b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</w:t>
      </w:r>
      <w:r w:rsidRPr="007728E8">
        <w:rPr>
          <w:rFonts w:ascii="Times New Roman" w:hAnsi="Times New Roman" w:cs="Times New Roman"/>
          <w:bCs/>
          <w:sz w:val="24"/>
          <w:szCs w:val="24"/>
        </w:rPr>
        <w:t>Intensity profiles of Sc4 or Sc37 amyloid-STELLA650 and Hsp104trap-SNAP549 fluorescence in a 3x3 pixel area of Supplementary Fig. 3a from 0 to 600 sec.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c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Dwell time of Hsp104trap-SNAP549 to Sc4 or Sc37 amyloid in </w:t>
      </w:r>
      <w:r w:rsidRPr="007728E8">
        <w:rPr>
          <w:rFonts w:ascii="Times New Roman" w:hAnsi="Times New Roman" w:cs="Times New Roman"/>
          <w:bCs/>
          <w:sz w:val="24"/>
          <w:szCs w:val="24"/>
        </w:rPr>
        <w:t>Supplementary Fig. 3b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d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, Number of Hsp104trap appearance on Sc4 and Sc37 amyloids was counted during 600 sec in a 3x3 pixel area.</w:t>
      </w:r>
      <w:r w:rsidR="00B84BAB"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Mean ± </w:t>
      </w:r>
      <w:r w:rsidR="008B606E" w:rsidRPr="007728E8">
        <w:rPr>
          <w:rFonts w:ascii="Times New Roman" w:hAnsi="Times New Roman" w:cs="Times New Roman"/>
          <w:bCs/>
          <w:sz w:val="24"/>
          <w:szCs w:val="24"/>
        </w:rPr>
        <w:t>SD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 values are shown in the dot plot, and significance was determined by the two-tailed Student’s t-test.</w:t>
      </w:r>
    </w:p>
    <w:p w14:paraId="77B94935" w14:textId="77777777" w:rsidR="00084220" w:rsidRPr="007728E8" w:rsidRDefault="00084220" w:rsidP="000C4F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DB57E0" w14:textId="779A5B9B" w:rsidR="000C4FD2" w:rsidRPr="007728E8" w:rsidRDefault="00B139A5" w:rsidP="000C4FD2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noProof/>
        </w:rPr>
        <w:lastRenderedPageBreak/>
        <w:drawing>
          <wp:inline distT="0" distB="0" distL="0" distR="0" wp14:anchorId="650EE508" wp14:editId="68FFAFAA">
            <wp:extent cx="5400040" cy="5821680"/>
            <wp:effectExtent l="0" t="0" r="0" b="762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93"/>
                    <a:stretch/>
                  </pic:blipFill>
                  <pic:spPr bwMode="auto">
                    <a:xfrm>
                      <a:off x="0" y="0"/>
                      <a:ext cx="540004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F672D" w14:textId="5BBEFB40" w:rsidR="0074716F" w:rsidRPr="007728E8" w:rsidRDefault="0074716F" w:rsidP="0074716F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7728E8">
        <w:rPr>
          <w:rFonts w:ascii="Times New Roman" w:hAnsi="Times New Roman" w:cs="Times New Roman"/>
          <w:b/>
          <w:sz w:val="24"/>
          <w:szCs w:val="24"/>
        </w:rPr>
        <w:t>4 Sis1 requires Ssa1 and ATP for its binding to Sc4 amyloid.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/>
          <w:sz w:val="24"/>
          <w:szCs w:val="24"/>
        </w:rPr>
        <w:t>a-b</w:t>
      </w:r>
      <w:r w:rsidRPr="007728E8">
        <w:rPr>
          <w:rFonts w:ascii="Times New Roman" w:hAnsi="Times New Roman" w:cs="Times New Roman"/>
          <w:bCs/>
          <w:sz w:val="24"/>
          <w:szCs w:val="24"/>
        </w:rPr>
        <w:t>, Kinetics of disaggregation of Sc4 amyloid by (</w:t>
      </w:r>
      <w:r w:rsidRPr="007728E8">
        <w:rPr>
          <w:rFonts w:ascii="Times New Roman" w:hAnsi="Times New Roman" w:cs="Times New Roman"/>
          <w:b/>
          <w:sz w:val="24"/>
          <w:szCs w:val="24"/>
        </w:rPr>
        <w:t>a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) 2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unlabeled Ssa1 and Ssa1-Alexa488, including 1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 and 2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>M Sis1, (</w:t>
      </w:r>
      <w:r w:rsidRPr="007728E8">
        <w:rPr>
          <w:rFonts w:ascii="Times New Roman" w:hAnsi="Times New Roman" w:cs="Times New Roman"/>
          <w:b/>
          <w:sz w:val="24"/>
          <w:szCs w:val="24"/>
        </w:rPr>
        <w:t>b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) 2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unlabeled Sis1 and Sis1-Cy3, including 1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 and 2 </w:t>
      </w:r>
      <w:r w:rsidRPr="007728E8">
        <w:rPr>
          <w:rFonts w:ascii="Symbol" w:hAnsi="Symbol" w:cs="Times New Roman" w:hint="eastAsia"/>
          <w:bCs/>
          <w:sz w:val="24"/>
          <w:szCs w:val="24"/>
        </w:rPr>
        <w:t>m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Ssa1, was monitored by </w:t>
      </w:r>
      <w:proofErr w:type="spellStart"/>
      <w:r w:rsidRPr="007728E8">
        <w:rPr>
          <w:rFonts w:ascii="Times New Roman" w:hAnsi="Times New Roman" w:cs="Times New Roman"/>
          <w:bCs/>
          <w:sz w:val="24"/>
          <w:szCs w:val="24"/>
        </w:rPr>
        <w:t>ThT</w:t>
      </w:r>
      <w:proofErr w:type="spellEnd"/>
      <w:r w:rsidRPr="007728E8">
        <w:rPr>
          <w:rFonts w:ascii="Times New Roman" w:hAnsi="Times New Roman" w:cs="Times New Roman"/>
          <w:bCs/>
          <w:sz w:val="24"/>
          <w:szCs w:val="24"/>
        </w:rPr>
        <w:t xml:space="preserve"> fluorescence. </w:t>
      </w:r>
      <w:r w:rsidRPr="007728E8">
        <w:rPr>
          <w:rFonts w:ascii="Times New Roman" w:hAnsi="Times New Roman" w:cs="Times New Roman"/>
          <w:b/>
          <w:sz w:val="24"/>
          <w:szCs w:val="24"/>
        </w:rPr>
        <w:t>c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Representative time-lapse TIRF images showing interactions between Sc4 amyloid-STELLA650 and Sis1-Cy3, after Sc4 amyloid-STELLA650,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Sis1-Cy3 and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Ssa1 with ATP or ATP</w:t>
      </w:r>
      <w:r w:rsidRPr="007728E8">
        <w:rPr>
          <w:rFonts w:ascii="Symbol" w:hAnsi="Symbol" w:cs="Times New Roman"/>
          <w:bCs/>
          <w:sz w:val="24"/>
          <w:szCs w:val="24"/>
        </w:rPr>
        <w:t>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S were mixed and flowed. Images were acquired every 10 sec. Scale bar, 3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m. </w:t>
      </w:r>
      <w:r w:rsidRPr="007728E8">
        <w:rPr>
          <w:rFonts w:ascii="Times New Roman" w:hAnsi="Times New Roman" w:cs="Times New Roman"/>
          <w:b/>
          <w:sz w:val="24"/>
          <w:szCs w:val="24"/>
        </w:rPr>
        <w:t>d</w:t>
      </w:r>
      <w:r w:rsidRPr="007728E8">
        <w:rPr>
          <w:rFonts w:ascii="Times New Roman" w:hAnsi="Times New Roman" w:cs="Times New Roman"/>
          <w:bCs/>
          <w:sz w:val="24"/>
          <w:szCs w:val="24"/>
        </w:rPr>
        <w:t>, Kinetics of accumulation of Sis1-Cy3 fluorescence on Sc4 amyloid in the presence or absence of Sis1 with ATP or ATP</w:t>
      </w:r>
      <w:r w:rsidRPr="007728E8">
        <w:rPr>
          <w:rFonts w:ascii="Symbol" w:hAnsi="Symbol" w:cs="Times New Roman"/>
          <w:bCs/>
          <w:sz w:val="24"/>
          <w:szCs w:val="24"/>
        </w:rPr>
        <w:t></w:t>
      </w:r>
      <w:r w:rsidRPr="007728E8">
        <w:rPr>
          <w:rFonts w:ascii="Times New Roman" w:hAnsi="Times New Roman" w:cs="Times New Roman"/>
          <w:bCs/>
          <w:sz w:val="24"/>
          <w:szCs w:val="24"/>
        </w:rPr>
        <w:t>S.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 All data were averaged from three independent </w:t>
      </w:r>
      <w:r w:rsidR="00B84BAB" w:rsidRPr="007728E8">
        <w:rPr>
          <w:rFonts w:ascii="Times New Roman" w:hAnsi="Times New Roman" w:cs="Times New Roman" w:hint="eastAsia"/>
          <w:bCs/>
          <w:sz w:val="24"/>
          <w:szCs w:val="24"/>
        </w:rPr>
        <w:t>f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>ibers (</w:t>
      </w:r>
      <w:r w:rsidR="00B84BAB"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>= 3). Error bars indicate SD.</w:t>
      </w:r>
    </w:p>
    <w:p w14:paraId="7C1C6443" w14:textId="77777777" w:rsidR="00084220" w:rsidRPr="007728E8" w:rsidRDefault="00084220" w:rsidP="000C4F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D36E57" w14:textId="0A4B0C1D" w:rsidR="000C4FD2" w:rsidRPr="007728E8" w:rsidRDefault="00B139A5" w:rsidP="000C4FD2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noProof/>
        </w:rPr>
        <w:drawing>
          <wp:inline distT="0" distB="0" distL="0" distR="0" wp14:anchorId="682AA43E" wp14:editId="67BC7607">
            <wp:extent cx="5400040" cy="6988175"/>
            <wp:effectExtent l="0" t="0" r="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53A3D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07639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DECFBC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26AA9592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4BE8F" w14:textId="09D40AAF" w:rsidR="0074716F" w:rsidRPr="007728E8" w:rsidRDefault="0074716F" w:rsidP="0074716F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Fig. </w:t>
      </w:r>
      <w:r w:rsidRPr="007728E8">
        <w:rPr>
          <w:rFonts w:ascii="Times New Roman" w:hAnsi="Times New Roman" w:cs="Times New Roman"/>
          <w:b/>
          <w:sz w:val="24"/>
          <w:szCs w:val="24"/>
        </w:rPr>
        <w:t>5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 xml:space="preserve"> Fragmentation is frequently observed in disaggregation of Sc4 amyloid but not Sc37 amyloid. a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Representative time-lapse TIRF images of Sc4 or Sc37 amyloid-STELLA650 and Hsp104-SNAP549, after 1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Hsp104 including 30 </w:t>
      </w:r>
      <w:proofErr w:type="spellStart"/>
      <w:r w:rsidRPr="007728E8">
        <w:rPr>
          <w:rFonts w:ascii="Times New Roman" w:eastAsia="游明朝" w:hAnsi="Times New Roman"/>
          <w:kern w:val="24"/>
          <w:sz w:val="24"/>
          <w:szCs w:val="24"/>
        </w:rPr>
        <w:t>nM</w:t>
      </w:r>
      <w:proofErr w:type="spellEnd"/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 Hsp104-SNAP549, 2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Ssa1 and 2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Sis1 were mixed and flowed. Images were acquired every 500 msec. Scale bar, 5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b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Representative intensity profiles of the spots in a 3x3 pixel of Sc4 (top) or Sc37 (bottom) amyloid-STELLA650 (red) and Hsp104-SNAP549 (green) at the sites where Sc4/Sc37 amyloid was fragmented or non-fragmented. White arrows indicate the fragmentation of amyloid.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c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Dwell time (T) of Hsp104 at the sites where Sc4 (left) or Sc37 (right) amyloid was fragmented or non-fragmented. </w:t>
      </w:r>
    </w:p>
    <w:p w14:paraId="6F35832A" w14:textId="76236E6D" w:rsidR="0074716F" w:rsidRPr="007728E8" w:rsidRDefault="0074716F" w:rsidP="000C4FD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7728E8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br w:type="page"/>
      </w:r>
    </w:p>
    <w:p w14:paraId="00CBE886" w14:textId="0D4FCAC4" w:rsidR="000C4FD2" w:rsidRPr="007728E8" w:rsidRDefault="00B139A5" w:rsidP="000C4FD2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noProof/>
        </w:rPr>
        <w:lastRenderedPageBreak/>
        <w:drawing>
          <wp:inline distT="0" distB="0" distL="0" distR="0" wp14:anchorId="57DA4611" wp14:editId="46DA2354">
            <wp:extent cx="5400040" cy="56007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55"/>
                    <a:stretch/>
                  </pic:blipFill>
                  <pic:spPr bwMode="auto">
                    <a:xfrm>
                      <a:off x="0" y="0"/>
                      <a:ext cx="540004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6C6CE" w14:textId="77777777" w:rsidR="0074716F" w:rsidRPr="007728E8" w:rsidRDefault="0074716F" w:rsidP="0074716F">
      <w:pPr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t xml:space="preserve">Supplementary Fig. </w:t>
      </w:r>
      <w:r w:rsidRPr="007728E8">
        <w:rPr>
          <w:rFonts w:ascii="Times New Roman" w:hAnsi="Times New Roman" w:cs="Times New Roman"/>
          <w:b/>
          <w:sz w:val="24"/>
          <w:szCs w:val="24"/>
        </w:rPr>
        <w:t>6 Sc4 and Sc37 amyloids show morphologically distinct structures.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/>
          <w:sz w:val="24"/>
          <w:szCs w:val="24"/>
        </w:rPr>
        <w:t>a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, Representative AFM images of 0.5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Sc37 amyloid after incubation with 1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Hsp104,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Ssa1 and 2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 Sis1 at 30</w:t>
      </w:r>
      <w:r w:rsidRPr="007728E8">
        <w:rPr>
          <w:rFonts w:ascii="Times New Roman" w:hAnsi="Times New Roman" w:cs="Times New Roman"/>
          <w:bCs/>
          <w:sz w:val="24"/>
          <w:szCs w:val="24"/>
          <w:vertAlign w:val="superscript"/>
        </w:rPr>
        <w:t>o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C for 48 hours.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b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,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Representative images of Sc4 and Sc37 amyloid by negative staining with electron microscopy. Scale bar, 100 nm. Sc4 amyloids show wavy structures while Sc37 amyloids exhibit straight structures.</w:t>
      </w:r>
    </w:p>
    <w:p w14:paraId="49226B03" w14:textId="77777777" w:rsidR="00C11F2E" w:rsidRPr="007728E8" w:rsidRDefault="00C11F2E" w:rsidP="000C4FD2">
      <w:pPr>
        <w:rPr>
          <w:rFonts w:ascii="Times New Roman" w:hAnsi="Times New Roman" w:cs="Times New Roman"/>
          <w:bCs/>
          <w:sz w:val="24"/>
          <w:szCs w:val="24"/>
        </w:rPr>
      </w:pPr>
    </w:p>
    <w:p w14:paraId="130762FF" w14:textId="31E4D372" w:rsidR="000C4FD2" w:rsidRPr="007728E8" w:rsidRDefault="00B139A5" w:rsidP="000C4FD2">
      <w:pPr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noProof/>
        </w:rPr>
        <w:lastRenderedPageBreak/>
        <w:drawing>
          <wp:inline distT="0" distB="0" distL="0" distR="0" wp14:anchorId="5E60C530" wp14:editId="63A0BAF3">
            <wp:extent cx="5400040" cy="6988175"/>
            <wp:effectExtent l="0" t="0" r="0" b="317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03A05" w14:textId="77777777" w:rsidR="0074716F" w:rsidRPr="007728E8" w:rsidRDefault="0074716F" w:rsidP="0074716F">
      <w:pPr>
        <w:rPr>
          <w:rFonts w:ascii="Times New Roman" w:hAnsi="Times New Roman" w:cs="Times New Roman"/>
          <w:bCs/>
          <w:sz w:val="24"/>
          <w:szCs w:val="24"/>
        </w:rPr>
      </w:pPr>
    </w:p>
    <w:p w14:paraId="12FC7392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1EA846A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8899DB3" w14:textId="77777777" w:rsidR="007B1ADE" w:rsidRPr="007728E8" w:rsidRDefault="007B1ADE" w:rsidP="0074716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1C2EBB3E" w14:textId="20807F20" w:rsidR="0074716F" w:rsidRPr="007728E8" w:rsidRDefault="0074716F" w:rsidP="0074716F">
      <w:pPr>
        <w:widowControl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7728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Fig. </w:t>
      </w:r>
      <w:r w:rsidRPr="007728E8">
        <w:rPr>
          <w:rFonts w:ascii="Times New Roman" w:hAnsi="Times New Roman" w:cs="Times New Roman"/>
          <w:b/>
          <w:sz w:val="24"/>
          <w:szCs w:val="24"/>
        </w:rPr>
        <w:t>7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 xml:space="preserve"> Dissolution mode of Sc37 amyloid disaggregation is not altered by a low concentration of Ssa1. a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, Representative time-lapse TIRF images showing interactions between Sc37 amyloid</w:t>
      </w:r>
      <w:r w:rsidRPr="007728E8">
        <w:rPr>
          <w:rFonts w:ascii="Times New Roman" w:hAnsi="Times New Roman" w:cs="Times New Roman"/>
          <w:bCs/>
          <w:sz w:val="24"/>
          <w:szCs w:val="24"/>
        </w:rPr>
        <w:t>-STELLA650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Hsp104-SNAP549 and Ssa1-Alexa488, after 1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Hsp104 including 30 </w:t>
      </w:r>
      <w:proofErr w:type="spellStart"/>
      <w:r w:rsidRPr="007728E8">
        <w:rPr>
          <w:rFonts w:ascii="Times New Roman" w:eastAsia="游明朝" w:hAnsi="Times New Roman"/>
          <w:kern w:val="24"/>
          <w:sz w:val="24"/>
          <w:szCs w:val="24"/>
        </w:rPr>
        <w:t>nM</w:t>
      </w:r>
      <w:proofErr w:type="spellEnd"/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 Hsp104-SNAP549, 2 (top) or 0.5 (bottom)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Ssa1-Alexa488 and 0.5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Sis1 were mixed and flowed. Images were acquired every 500 msec. Scale bar, 5 </w:t>
      </w:r>
      <w:r w:rsidRPr="007728E8">
        <w:rPr>
          <w:rFonts w:ascii="Symbol" w:eastAsia="游明朝" w:hAnsi="Symbol" w:cs="Times New Roman"/>
          <w:kern w:val="24"/>
          <w:sz w:val="24"/>
          <w:szCs w:val="24"/>
        </w:rPr>
        <w:t>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b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</w:t>
      </w:r>
      <w:r w:rsidRPr="007728E8">
        <w:rPr>
          <w:rFonts w:ascii="Times New Roman" w:hAnsi="Times New Roman" w:cs="Times New Roman"/>
          <w:bCs/>
          <w:sz w:val="24"/>
          <w:szCs w:val="24"/>
        </w:rPr>
        <w:t>Kymographs of Sc37 amyloid-STELLA650 from Supplementary Fig. 7a from 0 to 900 sec. Scale bar, 3</w:t>
      </w:r>
      <w:r w:rsidRPr="007728E8">
        <w:rPr>
          <w:rFonts w:ascii="Symbol" w:hAnsi="Symbol" w:cs="Times New Roman"/>
          <w:bCs/>
          <w:sz w:val="24"/>
          <w:szCs w:val="24"/>
        </w:rPr>
        <w:t>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>m.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c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Analysis of fragmentation rate of Sc37 amyloid. Each data point shows the cumulative number of fragmentation events (per </w:t>
      </w:r>
      <w:r w:rsidRPr="007728E8">
        <w:rPr>
          <w:rFonts w:ascii="Symbol" w:hAnsi="Symbol" w:cs="Times New Roman"/>
          <w:bCs/>
          <w:sz w:val="24"/>
          <w:szCs w:val="24"/>
        </w:rPr>
        <w:t>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m amyloid) at various time points. Data were averaged from three independent </w:t>
      </w:r>
      <w:r w:rsidR="0055124B" w:rsidRPr="007728E8">
        <w:rPr>
          <w:rFonts w:ascii="Times New Roman" w:hAnsi="Times New Roman" w:cs="Times New Roman"/>
          <w:bCs/>
          <w:sz w:val="24"/>
          <w:szCs w:val="24"/>
        </w:rPr>
        <w:t>fiber</w:t>
      </w:r>
      <w:r w:rsidRPr="007728E8">
        <w:rPr>
          <w:rFonts w:ascii="Times New Roman" w:hAnsi="Times New Roman" w:cs="Times New Roman"/>
          <w:bCs/>
          <w:sz w:val="24"/>
          <w:szCs w:val="24"/>
        </w:rPr>
        <w:t>s (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n </w:t>
      </w:r>
      <w:r w:rsidRPr="007728E8">
        <w:rPr>
          <w:rFonts w:ascii="Times New Roman" w:hAnsi="Times New Roman" w:cs="Times New Roman"/>
          <w:bCs/>
          <w:sz w:val="24"/>
          <w:szCs w:val="24"/>
        </w:rPr>
        <w:t>= 5). Error bars indicate SD.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d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Representative intensity profiles of the spots in a 3x3 pixel area of Sc37 amyloid-STELLA650 (red), Hsp104-SNAP549 (green) and Ssa1-Alexa488 (blue). </w:t>
      </w:r>
      <w:r w:rsidRPr="007728E8">
        <w:rPr>
          <w:rFonts w:ascii="Times New Roman" w:eastAsia="游明朝" w:hAnsi="Times New Roman"/>
          <w:b/>
          <w:bCs/>
          <w:kern w:val="24"/>
          <w:sz w:val="24"/>
          <w:szCs w:val="24"/>
        </w:rPr>
        <w:t>e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, Fluorescence intensity of Sc37 amyloid in a 3x3 pixel area was measured at 600 sec and normalized to that in the same area measured at 0 sec in the presence of 0.5 or 2 </w:t>
      </w:r>
      <w:r w:rsidRPr="007728E8">
        <w:rPr>
          <w:rFonts w:ascii="Symbol" w:eastAsia="游明朝" w:hAnsi="Symbol" w:hint="eastAsia"/>
          <w:kern w:val="24"/>
          <w:sz w:val="24"/>
          <w:szCs w:val="24"/>
        </w:rPr>
        <w:t>m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M Ssa1 (</w:t>
      </w:r>
      <w:r w:rsidRPr="007728E8">
        <w:rPr>
          <w:rFonts w:ascii="Times New Roman" w:eastAsia="游明朝" w:hAnsi="Times New Roman"/>
          <w:i/>
          <w:iCs/>
          <w:kern w:val="24"/>
          <w:sz w:val="24"/>
          <w:szCs w:val="24"/>
        </w:rPr>
        <w:t>n</w:t>
      </w:r>
      <w:r w:rsidR="00C46CA1"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=</w:t>
      </w:r>
      <w:r w:rsidR="00C46CA1"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50 for 0.5 </w:t>
      </w:r>
      <w:r w:rsidRPr="007728E8">
        <w:rPr>
          <w:rFonts w:ascii="Symbol" w:eastAsia="游明朝" w:hAnsi="Symbol" w:hint="eastAsia"/>
          <w:kern w:val="24"/>
          <w:sz w:val="24"/>
          <w:szCs w:val="24"/>
        </w:rPr>
        <w:t>m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Ssa1, </w:t>
      </w:r>
      <w:r w:rsidRPr="007728E8">
        <w:rPr>
          <w:rFonts w:ascii="Times New Roman" w:eastAsia="游明朝" w:hAnsi="Times New Roman"/>
          <w:i/>
          <w:iCs/>
          <w:kern w:val="24"/>
          <w:sz w:val="24"/>
          <w:szCs w:val="24"/>
        </w:rPr>
        <w:t>n</w:t>
      </w:r>
      <w:r w:rsidR="00C46CA1"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=</w:t>
      </w:r>
      <w:r w:rsidR="00C46CA1" w:rsidRPr="007728E8">
        <w:rPr>
          <w:rFonts w:ascii="Times New Roman" w:eastAsia="游明朝" w:hAnsi="Times New Roman"/>
          <w:kern w:val="24"/>
          <w:sz w:val="24"/>
          <w:szCs w:val="24"/>
        </w:rPr>
        <w:t xml:space="preserve">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42 for 2 </w:t>
      </w:r>
      <w:r w:rsidRPr="007728E8">
        <w:rPr>
          <w:rFonts w:ascii="Symbol" w:eastAsia="游明朝" w:hAnsi="Symbol" w:hint="eastAsia"/>
          <w:kern w:val="24"/>
          <w:sz w:val="24"/>
          <w:szCs w:val="24"/>
        </w:rPr>
        <w:t>m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M Ssa1). 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Mean ± </w:t>
      </w:r>
      <w:r w:rsidR="008B606E" w:rsidRPr="007728E8">
        <w:rPr>
          <w:rFonts w:ascii="Times New Roman" w:hAnsi="Times New Roman" w:cs="Times New Roman"/>
          <w:bCs/>
          <w:sz w:val="24"/>
          <w:szCs w:val="24"/>
        </w:rPr>
        <w:t>SD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 values are shown in the dot plot, and significance was determined by the two-tailed Student’s t-test. </w:t>
      </w:r>
      <w:r w:rsidRPr="007728E8">
        <w:rPr>
          <w:rFonts w:ascii="Times New Roman" w:hAnsi="Times New Roman" w:cs="Times New Roman"/>
          <w:b/>
          <w:bCs/>
          <w:sz w:val="24"/>
          <w:szCs w:val="24"/>
        </w:rPr>
        <w:t>f-g</w:t>
      </w:r>
      <w:r w:rsidRPr="007728E8">
        <w:rPr>
          <w:rFonts w:ascii="Times New Roman" w:hAnsi="Times New Roman" w:cs="Times New Roman"/>
          <w:bCs/>
          <w:sz w:val="24"/>
          <w:szCs w:val="24"/>
        </w:rPr>
        <w:t>, Normalized cumulative fluorescence intensity of (</w:t>
      </w:r>
      <w:r w:rsidRPr="007728E8">
        <w:rPr>
          <w:rFonts w:ascii="Times New Roman" w:hAnsi="Times New Roman" w:cs="Times New Roman"/>
          <w:b/>
          <w:sz w:val="24"/>
          <w:szCs w:val="24"/>
        </w:rPr>
        <w:t>f</w:t>
      </w:r>
      <w:r w:rsidRPr="007728E8">
        <w:rPr>
          <w:rFonts w:ascii="Times New Roman" w:hAnsi="Times New Roman" w:cs="Times New Roman"/>
          <w:bCs/>
          <w:sz w:val="24"/>
          <w:szCs w:val="24"/>
        </w:rPr>
        <w:t>) Ssa1 and (</w:t>
      </w:r>
      <w:r w:rsidRPr="007728E8">
        <w:rPr>
          <w:rFonts w:ascii="Times New Roman" w:hAnsi="Times New Roman" w:cs="Times New Roman"/>
          <w:b/>
          <w:sz w:val="24"/>
          <w:szCs w:val="24"/>
        </w:rPr>
        <w:t>g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) Hsp104 over all 600 sec period in each Ssa1 concentration. </w:t>
      </w:r>
      <w:r w:rsidRPr="007728E8">
        <w:rPr>
          <w:rFonts w:ascii="Times New Roman" w:hAnsi="Times New Roman" w:cs="Times New Roman"/>
          <w:sz w:val="24"/>
          <w:szCs w:val="24"/>
        </w:rPr>
        <w:t xml:space="preserve">Cumulative intensities of Hsp104 and Ssa1 were normalized by averaged intensities of Hsp104 and Ssa1 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 xml:space="preserve">in the presence of 2 </w:t>
      </w:r>
      <w:r w:rsidRPr="007728E8">
        <w:rPr>
          <w:rFonts w:ascii="Symbol" w:eastAsia="游明朝" w:hAnsi="Symbol" w:hint="eastAsia"/>
          <w:kern w:val="24"/>
          <w:sz w:val="24"/>
          <w:szCs w:val="24"/>
        </w:rPr>
        <w:t>m</w:t>
      </w:r>
      <w:r w:rsidRPr="007728E8">
        <w:rPr>
          <w:rFonts w:ascii="Times New Roman" w:eastAsia="游明朝" w:hAnsi="Times New Roman"/>
          <w:kern w:val="24"/>
          <w:sz w:val="24"/>
          <w:szCs w:val="24"/>
        </w:rPr>
        <w:t>M Ssa1</w:t>
      </w:r>
      <w:r w:rsidRPr="007728E8">
        <w:rPr>
          <w:rFonts w:ascii="Times New Roman" w:hAnsi="Times New Roman" w:cs="Times New Roman"/>
          <w:sz w:val="24"/>
          <w:szCs w:val="24"/>
        </w:rPr>
        <w:t>, respectively.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Mean ± </w:t>
      </w:r>
      <w:r w:rsidR="00804F24" w:rsidRPr="007728E8">
        <w:rPr>
          <w:rFonts w:ascii="Times New Roman" w:hAnsi="Times New Roman" w:cs="Times New Roman"/>
          <w:bCs/>
          <w:sz w:val="24"/>
          <w:szCs w:val="24"/>
        </w:rPr>
        <w:t>SD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 values are shown in the dot plot, and significance was determined by the two-tailed Student’s t-test. </w:t>
      </w:r>
      <w:r w:rsidRPr="007728E8">
        <w:rPr>
          <w:rFonts w:ascii="Times New Roman" w:hAnsi="Times New Roman" w:cs="Times New Roman"/>
          <w:b/>
          <w:sz w:val="24"/>
          <w:szCs w:val="24"/>
        </w:rPr>
        <w:t>h</w:t>
      </w:r>
      <w:r w:rsidRPr="007728E8">
        <w:rPr>
          <w:rFonts w:ascii="Times New Roman" w:hAnsi="Times New Roman" w:cs="Times New Roman"/>
          <w:bCs/>
          <w:sz w:val="24"/>
          <w:szCs w:val="24"/>
        </w:rPr>
        <w:t>, Number of Hsp104 appearance on Sc37 amyloid during</w:t>
      </w:r>
      <w:r w:rsidRPr="007728E8" w:rsidDel="00ED48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728E8">
        <w:rPr>
          <w:rFonts w:ascii="Times New Roman" w:hAnsi="Times New Roman" w:cs="Times New Roman"/>
          <w:bCs/>
          <w:sz w:val="24"/>
          <w:szCs w:val="24"/>
        </w:rPr>
        <w:t>600 sec in each Ssa1 concentration. ****</w:t>
      </w:r>
      <w:r w:rsidRPr="007728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P</w:t>
      </w:r>
      <w:r w:rsidRPr="007728E8">
        <w:rPr>
          <w:rFonts w:ascii="Times New Roman" w:hAnsi="Times New Roman" w:cs="Times New Roman"/>
          <w:bCs/>
          <w:sz w:val="24"/>
          <w:szCs w:val="24"/>
        </w:rPr>
        <w:t xml:space="preserve"> &lt; 0.0001.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 Mean ±</w:t>
      </w:r>
      <w:r w:rsidR="008B606E" w:rsidRPr="007728E8">
        <w:rPr>
          <w:rFonts w:ascii="Times New Roman" w:hAnsi="Times New Roman" w:cs="Times New Roman"/>
          <w:bCs/>
          <w:sz w:val="24"/>
          <w:szCs w:val="24"/>
        </w:rPr>
        <w:t>SD</w:t>
      </w:r>
      <w:r w:rsidR="00B84BAB" w:rsidRPr="007728E8">
        <w:rPr>
          <w:rFonts w:ascii="Times New Roman" w:hAnsi="Times New Roman" w:cs="Times New Roman"/>
          <w:bCs/>
          <w:sz w:val="24"/>
          <w:szCs w:val="24"/>
        </w:rPr>
        <w:t xml:space="preserve"> values are shown in the dot plot, and significance was determined by the two-tailed Student’s t-test.</w:t>
      </w:r>
    </w:p>
    <w:p w14:paraId="6D717D86" w14:textId="14CAD3BA" w:rsidR="00BD2842" w:rsidRPr="007728E8" w:rsidRDefault="00BD2842">
      <w:pPr>
        <w:widowControl/>
        <w:jc w:val="left"/>
      </w:pPr>
      <w:r w:rsidRPr="007728E8">
        <w:br w:type="page"/>
      </w:r>
    </w:p>
    <w:p w14:paraId="2E9C51F7" w14:textId="77777777" w:rsidR="00BD2842" w:rsidRPr="007728E8" w:rsidRDefault="00BD2842" w:rsidP="00BD2842">
      <w:pPr>
        <w:pStyle w:val="SOMContent"/>
      </w:pPr>
      <w:r w:rsidRPr="007728E8">
        <w:rPr>
          <w:b/>
          <w:bCs/>
        </w:rPr>
        <w:lastRenderedPageBreak/>
        <w:t>Supplementary Video legends</w:t>
      </w:r>
    </w:p>
    <w:p w14:paraId="3E0147B9" w14:textId="77777777" w:rsidR="00BD2842" w:rsidRPr="007728E8" w:rsidRDefault="00BD2842" w:rsidP="00BD2842">
      <w:pPr>
        <w:pStyle w:val="SOMContent"/>
        <w:rPr>
          <w:rFonts w:eastAsiaTheme="minorEastAsia"/>
          <w:lang w:eastAsia="ja-JP"/>
        </w:rPr>
      </w:pPr>
      <w:bookmarkStart w:id="2" w:name="_Hlk53754649"/>
      <w:r w:rsidRPr="007728E8">
        <w:rPr>
          <w:rFonts w:eastAsiaTheme="minorEastAsia"/>
          <w:b/>
          <w:bCs/>
          <w:lang w:eastAsia="ja-JP"/>
        </w:rPr>
        <w:t>Supplementary Video 1</w:t>
      </w:r>
      <w:bookmarkEnd w:id="2"/>
      <w:r w:rsidRPr="007728E8">
        <w:rPr>
          <w:rFonts w:eastAsiaTheme="minorEastAsia"/>
          <w:b/>
          <w:bCs/>
          <w:lang w:eastAsia="ja-JP"/>
        </w:rPr>
        <w:t xml:space="preserve">. Real-time TIRF imaging analysis of disaggregation of Sc4 amyloid by Hsp104, Ssa1 and Sis1. </w:t>
      </w:r>
      <w:r w:rsidRPr="007728E8">
        <w:rPr>
          <w:rFonts w:eastAsiaTheme="minorEastAsia"/>
          <w:lang w:eastAsia="ja-JP"/>
        </w:rPr>
        <w:br/>
        <w:t xml:space="preserve">0.5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 xml:space="preserve">M STELLA650-labeled Sc4 amyloid was immobilized to the PEG-coated flow-cell. Then, 1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 xml:space="preserve">M Hsp104 with or without 2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 xml:space="preserve">M Ssa1 and Sis1 were mixed and introduced into the flow-cell. Video playback is 30 frames per sec. Scale bar, 10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>m.</w:t>
      </w:r>
    </w:p>
    <w:p w14:paraId="522959A0" w14:textId="77777777" w:rsidR="00BD2842" w:rsidRPr="007728E8" w:rsidRDefault="00BD2842" w:rsidP="00BD2842">
      <w:pPr>
        <w:pStyle w:val="SOMContent"/>
        <w:rPr>
          <w:rFonts w:eastAsiaTheme="minorEastAsia"/>
          <w:lang w:eastAsia="ja-JP"/>
        </w:rPr>
      </w:pPr>
    </w:p>
    <w:p w14:paraId="17602BAA" w14:textId="77777777" w:rsidR="00BD2842" w:rsidRPr="007728E8" w:rsidRDefault="00BD2842" w:rsidP="00BD2842">
      <w:pPr>
        <w:pStyle w:val="SOMContent"/>
        <w:rPr>
          <w:rFonts w:eastAsiaTheme="minorEastAsia"/>
          <w:b/>
          <w:bCs/>
          <w:lang w:eastAsia="ja-JP"/>
        </w:rPr>
      </w:pPr>
      <w:r w:rsidRPr="007728E8">
        <w:rPr>
          <w:rFonts w:eastAsiaTheme="minorEastAsia"/>
          <w:b/>
          <w:bCs/>
          <w:lang w:eastAsia="ja-JP"/>
        </w:rPr>
        <w:t xml:space="preserve">Supplementary Video 2. Dual-color TIRF imaging analysis of Hsp104 binding to Sc4 amyloid. </w:t>
      </w:r>
    </w:p>
    <w:p w14:paraId="5F77D8BF" w14:textId="77777777" w:rsidR="00BD2842" w:rsidRPr="007728E8" w:rsidRDefault="00BD2842" w:rsidP="00BD2842">
      <w:pPr>
        <w:pStyle w:val="SOMContent"/>
        <w:rPr>
          <w:rFonts w:eastAsiaTheme="minorEastAsia"/>
          <w:lang w:eastAsia="ja-JP"/>
        </w:rPr>
      </w:pPr>
      <w:bookmarkStart w:id="3" w:name="_Hlk43765678"/>
      <w:r w:rsidRPr="007728E8">
        <w:t xml:space="preserve">0.5 </w:t>
      </w:r>
      <w:r w:rsidRPr="007728E8">
        <w:rPr>
          <w:rFonts w:ascii="Symbol" w:hAnsi="Symbol"/>
        </w:rPr>
        <w:t></w:t>
      </w:r>
      <w:r w:rsidRPr="007728E8">
        <w:t xml:space="preserve">M </w:t>
      </w:r>
      <w:r w:rsidRPr="007728E8">
        <w:rPr>
          <w:rFonts w:eastAsiaTheme="minorEastAsia"/>
          <w:lang w:eastAsia="ja-JP"/>
        </w:rPr>
        <w:t>STELLA650-labeled</w:t>
      </w:r>
      <w:r w:rsidRPr="007728E8">
        <w:t xml:space="preserve"> Sc4 amyloid</w:t>
      </w:r>
      <w:bookmarkEnd w:id="3"/>
      <w:r w:rsidRPr="007728E8">
        <w:t xml:space="preserve"> was immobilized to the PEG</w:t>
      </w:r>
      <w:r w:rsidRPr="007728E8">
        <w:rPr>
          <w:rFonts w:eastAsiaTheme="minorEastAsia"/>
          <w:lang w:eastAsia="ja-JP"/>
        </w:rPr>
        <w:t>-</w:t>
      </w:r>
      <w:r w:rsidRPr="007728E8">
        <w:t>coated flow</w:t>
      </w:r>
      <w:r w:rsidRPr="007728E8">
        <w:rPr>
          <w:rFonts w:eastAsiaTheme="minorEastAsia"/>
          <w:lang w:eastAsia="ja-JP"/>
        </w:rPr>
        <w:t>-</w:t>
      </w:r>
      <w:r w:rsidRPr="007728E8">
        <w:t>cell.</w:t>
      </w:r>
      <w:r w:rsidRPr="007728E8">
        <w:rPr>
          <w:rFonts w:eastAsiaTheme="minorEastAsia"/>
          <w:lang w:eastAsia="ja-JP"/>
        </w:rPr>
        <w:t xml:space="preserve"> Then, 40 </w:t>
      </w:r>
      <w:proofErr w:type="spellStart"/>
      <w:r w:rsidRPr="007728E8">
        <w:rPr>
          <w:rFonts w:eastAsiaTheme="minorEastAsia"/>
          <w:lang w:eastAsia="ja-JP"/>
        </w:rPr>
        <w:t>nM</w:t>
      </w:r>
      <w:proofErr w:type="spellEnd"/>
      <w:r w:rsidRPr="007728E8">
        <w:rPr>
          <w:rFonts w:eastAsiaTheme="minorEastAsia"/>
          <w:lang w:eastAsia="ja-JP"/>
        </w:rPr>
        <w:t xml:space="preserve"> Hsp104-SNAP549 with or without 2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 xml:space="preserve">M Ssa1 and 0.5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 xml:space="preserve">M Sis1 were mixed and introduced into the flow-cell. Video playback is 30 frames per sec. Scale bar, 5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>m.</w:t>
      </w:r>
    </w:p>
    <w:p w14:paraId="13C2F5E0" w14:textId="77777777" w:rsidR="00BD2842" w:rsidRPr="007728E8" w:rsidRDefault="00BD2842" w:rsidP="00BD2842">
      <w:pPr>
        <w:pStyle w:val="SOMContent"/>
        <w:rPr>
          <w:rFonts w:eastAsiaTheme="minorEastAsia"/>
          <w:lang w:eastAsia="ja-JP"/>
        </w:rPr>
      </w:pPr>
    </w:p>
    <w:p w14:paraId="395F47BA" w14:textId="77777777" w:rsidR="00BD2842" w:rsidRPr="007728E8" w:rsidRDefault="00BD2842" w:rsidP="00BD2842">
      <w:pPr>
        <w:pStyle w:val="SOMContent"/>
        <w:rPr>
          <w:rFonts w:eastAsiaTheme="minorEastAsia"/>
          <w:b/>
          <w:bCs/>
          <w:lang w:eastAsia="ja-JP"/>
        </w:rPr>
      </w:pPr>
      <w:r w:rsidRPr="007728E8">
        <w:rPr>
          <w:rFonts w:eastAsiaTheme="minorEastAsia"/>
          <w:b/>
          <w:bCs/>
          <w:lang w:eastAsia="ja-JP"/>
        </w:rPr>
        <w:t xml:space="preserve">Supplementary Video 3. Dual-color TIRF imaging analysis of Ssa1 binding to Sc4 amyloid. </w:t>
      </w:r>
    </w:p>
    <w:p w14:paraId="174F6AA3" w14:textId="77777777" w:rsidR="00BD2842" w:rsidRPr="007728E8" w:rsidRDefault="00BD2842" w:rsidP="00BD2842">
      <w:pPr>
        <w:pStyle w:val="SOMContent"/>
      </w:pPr>
      <w:r w:rsidRPr="007728E8">
        <w:t xml:space="preserve">0.5 </w:t>
      </w:r>
      <w:r w:rsidRPr="007728E8">
        <w:rPr>
          <w:rFonts w:ascii="Symbol" w:hAnsi="Symbol"/>
        </w:rPr>
        <w:t></w:t>
      </w:r>
      <w:r w:rsidRPr="007728E8">
        <w:t xml:space="preserve">M </w:t>
      </w:r>
      <w:r w:rsidRPr="007728E8">
        <w:rPr>
          <w:rFonts w:eastAsiaTheme="minorEastAsia"/>
          <w:lang w:eastAsia="ja-JP"/>
        </w:rPr>
        <w:t>STELLA650-labeled</w:t>
      </w:r>
      <w:r w:rsidRPr="007728E8">
        <w:t xml:space="preserve"> Sc4 amyloid was immobilized to the PEG-coated flow cell. Then, 2</w:t>
      </w:r>
      <w:r w:rsidRPr="007728E8">
        <w:rPr>
          <w:rFonts w:ascii="Symbol" w:hAnsi="Symbol"/>
        </w:rPr>
        <w:t></w:t>
      </w:r>
      <w:r w:rsidRPr="007728E8">
        <w:rPr>
          <w:rFonts w:ascii="Symbol" w:hAnsi="Symbol"/>
        </w:rPr>
        <w:t></w:t>
      </w:r>
      <w:r w:rsidRPr="007728E8">
        <w:t xml:space="preserve">M Ssa1-Alexa488 and 0.5 </w:t>
      </w:r>
      <w:r w:rsidRPr="007728E8">
        <w:rPr>
          <w:rFonts w:ascii="Symbol" w:hAnsi="Symbol"/>
        </w:rPr>
        <w:t></w:t>
      </w:r>
      <w:r w:rsidRPr="007728E8">
        <w:t xml:space="preserve">M Sis1 were </w:t>
      </w:r>
      <w:r w:rsidRPr="007728E8">
        <w:rPr>
          <w:rFonts w:eastAsiaTheme="minorEastAsia"/>
          <w:lang w:eastAsia="ja-JP"/>
        </w:rPr>
        <w:t>mixed and introduced into</w:t>
      </w:r>
      <w:r w:rsidRPr="007728E8">
        <w:t xml:space="preserve"> the flow-cell. Video playback is 30 frames per sec. Scale bar, </w:t>
      </w:r>
      <w:r w:rsidRPr="007728E8">
        <w:rPr>
          <w:rFonts w:eastAsiaTheme="minorEastAsia"/>
          <w:lang w:eastAsia="ja-JP"/>
        </w:rPr>
        <w:t xml:space="preserve">5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>m.</w:t>
      </w:r>
    </w:p>
    <w:p w14:paraId="5CBAAE4E" w14:textId="77777777" w:rsidR="00BD2842" w:rsidRPr="007728E8" w:rsidRDefault="00BD2842" w:rsidP="00BD2842">
      <w:pPr>
        <w:pStyle w:val="SOMContent"/>
      </w:pPr>
    </w:p>
    <w:p w14:paraId="00BDBDEE" w14:textId="77777777" w:rsidR="00BD2842" w:rsidRPr="007728E8" w:rsidRDefault="00BD2842" w:rsidP="00BD2842">
      <w:pPr>
        <w:pStyle w:val="SOMContent"/>
        <w:rPr>
          <w:rFonts w:eastAsiaTheme="minorEastAsia"/>
          <w:b/>
          <w:bCs/>
          <w:lang w:eastAsia="ja-JP"/>
        </w:rPr>
      </w:pPr>
      <w:r w:rsidRPr="007728E8">
        <w:rPr>
          <w:rFonts w:eastAsiaTheme="minorEastAsia"/>
          <w:b/>
          <w:bCs/>
          <w:lang w:eastAsia="ja-JP"/>
        </w:rPr>
        <w:t>Supplementary Video 4. Three-color TIRF imaging analysis of Ssa1 and Sis1 binding to Sc4 amyloid.</w:t>
      </w:r>
    </w:p>
    <w:p w14:paraId="0A2C13E7" w14:textId="77777777" w:rsidR="00BD2842" w:rsidRPr="007728E8" w:rsidRDefault="00BD2842" w:rsidP="00BD2842">
      <w:pPr>
        <w:pStyle w:val="SOMContent"/>
      </w:pPr>
      <w:r w:rsidRPr="007728E8">
        <w:t xml:space="preserve">0.5 </w:t>
      </w:r>
      <w:r w:rsidRPr="007728E8">
        <w:rPr>
          <w:rFonts w:ascii="Symbol" w:hAnsi="Symbol"/>
        </w:rPr>
        <w:t></w:t>
      </w:r>
      <w:r w:rsidRPr="007728E8">
        <w:t xml:space="preserve">M </w:t>
      </w:r>
      <w:r w:rsidRPr="007728E8">
        <w:rPr>
          <w:rFonts w:eastAsiaTheme="minorEastAsia"/>
          <w:lang w:eastAsia="ja-JP"/>
        </w:rPr>
        <w:t>STELLA650-labeled</w:t>
      </w:r>
      <w:r w:rsidRPr="007728E8">
        <w:t xml:space="preserve"> Sc4 amyloid was immobilized to the PEG-coated flow cell. Then, 2</w:t>
      </w:r>
      <w:r w:rsidRPr="007728E8">
        <w:rPr>
          <w:rFonts w:ascii="Symbol" w:hAnsi="Symbol"/>
        </w:rPr>
        <w:t></w:t>
      </w:r>
      <w:r w:rsidRPr="007728E8">
        <w:rPr>
          <w:rFonts w:ascii="Symbol" w:hAnsi="Symbol"/>
        </w:rPr>
        <w:t></w:t>
      </w:r>
      <w:r w:rsidRPr="007728E8">
        <w:t xml:space="preserve">M Ssa1-Alexa488 and 0.5 </w:t>
      </w:r>
      <w:r w:rsidRPr="007728E8">
        <w:rPr>
          <w:rFonts w:ascii="Symbol" w:hAnsi="Symbol"/>
        </w:rPr>
        <w:t></w:t>
      </w:r>
      <w:r w:rsidRPr="007728E8">
        <w:t xml:space="preserve">M Sis1-Cy3 were </w:t>
      </w:r>
      <w:r w:rsidRPr="007728E8">
        <w:rPr>
          <w:rFonts w:eastAsiaTheme="minorEastAsia"/>
          <w:lang w:eastAsia="ja-JP"/>
        </w:rPr>
        <w:t>mixed and introduced into</w:t>
      </w:r>
      <w:r w:rsidRPr="007728E8" w:rsidDel="007F5782">
        <w:t xml:space="preserve"> </w:t>
      </w:r>
      <w:r w:rsidRPr="007728E8">
        <w:t xml:space="preserve">the flow-cell. Video playback is 30 frames per sec. Scale bar, </w:t>
      </w:r>
      <w:r w:rsidRPr="007728E8">
        <w:rPr>
          <w:rFonts w:eastAsiaTheme="minorEastAsia"/>
          <w:lang w:eastAsia="ja-JP"/>
        </w:rPr>
        <w:t xml:space="preserve">5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>m.</w:t>
      </w:r>
    </w:p>
    <w:p w14:paraId="5804407C" w14:textId="77777777" w:rsidR="00BD2842" w:rsidRPr="007728E8" w:rsidRDefault="00BD2842" w:rsidP="00BD2842">
      <w:pPr>
        <w:pStyle w:val="SOMContent"/>
        <w:rPr>
          <w:rFonts w:eastAsiaTheme="minorEastAsia"/>
          <w:b/>
          <w:bCs/>
          <w:lang w:eastAsia="ja-JP"/>
        </w:rPr>
      </w:pPr>
    </w:p>
    <w:p w14:paraId="362AC9E6" w14:textId="77777777" w:rsidR="00BD2842" w:rsidRPr="007728E8" w:rsidRDefault="00BD2842" w:rsidP="00BD2842">
      <w:pPr>
        <w:pStyle w:val="SOMContent"/>
        <w:rPr>
          <w:rFonts w:eastAsiaTheme="minorEastAsia"/>
          <w:b/>
          <w:bCs/>
          <w:lang w:eastAsia="ja-JP"/>
        </w:rPr>
      </w:pPr>
      <w:r w:rsidRPr="007728E8">
        <w:rPr>
          <w:rFonts w:eastAsiaTheme="minorEastAsia"/>
          <w:b/>
          <w:bCs/>
          <w:lang w:eastAsia="ja-JP"/>
        </w:rPr>
        <w:t>Supplementary Video 5. Three-color TIRF imaging analysis of Hsp104 and Ssa1 binding to Sc4 amyloid.</w:t>
      </w:r>
    </w:p>
    <w:p w14:paraId="44294104" w14:textId="2F438B72" w:rsidR="000C4FD2" w:rsidRPr="003D291E" w:rsidRDefault="00BD2842" w:rsidP="00BD2842">
      <w:pPr>
        <w:pStyle w:val="SOMContent"/>
      </w:pPr>
      <w:r w:rsidRPr="007728E8">
        <w:t xml:space="preserve">0.5 </w:t>
      </w:r>
      <w:r w:rsidRPr="007728E8">
        <w:rPr>
          <w:rFonts w:ascii="Symbol" w:hAnsi="Symbol"/>
        </w:rPr>
        <w:t></w:t>
      </w:r>
      <w:r w:rsidRPr="007728E8">
        <w:t xml:space="preserve">M </w:t>
      </w:r>
      <w:r w:rsidRPr="007728E8">
        <w:rPr>
          <w:rFonts w:eastAsiaTheme="minorEastAsia"/>
          <w:lang w:eastAsia="ja-JP"/>
        </w:rPr>
        <w:t>STELLA650-labeled</w:t>
      </w:r>
      <w:r w:rsidRPr="007728E8">
        <w:t xml:space="preserve"> Sc4 amyloid was immobilized to the PEG-coated flow cell. Then, 50 </w:t>
      </w:r>
      <w:proofErr w:type="spellStart"/>
      <w:r w:rsidRPr="007728E8">
        <w:t>nM</w:t>
      </w:r>
      <w:proofErr w:type="spellEnd"/>
      <w:r w:rsidRPr="007728E8">
        <w:t xml:space="preserve"> Hsp104-SNAP549, 2</w:t>
      </w:r>
      <w:r w:rsidRPr="007728E8">
        <w:rPr>
          <w:rFonts w:ascii="Symbol" w:hAnsi="Symbol"/>
        </w:rPr>
        <w:t></w:t>
      </w:r>
      <w:r w:rsidRPr="007728E8">
        <w:rPr>
          <w:rFonts w:ascii="Symbol" w:hAnsi="Symbol"/>
        </w:rPr>
        <w:t></w:t>
      </w:r>
      <w:r w:rsidRPr="007728E8">
        <w:t xml:space="preserve">M Ssa1-Alexa488 and 0.5 </w:t>
      </w:r>
      <w:r w:rsidRPr="007728E8">
        <w:rPr>
          <w:rFonts w:ascii="Symbol" w:hAnsi="Symbol"/>
        </w:rPr>
        <w:t></w:t>
      </w:r>
      <w:r w:rsidRPr="007728E8">
        <w:t xml:space="preserve">M Sis1 were </w:t>
      </w:r>
      <w:r w:rsidRPr="007728E8">
        <w:rPr>
          <w:rFonts w:eastAsiaTheme="minorEastAsia"/>
          <w:lang w:eastAsia="ja-JP"/>
        </w:rPr>
        <w:t>mixed and introduced into</w:t>
      </w:r>
      <w:r w:rsidRPr="007728E8" w:rsidDel="00AF3413">
        <w:t xml:space="preserve"> </w:t>
      </w:r>
      <w:r w:rsidRPr="007728E8">
        <w:t xml:space="preserve">the flow-cell. Video playback is 30 frames per sec. Scale bar, </w:t>
      </w:r>
      <w:r w:rsidRPr="007728E8">
        <w:rPr>
          <w:rFonts w:eastAsiaTheme="minorEastAsia"/>
          <w:lang w:eastAsia="ja-JP"/>
        </w:rPr>
        <w:t xml:space="preserve">5 </w:t>
      </w:r>
      <w:r w:rsidRPr="007728E8">
        <w:rPr>
          <w:rFonts w:ascii="Symbol" w:eastAsiaTheme="minorEastAsia" w:hAnsi="Symbol"/>
          <w:lang w:eastAsia="ja-JP"/>
        </w:rPr>
        <w:t></w:t>
      </w:r>
      <w:r w:rsidRPr="007728E8">
        <w:rPr>
          <w:rFonts w:eastAsiaTheme="minorEastAsia"/>
          <w:lang w:eastAsia="ja-JP"/>
        </w:rPr>
        <w:t>m.</w:t>
      </w:r>
    </w:p>
    <w:sectPr w:rsidR="000C4FD2" w:rsidRPr="003D291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BFCAF" w14:textId="77777777" w:rsidR="008D5505" w:rsidRDefault="008D5505" w:rsidP="00554D89">
      <w:r>
        <w:separator/>
      </w:r>
    </w:p>
  </w:endnote>
  <w:endnote w:type="continuationSeparator" w:id="0">
    <w:p w14:paraId="19C8AE13" w14:textId="77777777" w:rsidR="008D5505" w:rsidRDefault="008D5505" w:rsidP="00554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32591" w14:textId="77777777" w:rsidR="008D5505" w:rsidRDefault="008D5505" w:rsidP="00554D89">
      <w:r>
        <w:separator/>
      </w:r>
    </w:p>
  </w:footnote>
  <w:footnote w:type="continuationSeparator" w:id="0">
    <w:p w14:paraId="63EE84AD" w14:textId="77777777" w:rsidR="008D5505" w:rsidRDefault="008D5505" w:rsidP="00554D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91E"/>
    <w:rsid w:val="00084220"/>
    <w:rsid w:val="000C4FD2"/>
    <w:rsid w:val="00184C86"/>
    <w:rsid w:val="001D4989"/>
    <w:rsid w:val="002579F8"/>
    <w:rsid w:val="002D1593"/>
    <w:rsid w:val="00337C3E"/>
    <w:rsid w:val="00364CA9"/>
    <w:rsid w:val="003D291E"/>
    <w:rsid w:val="004637DF"/>
    <w:rsid w:val="0050646F"/>
    <w:rsid w:val="0055124B"/>
    <w:rsid w:val="00554D89"/>
    <w:rsid w:val="00675755"/>
    <w:rsid w:val="006C34DC"/>
    <w:rsid w:val="006D6B1D"/>
    <w:rsid w:val="0074716F"/>
    <w:rsid w:val="007728E8"/>
    <w:rsid w:val="007762A1"/>
    <w:rsid w:val="00783392"/>
    <w:rsid w:val="007B1ADE"/>
    <w:rsid w:val="00803946"/>
    <w:rsid w:val="00804F24"/>
    <w:rsid w:val="00816BA0"/>
    <w:rsid w:val="008B606E"/>
    <w:rsid w:val="008D5505"/>
    <w:rsid w:val="009075A0"/>
    <w:rsid w:val="00AD1B49"/>
    <w:rsid w:val="00B139A5"/>
    <w:rsid w:val="00B16272"/>
    <w:rsid w:val="00B84BAB"/>
    <w:rsid w:val="00BD2842"/>
    <w:rsid w:val="00C11F2E"/>
    <w:rsid w:val="00C46CA1"/>
    <w:rsid w:val="00C57FE1"/>
    <w:rsid w:val="00EE5DDE"/>
    <w:rsid w:val="00F5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519040B"/>
  <w15:chartTrackingRefBased/>
  <w15:docId w15:val="{F24E1EE9-C09C-4799-8787-97FFE33A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29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C4FD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0C4FD2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0C4FD2"/>
    <w:pPr>
      <w:jc w:val="left"/>
    </w:pPr>
  </w:style>
  <w:style w:type="character" w:customStyle="1" w:styleId="a7">
    <w:name w:val="コメント文字列 (文字)"/>
    <w:basedOn w:val="a0"/>
    <w:link w:val="a6"/>
    <w:uiPriority w:val="99"/>
    <w:rsid w:val="000C4FD2"/>
  </w:style>
  <w:style w:type="paragraph" w:styleId="a8">
    <w:name w:val="header"/>
    <w:basedOn w:val="a"/>
    <w:link w:val="a9"/>
    <w:uiPriority w:val="99"/>
    <w:unhideWhenUsed/>
    <w:rsid w:val="00554D8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554D89"/>
  </w:style>
  <w:style w:type="paragraph" w:styleId="aa">
    <w:name w:val="footer"/>
    <w:basedOn w:val="a"/>
    <w:link w:val="ab"/>
    <w:uiPriority w:val="99"/>
    <w:unhideWhenUsed/>
    <w:rsid w:val="00554D8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554D89"/>
  </w:style>
  <w:style w:type="paragraph" w:customStyle="1" w:styleId="SOMContent">
    <w:name w:val="SOMContent"/>
    <w:basedOn w:val="a"/>
    <w:rsid w:val="00BD2842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c">
    <w:name w:val="annotation subject"/>
    <w:basedOn w:val="a6"/>
    <w:next w:val="a6"/>
    <w:link w:val="ad"/>
    <w:uiPriority w:val="99"/>
    <w:semiHidden/>
    <w:unhideWhenUsed/>
    <w:rsid w:val="00B84BAB"/>
    <w:rPr>
      <w:b/>
      <w:bCs/>
    </w:rPr>
  </w:style>
  <w:style w:type="character" w:customStyle="1" w:styleId="ad">
    <w:name w:val="コメント内容 (文字)"/>
    <w:basedOn w:val="a7"/>
    <w:link w:val="ac"/>
    <w:uiPriority w:val="99"/>
    <w:semiHidden/>
    <w:rsid w:val="00B84B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1500</Words>
  <Characters>8553</Characters>
  <Application>Microsoft Office Word</Application>
  <DocSecurity>0</DocSecurity>
  <Lines>71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幸姫</dc:creator>
  <cp:keywords/>
  <dc:description/>
  <cp:lastModifiedBy>元雅 田中</cp:lastModifiedBy>
  <cp:revision>13</cp:revision>
  <cp:lastPrinted>2020-11-04T05:44:00Z</cp:lastPrinted>
  <dcterms:created xsi:type="dcterms:W3CDTF">2020-11-04T06:12:00Z</dcterms:created>
  <dcterms:modified xsi:type="dcterms:W3CDTF">2020-12-08T12:25:00Z</dcterms:modified>
</cp:coreProperties>
</file>