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6E72" w:rsidRPr="00E93E58" w:rsidRDefault="00E56E72" w:rsidP="00E56E72">
      <w:pPr>
        <w:rPr>
          <w:b/>
          <w:bCs/>
          <w:sz w:val="24"/>
          <w:szCs w:val="24"/>
          <w:lang w:val="en-US"/>
        </w:rPr>
      </w:pPr>
      <w:bookmarkStart w:id="0" w:name="_GoBack"/>
      <w:bookmarkEnd w:id="0"/>
      <w:r w:rsidRPr="00E93E58">
        <w:rPr>
          <w:b/>
          <w:bCs/>
          <w:sz w:val="24"/>
          <w:szCs w:val="24"/>
          <w:lang w:val="en-US"/>
        </w:rPr>
        <w:t>SUPPLEMENTARY MATERIAL</w:t>
      </w:r>
    </w:p>
    <w:p w:rsidR="00E56E72" w:rsidRDefault="00E56E72" w:rsidP="00E56E72">
      <w:pPr>
        <w:jc w:val="both"/>
        <w:rPr>
          <w:sz w:val="24"/>
          <w:szCs w:val="24"/>
          <w:lang w:val="en-US"/>
        </w:rPr>
      </w:pPr>
    </w:p>
    <w:p w:rsidR="00E56E72" w:rsidRPr="00E93E58" w:rsidRDefault="00E56E72" w:rsidP="00E56E72">
      <w:pPr>
        <w:jc w:val="both"/>
        <w:rPr>
          <w:sz w:val="24"/>
          <w:szCs w:val="24"/>
          <w:lang w:val="en-US"/>
        </w:rPr>
      </w:pPr>
      <w:r w:rsidRPr="00E93E58">
        <w:rPr>
          <w:sz w:val="24"/>
          <w:szCs w:val="24"/>
          <w:lang w:val="en-US"/>
        </w:rPr>
        <w:t>During the COVID-19 pandemic, several questions regarding our daily practice on gastrointestinal endoscopy have arisen. This questionnaire is designed to try to establish an agreement about appropriate time to perform some of the most frequent endoscopic procedures. This will help to standardize the scheduling times of endoscopic procedures, to provide an evidence-based support, and decrease pressure on the endoscopist in choosing which patients should be schedule promptly.</w:t>
      </w:r>
    </w:p>
    <w:p w:rsidR="00E56E72" w:rsidRPr="00E93E58" w:rsidRDefault="00E56E72" w:rsidP="00E56E72">
      <w:pPr>
        <w:jc w:val="both"/>
        <w:rPr>
          <w:sz w:val="24"/>
          <w:szCs w:val="24"/>
          <w:lang w:val="en-US"/>
        </w:rPr>
      </w:pPr>
      <w:r w:rsidRPr="00E93E58">
        <w:rPr>
          <w:sz w:val="24"/>
          <w:szCs w:val="24"/>
          <w:lang w:val="en-US"/>
        </w:rPr>
        <w:t>We invite you to respond the following survey. There are no right or wrong answers. The objective is to know your opinion regarding the following clinical scenarios.</w:t>
      </w:r>
    </w:p>
    <w:p w:rsidR="00E56E72" w:rsidRPr="00E93E58" w:rsidRDefault="00E56E72" w:rsidP="00E56E72">
      <w:pPr>
        <w:jc w:val="both"/>
        <w:rPr>
          <w:sz w:val="24"/>
          <w:szCs w:val="24"/>
          <w:lang w:val="en-US"/>
        </w:rPr>
      </w:pPr>
    </w:p>
    <w:p w:rsidR="00E56E72" w:rsidRPr="00E93E58" w:rsidRDefault="00E56E72" w:rsidP="00E56E72">
      <w:pPr>
        <w:pStyle w:val="Prrafodelista"/>
        <w:numPr>
          <w:ilvl w:val="0"/>
          <w:numId w:val="1"/>
        </w:numPr>
        <w:jc w:val="both"/>
        <w:rPr>
          <w:rFonts w:ascii="Arial" w:hAnsi="Arial" w:cs="Arial"/>
          <w:sz w:val="24"/>
          <w:szCs w:val="24"/>
          <w:lang w:val="en-US"/>
        </w:rPr>
      </w:pPr>
      <w:r w:rsidRPr="00E93E58">
        <w:rPr>
          <w:rFonts w:ascii="Arial" w:hAnsi="Arial" w:cs="Arial"/>
          <w:sz w:val="24"/>
          <w:szCs w:val="24"/>
          <w:lang w:val="en-US"/>
        </w:rPr>
        <w:t>Of the following clinical scenarios ... In which one would you consider would be life-threatening if the endoscopic procedure is delay more than 48-72 hours? (you can choose more than one)</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Mild cholangitis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Non-variceal upper gastrointestinal bleeding without hemodynamic instability</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Variceal bleeding</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Severe iron deficiency anemia (</w:t>
      </w:r>
      <w:proofErr w:type="spellStart"/>
      <w:r w:rsidRPr="00E93E58">
        <w:rPr>
          <w:rFonts w:ascii="Arial" w:hAnsi="Arial" w:cs="Arial"/>
          <w:sz w:val="24"/>
          <w:szCs w:val="24"/>
          <w:lang w:val="en-US"/>
        </w:rPr>
        <w:t>hb</w:t>
      </w:r>
      <w:proofErr w:type="spellEnd"/>
      <w:r w:rsidRPr="00E93E58">
        <w:rPr>
          <w:rFonts w:ascii="Arial" w:hAnsi="Arial" w:cs="Arial"/>
          <w:sz w:val="24"/>
          <w:szCs w:val="24"/>
          <w:lang w:val="en-US"/>
        </w:rPr>
        <w:t xml:space="preserve"> &lt;7 gr/dL) without overt bleeding</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Lower gastrointestinal bleeding</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None</w:t>
      </w:r>
    </w:p>
    <w:p w:rsidR="00E56E72" w:rsidRPr="00E93E58" w:rsidRDefault="00E56E72" w:rsidP="00E56E72">
      <w:pPr>
        <w:pStyle w:val="Prrafodelista"/>
        <w:numPr>
          <w:ilvl w:val="0"/>
          <w:numId w:val="1"/>
        </w:numPr>
        <w:jc w:val="both"/>
        <w:rPr>
          <w:rFonts w:ascii="Arial" w:hAnsi="Arial" w:cs="Arial"/>
          <w:sz w:val="24"/>
          <w:szCs w:val="24"/>
          <w:lang w:val="en-US"/>
        </w:rPr>
      </w:pPr>
      <w:r w:rsidRPr="00E93E58">
        <w:rPr>
          <w:rFonts w:ascii="Arial" w:hAnsi="Arial" w:cs="Arial"/>
          <w:sz w:val="24"/>
          <w:szCs w:val="24"/>
          <w:lang w:val="en-US"/>
        </w:rPr>
        <w:t xml:space="preserve">Of the following clinical scenarios… In which one </w:t>
      </w:r>
      <w:proofErr w:type="gramStart"/>
      <w:r w:rsidRPr="00E93E58">
        <w:rPr>
          <w:rFonts w:ascii="Arial" w:hAnsi="Arial" w:cs="Arial"/>
          <w:sz w:val="24"/>
          <w:szCs w:val="24"/>
          <w:lang w:val="en-US"/>
        </w:rPr>
        <w:t>do</w:t>
      </w:r>
      <w:proofErr w:type="gramEnd"/>
      <w:r w:rsidRPr="00E93E58">
        <w:rPr>
          <w:rFonts w:ascii="Arial" w:hAnsi="Arial" w:cs="Arial"/>
          <w:sz w:val="24"/>
          <w:szCs w:val="24"/>
          <w:lang w:val="en-US"/>
        </w:rPr>
        <w:t xml:space="preserve"> you consider that a delay of the endoscopic procedure for &gt; 8 weeks could cause progression of the disease or severity of symptoms? (you can choose more than one)</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Barrett's esophagus with high-grade dysplasia</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Acute severe ulcerative colitis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Colorectal</w:t>
      </w:r>
      <w:r w:rsidRPr="00E93E58">
        <w:rPr>
          <w:rFonts w:ascii="Arial" w:hAnsi="Arial" w:cs="Arial"/>
          <w:sz w:val="24"/>
          <w:szCs w:val="24"/>
        </w:rPr>
        <w:t xml:space="preserve"> </w:t>
      </w:r>
      <w:r w:rsidRPr="00E93E58">
        <w:rPr>
          <w:rFonts w:ascii="Arial" w:hAnsi="Arial" w:cs="Arial"/>
          <w:sz w:val="24"/>
          <w:szCs w:val="24"/>
          <w:lang w:val="en-US"/>
        </w:rPr>
        <w:t>adenomatous polyp ≥ 2 cm</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Endoscopic evaluation of suspected small bowel bleeding without hemodynamic instability</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 xml:space="preserve">EUS-FNA in a patient with a pancreatic mass evidenced on CT </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 xml:space="preserve">EUS in a patient with jaundice and main biliary duct dilation in non-invasive imaging studies with non-evident etiology </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None</w:t>
      </w:r>
    </w:p>
    <w:p w:rsidR="00E56E72" w:rsidRPr="00E93E58" w:rsidRDefault="00E56E72" w:rsidP="00E56E72">
      <w:pPr>
        <w:pStyle w:val="Prrafodelista"/>
        <w:numPr>
          <w:ilvl w:val="0"/>
          <w:numId w:val="1"/>
        </w:numPr>
        <w:jc w:val="both"/>
        <w:rPr>
          <w:rFonts w:ascii="Arial" w:hAnsi="Arial" w:cs="Arial"/>
          <w:sz w:val="24"/>
          <w:szCs w:val="24"/>
          <w:lang w:val="en-US"/>
        </w:rPr>
      </w:pPr>
      <w:r w:rsidRPr="00E93E58">
        <w:rPr>
          <w:rFonts w:ascii="Arial" w:hAnsi="Arial" w:cs="Arial"/>
          <w:sz w:val="24"/>
          <w:szCs w:val="24"/>
          <w:lang w:val="en-US"/>
        </w:rPr>
        <w:t>Of the following clinical scenarios… In which would you consider that it is possible to postpone the procedure &gt; 8 weeks without causing a negative impact on the patient's health? (you can choose more than one)</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Screening colonoscopy</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Surveillance in a patient with gastric intestinal metaplasia without dysplasia</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Colonoscopy following FIT positive test</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Uninvestigated dyspepsia without alarm features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lastRenderedPageBreak/>
        <w:t>Post-polypectomy surveillance of a villous adenoma</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Lower gastrointestinal bleeding</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None</w:t>
      </w:r>
    </w:p>
    <w:p w:rsidR="00E56E72" w:rsidRPr="00E93E58" w:rsidRDefault="00E56E72" w:rsidP="00E56E72">
      <w:pPr>
        <w:pStyle w:val="Prrafodelista"/>
        <w:numPr>
          <w:ilvl w:val="0"/>
          <w:numId w:val="1"/>
        </w:numPr>
        <w:jc w:val="both"/>
        <w:rPr>
          <w:rFonts w:ascii="Arial" w:hAnsi="Arial" w:cs="Arial"/>
          <w:sz w:val="24"/>
          <w:szCs w:val="24"/>
          <w:lang w:val="en-US"/>
        </w:rPr>
      </w:pPr>
      <w:r w:rsidRPr="00E93E58">
        <w:rPr>
          <w:rFonts w:ascii="Arial" w:hAnsi="Arial" w:cs="Arial"/>
          <w:sz w:val="24"/>
          <w:szCs w:val="24"/>
          <w:lang w:val="en-US"/>
        </w:rPr>
        <w:t>Among patients with iron deficiency anemia without overt bleeding, at what time do you consider should endoscopic evaluation be performed?</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0-4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4-8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8-12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&gt; 12 weeks</w:t>
      </w:r>
    </w:p>
    <w:p w:rsidR="00E56E72" w:rsidRPr="00E93E58" w:rsidRDefault="00E56E72" w:rsidP="00E56E72">
      <w:pPr>
        <w:pStyle w:val="Prrafodelista"/>
        <w:numPr>
          <w:ilvl w:val="0"/>
          <w:numId w:val="1"/>
        </w:numPr>
        <w:jc w:val="both"/>
        <w:rPr>
          <w:rFonts w:ascii="Arial" w:hAnsi="Arial" w:cs="Arial"/>
          <w:sz w:val="24"/>
          <w:szCs w:val="24"/>
          <w:lang w:val="en-US"/>
        </w:rPr>
      </w:pPr>
      <w:r w:rsidRPr="00E93E58">
        <w:rPr>
          <w:rFonts w:ascii="Arial" w:hAnsi="Arial" w:cs="Arial"/>
          <w:sz w:val="24"/>
          <w:szCs w:val="24"/>
          <w:lang w:val="en-US"/>
        </w:rPr>
        <w:t xml:space="preserve">Among patients with uninvestigated dyspepsia with alarm features, at what time do you consider should endoscopic evaluation be performed? </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0-4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4-8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8-12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&gt; 12 weeks</w:t>
      </w:r>
    </w:p>
    <w:p w:rsidR="00E56E72" w:rsidRPr="00E93E58" w:rsidRDefault="00E56E72" w:rsidP="00E56E72">
      <w:pPr>
        <w:pStyle w:val="Prrafodelista"/>
        <w:numPr>
          <w:ilvl w:val="0"/>
          <w:numId w:val="1"/>
        </w:numPr>
        <w:jc w:val="both"/>
        <w:rPr>
          <w:rFonts w:ascii="Arial" w:hAnsi="Arial" w:cs="Arial"/>
          <w:sz w:val="24"/>
          <w:szCs w:val="24"/>
          <w:lang w:val="en-US"/>
        </w:rPr>
      </w:pPr>
      <w:r w:rsidRPr="00E93E58">
        <w:rPr>
          <w:rFonts w:ascii="Arial" w:hAnsi="Arial" w:cs="Arial"/>
          <w:sz w:val="24"/>
          <w:szCs w:val="24"/>
          <w:lang w:val="en-US"/>
        </w:rPr>
        <w:t xml:space="preserve">Among patients with refractory GERD without alarm features, at what time do you consider </w:t>
      </w:r>
      <w:proofErr w:type="gramStart"/>
      <w:r w:rsidRPr="00E93E58">
        <w:rPr>
          <w:rFonts w:ascii="Arial" w:hAnsi="Arial" w:cs="Arial"/>
          <w:sz w:val="24"/>
          <w:szCs w:val="24"/>
          <w:lang w:val="en-US"/>
        </w:rPr>
        <w:t>should endoscopic evaluation must</w:t>
      </w:r>
      <w:proofErr w:type="gramEnd"/>
      <w:r w:rsidRPr="00E93E58">
        <w:rPr>
          <w:rFonts w:ascii="Arial" w:hAnsi="Arial" w:cs="Arial"/>
          <w:sz w:val="24"/>
          <w:szCs w:val="24"/>
          <w:lang w:val="en-US"/>
        </w:rPr>
        <w:t xml:space="preserve"> be performed?</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0-4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4-8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8-12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&gt; 12 weeks</w:t>
      </w:r>
    </w:p>
    <w:p w:rsidR="00E56E72" w:rsidRPr="00E93E58" w:rsidRDefault="00E56E72" w:rsidP="00E56E72">
      <w:pPr>
        <w:pStyle w:val="Prrafodelista"/>
        <w:numPr>
          <w:ilvl w:val="0"/>
          <w:numId w:val="1"/>
        </w:numPr>
        <w:jc w:val="both"/>
        <w:rPr>
          <w:rFonts w:ascii="Arial" w:hAnsi="Arial" w:cs="Arial"/>
          <w:sz w:val="24"/>
          <w:szCs w:val="24"/>
          <w:lang w:val="en-US"/>
        </w:rPr>
      </w:pPr>
      <w:r w:rsidRPr="00E93E58">
        <w:rPr>
          <w:rFonts w:ascii="Arial" w:hAnsi="Arial" w:cs="Arial"/>
          <w:sz w:val="24"/>
          <w:szCs w:val="24"/>
          <w:lang w:val="en-US"/>
        </w:rPr>
        <w:t>Among cirrhotic patients without active bleeding, at what time do you consider should endoscopic variceal ligation for secondary prevention must be performed?</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 xml:space="preserve"> 0-4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4-8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8-12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&gt; 12 weeks</w:t>
      </w:r>
    </w:p>
    <w:p w:rsidR="00E56E72" w:rsidRPr="00E93E58" w:rsidRDefault="00E56E72" w:rsidP="00E56E72">
      <w:pPr>
        <w:pStyle w:val="Prrafodelista"/>
        <w:numPr>
          <w:ilvl w:val="0"/>
          <w:numId w:val="1"/>
        </w:numPr>
        <w:jc w:val="both"/>
        <w:rPr>
          <w:rFonts w:ascii="Arial" w:hAnsi="Arial" w:cs="Arial"/>
          <w:sz w:val="24"/>
          <w:szCs w:val="24"/>
          <w:lang w:val="en-US"/>
        </w:rPr>
      </w:pPr>
      <w:r w:rsidRPr="00E93E58">
        <w:rPr>
          <w:rFonts w:ascii="Arial" w:hAnsi="Arial" w:cs="Arial"/>
          <w:sz w:val="24"/>
          <w:szCs w:val="24"/>
          <w:lang w:val="en-US"/>
        </w:rPr>
        <w:t xml:space="preserve">Among asymptomatic patients with a positive FIT test, at what time do you consider </w:t>
      </w:r>
      <w:proofErr w:type="gramStart"/>
      <w:r w:rsidRPr="00E93E58">
        <w:rPr>
          <w:rFonts w:ascii="Arial" w:hAnsi="Arial" w:cs="Arial"/>
          <w:sz w:val="24"/>
          <w:szCs w:val="24"/>
          <w:lang w:val="en-US"/>
        </w:rPr>
        <w:t>should endoscopic evaluation must</w:t>
      </w:r>
      <w:proofErr w:type="gramEnd"/>
      <w:r w:rsidRPr="00E93E58">
        <w:rPr>
          <w:rFonts w:ascii="Arial" w:hAnsi="Arial" w:cs="Arial"/>
          <w:sz w:val="24"/>
          <w:szCs w:val="24"/>
          <w:lang w:val="en-US"/>
        </w:rPr>
        <w:t xml:space="preserve"> be performed?</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0-4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4-8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8-12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&gt; 12 weeks</w:t>
      </w:r>
    </w:p>
    <w:p w:rsidR="00E56E72" w:rsidRPr="00E93E58" w:rsidRDefault="00E56E72" w:rsidP="00E56E72">
      <w:pPr>
        <w:pStyle w:val="Prrafodelista"/>
        <w:numPr>
          <w:ilvl w:val="0"/>
          <w:numId w:val="1"/>
        </w:numPr>
        <w:jc w:val="both"/>
        <w:rPr>
          <w:rFonts w:ascii="Arial" w:hAnsi="Arial" w:cs="Arial"/>
          <w:sz w:val="24"/>
          <w:szCs w:val="24"/>
          <w:lang w:val="en-US"/>
        </w:rPr>
      </w:pPr>
      <w:r w:rsidRPr="00E93E58">
        <w:rPr>
          <w:rFonts w:ascii="Arial" w:hAnsi="Arial" w:cs="Arial"/>
          <w:sz w:val="24"/>
          <w:szCs w:val="24"/>
          <w:lang w:val="en-US"/>
        </w:rPr>
        <w:t>Among asymptomatic patients with uninvestigated</w:t>
      </w:r>
      <w:r w:rsidRPr="00E93E58">
        <w:rPr>
          <w:rFonts w:ascii="Arial" w:hAnsi="Arial" w:cs="Arial"/>
          <w:color w:val="FF0000"/>
          <w:sz w:val="24"/>
          <w:szCs w:val="24"/>
          <w:lang w:val="en-US"/>
        </w:rPr>
        <w:t xml:space="preserve"> </w:t>
      </w:r>
      <w:r w:rsidRPr="00E93E58">
        <w:rPr>
          <w:rFonts w:ascii="Arial" w:hAnsi="Arial" w:cs="Arial"/>
          <w:sz w:val="24"/>
          <w:szCs w:val="24"/>
          <w:lang w:val="en-US"/>
        </w:rPr>
        <w:t xml:space="preserve">biliary stenosis, at what time do you consider </w:t>
      </w:r>
      <w:proofErr w:type="gramStart"/>
      <w:r w:rsidRPr="00E93E58">
        <w:rPr>
          <w:rFonts w:ascii="Arial" w:hAnsi="Arial" w:cs="Arial"/>
          <w:sz w:val="24"/>
          <w:szCs w:val="24"/>
          <w:lang w:val="en-US"/>
        </w:rPr>
        <w:t>should endoscopic evaluation must</w:t>
      </w:r>
      <w:proofErr w:type="gramEnd"/>
      <w:r w:rsidRPr="00E93E58">
        <w:rPr>
          <w:rFonts w:ascii="Arial" w:hAnsi="Arial" w:cs="Arial"/>
          <w:sz w:val="24"/>
          <w:szCs w:val="24"/>
          <w:lang w:val="en-US"/>
        </w:rPr>
        <w:t xml:space="preserve"> be performed?</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0-4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4-8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8-12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&gt; 12 weeks</w:t>
      </w:r>
    </w:p>
    <w:p w:rsidR="00E56E72" w:rsidRPr="00E93E58" w:rsidRDefault="00E56E72" w:rsidP="00E56E72">
      <w:pPr>
        <w:pStyle w:val="Prrafodelista"/>
        <w:numPr>
          <w:ilvl w:val="0"/>
          <w:numId w:val="1"/>
        </w:numPr>
        <w:jc w:val="both"/>
        <w:rPr>
          <w:rFonts w:ascii="Arial" w:hAnsi="Arial" w:cs="Arial"/>
          <w:sz w:val="24"/>
          <w:szCs w:val="24"/>
          <w:lang w:val="en-US"/>
        </w:rPr>
      </w:pPr>
      <w:r w:rsidRPr="00E93E58">
        <w:rPr>
          <w:rFonts w:ascii="Arial" w:hAnsi="Arial" w:cs="Arial"/>
          <w:sz w:val="24"/>
          <w:szCs w:val="24"/>
          <w:lang w:val="en-US"/>
        </w:rPr>
        <w:t xml:space="preserve">At what time do you consider that endoscopic resection is necessary in a patient with an </w:t>
      </w:r>
      <w:proofErr w:type="spellStart"/>
      <w:r w:rsidRPr="00E93E58">
        <w:rPr>
          <w:rFonts w:ascii="Arial" w:hAnsi="Arial" w:cs="Arial"/>
          <w:sz w:val="24"/>
          <w:szCs w:val="24"/>
          <w:lang w:val="en-US"/>
        </w:rPr>
        <w:t>ampulloma</w:t>
      </w:r>
      <w:proofErr w:type="spellEnd"/>
      <w:r w:rsidRPr="00E93E58">
        <w:rPr>
          <w:rFonts w:ascii="Arial" w:hAnsi="Arial" w:cs="Arial"/>
          <w:sz w:val="24"/>
          <w:szCs w:val="24"/>
          <w:lang w:val="en-US"/>
        </w:rPr>
        <w:t xml:space="preserve">? </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0-4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lastRenderedPageBreak/>
        <w:t>4-8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8-12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&gt; 12 weeks</w:t>
      </w:r>
    </w:p>
    <w:p w:rsidR="00E56E72" w:rsidRPr="00E93E58" w:rsidRDefault="00E56E72" w:rsidP="00E56E72">
      <w:pPr>
        <w:jc w:val="both"/>
        <w:rPr>
          <w:sz w:val="24"/>
          <w:szCs w:val="24"/>
          <w:lang w:val="en-US"/>
        </w:rPr>
      </w:pPr>
    </w:p>
    <w:p w:rsidR="00E56E72" w:rsidRPr="00E93E58" w:rsidRDefault="00E56E72" w:rsidP="00E56E72">
      <w:pPr>
        <w:pStyle w:val="Prrafodelista"/>
        <w:numPr>
          <w:ilvl w:val="0"/>
          <w:numId w:val="1"/>
        </w:numPr>
        <w:jc w:val="both"/>
        <w:rPr>
          <w:rFonts w:ascii="Arial" w:hAnsi="Arial" w:cs="Arial"/>
          <w:sz w:val="24"/>
          <w:szCs w:val="24"/>
          <w:lang w:val="en-US"/>
        </w:rPr>
      </w:pPr>
      <w:r w:rsidRPr="00E93E58">
        <w:rPr>
          <w:rFonts w:ascii="Arial" w:hAnsi="Arial" w:cs="Arial"/>
          <w:sz w:val="24"/>
          <w:szCs w:val="24"/>
          <w:lang w:val="en-US"/>
        </w:rPr>
        <w:t>During the pandemic, which of the following would be your behavior about management patients with Barrett's esophagus with high-grade dysplasia?</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Perform the endoscopic procedure as soon as possible (less than 4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Wait between 4 and 12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Defer the procedure for now and reschedule after 12 weeks</w:t>
      </w:r>
    </w:p>
    <w:p w:rsidR="00E56E72" w:rsidRPr="00E93E58" w:rsidRDefault="00E56E72" w:rsidP="00E56E72">
      <w:pPr>
        <w:pStyle w:val="Prrafodelista"/>
        <w:numPr>
          <w:ilvl w:val="0"/>
          <w:numId w:val="1"/>
        </w:numPr>
        <w:jc w:val="both"/>
        <w:rPr>
          <w:rFonts w:ascii="Arial" w:hAnsi="Arial" w:cs="Arial"/>
          <w:sz w:val="24"/>
          <w:szCs w:val="24"/>
          <w:lang w:val="en-US"/>
        </w:rPr>
      </w:pPr>
      <w:r w:rsidRPr="00E93E58">
        <w:rPr>
          <w:rFonts w:ascii="Arial" w:hAnsi="Arial" w:cs="Arial"/>
          <w:sz w:val="24"/>
          <w:szCs w:val="24"/>
          <w:lang w:val="en-US"/>
        </w:rPr>
        <w:t>During the pandemic, which of the following would be your behavior about management patients with granular homogeneous laterally spreading tumor without features of high-grade dysplasia?</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Perform the endoscopic procedure as soon as possible (less than 4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Wait between 4 and 12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Defer the procedure for now and reschedule after 12 weeks</w:t>
      </w:r>
    </w:p>
    <w:p w:rsidR="00E56E72" w:rsidRPr="00E93E58" w:rsidRDefault="00E56E72" w:rsidP="00E56E72">
      <w:pPr>
        <w:pStyle w:val="Prrafodelista"/>
        <w:numPr>
          <w:ilvl w:val="0"/>
          <w:numId w:val="1"/>
        </w:numPr>
        <w:jc w:val="both"/>
        <w:rPr>
          <w:rFonts w:ascii="Arial" w:hAnsi="Arial" w:cs="Arial"/>
          <w:sz w:val="24"/>
          <w:szCs w:val="24"/>
          <w:lang w:val="en-US"/>
        </w:rPr>
      </w:pPr>
      <w:r w:rsidRPr="00E93E58">
        <w:rPr>
          <w:rFonts w:ascii="Arial" w:hAnsi="Arial" w:cs="Arial"/>
          <w:sz w:val="24"/>
          <w:szCs w:val="24"/>
          <w:lang w:val="en-US"/>
        </w:rPr>
        <w:t>During the pandemic, which of the following would be your choice in patients with dysphagia with alarm features?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Perform the endoscopic procedure as soon as possible (less than 4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Wait between 4 and 12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Defer the procedure for now and reschedule after 12 weeks</w:t>
      </w:r>
    </w:p>
    <w:p w:rsidR="00E56E72" w:rsidRPr="00E93E58" w:rsidRDefault="00E56E72" w:rsidP="00E56E72">
      <w:pPr>
        <w:pStyle w:val="Prrafodelista"/>
        <w:numPr>
          <w:ilvl w:val="0"/>
          <w:numId w:val="1"/>
        </w:numPr>
        <w:jc w:val="both"/>
        <w:rPr>
          <w:rFonts w:ascii="Arial" w:hAnsi="Arial" w:cs="Arial"/>
          <w:sz w:val="24"/>
          <w:szCs w:val="24"/>
          <w:lang w:val="en-US"/>
        </w:rPr>
      </w:pPr>
      <w:r w:rsidRPr="00E93E58">
        <w:rPr>
          <w:rFonts w:ascii="Arial" w:hAnsi="Arial" w:cs="Arial"/>
          <w:sz w:val="24"/>
          <w:szCs w:val="24"/>
          <w:lang w:val="en-US"/>
        </w:rPr>
        <w:t xml:space="preserve">Which of the following would be your management in patients with an </w:t>
      </w:r>
      <w:r w:rsidRPr="00E93E58">
        <w:rPr>
          <w:rFonts w:ascii="Arial" w:hAnsi="Arial" w:cs="Arial"/>
          <w:color w:val="000000" w:themeColor="text1"/>
          <w:sz w:val="24"/>
          <w:szCs w:val="24"/>
          <w:lang w:val="en-US"/>
        </w:rPr>
        <w:t xml:space="preserve">incidental finding on imaging of a </w:t>
      </w:r>
      <w:r w:rsidRPr="00E93E58">
        <w:rPr>
          <w:rFonts w:ascii="Arial" w:hAnsi="Arial" w:cs="Arial"/>
          <w:sz w:val="24"/>
          <w:szCs w:val="24"/>
          <w:lang w:val="en-US"/>
        </w:rPr>
        <w:t xml:space="preserve">tumor in </w:t>
      </w:r>
      <w:r w:rsidRPr="00E93E58">
        <w:rPr>
          <w:rFonts w:ascii="Arial" w:hAnsi="Arial" w:cs="Arial"/>
          <w:strike/>
          <w:sz w:val="24"/>
          <w:szCs w:val="24"/>
          <w:lang w:val="en-US"/>
        </w:rPr>
        <w:t>of</w:t>
      </w:r>
      <w:r w:rsidRPr="00E93E58">
        <w:rPr>
          <w:rFonts w:ascii="Arial" w:hAnsi="Arial" w:cs="Arial"/>
          <w:sz w:val="24"/>
          <w:szCs w:val="24"/>
          <w:lang w:val="en-US"/>
        </w:rPr>
        <w:t xml:space="preserve"> the gastrointestinal tract?</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Perform the endoscopic procedure as soon as possible (less than 4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Wait between 4 and 12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Defer the procedure for now and reschedule after 12 weeks</w:t>
      </w:r>
    </w:p>
    <w:p w:rsidR="00E56E72" w:rsidRPr="00E93E58" w:rsidRDefault="00E56E72" w:rsidP="00E56E72">
      <w:pPr>
        <w:pStyle w:val="Prrafodelista"/>
        <w:ind w:left="1440"/>
        <w:jc w:val="both"/>
        <w:rPr>
          <w:rFonts w:ascii="Arial" w:hAnsi="Arial" w:cs="Arial"/>
          <w:sz w:val="24"/>
          <w:szCs w:val="24"/>
          <w:lang w:val="en-US"/>
        </w:rPr>
      </w:pPr>
    </w:p>
    <w:p w:rsidR="00E56E72" w:rsidRPr="00E93E58" w:rsidRDefault="00E56E72" w:rsidP="00E56E72">
      <w:pPr>
        <w:pStyle w:val="Prrafodelista"/>
        <w:numPr>
          <w:ilvl w:val="0"/>
          <w:numId w:val="1"/>
        </w:numPr>
        <w:jc w:val="both"/>
        <w:rPr>
          <w:rFonts w:ascii="Arial" w:hAnsi="Arial" w:cs="Arial"/>
          <w:sz w:val="24"/>
          <w:szCs w:val="24"/>
          <w:lang w:val="en-US"/>
        </w:rPr>
      </w:pPr>
      <w:r w:rsidRPr="00E93E58">
        <w:rPr>
          <w:rFonts w:ascii="Arial" w:hAnsi="Arial" w:cs="Arial"/>
          <w:sz w:val="24"/>
          <w:szCs w:val="24"/>
          <w:lang w:val="en-US"/>
        </w:rPr>
        <w:t xml:space="preserve">Which of the following would be your choice regarding non-urgent biliary </w:t>
      </w:r>
      <w:r w:rsidRPr="00E93E58">
        <w:rPr>
          <w:rFonts w:ascii="Arial" w:hAnsi="Arial" w:cs="Arial"/>
          <w:color w:val="000000" w:themeColor="text1"/>
          <w:sz w:val="24"/>
          <w:szCs w:val="24"/>
          <w:lang w:val="en-US"/>
        </w:rPr>
        <w:t xml:space="preserve">stenting </w:t>
      </w:r>
      <w:r w:rsidRPr="00E93E58">
        <w:rPr>
          <w:rFonts w:ascii="Arial" w:hAnsi="Arial" w:cs="Arial"/>
          <w:sz w:val="24"/>
          <w:szCs w:val="24"/>
          <w:lang w:val="en-US"/>
        </w:rPr>
        <w:t>replacement? (without cholangitis, cholestasis)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Perform the endoscopic procedure as soon as possible (less than 4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Wait between 4 and 12 weeks</w:t>
      </w:r>
    </w:p>
    <w:p w:rsidR="00E56E72" w:rsidRPr="00E93E58" w:rsidRDefault="00E56E72" w:rsidP="00E56E72">
      <w:pPr>
        <w:pStyle w:val="Prrafodelista"/>
        <w:numPr>
          <w:ilvl w:val="1"/>
          <w:numId w:val="1"/>
        </w:numPr>
        <w:jc w:val="both"/>
        <w:rPr>
          <w:rFonts w:ascii="Arial" w:hAnsi="Arial" w:cs="Arial"/>
          <w:sz w:val="24"/>
          <w:szCs w:val="24"/>
          <w:lang w:val="en-US"/>
        </w:rPr>
      </w:pPr>
      <w:r w:rsidRPr="00E93E58">
        <w:rPr>
          <w:rFonts w:ascii="Arial" w:hAnsi="Arial" w:cs="Arial"/>
          <w:sz w:val="24"/>
          <w:szCs w:val="24"/>
          <w:lang w:val="en-US"/>
        </w:rPr>
        <w:t>Defer the procedure for now and reschedule after 12 weeks</w:t>
      </w:r>
    </w:p>
    <w:p w:rsidR="00C86609" w:rsidRPr="00E56E72" w:rsidRDefault="00C86609">
      <w:pPr>
        <w:rPr>
          <w:lang w:val="en-US"/>
        </w:rPr>
      </w:pPr>
    </w:p>
    <w:sectPr w:rsidR="00C86609" w:rsidRPr="00E56E7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3C93FD6"/>
    <w:multiLevelType w:val="hybridMultilevel"/>
    <w:tmpl w:val="154691FC"/>
    <w:lvl w:ilvl="0" w:tplc="080A0011">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E72"/>
    <w:rsid w:val="00C86609"/>
    <w:rsid w:val="00E56E7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8C077A-96AA-46B1-BA8F-6E48DABE6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6E72"/>
    <w:pPr>
      <w:spacing w:after="0" w:line="276" w:lineRule="auto"/>
    </w:pPr>
    <w:rPr>
      <w:rFonts w:ascii="Arial" w:eastAsia="Arial" w:hAnsi="Arial" w:cs="Arial"/>
      <w:lang w:val="en-GB"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56E72"/>
    <w:pPr>
      <w:spacing w:after="160" w:line="259" w:lineRule="auto"/>
      <w:ind w:left="720"/>
      <w:contextualSpacing/>
    </w:pPr>
    <w:rPr>
      <w:rFonts w:asciiTheme="minorHAnsi" w:eastAsiaTheme="minorHAnsi" w:hAnsiTheme="minorHAnsi" w:cstheme="minorBidi"/>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758</Words>
  <Characters>4170</Characters>
  <Application>Microsoft Office Word</Application>
  <DocSecurity>0</DocSecurity>
  <Lines>34</Lines>
  <Paragraphs>9</Paragraphs>
  <ScaleCrop>false</ScaleCrop>
  <Company/>
  <LinksUpToDate>false</LinksUpToDate>
  <CharactersWithSpaces>4919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Daniel Marroquin reyes</dc:creator>
  <cp:keywords/>
  <dc:description/>
  <cp:lastModifiedBy>Jose Daniel Marroquin reyes</cp:lastModifiedBy>
  <cp:revision>1</cp:revision>
  <dcterms:created xsi:type="dcterms:W3CDTF">2020-10-09T00:32:00Z</dcterms:created>
  <dcterms:modified xsi:type="dcterms:W3CDTF">2020-10-09T00:33:00Z</dcterms:modified>
</cp:coreProperties>
</file>