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9EF22" w14:textId="4CBA2A27" w:rsidR="00EE11DD" w:rsidRDefault="008576F7" w:rsidP="005B7E68">
      <w:pPr>
        <w:ind w:firstLineChars="1400" w:firstLine="2940"/>
        <w:jc w:val="left"/>
      </w:pPr>
      <w:r w:rsidRPr="008576F7">
        <w:t>CARE Checklist of information</w:t>
      </w:r>
    </w:p>
    <w:p w14:paraId="634B76D7" w14:textId="4727F3A7" w:rsidR="008576F7" w:rsidRDefault="008576F7" w:rsidP="008576F7">
      <w:pPr>
        <w:spacing w:line="240" w:lineRule="atLeast"/>
        <w:rPr>
          <w:kern w:val="28"/>
          <w:sz w:val="20"/>
          <w:szCs w:val="20"/>
        </w:rPr>
      </w:pPr>
      <w:r>
        <w:t>Title</w:t>
      </w:r>
      <w:r>
        <w:t xml:space="preserve">       </w:t>
      </w:r>
      <w:r w:rsidR="00E608C1">
        <w:t xml:space="preserve"> </w:t>
      </w:r>
      <w:r w:rsidR="005B7E68">
        <w:t xml:space="preserve">       </w:t>
      </w:r>
      <w:r w:rsidR="00BD246F">
        <w:t>1</w:t>
      </w:r>
      <w:r>
        <w:t xml:space="preserve">         </w:t>
      </w:r>
      <w:r>
        <w:rPr>
          <w:kern w:val="28"/>
          <w:sz w:val="20"/>
          <w:szCs w:val="20"/>
        </w:rPr>
        <w:t>E</w:t>
      </w:r>
      <w:r w:rsidRPr="0093306F">
        <w:rPr>
          <w:kern w:val="28"/>
          <w:sz w:val="20"/>
          <w:szCs w:val="20"/>
        </w:rPr>
        <w:t xml:space="preserve">xtramedullary </w:t>
      </w:r>
      <w:proofErr w:type="spellStart"/>
      <w:proofErr w:type="gramStart"/>
      <w:r w:rsidRPr="0093306F">
        <w:rPr>
          <w:kern w:val="28"/>
          <w:sz w:val="20"/>
          <w:szCs w:val="20"/>
        </w:rPr>
        <w:t>hematopoiesis</w:t>
      </w:r>
      <w:r>
        <w:rPr>
          <w:rFonts w:hint="eastAsia"/>
          <w:kern w:val="28"/>
          <w:sz w:val="20"/>
          <w:szCs w:val="20"/>
        </w:rPr>
        <w:t>:</w:t>
      </w:r>
      <w:r>
        <w:rPr>
          <w:kern w:val="28"/>
          <w:sz w:val="20"/>
          <w:szCs w:val="20"/>
        </w:rPr>
        <w:t>a</w:t>
      </w:r>
      <w:proofErr w:type="spellEnd"/>
      <w:proofErr w:type="gramEnd"/>
      <w:r>
        <w:rPr>
          <w:kern w:val="28"/>
          <w:sz w:val="20"/>
          <w:szCs w:val="20"/>
        </w:rPr>
        <w:t xml:space="preserve"> case repor</w:t>
      </w:r>
      <w:r>
        <w:rPr>
          <w:rFonts w:hint="eastAsia"/>
          <w:kern w:val="28"/>
          <w:sz w:val="20"/>
          <w:szCs w:val="20"/>
        </w:rPr>
        <w:t>t</w:t>
      </w:r>
    </w:p>
    <w:p w14:paraId="2608DE98" w14:textId="62BB179F" w:rsidR="008576F7" w:rsidRDefault="008576F7" w:rsidP="008576F7">
      <w:pPr>
        <w:spacing w:line="240" w:lineRule="atLeast"/>
        <w:jc w:val="left"/>
        <w:rPr>
          <w:kern w:val="28"/>
          <w:sz w:val="20"/>
          <w:szCs w:val="20"/>
        </w:rPr>
      </w:pPr>
      <w:r w:rsidRPr="008576F7">
        <w:rPr>
          <w:kern w:val="28"/>
          <w:sz w:val="20"/>
          <w:szCs w:val="20"/>
        </w:rPr>
        <w:t>Key Words</w:t>
      </w:r>
      <w:r>
        <w:rPr>
          <w:kern w:val="28"/>
          <w:sz w:val="20"/>
          <w:szCs w:val="20"/>
        </w:rPr>
        <w:t xml:space="preserve">  </w:t>
      </w:r>
      <w:r w:rsidR="00E608C1">
        <w:rPr>
          <w:kern w:val="28"/>
          <w:sz w:val="20"/>
          <w:szCs w:val="20"/>
        </w:rPr>
        <w:t xml:space="preserve"> </w:t>
      </w:r>
      <w:r w:rsidR="005B7E68">
        <w:rPr>
          <w:kern w:val="28"/>
          <w:sz w:val="20"/>
          <w:szCs w:val="20"/>
        </w:rPr>
        <w:t xml:space="preserve">       </w:t>
      </w:r>
      <w:r w:rsidR="00BD246F">
        <w:rPr>
          <w:kern w:val="28"/>
          <w:sz w:val="20"/>
          <w:szCs w:val="20"/>
        </w:rPr>
        <w:t>2</w:t>
      </w:r>
      <w:r>
        <w:rPr>
          <w:kern w:val="28"/>
          <w:sz w:val="20"/>
          <w:szCs w:val="20"/>
        </w:rPr>
        <w:t xml:space="preserve">  </w:t>
      </w:r>
      <w:r w:rsidR="00BD246F">
        <w:rPr>
          <w:kern w:val="28"/>
          <w:sz w:val="20"/>
          <w:szCs w:val="20"/>
        </w:rPr>
        <w:t xml:space="preserve">     </w:t>
      </w:r>
      <w:r>
        <w:rPr>
          <w:kern w:val="28"/>
          <w:sz w:val="20"/>
          <w:szCs w:val="20"/>
        </w:rPr>
        <w:t>E</w:t>
      </w:r>
      <w:r w:rsidRPr="0093306F">
        <w:rPr>
          <w:kern w:val="28"/>
          <w:sz w:val="20"/>
          <w:szCs w:val="20"/>
        </w:rPr>
        <w:t>xtramedullary hematopoiesis</w:t>
      </w:r>
      <w:r>
        <w:rPr>
          <w:kern w:val="28"/>
          <w:sz w:val="20"/>
          <w:szCs w:val="20"/>
        </w:rPr>
        <w:t>,</w:t>
      </w:r>
      <w:r w:rsidRPr="006A1ED1">
        <w:t xml:space="preserve"> </w:t>
      </w:r>
      <w:r w:rsidRPr="006A1ED1">
        <w:rPr>
          <w:kern w:val="28"/>
          <w:sz w:val="20"/>
          <w:szCs w:val="20"/>
        </w:rPr>
        <w:t>Thoracoscopic surgery</w:t>
      </w:r>
      <w:r>
        <w:rPr>
          <w:kern w:val="28"/>
          <w:sz w:val="20"/>
          <w:szCs w:val="20"/>
        </w:rPr>
        <w:t>,</w:t>
      </w:r>
      <w:r w:rsidRPr="0031195D">
        <w:t xml:space="preserve"> </w:t>
      </w:r>
      <w:r w:rsidRPr="0031195D">
        <w:rPr>
          <w:kern w:val="28"/>
          <w:sz w:val="20"/>
          <w:szCs w:val="20"/>
        </w:rPr>
        <w:t xml:space="preserve">Mediastinal </w:t>
      </w:r>
      <w:r>
        <w:rPr>
          <w:kern w:val="28"/>
          <w:sz w:val="20"/>
          <w:szCs w:val="20"/>
        </w:rPr>
        <w:t>mass</w:t>
      </w:r>
    </w:p>
    <w:p w14:paraId="7EF3290E" w14:textId="3E861351" w:rsidR="00BD246F" w:rsidRDefault="008576F7" w:rsidP="00BD246F">
      <w:pPr>
        <w:spacing w:line="240" w:lineRule="atLeast"/>
        <w:jc w:val="left"/>
        <w:rPr>
          <w:kern w:val="28"/>
          <w:sz w:val="20"/>
          <w:szCs w:val="20"/>
        </w:rPr>
      </w:pPr>
      <w:r>
        <w:rPr>
          <w:kern w:val="28"/>
          <w:sz w:val="20"/>
          <w:szCs w:val="20"/>
        </w:rPr>
        <w:t xml:space="preserve">Abstract    </w:t>
      </w:r>
      <w:r w:rsidR="00E608C1">
        <w:rPr>
          <w:kern w:val="28"/>
          <w:sz w:val="20"/>
          <w:szCs w:val="20"/>
        </w:rPr>
        <w:t xml:space="preserve"> </w:t>
      </w:r>
      <w:r w:rsidR="005B7E68">
        <w:rPr>
          <w:kern w:val="28"/>
          <w:sz w:val="20"/>
          <w:szCs w:val="20"/>
        </w:rPr>
        <w:t xml:space="preserve">       </w:t>
      </w:r>
      <w:r w:rsidR="00BD246F">
        <w:rPr>
          <w:kern w:val="28"/>
          <w:sz w:val="20"/>
          <w:szCs w:val="20"/>
        </w:rPr>
        <w:t>3</w:t>
      </w:r>
      <w:r w:rsidR="00BD246F">
        <w:rPr>
          <w:rFonts w:hint="eastAsia"/>
          <w:kern w:val="28"/>
          <w:sz w:val="20"/>
          <w:szCs w:val="20"/>
        </w:rPr>
        <w:t>a</w:t>
      </w:r>
      <w:r w:rsidR="00BD246F">
        <w:rPr>
          <w:kern w:val="28"/>
          <w:sz w:val="20"/>
          <w:szCs w:val="20"/>
        </w:rPr>
        <w:t xml:space="preserve">      </w:t>
      </w:r>
      <w:r w:rsidR="00BD246F" w:rsidRPr="008050AD">
        <w:rPr>
          <w:rFonts w:hint="eastAsia"/>
          <w:kern w:val="28"/>
          <w:sz w:val="20"/>
          <w:szCs w:val="20"/>
        </w:rPr>
        <w:t xml:space="preserve">Extramedullary hematopoiesis is a disease of the blood system that can occur anywhere in the </w:t>
      </w:r>
      <w:proofErr w:type="spellStart"/>
      <w:proofErr w:type="gramStart"/>
      <w:r w:rsidR="00BD246F" w:rsidRPr="008050AD">
        <w:rPr>
          <w:rFonts w:hint="eastAsia"/>
          <w:kern w:val="28"/>
          <w:sz w:val="20"/>
          <w:szCs w:val="20"/>
        </w:rPr>
        <w:t>body.The</w:t>
      </w:r>
      <w:proofErr w:type="spellEnd"/>
      <w:proofErr w:type="gramEnd"/>
      <w:r w:rsidR="00BD246F" w:rsidRPr="008050AD">
        <w:rPr>
          <w:rFonts w:hint="eastAsia"/>
          <w:kern w:val="28"/>
          <w:sz w:val="20"/>
          <w:szCs w:val="20"/>
        </w:rPr>
        <w:t xml:space="preserve"> liver and spleen are the most common sites. However, mediastinum, mammary gland and central nervous system are rarely reported. </w:t>
      </w:r>
    </w:p>
    <w:p w14:paraId="5B8C4E1F" w14:textId="26D22A31" w:rsidR="00BD246F" w:rsidRDefault="00BD246F" w:rsidP="005B7E68">
      <w:pPr>
        <w:spacing w:line="240" w:lineRule="atLeast"/>
        <w:ind w:firstLineChars="1000" w:firstLine="2000"/>
        <w:jc w:val="left"/>
        <w:rPr>
          <w:kern w:val="28"/>
          <w:sz w:val="20"/>
          <w:szCs w:val="20"/>
        </w:rPr>
      </w:pPr>
      <w:r>
        <w:rPr>
          <w:kern w:val="28"/>
          <w:sz w:val="20"/>
          <w:szCs w:val="20"/>
        </w:rPr>
        <w:t>3</w:t>
      </w:r>
      <w:r>
        <w:rPr>
          <w:rFonts w:hint="eastAsia"/>
          <w:kern w:val="28"/>
          <w:sz w:val="20"/>
          <w:szCs w:val="20"/>
        </w:rPr>
        <w:t>b</w:t>
      </w:r>
      <w:r>
        <w:rPr>
          <w:kern w:val="28"/>
          <w:sz w:val="20"/>
          <w:szCs w:val="20"/>
        </w:rPr>
        <w:t xml:space="preserve">       </w:t>
      </w:r>
      <w:r w:rsidRPr="008050AD">
        <w:rPr>
          <w:rFonts w:hint="eastAsia"/>
          <w:kern w:val="28"/>
          <w:sz w:val="20"/>
          <w:szCs w:val="20"/>
        </w:rPr>
        <w:t xml:space="preserve">We report a case </w:t>
      </w:r>
      <w:r w:rsidRPr="008050AD">
        <w:rPr>
          <w:kern w:val="28"/>
          <w:sz w:val="20"/>
          <w:szCs w:val="20"/>
        </w:rPr>
        <w:t xml:space="preserve">of posterior mediastinal mass found on physical </w:t>
      </w:r>
      <w:proofErr w:type="spellStart"/>
      <w:proofErr w:type="gramStart"/>
      <w:r w:rsidRPr="008050AD">
        <w:rPr>
          <w:kern w:val="28"/>
          <w:sz w:val="20"/>
          <w:szCs w:val="20"/>
        </w:rPr>
        <w:t>examination.We</w:t>
      </w:r>
      <w:proofErr w:type="spellEnd"/>
      <w:proofErr w:type="gramEnd"/>
      <w:r w:rsidRPr="008050AD">
        <w:rPr>
          <w:kern w:val="28"/>
          <w:sz w:val="20"/>
          <w:szCs w:val="20"/>
        </w:rPr>
        <w:t xml:space="preserve"> performed video-assisted thoracoscopic surgery to differentiate neurogenic masses from mediastinal ones and postoperative pathological results were consistent with extramedullary hematopoiesis.</w:t>
      </w:r>
    </w:p>
    <w:p w14:paraId="21C1913B" w14:textId="2DB96B62" w:rsidR="008576F7" w:rsidRDefault="00BD246F" w:rsidP="005B7E68">
      <w:pPr>
        <w:spacing w:line="240" w:lineRule="atLeast"/>
        <w:ind w:firstLineChars="1000" w:firstLine="2000"/>
        <w:jc w:val="left"/>
        <w:rPr>
          <w:kern w:val="28"/>
          <w:sz w:val="20"/>
          <w:szCs w:val="20"/>
        </w:rPr>
      </w:pPr>
      <w:r>
        <w:rPr>
          <w:kern w:val="28"/>
          <w:sz w:val="20"/>
          <w:szCs w:val="20"/>
        </w:rPr>
        <w:t>3</w:t>
      </w:r>
      <w:r>
        <w:rPr>
          <w:rFonts w:hint="eastAsia"/>
          <w:kern w:val="28"/>
          <w:sz w:val="20"/>
          <w:szCs w:val="20"/>
        </w:rPr>
        <w:t>c</w:t>
      </w:r>
      <w:r>
        <w:rPr>
          <w:kern w:val="28"/>
          <w:sz w:val="20"/>
          <w:szCs w:val="20"/>
        </w:rPr>
        <w:t xml:space="preserve">        </w:t>
      </w:r>
      <w:r w:rsidRPr="008050AD">
        <w:rPr>
          <w:kern w:val="28"/>
          <w:sz w:val="20"/>
          <w:szCs w:val="20"/>
        </w:rPr>
        <w:t>Such extramedullary hematopoiesis without chronic anemia is rare and its clinical features have not been reported.</w:t>
      </w:r>
    </w:p>
    <w:p w14:paraId="5C2967B4" w14:textId="67A62627" w:rsidR="00BD246F" w:rsidRDefault="00E608C1" w:rsidP="00E608C1">
      <w:pPr>
        <w:spacing w:line="240" w:lineRule="atLeast"/>
        <w:rPr>
          <w:kern w:val="28"/>
          <w:sz w:val="20"/>
          <w:szCs w:val="20"/>
        </w:rPr>
      </w:pPr>
      <w:r>
        <w:rPr>
          <w:kern w:val="28"/>
          <w:sz w:val="20"/>
          <w:szCs w:val="20"/>
        </w:rPr>
        <w:t>I</w:t>
      </w:r>
      <w:r>
        <w:rPr>
          <w:rFonts w:hint="eastAsia"/>
          <w:kern w:val="28"/>
          <w:sz w:val="20"/>
          <w:szCs w:val="20"/>
        </w:rPr>
        <w:t>ntroduction</w:t>
      </w:r>
      <w:r w:rsidR="005B7E68">
        <w:rPr>
          <w:kern w:val="28"/>
          <w:sz w:val="20"/>
          <w:szCs w:val="20"/>
        </w:rPr>
        <w:t>:</w:t>
      </w:r>
      <w:r>
        <w:rPr>
          <w:kern w:val="28"/>
          <w:sz w:val="20"/>
          <w:szCs w:val="20"/>
        </w:rPr>
        <w:t xml:space="preserve">    </w:t>
      </w:r>
      <w:r w:rsidR="005B7E68">
        <w:rPr>
          <w:kern w:val="28"/>
          <w:sz w:val="20"/>
          <w:szCs w:val="20"/>
        </w:rPr>
        <w:t xml:space="preserve">     4 </w:t>
      </w:r>
      <w:r>
        <w:rPr>
          <w:kern w:val="28"/>
          <w:sz w:val="20"/>
          <w:szCs w:val="20"/>
        </w:rPr>
        <w:t xml:space="preserve">   </w:t>
      </w:r>
      <w:r w:rsidR="00BD246F" w:rsidRPr="008050AD">
        <w:rPr>
          <w:rFonts w:hint="eastAsia"/>
          <w:kern w:val="28"/>
          <w:sz w:val="20"/>
          <w:szCs w:val="20"/>
        </w:rPr>
        <w:t xml:space="preserve">Extramedullary hematopoiesis is a rare disease, often secondary to chronic hemolytic anemia or orthotopic hematopoietic dysfunction, is the compensation of severe anemia </w:t>
      </w:r>
      <w:proofErr w:type="spellStart"/>
      <w:proofErr w:type="gramStart"/>
      <w:r w:rsidR="00BD246F" w:rsidRPr="008050AD">
        <w:rPr>
          <w:rFonts w:hint="eastAsia"/>
          <w:kern w:val="28"/>
          <w:sz w:val="20"/>
          <w:szCs w:val="20"/>
        </w:rPr>
        <w:t>disease.The</w:t>
      </w:r>
      <w:proofErr w:type="spellEnd"/>
      <w:proofErr w:type="gramEnd"/>
      <w:r w:rsidR="00BD246F" w:rsidRPr="008050AD">
        <w:rPr>
          <w:rFonts w:hint="eastAsia"/>
          <w:kern w:val="28"/>
          <w:sz w:val="20"/>
          <w:szCs w:val="20"/>
        </w:rPr>
        <w:t xml:space="preserve"> spleen is a common organ for extramedullary hematopoiesis, bu</w:t>
      </w:r>
      <w:r w:rsidR="00BD246F" w:rsidRPr="008050AD">
        <w:rPr>
          <w:kern w:val="28"/>
          <w:sz w:val="20"/>
          <w:szCs w:val="20"/>
        </w:rPr>
        <w:t xml:space="preserve">t isolated cases of the posterior mediastinum are more </w:t>
      </w:r>
      <w:proofErr w:type="spellStart"/>
      <w:r w:rsidR="00BD246F" w:rsidRPr="008050AD">
        <w:rPr>
          <w:kern w:val="28"/>
          <w:sz w:val="20"/>
          <w:szCs w:val="20"/>
        </w:rPr>
        <w:t>rare.Extramedullary</w:t>
      </w:r>
      <w:proofErr w:type="spellEnd"/>
      <w:r w:rsidR="00BD246F" w:rsidRPr="008050AD">
        <w:rPr>
          <w:kern w:val="28"/>
          <w:sz w:val="20"/>
          <w:szCs w:val="20"/>
        </w:rPr>
        <w:t xml:space="preserve"> hematopoiesis is often misdiagnosed as neurogenic tumor due to its lack of specificity in clinical manifestations and imaging characteristics. Therefore, VATS is beneficial to this type of tumor.</w:t>
      </w:r>
    </w:p>
    <w:p w14:paraId="13F4F72F" w14:textId="6C12839A" w:rsidR="00E608C1" w:rsidRDefault="00E608C1" w:rsidP="00E608C1">
      <w:pPr>
        <w:spacing w:line="240" w:lineRule="atLeast"/>
        <w:rPr>
          <w:kern w:val="28"/>
          <w:sz w:val="20"/>
          <w:szCs w:val="20"/>
        </w:rPr>
      </w:pPr>
      <w:r>
        <w:rPr>
          <w:kern w:val="28"/>
          <w:sz w:val="20"/>
          <w:szCs w:val="20"/>
        </w:rPr>
        <w:t>P</w:t>
      </w:r>
      <w:r>
        <w:rPr>
          <w:rFonts w:hint="eastAsia"/>
          <w:kern w:val="28"/>
          <w:sz w:val="20"/>
          <w:szCs w:val="20"/>
        </w:rPr>
        <w:t>atient</w:t>
      </w:r>
      <w:r>
        <w:rPr>
          <w:kern w:val="28"/>
          <w:sz w:val="20"/>
          <w:szCs w:val="20"/>
        </w:rPr>
        <w:t xml:space="preserve"> </w:t>
      </w:r>
      <w:r>
        <w:rPr>
          <w:rFonts w:hint="eastAsia"/>
          <w:kern w:val="28"/>
          <w:sz w:val="20"/>
          <w:szCs w:val="20"/>
        </w:rPr>
        <w:t>information</w:t>
      </w:r>
      <w:r w:rsidR="005B7E68">
        <w:rPr>
          <w:kern w:val="28"/>
          <w:sz w:val="20"/>
          <w:szCs w:val="20"/>
        </w:rPr>
        <w:t>:</w:t>
      </w:r>
      <w:r>
        <w:rPr>
          <w:kern w:val="28"/>
          <w:sz w:val="20"/>
          <w:szCs w:val="20"/>
        </w:rPr>
        <w:t xml:space="preserve"> </w:t>
      </w:r>
      <w:r w:rsidR="005B7E68">
        <w:rPr>
          <w:kern w:val="28"/>
          <w:sz w:val="20"/>
          <w:szCs w:val="20"/>
        </w:rPr>
        <w:t xml:space="preserve">  5     </w:t>
      </w:r>
      <w:r w:rsidRPr="008050AD">
        <w:rPr>
          <w:kern w:val="28"/>
          <w:sz w:val="20"/>
          <w:szCs w:val="20"/>
        </w:rPr>
        <w:t>A 66-year-old male was found to have posterior mediastinum space occupation for 2 years due to physical examination.</w:t>
      </w:r>
    </w:p>
    <w:p w14:paraId="59328E0A" w14:textId="118E6359" w:rsidR="005B7E68" w:rsidRDefault="00E608C1" w:rsidP="005B7E68">
      <w:pPr>
        <w:spacing w:line="240" w:lineRule="atLeast"/>
        <w:rPr>
          <w:kern w:val="28"/>
          <w:sz w:val="20"/>
          <w:szCs w:val="20"/>
        </w:rPr>
      </w:pPr>
      <w:r w:rsidRPr="00E608C1">
        <w:rPr>
          <w:kern w:val="28"/>
          <w:sz w:val="20"/>
          <w:szCs w:val="20"/>
        </w:rPr>
        <w:t>Clinical Findings</w:t>
      </w:r>
      <w:r w:rsidR="005B7E68">
        <w:rPr>
          <w:kern w:val="28"/>
          <w:sz w:val="20"/>
          <w:szCs w:val="20"/>
        </w:rPr>
        <w:t>:</w:t>
      </w:r>
      <w:r>
        <w:rPr>
          <w:kern w:val="28"/>
          <w:sz w:val="20"/>
          <w:szCs w:val="20"/>
        </w:rPr>
        <w:t xml:space="preserve">  </w:t>
      </w:r>
      <w:r w:rsidR="005B7E68">
        <w:rPr>
          <w:kern w:val="28"/>
          <w:sz w:val="20"/>
          <w:szCs w:val="20"/>
        </w:rPr>
        <w:t xml:space="preserve">    6      </w:t>
      </w:r>
      <w:r w:rsidRPr="008050AD">
        <w:rPr>
          <w:kern w:val="28"/>
          <w:sz w:val="20"/>
          <w:szCs w:val="20"/>
        </w:rPr>
        <w:t>White blood cell count: 8.24x109/L, Hemoglobin: 117g/</w:t>
      </w:r>
      <w:proofErr w:type="spellStart"/>
      <w:r w:rsidRPr="008050AD">
        <w:rPr>
          <w:kern w:val="28"/>
          <w:sz w:val="20"/>
          <w:szCs w:val="20"/>
        </w:rPr>
        <w:t>L,Red</w:t>
      </w:r>
      <w:proofErr w:type="spellEnd"/>
      <w:r w:rsidRPr="008050AD">
        <w:rPr>
          <w:kern w:val="28"/>
          <w:sz w:val="20"/>
          <w:szCs w:val="20"/>
        </w:rPr>
        <w:t xml:space="preserve"> blood cell count5.92x1012/</w:t>
      </w:r>
      <w:proofErr w:type="spellStart"/>
      <w:r w:rsidRPr="008050AD">
        <w:rPr>
          <w:kern w:val="28"/>
          <w:sz w:val="20"/>
          <w:szCs w:val="20"/>
        </w:rPr>
        <w:t>L,Hematocrit</w:t>
      </w:r>
      <w:proofErr w:type="spellEnd"/>
      <w:r w:rsidRPr="008050AD">
        <w:rPr>
          <w:kern w:val="28"/>
          <w:sz w:val="20"/>
          <w:szCs w:val="20"/>
        </w:rPr>
        <w:t xml:space="preserve"> 38.10%,Mean erythrocyte volume:64.40fL,Mean hemoglobin content:19.80pg,Mean hemoglobin concentration:307.00g/</w:t>
      </w:r>
      <w:proofErr w:type="spellStart"/>
      <w:r w:rsidRPr="008050AD">
        <w:rPr>
          <w:kern w:val="28"/>
          <w:sz w:val="20"/>
          <w:szCs w:val="20"/>
        </w:rPr>
        <w:t>L.Other</w:t>
      </w:r>
      <w:proofErr w:type="spellEnd"/>
      <w:r w:rsidRPr="008050AD">
        <w:rPr>
          <w:kern w:val="28"/>
          <w:sz w:val="20"/>
          <w:szCs w:val="20"/>
        </w:rPr>
        <w:t xml:space="preserve"> laboratory tests were within normal </w:t>
      </w:r>
      <w:proofErr w:type="spellStart"/>
      <w:r w:rsidRPr="008050AD">
        <w:rPr>
          <w:kern w:val="28"/>
          <w:sz w:val="20"/>
          <w:szCs w:val="20"/>
        </w:rPr>
        <w:t>limits.Contrast</w:t>
      </w:r>
      <w:proofErr w:type="spellEnd"/>
      <w:r w:rsidRPr="008050AD">
        <w:rPr>
          <w:kern w:val="28"/>
          <w:sz w:val="20"/>
          <w:szCs w:val="20"/>
        </w:rPr>
        <w:t>-enhanced CT examination of the chest revealed a la</w:t>
      </w:r>
      <w:r w:rsidRPr="008050AD">
        <w:rPr>
          <w:rFonts w:hint="eastAsia"/>
          <w:kern w:val="28"/>
          <w:sz w:val="20"/>
          <w:szCs w:val="20"/>
        </w:rPr>
        <w:t xml:space="preserve">teral mass（60 HU measuring 28mmx32mm on the right side of the 10th vertebra </w:t>
      </w:r>
      <w:proofErr w:type="spellStart"/>
      <w:r w:rsidRPr="008050AD">
        <w:rPr>
          <w:rFonts w:hint="eastAsia"/>
          <w:kern w:val="28"/>
          <w:sz w:val="20"/>
          <w:szCs w:val="20"/>
        </w:rPr>
        <w:t>thoracalis</w:t>
      </w:r>
      <w:proofErr w:type="spellEnd"/>
      <w:r w:rsidRPr="008050AD">
        <w:rPr>
          <w:rFonts w:hint="eastAsia"/>
          <w:kern w:val="28"/>
          <w:sz w:val="20"/>
          <w:szCs w:val="20"/>
        </w:rPr>
        <w:t xml:space="preserve"> of the posterior mediastinum, which was considered benign such as Neurogenic tumors possibly</w:t>
      </w:r>
      <w:r>
        <w:rPr>
          <w:kern w:val="28"/>
          <w:sz w:val="20"/>
          <w:szCs w:val="20"/>
        </w:rPr>
        <w:t>.</w:t>
      </w:r>
      <w:r w:rsidRPr="00E608C1">
        <w:rPr>
          <w:kern w:val="28"/>
          <w:sz w:val="20"/>
          <w:szCs w:val="20"/>
        </w:rPr>
        <w:t xml:space="preserve"> </w:t>
      </w:r>
    </w:p>
    <w:p w14:paraId="39BD03D1" w14:textId="07C2D02D" w:rsidR="00E608C1" w:rsidRDefault="005B7E68" w:rsidP="005B7E68">
      <w:pPr>
        <w:spacing w:line="240" w:lineRule="atLeast"/>
        <w:rPr>
          <w:kern w:val="28"/>
          <w:sz w:val="20"/>
          <w:szCs w:val="20"/>
        </w:rPr>
      </w:pPr>
      <w:r w:rsidRPr="005B7E68">
        <w:rPr>
          <w:kern w:val="28"/>
          <w:sz w:val="20"/>
          <w:szCs w:val="20"/>
        </w:rPr>
        <w:t>Diagnostic</w:t>
      </w:r>
      <w:r>
        <w:rPr>
          <w:rFonts w:hint="eastAsia"/>
          <w:kern w:val="28"/>
          <w:sz w:val="20"/>
          <w:szCs w:val="20"/>
        </w:rPr>
        <w:t xml:space="preserve"> </w:t>
      </w:r>
      <w:r w:rsidRPr="005B7E68">
        <w:rPr>
          <w:kern w:val="28"/>
          <w:sz w:val="20"/>
          <w:szCs w:val="20"/>
        </w:rPr>
        <w:t>Assessment</w:t>
      </w:r>
      <w:r>
        <w:rPr>
          <w:rFonts w:hint="eastAsia"/>
          <w:kern w:val="28"/>
          <w:sz w:val="20"/>
          <w:szCs w:val="20"/>
        </w:rPr>
        <w:t>:</w:t>
      </w:r>
      <w:r>
        <w:rPr>
          <w:kern w:val="28"/>
          <w:sz w:val="20"/>
          <w:szCs w:val="20"/>
        </w:rPr>
        <w:t xml:space="preserve"> 7      </w:t>
      </w:r>
      <w:r w:rsidR="00E608C1" w:rsidRPr="008050AD">
        <w:rPr>
          <w:kern w:val="28"/>
          <w:sz w:val="20"/>
          <w:szCs w:val="20"/>
        </w:rPr>
        <w:t>Immunohistochemical results indicated That:CD117(scattered</w:t>
      </w:r>
      <w:r w:rsidR="00E608C1">
        <w:rPr>
          <w:kern w:val="28"/>
          <w:sz w:val="20"/>
          <w:szCs w:val="20"/>
        </w:rPr>
        <w:t xml:space="preserve"> </w:t>
      </w:r>
      <w:r w:rsidR="00E608C1" w:rsidRPr="008050AD">
        <w:rPr>
          <w:kern w:val="28"/>
          <w:sz w:val="20"/>
          <w:szCs w:val="20"/>
        </w:rPr>
        <w:t>positive</w:t>
      </w:r>
      <w:proofErr w:type="gramStart"/>
      <w:r w:rsidR="00E608C1" w:rsidRPr="008050AD">
        <w:rPr>
          <w:kern w:val="28"/>
          <w:sz w:val="20"/>
          <w:szCs w:val="20"/>
        </w:rPr>
        <w:t>),CD</w:t>
      </w:r>
      <w:proofErr w:type="gramEnd"/>
      <w:r w:rsidR="00E608C1" w:rsidRPr="008050AD">
        <w:rPr>
          <w:kern w:val="28"/>
          <w:sz w:val="20"/>
          <w:szCs w:val="20"/>
        </w:rPr>
        <w:t>235a(positive),CD34(</w:t>
      </w:r>
      <w:proofErr w:type="spellStart"/>
      <w:r w:rsidR="00E608C1" w:rsidRPr="008050AD">
        <w:rPr>
          <w:kern w:val="28"/>
          <w:sz w:val="20"/>
          <w:szCs w:val="20"/>
        </w:rPr>
        <w:t>vascellum</w:t>
      </w:r>
      <w:proofErr w:type="spellEnd"/>
      <w:r w:rsidR="00E608C1" w:rsidRPr="008050AD">
        <w:rPr>
          <w:kern w:val="28"/>
          <w:sz w:val="20"/>
          <w:szCs w:val="20"/>
        </w:rPr>
        <w:t xml:space="preserve"> positive),CD61(scattered positive),CD68(tissue cells positive),CK(negative),E-cadheri</w:t>
      </w:r>
      <w:r w:rsidR="00E608C1" w:rsidRPr="008050AD">
        <w:rPr>
          <w:rFonts w:hint="eastAsia"/>
          <w:kern w:val="28"/>
          <w:sz w:val="20"/>
          <w:szCs w:val="20"/>
        </w:rPr>
        <w:t>n(a small amount positive),KI-67(70 percent positive),Lysozyme(part positive),MPO(Part positive),The final pathological diagnosis was posterior mediastinum extramedullary hematopoiesis.</w:t>
      </w:r>
    </w:p>
    <w:p w14:paraId="1CEFF762" w14:textId="4814D2FD" w:rsidR="008576F7" w:rsidRPr="005B7E68" w:rsidRDefault="005B7E68" w:rsidP="005B7E68">
      <w:pPr>
        <w:spacing w:line="240" w:lineRule="atLeast"/>
        <w:rPr>
          <w:rFonts w:hint="eastAsia"/>
          <w:kern w:val="28"/>
          <w:sz w:val="20"/>
          <w:szCs w:val="20"/>
        </w:rPr>
      </w:pPr>
      <w:proofErr w:type="spellStart"/>
      <w:r>
        <w:rPr>
          <w:kern w:val="28"/>
          <w:sz w:val="20"/>
          <w:szCs w:val="20"/>
        </w:rPr>
        <w:t>Discossion</w:t>
      </w:r>
      <w:proofErr w:type="spellEnd"/>
      <w:r>
        <w:rPr>
          <w:kern w:val="28"/>
          <w:sz w:val="20"/>
          <w:szCs w:val="20"/>
        </w:rPr>
        <w:t xml:space="preserve">            8       </w:t>
      </w:r>
      <w:r w:rsidRPr="008050AD">
        <w:rPr>
          <w:kern w:val="28"/>
          <w:sz w:val="20"/>
          <w:szCs w:val="20"/>
        </w:rPr>
        <w:t xml:space="preserve">EMH is defined as hematopoiesis occurring in organs outside of the bone </w:t>
      </w:r>
      <w:proofErr w:type="spellStart"/>
      <w:r w:rsidRPr="008050AD">
        <w:rPr>
          <w:kern w:val="28"/>
          <w:sz w:val="20"/>
          <w:szCs w:val="20"/>
        </w:rPr>
        <w:t>marrow.It</w:t>
      </w:r>
      <w:proofErr w:type="spellEnd"/>
      <w:r w:rsidRPr="008050AD">
        <w:rPr>
          <w:kern w:val="28"/>
          <w:sz w:val="20"/>
          <w:szCs w:val="20"/>
        </w:rPr>
        <w:t xml:space="preserve"> is a compensatory mechanism for the failure of hematopoietic organs to maintain sufficient numbers of red blood cells required by the </w:t>
      </w:r>
      <w:proofErr w:type="spellStart"/>
      <w:r w:rsidRPr="008050AD">
        <w:rPr>
          <w:kern w:val="28"/>
          <w:sz w:val="20"/>
          <w:szCs w:val="20"/>
        </w:rPr>
        <w:t>body.Pathological</w:t>
      </w:r>
      <w:proofErr w:type="spellEnd"/>
      <w:r w:rsidRPr="008050AD">
        <w:rPr>
          <w:kern w:val="28"/>
          <w:sz w:val="20"/>
          <w:szCs w:val="20"/>
        </w:rPr>
        <w:t xml:space="preserve"> EMH occurs mainly in chronic blood diseases such as anemia and myelodysplastic </w:t>
      </w:r>
      <w:proofErr w:type="spellStart"/>
      <w:r w:rsidRPr="008050AD">
        <w:rPr>
          <w:kern w:val="28"/>
          <w:sz w:val="20"/>
          <w:szCs w:val="20"/>
        </w:rPr>
        <w:t>syndrome.Although</w:t>
      </w:r>
      <w:proofErr w:type="spellEnd"/>
      <w:r w:rsidRPr="008050AD">
        <w:rPr>
          <w:kern w:val="28"/>
          <w:sz w:val="20"/>
          <w:szCs w:val="20"/>
        </w:rPr>
        <w:t xml:space="preserve"> extramedullary hematopoiesis often occurs in the liver, spleen, and lymph nodes, posterior mediastinum is rarely </w:t>
      </w:r>
      <w:proofErr w:type="spellStart"/>
      <w:r w:rsidRPr="008050AD">
        <w:rPr>
          <w:kern w:val="28"/>
          <w:sz w:val="20"/>
          <w:szCs w:val="20"/>
        </w:rPr>
        <w:t>reported.The</w:t>
      </w:r>
      <w:proofErr w:type="spellEnd"/>
      <w:r w:rsidRPr="008050AD">
        <w:rPr>
          <w:kern w:val="28"/>
          <w:sz w:val="20"/>
          <w:szCs w:val="20"/>
        </w:rPr>
        <w:t xml:space="preserve"> posterior mediastinal EMH was discovered by </w:t>
      </w:r>
      <w:proofErr w:type="spellStart"/>
      <w:r w:rsidRPr="008050AD">
        <w:rPr>
          <w:kern w:val="28"/>
          <w:sz w:val="20"/>
          <w:szCs w:val="20"/>
        </w:rPr>
        <w:t>Guizetti</w:t>
      </w:r>
      <w:proofErr w:type="spellEnd"/>
      <w:r w:rsidRPr="008050AD">
        <w:rPr>
          <w:kern w:val="28"/>
          <w:sz w:val="20"/>
          <w:szCs w:val="20"/>
        </w:rPr>
        <w:t xml:space="preserve"> during an autopsy in 1912.If clinicians do not fully understand the medical history, it is easy to </w:t>
      </w:r>
      <w:proofErr w:type="spellStart"/>
      <w:r w:rsidRPr="008050AD">
        <w:rPr>
          <w:kern w:val="28"/>
          <w:sz w:val="20"/>
          <w:szCs w:val="20"/>
        </w:rPr>
        <w:t>misdiagnose.It</w:t>
      </w:r>
      <w:proofErr w:type="spellEnd"/>
      <w:r w:rsidRPr="008050AD">
        <w:rPr>
          <w:kern w:val="28"/>
          <w:sz w:val="20"/>
          <w:szCs w:val="20"/>
        </w:rPr>
        <w:t xml:space="preserve"> has been reported that extramedullary hematopoietic hyperplasia should not be surgically removed to avoid causing or exacerbating anemia unless there is significant organ compression or spinal canal invasion or even dyspnea due to spontaneous bleeding.</w:t>
      </w:r>
    </w:p>
    <w:sectPr w:rsidR="008576F7" w:rsidRPr="005B7E6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009"/>
    <w:rsid w:val="001B59B6"/>
    <w:rsid w:val="00596508"/>
    <w:rsid w:val="005B7E68"/>
    <w:rsid w:val="008576F7"/>
    <w:rsid w:val="00AF3009"/>
    <w:rsid w:val="00BD246F"/>
    <w:rsid w:val="00E608C1"/>
    <w:rsid w:val="00E91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E726"/>
  <w15:chartTrackingRefBased/>
  <w15:docId w15:val="{F2A717AB-A20F-4CB4-92FB-99203DA7C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506</Words>
  <Characters>2887</Characters>
  <Application>Microsoft Office Word</Application>
  <DocSecurity>0</DocSecurity>
  <Lines>24</Lines>
  <Paragraphs>6</Paragraphs>
  <ScaleCrop>false</ScaleCrop>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yu</cp:lastModifiedBy>
  <cp:revision>1</cp:revision>
  <dcterms:created xsi:type="dcterms:W3CDTF">2021-12-24T15:37:00Z</dcterms:created>
  <dcterms:modified xsi:type="dcterms:W3CDTF">2021-12-24T15:58:00Z</dcterms:modified>
</cp:coreProperties>
</file>