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2FB62" w14:textId="6487D928" w:rsidR="00BD3609" w:rsidRPr="006F1BAB" w:rsidRDefault="00BD3609" w:rsidP="00BD3609">
      <w:pPr>
        <w:rPr>
          <w:b/>
          <w:bCs/>
          <w:lang w:val="en-US"/>
        </w:rPr>
      </w:pPr>
      <w:r>
        <w:rPr>
          <w:b/>
          <w:bCs/>
          <w:lang w:val="en-US"/>
        </w:rPr>
        <w:t xml:space="preserve">Supplementary Table s1: </w:t>
      </w:r>
      <w:r w:rsidRPr="006F1BAB">
        <w:rPr>
          <w:b/>
          <w:bCs/>
          <w:lang w:val="en-US"/>
        </w:rPr>
        <w:t>Logistic regression assessing factors associated with current use of USG-PVA in clinical practice among neonatologists</w:t>
      </w:r>
    </w:p>
    <w:tbl>
      <w:tblPr>
        <w:tblStyle w:val="Tablaconcuadrcula"/>
        <w:tblW w:w="0" w:type="auto"/>
        <w:tblLook w:val="04A0" w:firstRow="1" w:lastRow="0" w:firstColumn="1" w:lastColumn="0" w:noHBand="0" w:noVBand="1"/>
      </w:tblPr>
      <w:tblGrid>
        <w:gridCol w:w="4248"/>
        <w:gridCol w:w="2977"/>
        <w:gridCol w:w="1417"/>
        <w:gridCol w:w="3827"/>
        <w:gridCol w:w="1418"/>
      </w:tblGrid>
      <w:tr w:rsidR="00BD3609" w14:paraId="2059CD9B" w14:textId="77777777" w:rsidTr="00CB5616">
        <w:tc>
          <w:tcPr>
            <w:tcW w:w="4248" w:type="dxa"/>
          </w:tcPr>
          <w:p w14:paraId="1272B85E" w14:textId="77777777" w:rsidR="00BD3609" w:rsidRPr="00F10278" w:rsidRDefault="00BD3609" w:rsidP="00CB5616">
            <w:pPr>
              <w:rPr>
                <w:b/>
                <w:bCs/>
                <w:lang w:val="en-US"/>
              </w:rPr>
            </w:pPr>
          </w:p>
        </w:tc>
        <w:tc>
          <w:tcPr>
            <w:tcW w:w="4394" w:type="dxa"/>
            <w:gridSpan w:val="2"/>
          </w:tcPr>
          <w:p w14:paraId="5617B8DA" w14:textId="77777777" w:rsidR="00BD3609" w:rsidRPr="00F10278" w:rsidRDefault="00BD3609" w:rsidP="00CB5616">
            <w:pPr>
              <w:jc w:val="center"/>
              <w:rPr>
                <w:b/>
                <w:bCs/>
                <w:lang w:val="en-US"/>
              </w:rPr>
            </w:pPr>
            <w:r w:rsidRPr="00F10278">
              <w:rPr>
                <w:b/>
                <w:bCs/>
                <w:lang w:val="en-US"/>
              </w:rPr>
              <w:t>UNIVARIATE ANALYSIS</w:t>
            </w:r>
          </w:p>
        </w:tc>
        <w:tc>
          <w:tcPr>
            <w:tcW w:w="5245" w:type="dxa"/>
            <w:gridSpan w:val="2"/>
          </w:tcPr>
          <w:p w14:paraId="671B60B4" w14:textId="77777777" w:rsidR="00BD3609" w:rsidRPr="00F10278" w:rsidRDefault="00BD3609" w:rsidP="00CB5616">
            <w:pPr>
              <w:jc w:val="center"/>
              <w:rPr>
                <w:b/>
                <w:bCs/>
                <w:lang w:val="en-US"/>
              </w:rPr>
            </w:pPr>
            <w:r w:rsidRPr="00F10278">
              <w:rPr>
                <w:b/>
                <w:bCs/>
                <w:lang w:val="en-US"/>
              </w:rPr>
              <w:t>MULTIVARIATE ANALYSIS</w:t>
            </w:r>
          </w:p>
        </w:tc>
      </w:tr>
      <w:tr w:rsidR="00BD3609" w14:paraId="1464AF61" w14:textId="77777777" w:rsidTr="00CB5616">
        <w:tc>
          <w:tcPr>
            <w:tcW w:w="4248" w:type="dxa"/>
          </w:tcPr>
          <w:p w14:paraId="30318296" w14:textId="77777777" w:rsidR="00BD3609" w:rsidRPr="00F10278" w:rsidRDefault="00BD3609" w:rsidP="00CB5616">
            <w:pPr>
              <w:rPr>
                <w:b/>
                <w:bCs/>
                <w:lang w:val="en-US"/>
              </w:rPr>
            </w:pPr>
            <w:r w:rsidRPr="00F10278">
              <w:rPr>
                <w:b/>
                <w:bCs/>
                <w:lang w:val="en-US"/>
              </w:rPr>
              <w:t>FACTORS</w:t>
            </w:r>
          </w:p>
        </w:tc>
        <w:tc>
          <w:tcPr>
            <w:tcW w:w="2977" w:type="dxa"/>
          </w:tcPr>
          <w:p w14:paraId="766B6EB5" w14:textId="77777777" w:rsidR="00BD3609" w:rsidRPr="00F10278" w:rsidRDefault="00BD3609" w:rsidP="00CB5616">
            <w:pPr>
              <w:jc w:val="center"/>
              <w:rPr>
                <w:b/>
                <w:bCs/>
                <w:lang w:val="en-US"/>
              </w:rPr>
            </w:pPr>
            <w:r w:rsidRPr="00F10278">
              <w:rPr>
                <w:b/>
                <w:bCs/>
                <w:lang w:val="en-US"/>
              </w:rPr>
              <w:t>OR (95% CI)</w:t>
            </w:r>
          </w:p>
        </w:tc>
        <w:tc>
          <w:tcPr>
            <w:tcW w:w="1417" w:type="dxa"/>
          </w:tcPr>
          <w:p w14:paraId="12831B21" w14:textId="77777777" w:rsidR="00BD3609" w:rsidRPr="00F10278" w:rsidRDefault="00BD3609" w:rsidP="00CB5616">
            <w:pPr>
              <w:jc w:val="center"/>
              <w:rPr>
                <w:b/>
                <w:bCs/>
                <w:lang w:val="en-US"/>
              </w:rPr>
            </w:pPr>
            <w:r w:rsidRPr="00F10278">
              <w:rPr>
                <w:b/>
                <w:bCs/>
                <w:lang w:val="en-US"/>
              </w:rPr>
              <w:t>p</w:t>
            </w:r>
          </w:p>
        </w:tc>
        <w:tc>
          <w:tcPr>
            <w:tcW w:w="3827" w:type="dxa"/>
          </w:tcPr>
          <w:p w14:paraId="4AB480C0" w14:textId="77777777" w:rsidR="00BD3609" w:rsidRPr="00F10278" w:rsidRDefault="00BD3609" w:rsidP="00CB5616">
            <w:pPr>
              <w:jc w:val="center"/>
              <w:rPr>
                <w:b/>
                <w:bCs/>
                <w:lang w:val="en-US"/>
              </w:rPr>
            </w:pPr>
            <w:r w:rsidRPr="00F10278">
              <w:rPr>
                <w:b/>
                <w:bCs/>
                <w:lang w:val="en-US"/>
              </w:rPr>
              <w:t>OR (95% CI)</w:t>
            </w:r>
          </w:p>
        </w:tc>
        <w:tc>
          <w:tcPr>
            <w:tcW w:w="1418" w:type="dxa"/>
          </w:tcPr>
          <w:p w14:paraId="09BC35B2" w14:textId="77777777" w:rsidR="00BD3609" w:rsidRPr="00F10278" w:rsidRDefault="00BD3609" w:rsidP="00CB5616">
            <w:pPr>
              <w:jc w:val="center"/>
              <w:rPr>
                <w:b/>
                <w:bCs/>
                <w:lang w:val="en-US"/>
              </w:rPr>
            </w:pPr>
            <w:r w:rsidRPr="00F10278">
              <w:rPr>
                <w:b/>
                <w:bCs/>
                <w:lang w:val="en-US"/>
              </w:rPr>
              <w:t>p</w:t>
            </w:r>
          </w:p>
        </w:tc>
      </w:tr>
      <w:tr w:rsidR="00BD3609" w14:paraId="30FAF250" w14:textId="77777777" w:rsidTr="00CB5616">
        <w:tc>
          <w:tcPr>
            <w:tcW w:w="4248" w:type="dxa"/>
          </w:tcPr>
          <w:p w14:paraId="75A8DB2D" w14:textId="77777777" w:rsidR="00BD3609" w:rsidRPr="00F10278" w:rsidRDefault="00BD3609" w:rsidP="00CB5616">
            <w:pPr>
              <w:rPr>
                <w:b/>
                <w:bCs/>
                <w:lang w:val="en-US"/>
              </w:rPr>
            </w:pPr>
            <w:r w:rsidRPr="00F10278">
              <w:rPr>
                <w:b/>
                <w:bCs/>
                <w:lang w:val="en-US"/>
              </w:rPr>
              <w:t>Age</w:t>
            </w:r>
          </w:p>
        </w:tc>
        <w:tc>
          <w:tcPr>
            <w:tcW w:w="2977" w:type="dxa"/>
          </w:tcPr>
          <w:p w14:paraId="69ED3D5D" w14:textId="77777777" w:rsidR="00BD3609" w:rsidRDefault="00BD3609" w:rsidP="00CB5616">
            <w:pPr>
              <w:rPr>
                <w:lang w:val="en-US"/>
              </w:rPr>
            </w:pPr>
            <w:r>
              <w:rPr>
                <w:lang w:val="en-US"/>
              </w:rPr>
              <w:t>0.89 (0.85-0.93)</w:t>
            </w:r>
          </w:p>
        </w:tc>
        <w:tc>
          <w:tcPr>
            <w:tcW w:w="1417" w:type="dxa"/>
          </w:tcPr>
          <w:p w14:paraId="4D5807E7" w14:textId="77777777" w:rsidR="00BD3609" w:rsidRDefault="00BD3609" w:rsidP="00CB5616">
            <w:pPr>
              <w:rPr>
                <w:lang w:val="en-US"/>
              </w:rPr>
            </w:pPr>
            <w:r>
              <w:rPr>
                <w:lang w:val="en-US"/>
              </w:rPr>
              <w:t>&lt;0.001</w:t>
            </w:r>
          </w:p>
        </w:tc>
        <w:tc>
          <w:tcPr>
            <w:tcW w:w="3827" w:type="dxa"/>
          </w:tcPr>
          <w:p w14:paraId="45341111" w14:textId="77777777" w:rsidR="00BD3609" w:rsidRDefault="00BD3609" w:rsidP="00CB5616">
            <w:pPr>
              <w:rPr>
                <w:lang w:val="en-US"/>
              </w:rPr>
            </w:pPr>
            <w:r>
              <w:rPr>
                <w:lang w:val="en-US"/>
              </w:rPr>
              <w:t>0.89 (0.85-0.95)</w:t>
            </w:r>
          </w:p>
        </w:tc>
        <w:tc>
          <w:tcPr>
            <w:tcW w:w="1418" w:type="dxa"/>
          </w:tcPr>
          <w:p w14:paraId="797FA572" w14:textId="77777777" w:rsidR="00BD3609" w:rsidRDefault="00BD3609" w:rsidP="00CB5616">
            <w:pPr>
              <w:rPr>
                <w:lang w:val="en-US"/>
              </w:rPr>
            </w:pPr>
            <w:r>
              <w:rPr>
                <w:lang w:val="en-US"/>
              </w:rPr>
              <w:t>&lt;0.001</w:t>
            </w:r>
          </w:p>
        </w:tc>
      </w:tr>
      <w:tr w:rsidR="00BD3609" w14:paraId="76D5A3D0" w14:textId="77777777" w:rsidTr="00CB5616">
        <w:tc>
          <w:tcPr>
            <w:tcW w:w="4248" w:type="dxa"/>
          </w:tcPr>
          <w:p w14:paraId="262EB01F" w14:textId="77777777" w:rsidR="00BD3609" w:rsidRPr="00F10278" w:rsidRDefault="00BD3609" w:rsidP="00CB5616">
            <w:pPr>
              <w:rPr>
                <w:b/>
                <w:bCs/>
                <w:lang w:val="en-US"/>
              </w:rPr>
            </w:pPr>
            <w:r w:rsidRPr="00F10278">
              <w:rPr>
                <w:b/>
                <w:bCs/>
                <w:lang w:val="en-US"/>
              </w:rPr>
              <w:t>Years of clinical practice</w:t>
            </w:r>
          </w:p>
        </w:tc>
        <w:tc>
          <w:tcPr>
            <w:tcW w:w="2977" w:type="dxa"/>
          </w:tcPr>
          <w:p w14:paraId="68274C8F" w14:textId="77777777" w:rsidR="00BD3609" w:rsidRDefault="00BD3609" w:rsidP="00CB5616">
            <w:pPr>
              <w:rPr>
                <w:lang w:val="en-US"/>
              </w:rPr>
            </w:pPr>
            <w:r>
              <w:rPr>
                <w:lang w:val="en-US"/>
              </w:rPr>
              <w:t>0.88 (0.84-0.93)</w:t>
            </w:r>
          </w:p>
        </w:tc>
        <w:tc>
          <w:tcPr>
            <w:tcW w:w="1417" w:type="dxa"/>
          </w:tcPr>
          <w:p w14:paraId="46B0E5BC" w14:textId="77777777" w:rsidR="00BD3609" w:rsidRDefault="00BD3609" w:rsidP="00CB5616">
            <w:pPr>
              <w:rPr>
                <w:lang w:val="en-US"/>
              </w:rPr>
            </w:pPr>
            <w:r>
              <w:rPr>
                <w:lang w:val="en-US"/>
              </w:rPr>
              <w:t>&lt;0.001</w:t>
            </w:r>
          </w:p>
        </w:tc>
        <w:tc>
          <w:tcPr>
            <w:tcW w:w="3827" w:type="dxa"/>
          </w:tcPr>
          <w:p w14:paraId="0B6A4AB2" w14:textId="77777777" w:rsidR="00BD3609" w:rsidRDefault="00BD3609" w:rsidP="00CB5616">
            <w:pPr>
              <w:rPr>
                <w:lang w:val="en-US"/>
              </w:rPr>
            </w:pPr>
            <w:r>
              <w:rPr>
                <w:lang w:val="en-US"/>
              </w:rPr>
              <w:t>-</w:t>
            </w:r>
          </w:p>
        </w:tc>
        <w:tc>
          <w:tcPr>
            <w:tcW w:w="1418" w:type="dxa"/>
          </w:tcPr>
          <w:p w14:paraId="07C049A3" w14:textId="77777777" w:rsidR="00BD3609" w:rsidRDefault="00BD3609" w:rsidP="00CB5616">
            <w:pPr>
              <w:rPr>
                <w:lang w:val="en-US"/>
              </w:rPr>
            </w:pPr>
            <w:r>
              <w:rPr>
                <w:lang w:val="en-US"/>
              </w:rPr>
              <w:t>-</w:t>
            </w:r>
          </w:p>
        </w:tc>
      </w:tr>
      <w:tr w:rsidR="00BD3609" w14:paraId="1321353B" w14:textId="77777777" w:rsidTr="00CB5616">
        <w:tc>
          <w:tcPr>
            <w:tcW w:w="4248" w:type="dxa"/>
          </w:tcPr>
          <w:p w14:paraId="7CFA6C34" w14:textId="77777777" w:rsidR="00BD3609" w:rsidRDefault="00BD3609" w:rsidP="00CB5616">
            <w:pPr>
              <w:rPr>
                <w:b/>
                <w:bCs/>
                <w:lang w:val="en-US"/>
              </w:rPr>
            </w:pPr>
            <w:r>
              <w:rPr>
                <w:b/>
                <w:bCs/>
                <w:lang w:val="en-US"/>
              </w:rPr>
              <w:t>Previous t</w:t>
            </w:r>
            <w:r w:rsidRPr="00F10278">
              <w:rPr>
                <w:b/>
                <w:bCs/>
                <w:lang w:val="en-US"/>
              </w:rPr>
              <w:t>raining in USG-PVA</w:t>
            </w:r>
          </w:p>
          <w:p w14:paraId="2E15FAA8" w14:textId="77777777" w:rsidR="00BD3609" w:rsidRDefault="00BD3609" w:rsidP="00CB5616">
            <w:pPr>
              <w:rPr>
                <w:b/>
                <w:bCs/>
                <w:lang w:val="en-US"/>
              </w:rPr>
            </w:pPr>
            <w:r>
              <w:rPr>
                <w:b/>
                <w:bCs/>
                <w:lang w:val="en-US"/>
              </w:rPr>
              <w:t>-No training</w:t>
            </w:r>
          </w:p>
          <w:p w14:paraId="1C3DCAF0" w14:textId="77777777" w:rsidR="00BD3609" w:rsidRDefault="00BD3609" w:rsidP="00CB5616">
            <w:pPr>
              <w:rPr>
                <w:b/>
                <w:bCs/>
                <w:lang w:val="en-US"/>
              </w:rPr>
            </w:pPr>
            <w:r>
              <w:rPr>
                <w:b/>
                <w:bCs/>
                <w:lang w:val="en-US"/>
              </w:rPr>
              <w:t>-Unstructured training</w:t>
            </w:r>
          </w:p>
          <w:p w14:paraId="099F0CBE" w14:textId="77777777" w:rsidR="00BD3609" w:rsidRPr="00F10278" w:rsidRDefault="00BD3609" w:rsidP="00CB5616">
            <w:pPr>
              <w:rPr>
                <w:b/>
                <w:bCs/>
                <w:lang w:val="en-US"/>
              </w:rPr>
            </w:pPr>
            <w:r>
              <w:rPr>
                <w:b/>
                <w:bCs/>
                <w:lang w:val="en-US"/>
              </w:rPr>
              <w:t>-Structured training</w:t>
            </w:r>
          </w:p>
        </w:tc>
        <w:tc>
          <w:tcPr>
            <w:tcW w:w="2977" w:type="dxa"/>
          </w:tcPr>
          <w:p w14:paraId="35B8874D" w14:textId="77777777" w:rsidR="00BD3609" w:rsidRDefault="00BD3609" w:rsidP="00CB5616">
            <w:pPr>
              <w:rPr>
                <w:lang w:val="en-US"/>
              </w:rPr>
            </w:pPr>
          </w:p>
          <w:p w14:paraId="032B6A3F" w14:textId="77777777" w:rsidR="00BD3609" w:rsidRDefault="00BD3609" w:rsidP="00CB5616">
            <w:pPr>
              <w:rPr>
                <w:lang w:val="en-US"/>
              </w:rPr>
            </w:pPr>
            <w:r>
              <w:rPr>
                <w:lang w:val="en-US"/>
              </w:rPr>
              <w:t>Ref.</w:t>
            </w:r>
          </w:p>
          <w:p w14:paraId="33979B20" w14:textId="77777777" w:rsidR="00BD3609" w:rsidRDefault="00BD3609" w:rsidP="00CB5616">
            <w:pPr>
              <w:rPr>
                <w:lang w:val="en-US"/>
              </w:rPr>
            </w:pPr>
            <w:r>
              <w:rPr>
                <w:lang w:val="en-US"/>
              </w:rPr>
              <w:t>123 (25-591)</w:t>
            </w:r>
          </w:p>
          <w:p w14:paraId="5A26E2DB" w14:textId="77777777" w:rsidR="00BD3609" w:rsidRDefault="00BD3609" w:rsidP="00CB5616">
            <w:pPr>
              <w:rPr>
                <w:lang w:val="en-US"/>
              </w:rPr>
            </w:pPr>
            <w:r>
              <w:rPr>
                <w:lang w:val="en-US"/>
              </w:rPr>
              <w:t>128 (27-612)</w:t>
            </w:r>
          </w:p>
        </w:tc>
        <w:tc>
          <w:tcPr>
            <w:tcW w:w="1417" w:type="dxa"/>
          </w:tcPr>
          <w:p w14:paraId="20D9E04D" w14:textId="77777777" w:rsidR="00BD3609" w:rsidRDefault="00BD3609" w:rsidP="00CB5616">
            <w:pPr>
              <w:rPr>
                <w:lang w:val="en-US"/>
              </w:rPr>
            </w:pPr>
          </w:p>
          <w:p w14:paraId="617E9D4C" w14:textId="77777777" w:rsidR="00BD3609" w:rsidRDefault="00BD3609" w:rsidP="00CB5616">
            <w:pPr>
              <w:rPr>
                <w:lang w:val="en-US"/>
              </w:rPr>
            </w:pPr>
            <w:r>
              <w:rPr>
                <w:lang w:val="en-US"/>
              </w:rPr>
              <w:t>-</w:t>
            </w:r>
          </w:p>
          <w:p w14:paraId="516556B5" w14:textId="77777777" w:rsidR="00BD3609" w:rsidRDefault="00BD3609" w:rsidP="00CB5616">
            <w:pPr>
              <w:rPr>
                <w:lang w:val="en-US"/>
              </w:rPr>
            </w:pPr>
            <w:r>
              <w:rPr>
                <w:lang w:val="en-US"/>
              </w:rPr>
              <w:t>&lt;0.001</w:t>
            </w:r>
          </w:p>
          <w:p w14:paraId="37BC3F63" w14:textId="77777777" w:rsidR="00BD3609" w:rsidRDefault="00BD3609" w:rsidP="00CB5616">
            <w:pPr>
              <w:rPr>
                <w:lang w:val="en-US"/>
              </w:rPr>
            </w:pPr>
            <w:r>
              <w:rPr>
                <w:lang w:val="en-US"/>
              </w:rPr>
              <w:t>&lt;0.001</w:t>
            </w:r>
          </w:p>
        </w:tc>
        <w:tc>
          <w:tcPr>
            <w:tcW w:w="3827" w:type="dxa"/>
          </w:tcPr>
          <w:p w14:paraId="4BD88671" w14:textId="77777777" w:rsidR="00BD3609" w:rsidRDefault="00BD3609" w:rsidP="00CB5616">
            <w:pPr>
              <w:rPr>
                <w:lang w:val="en-US"/>
              </w:rPr>
            </w:pPr>
          </w:p>
          <w:p w14:paraId="4CAA6FD9" w14:textId="77777777" w:rsidR="00BD3609" w:rsidRDefault="00BD3609" w:rsidP="00CB5616">
            <w:pPr>
              <w:rPr>
                <w:lang w:val="en-US"/>
              </w:rPr>
            </w:pPr>
            <w:r>
              <w:rPr>
                <w:lang w:val="en-US"/>
              </w:rPr>
              <w:t>Ref.</w:t>
            </w:r>
          </w:p>
          <w:p w14:paraId="4191A6A8" w14:textId="77777777" w:rsidR="00BD3609" w:rsidRDefault="00BD3609" w:rsidP="00CB5616">
            <w:pPr>
              <w:rPr>
                <w:lang w:val="en-US"/>
              </w:rPr>
            </w:pPr>
            <w:r>
              <w:rPr>
                <w:lang w:val="en-US"/>
              </w:rPr>
              <w:t>98 (19.8-484)</w:t>
            </w:r>
          </w:p>
          <w:p w14:paraId="0BB3582C" w14:textId="77777777" w:rsidR="00BD3609" w:rsidRDefault="00BD3609" w:rsidP="00CB5616">
            <w:pPr>
              <w:rPr>
                <w:lang w:val="en-US"/>
              </w:rPr>
            </w:pPr>
            <w:r>
              <w:rPr>
                <w:lang w:val="en-US"/>
              </w:rPr>
              <w:t>128 (25.6-652)</w:t>
            </w:r>
          </w:p>
        </w:tc>
        <w:tc>
          <w:tcPr>
            <w:tcW w:w="1418" w:type="dxa"/>
          </w:tcPr>
          <w:p w14:paraId="7A4A3AFD" w14:textId="77777777" w:rsidR="00BD3609" w:rsidRDefault="00BD3609" w:rsidP="00CB5616">
            <w:pPr>
              <w:rPr>
                <w:lang w:val="en-US"/>
              </w:rPr>
            </w:pPr>
          </w:p>
          <w:p w14:paraId="0CC60628" w14:textId="77777777" w:rsidR="00BD3609" w:rsidRDefault="00BD3609" w:rsidP="00CB5616">
            <w:pPr>
              <w:rPr>
                <w:lang w:val="en-US"/>
              </w:rPr>
            </w:pPr>
            <w:r>
              <w:rPr>
                <w:lang w:val="en-US"/>
              </w:rPr>
              <w:t>-</w:t>
            </w:r>
          </w:p>
          <w:p w14:paraId="23E6E4F4" w14:textId="77777777" w:rsidR="00BD3609" w:rsidRDefault="00BD3609" w:rsidP="00CB5616">
            <w:pPr>
              <w:rPr>
                <w:lang w:val="en-US"/>
              </w:rPr>
            </w:pPr>
            <w:r>
              <w:rPr>
                <w:lang w:val="en-US"/>
              </w:rPr>
              <w:t>&lt;0.001</w:t>
            </w:r>
          </w:p>
          <w:p w14:paraId="6BEA35DC" w14:textId="77777777" w:rsidR="00BD3609" w:rsidRDefault="00BD3609" w:rsidP="00CB5616">
            <w:pPr>
              <w:rPr>
                <w:lang w:val="en-US"/>
              </w:rPr>
            </w:pPr>
            <w:r>
              <w:rPr>
                <w:lang w:val="en-US"/>
              </w:rPr>
              <w:t>&lt;0.001</w:t>
            </w:r>
          </w:p>
        </w:tc>
      </w:tr>
      <w:tr w:rsidR="00BD3609" w14:paraId="04E38EA8" w14:textId="77777777" w:rsidTr="00CB5616">
        <w:tc>
          <w:tcPr>
            <w:tcW w:w="4248" w:type="dxa"/>
          </w:tcPr>
          <w:p w14:paraId="7C03D918" w14:textId="77777777" w:rsidR="00BD3609" w:rsidRPr="00F10278" w:rsidRDefault="00BD3609" w:rsidP="00CB5616">
            <w:pPr>
              <w:rPr>
                <w:b/>
                <w:bCs/>
                <w:lang w:val="en-US"/>
              </w:rPr>
            </w:pPr>
            <w:r w:rsidRPr="00F10278">
              <w:rPr>
                <w:b/>
                <w:bCs/>
                <w:lang w:val="en-US"/>
              </w:rPr>
              <w:t>Teaching NICU</w:t>
            </w:r>
          </w:p>
        </w:tc>
        <w:tc>
          <w:tcPr>
            <w:tcW w:w="2977" w:type="dxa"/>
          </w:tcPr>
          <w:p w14:paraId="3AAC648E" w14:textId="77777777" w:rsidR="00BD3609" w:rsidRDefault="00BD3609" w:rsidP="00CB5616">
            <w:pPr>
              <w:rPr>
                <w:lang w:val="en-US"/>
              </w:rPr>
            </w:pPr>
            <w:r>
              <w:rPr>
                <w:lang w:val="en-US"/>
              </w:rPr>
              <w:t>2.48 (1.33-4.81)</w:t>
            </w:r>
          </w:p>
        </w:tc>
        <w:tc>
          <w:tcPr>
            <w:tcW w:w="1417" w:type="dxa"/>
          </w:tcPr>
          <w:p w14:paraId="029A78BA" w14:textId="77777777" w:rsidR="00BD3609" w:rsidRDefault="00BD3609" w:rsidP="00CB5616">
            <w:pPr>
              <w:rPr>
                <w:lang w:val="en-US"/>
              </w:rPr>
            </w:pPr>
            <w:r>
              <w:rPr>
                <w:lang w:val="en-US"/>
              </w:rPr>
              <w:t>0.005</w:t>
            </w:r>
          </w:p>
        </w:tc>
        <w:tc>
          <w:tcPr>
            <w:tcW w:w="3827" w:type="dxa"/>
          </w:tcPr>
          <w:p w14:paraId="7B162293" w14:textId="77777777" w:rsidR="00BD3609" w:rsidRDefault="00BD3609" w:rsidP="00CB5616">
            <w:pPr>
              <w:rPr>
                <w:lang w:val="en-US"/>
              </w:rPr>
            </w:pPr>
            <w:r>
              <w:rPr>
                <w:lang w:val="en-US"/>
              </w:rPr>
              <w:t>-</w:t>
            </w:r>
          </w:p>
        </w:tc>
        <w:tc>
          <w:tcPr>
            <w:tcW w:w="1418" w:type="dxa"/>
          </w:tcPr>
          <w:p w14:paraId="1B396BA6" w14:textId="77777777" w:rsidR="00BD3609" w:rsidRDefault="00BD3609" w:rsidP="00CB5616">
            <w:pPr>
              <w:rPr>
                <w:lang w:val="en-US"/>
              </w:rPr>
            </w:pPr>
            <w:r>
              <w:rPr>
                <w:lang w:val="en-US"/>
              </w:rPr>
              <w:t>-</w:t>
            </w:r>
          </w:p>
        </w:tc>
      </w:tr>
      <w:tr w:rsidR="00BD3609" w14:paraId="4F5AF73C" w14:textId="77777777" w:rsidTr="00CB5616">
        <w:tc>
          <w:tcPr>
            <w:tcW w:w="4248" w:type="dxa"/>
          </w:tcPr>
          <w:p w14:paraId="28E48438" w14:textId="77777777" w:rsidR="00BD3609" w:rsidRPr="00F10278" w:rsidRDefault="00BD3609" w:rsidP="00CB5616">
            <w:pPr>
              <w:rPr>
                <w:b/>
                <w:bCs/>
                <w:lang w:val="en-US"/>
              </w:rPr>
            </w:pPr>
            <w:r w:rsidRPr="00F10278">
              <w:rPr>
                <w:b/>
                <w:bCs/>
                <w:lang w:val="en-US"/>
              </w:rPr>
              <w:t>NICU complexity</w:t>
            </w:r>
            <w:r>
              <w:rPr>
                <w:b/>
                <w:bCs/>
                <w:lang w:val="en-US"/>
              </w:rPr>
              <w:t xml:space="preserve"> (high vs low)</w:t>
            </w:r>
          </w:p>
        </w:tc>
        <w:tc>
          <w:tcPr>
            <w:tcW w:w="2977" w:type="dxa"/>
          </w:tcPr>
          <w:p w14:paraId="61B1333B" w14:textId="77777777" w:rsidR="00BD3609" w:rsidRDefault="00BD3609" w:rsidP="00CB5616">
            <w:pPr>
              <w:rPr>
                <w:lang w:val="en-US"/>
              </w:rPr>
            </w:pPr>
            <w:r>
              <w:rPr>
                <w:lang w:val="en-US"/>
              </w:rPr>
              <w:t>7.89 (2.67-23.29)</w:t>
            </w:r>
          </w:p>
        </w:tc>
        <w:tc>
          <w:tcPr>
            <w:tcW w:w="1417" w:type="dxa"/>
          </w:tcPr>
          <w:p w14:paraId="660744EF" w14:textId="77777777" w:rsidR="00BD3609" w:rsidRDefault="00BD3609" w:rsidP="00CB5616">
            <w:pPr>
              <w:rPr>
                <w:lang w:val="en-US"/>
              </w:rPr>
            </w:pPr>
            <w:r>
              <w:rPr>
                <w:lang w:val="en-US"/>
              </w:rPr>
              <w:t>&lt;0.001</w:t>
            </w:r>
          </w:p>
        </w:tc>
        <w:tc>
          <w:tcPr>
            <w:tcW w:w="3827" w:type="dxa"/>
          </w:tcPr>
          <w:p w14:paraId="3FEC713F" w14:textId="77777777" w:rsidR="00BD3609" w:rsidRDefault="00BD3609" w:rsidP="00CB5616">
            <w:pPr>
              <w:rPr>
                <w:lang w:val="en-US"/>
              </w:rPr>
            </w:pPr>
            <w:r>
              <w:rPr>
                <w:lang w:val="en-US"/>
              </w:rPr>
              <w:t>-</w:t>
            </w:r>
          </w:p>
        </w:tc>
        <w:tc>
          <w:tcPr>
            <w:tcW w:w="1418" w:type="dxa"/>
          </w:tcPr>
          <w:p w14:paraId="6CC1515B" w14:textId="77777777" w:rsidR="00BD3609" w:rsidRDefault="00BD3609" w:rsidP="00CB5616">
            <w:pPr>
              <w:rPr>
                <w:lang w:val="en-US"/>
              </w:rPr>
            </w:pPr>
            <w:r>
              <w:rPr>
                <w:lang w:val="en-US"/>
              </w:rPr>
              <w:t>-</w:t>
            </w:r>
          </w:p>
        </w:tc>
      </w:tr>
    </w:tbl>
    <w:p w14:paraId="6FCB9747" w14:textId="044FC577" w:rsidR="00BD3609" w:rsidRDefault="00BD3609" w:rsidP="00BD3609">
      <w:pPr>
        <w:rPr>
          <w:lang w:val="en-US"/>
        </w:rPr>
      </w:pPr>
      <w:r>
        <w:rPr>
          <w:lang w:val="en-US"/>
        </w:rPr>
        <w:t>Variables considered in the model: Age, years of clinical practice, previous training in USG-PVA, working in a teaching unit, NICU complexity, and mixed type (neonatal and pediatric unit) ICU. Only variables with a p vale &lt;0.1 are shown in the table and were introduced in multivariate analysis. Age and years of clinical practice were not introduced together because of significant collinearity. The model with best R2 is shown including variables that remained significant</w:t>
      </w:r>
      <w:r w:rsidR="00C30576">
        <w:rPr>
          <w:lang w:val="en-US"/>
        </w:rPr>
        <w:t>.</w:t>
      </w:r>
      <w:r>
        <w:rPr>
          <w:lang w:val="en-US"/>
        </w:rPr>
        <w:t xml:space="preserve"> </w:t>
      </w:r>
      <w:r w:rsidR="00C30576">
        <w:rPr>
          <w:lang w:val="en-US"/>
        </w:rPr>
        <w:t>(R</w:t>
      </w:r>
      <w:r w:rsidR="00C30576" w:rsidRPr="00C30576">
        <w:rPr>
          <w:vertAlign w:val="superscript"/>
          <w:lang w:val="en-US"/>
        </w:rPr>
        <w:t>2</w:t>
      </w:r>
      <w:r w:rsidR="00C30576">
        <w:rPr>
          <w:lang w:val="en-US"/>
        </w:rPr>
        <w:t xml:space="preserve"> 0.678)</w:t>
      </w:r>
    </w:p>
    <w:p w14:paraId="6357EF1A" w14:textId="77777777" w:rsidR="004938E6" w:rsidRPr="00BD3609" w:rsidRDefault="004938E6">
      <w:pPr>
        <w:rPr>
          <w:lang w:val="en-US"/>
        </w:rPr>
      </w:pPr>
    </w:p>
    <w:sectPr w:rsidR="004938E6" w:rsidRPr="00BD3609" w:rsidSect="00BD3609">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09"/>
    <w:rsid w:val="00284E8E"/>
    <w:rsid w:val="004938E6"/>
    <w:rsid w:val="00685C23"/>
    <w:rsid w:val="007D5440"/>
    <w:rsid w:val="00BD3609"/>
    <w:rsid w:val="00C303AE"/>
    <w:rsid w:val="00C30576"/>
    <w:rsid w:val="00C954AC"/>
    <w:rsid w:val="00CE605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9B889"/>
  <w15:chartTrackingRefBased/>
  <w15:docId w15:val="{FC3D9483-2F60-4DB7-AA35-96C9399D7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60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D36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941</Characters>
  <Application>Microsoft Office Word</Application>
  <DocSecurity>0</DocSecurity>
  <Lines>7</Lines>
  <Paragraphs>2</Paragraphs>
  <ScaleCrop>false</ScaleCrop>
  <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Ignacio Oulego Erroz</dc:creator>
  <cp:keywords/>
  <dc:description/>
  <cp:lastModifiedBy>Ignacio Oulego Erroz</cp:lastModifiedBy>
  <cp:revision>2</cp:revision>
  <dcterms:created xsi:type="dcterms:W3CDTF">2021-12-13T11:24:00Z</dcterms:created>
  <dcterms:modified xsi:type="dcterms:W3CDTF">2021-12-18T06:45:00Z</dcterms:modified>
</cp:coreProperties>
</file>