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DB0DB" w14:textId="539F090A" w:rsidR="004C3DBA" w:rsidRDefault="006C6CBC">
      <w:r>
        <w:rPr>
          <w:noProof/>
        </w:rPr>
        <w:drawing>
          <wp:inline distT="0" distB="0" distL="0" distR="0" wp14:anchorId="172AAFC8" wp14:editId="36F342AD">
            <wp:extent cx="5310462" cy="3332122"/>
            <wp:effectExtent l="0" t="0" r="508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3743" cy="3359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04A4F" w14:textId="13CBEAF8" w:rsidR="00BE71F3" w:rsidRPr="00BE71F3" w:rsidRDefault="00BE71F3" w:rsidP="00B270E4">
      <w:pPr>
        <w:adjustRightInd w:val="0"/>
        <w:snapToGrid w:val="0"/>
        <w:spacing w:line="480" w:lineRule="auto"/>
      </w:pPr>
      <w:r w:rsidRPr="00BE71F3">
        <w:rPr>
          <w:rFonts w:ascii="Times New Roman" w:hAnsi="Times New Roman" w:cs="Times New Roman"/>
          <w:b/>
          <w:bCs/>
          <w:color w:val="231F20"/>
          <w:sz w:val="23"/>
          <w:szCs w:val="23"/>
        </w:rPr>
        <w:t xml:space="preserve">Supplemental Fig. </w:t>
      </w:r>
      <w:bookmarkStart w:id="0" w:name="_Hlk78900084"/>
      <w:r w:rsidRPr="00BE71F3">
        <w:rPr>
          <w:rFonts w:ascii="Times New Roman" w:hAnsi="Times New Roman" w:cs="Times New Roman"/>
          <w:b/>
          <w:bCs/>
          <w:sz w:val="23"/>
          <w:szCs w:val="23"/>
        </w:rPr>
        <w:t>S1</w:t>
      </w:r>
      <w:r w:rsidRPr="00BE71F3">
        <w:rPr>
          <w:rFonts w:ascii="Times New Roman" w:hAnsi="Times New Roman" w:cs="Times New Roman"/>
          <w:sz w:val="23"/>
          <w:szCs w:val="23"/>
        </w:rPr>
        <w:t xml:space="preserve"> 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>(</w:t>
      </w:r>
      <w:r w:rsidR="006C6CBC">
        <w:rPr>
          <w:rFonts w:ascii="Times New Roman" w:eastAsia="宋体" w:hAnsi="Times New Roman" w:cs="Times New Roman" w:hint="eastAsia"/>
          <w:sz w:val="23"/>
          <w:szCs w:val="23"/>
        </w:rPr>
        <w:t>a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 xml:space="preserve">) Schematic of </w:t>
      </w:r>
      <w:r w:rsidR="000D5EC2" w:rsidRPr="003B312F">
        <w:rPr>
          <w:rFonts w:ascii="Times New Roman" w:eastAsia="宋体" w:hAnsi="Times New Roman" w:cs="Times New Roman"/>
          <w:i/>
          <w:iCs/>
          <w:sz w:val="23"/>
          <w:szCs w:val="23"/>
        </w:rPr>
        <w:t>Spo10340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 xml:space="preserve"> gene and the three selected target sequences. The “+” in the brackets indicated the target were at sense strand of DNA. (</w:t>
      </w:r>
      <w:r w:rsidR="006C6CBC">
        <w:rPr>
          <w:rFonts w:ascii="Times New Roman" w:eastAsia="宋体" w:hAnsi="Times New Roman" w:cs="Times New Roman"/>
          <w:sz w:val="23"/>
          <w:szCs w:val="23"/>
        </w:rPr>
        <w:t>b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 xml:space="preserve">) Schematic of </w:t>
      </w:r>
      <w:r w:rsidR="000D5EC2" w:rsidRPr="003B312F">
        <w:rPr>
          <w:rFonts w:ascii="Times New Roman" w:eastAsia="宋体" w:hAnsi="Times New Roman" w:cs="Times New Roman"/>
          <w:i/>
          <w:iCs/>
          <w:sz w:val="23"/>
          <w:szCs w:val="23"/>
        </w:rPr>
        <w:t>Spo23361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 xml:space="preserve"> gene and the three selected target sequences. The “+” and “-” in the brackets indicated the target were at sense strand and antisense of DNA, respectively. (</w:t>
      </w:r>
      <w:r w:rsidR="006C6CBC">
        <w:rPr>
          <w:rFonts w:ascii="Times New Roman" w:eastAsia="宋体" w:hAnsi="Times New Roman" w:cs="Times New Roman"/>
          <w:sz w:val="23"/>
          <w:szCs w:val="23"/>
        </w:rPr>
        <w:t>c</w:t>
      </w:r>
      <w:r w:rsidR="000D5EC2" w:rsidRPr="003B312F">
        <w:rPr>
          <w:rFonts w:ascii="Times New Roman" w:eastAsia="宋体" w:hAnsi="Times New Roman" w:cs="Times New Roman"/>
          <w:sz w:val="23"/>
          <w:szCs w:val="23"/>
        </w:rPr>
        <w:t xml:space="preserve">) Schematic illustration of the CRISPR/Cas9 construct used in this study. </w:t>
      </w:r>
      <w:r w:rsidR="000D5EC2">
        <w:rPr>
          <w:rFonts w:ascii="Times New Roman" w:eastAsia="宋体" w:hAnsi="Times New Roman" w:cs="Times New Roman" w:hint="eastAsia"/>
          <w:sz w:val="23"/>
          <w:szCs w:val="23"/>
        </w:rPr>
        <w:t>（</w:t>
      </w:r>
      <w:r w:rsidR="006C6CBC">
        <w:rPr>
          <w:rFonts w:ascii="Times New Roman" w:eastAsia="宋体" w:hAnsi="Times New Roman" w:cs="Times New Roman"/>
          <w:sz w:val="23"/>
          <w:szCs w:val="23"/>
        </w:rPr>
        <w:t>d</w:t>
      </w:r>
      <w:r w:rsidR="000D5EC2">
        <w:rPr>
          <w:rFonts w:ascii="Times New Roman" w:eastAsia="宋体" w:hAnsi="Times New Roman" w:cs="Times New Roman" w:hint="eastAsia"/>
          <w:sz w:val="23"/>
          <w:szCs w:val="23"/>
        </w:rPr>
        <w:t>）</w:t>
      </w:r>
      <w:r w:rsidRPr="00BE71F3">
        <w:rPr>
          <w:rFonts w:ascii="Times New Roman" w:hAnsi="Times New Roman" w:cs="Times New Roman"/>
          <w:sz w:val="23"/>
          <w:szCs w:val="23"/>
        </w:rPr>
        <w:t>Schematic illustration</w:t>
      </w:r>
      <w:bookmarkEnd w:id="0"/>
      <w:r w:rsidRPr="00BE71F3">
        <w:rPr>
          <w:rFonts w:ascii="Times New Roman" w:hAnsi="Times New Roman" w:cs="Times New Roman"/>
          <w:sz w:val="23"/>
          <w:szCs w:val="23"/>
        </w:rPr>
        <w:t xml:space="preserve"> of CRISPR/Cas9 vector for </w:t>
      </w:r>
      <w:r w:rsidRPr="00BE71F3">
        <w:rPr>
          <w:rFonts w:ascii="Times New Roman" w:hAnsi="Times New Roman" w:cs="Times New Roman"/>
          <w:i/>
          <w:iCs/>
          <w:sz w:val="23"/>
          <w:szCs w:val="23"/>
        </w:rPr>
        <w:t>Spo23361</w:t>
      </w:r>
      <w:r w:rsidRPr="00BE71F3">
        <w:rPr>
          <w:rFonts w:ascii="Times New Roman" w:hAnsi="Times New Roman" w:cs="Times New Roman"/>
          <w:sz w:val="23"/>
          <w:szCs w:val="23"/>
        </w:rPr>
        <w:t xml:space="preserve"> and </w:t>
      </w:r>
      <w:r w:rsidRPr="00BE71F3">
        <w:rPr>
          <w:rFonts w:ascii="Times New Roman" w:hAnsi="Times New Roman" w:cs="Times New Roman"/>
          <w:i/>
          <w:iCs/>
          <w:sz w:val="23"/>
          <w:szCs w:val="23"/>
        </w:rPr>
        <w:t>Spo10340</w:t>
      </w:r>
      <w:r w:rsidRPr="00BE71F3">
        <w:rPr>
          <w:rFonts w:ascii="Times New Roman" w:hAnsi="Times New Roman" w:cs="Times New Roman"/>
          <w:sz w:val="23"/>
          <w:szCs w:val="23"/>
        </w:rPr>
        <w:t xml:space="preserve">. Modified </w:t>
      </w:r>
      <w:proofErr w:type="spellStart"/>
      <w:r w:rsidRPr="00BE71F3">
        <w:rPr>
          <w:rFonts w:ascii="Times New Roman" w:hAnsi="Times New Roman" w:cs="Times New Roman"/>
          <w:sz w:val="23"/>
          <w:szCs w:val="23"/>
        </w:rPr>
        <w:t>pYLCRISPR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/Cas9 35s-B vector was constructed by replacing the segment with two </w:t>
      </w:r>
      <w:proofErr w:type="spellStart"/>
      <w:r w:rsidRPr="00BE71F3">
        <w:rPr>
          <w:rFonts w:ascii="Times New Roman" w:hAnsi="Times New Roman" w:cs="Times New Roman"/>
          <w:i/>
          <w:iCs/>
          <w:sz w:val="23"/>
          <w:szCs w:val="23"/>
        </w:rPr>
        <w:t>Bsa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 I cutting sites and CCDB with sequences containing a AtU3b snRNA promoter, two new </w:t>
      </w:r>
      <w:proofErr w:type="spellStart"/>
      <w:r w:rsidRPr="00BE71F3">
        <w:rPr>
          <w:rFonts w:ascii="Times New Roman" w:hAnsi="Times New Roman" w:cs="Times New Roman"/>
          <w:i/>
          <w:iCs/>
          <w:sz w:val="23"/>
          <w:szCs w:val="23"/>
        </w:rPr>
        <w:t>Bsa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 I cutting sites and sgRNA sequence. Fragments containing tRNA and/or sgRNA sequence were amplified from </w:t>
      </w:r>
      <w:proofErr w:type="spellStart"/>
      <w:r w:rsidRPr="00BE71F3">
        <w:rPr>
          <w:rFonts w:ascii="Times New Roman" w:hAnsi="Times New Roman" w:cs="Times New Roman"/>
          <w:sz w:val="23"/>
          <w:szCs w:val="23"/>
        </w:rPr>
        <w:t>pGTR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 vector and then mixed with the modified </w:t>
      </w:r>
      <w:proofErr w:type="spellStart"/>
      <w:r w:rsidRPr="00BE71F3">
        <w:rPr>
          <w:rFonts w:ascii="Times New Roman" w:hAnsi="Times New Roman" w:cs="Times New Roman"/>
          <w:sz w:val="23"/>
          <w:szCs w:val="23"/>
        </w:rPr>
        <w:t>pYLCRISPR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/Cas9 35s-B vector for </w:t>
      </w:r>
      <w:proofErr w:type="spellStart"/>
      <w:r w:rsidRPr="00BE71F3">
        <w:rPr>
          <w:rFonts w:ascii="Times New Roman" w:hAnsi="Times New Roman" w:cs="Times New Roman"/>
          <w:i/>
          <w:iCs/>
          <w:sz w:val="23"/>
          <w:szCs w:val="23"/>
        </w:rPr>
        <w:t>Bsa</w:t>
      </w:r>
      <w:proofErr w:type="spellEnd"/>
      <w:r w:rsidRPr="00BE71F3">
        <w:rPr>
          <w:rFonts w:ascii="Times New Roman" w:hAnsi="Times New Roman" w:cs="Times New Roman"/>
          <w:sz w:val="23"/>
          <w:szCs w:val="23"/>
        </w:rPr>
        <w:t xml:space="preserve"> I enzyme digestion and T4 ligation reaction in one step.</w:t>
      </w:r>
    </w:p>
    <w:sectPr w:rsidR="00BE71F3" w:rsidRPr="00BE71F3" w:rsidSect="007575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08F6D" w14:textId="77777777" w:rsidR="004F0973" w:rsidRDefault="004F0973" w:rsidP="00BE71F3">
      <w:r>
        <w:separator/>
      </w:r>
    </w:p>
  </w:endnote>
  <w:endnote w:type="continuationSeparator" w:id="0">
    <w:p w14:paraId="15DB76F3" w14:textId="77777777" w:rsidR="004F0973" w:rsidRDefault="004F0973" w:rsidP="00BE7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4CF45" w14:textId="77777777" w:rsidR="004F0973" w:rsidRDefault="004F0973" w:rsidP="00BE71F3">
      <w:r>
        <w:separator/>
      </w:r>
    </w:p>
  </w:footnote>
  <w:footnote w:type="continuationSeparator" w:id="0">
    <w:p w14:paraId="0E58CA00" w14:textId="77777777" w:rsidR="004F0973" w:rsidRDefault="004F0973" w:rsidP="00BE7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597"/>
    <w:rsid w:val="000D5EC2"/>
    <w:rsid w:val="004A3E72"/>
    <w:rsid w:val="004C3DBA"/>
    <w:rsid w:val="004F0973"/>
    <w:rsid w:val="006C6CBC"/>
    <w:rsid w:val="0075757E"/>
    <w:rsid w:val="009463F8"/>
    <w:rsid w:val="00B270E4"/>
    <w:rsid w:val="00BE71F3"/>
    <w:rsid w:val="00D61597"/>
    <w:rsid w:val="00F3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3E66C7"/>
  <w15:chartTrackingRefBased/>
  <w15:docId w15:val="{3FE73BE4-577C-466C-96B8-DF166E7F6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71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71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71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71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515D79-9D86-4334-B453-9841FAA35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2021-08-05T10:45:00Z</dcterms:created>
  <dcterms:modified xsi:type="dcterms:W3CDTF">2021-12-16T11:08:00Z</dcterms:modified>
</cp:coreProperties>
</file>