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EEE6" w14:textId="77777777" w:rsidR="00654E8F" w:rsidRPr="001549D3" w:rsidRDefault="00654E8F" w:rsidP="00243227">
      <w:pPr>
        <w:pStyle w:val="SupplementaryMaterial"/>
        <w:spacing w:line="480" w:lineRule="auto"/>
        <w:rPr>
          <w:b w:val="0"/>
        </w:rPr>
      </w:pPr>
      <w:r w:rsidRPr="001549D3">
        <w:t>Supplementary Material</w:t>
      </w:r>
    </w:p>
    <w:p w14:paraId="4D059444" w14:textId="77777777" w:rsidR="00994A3D" w:rsidRPr="00994A3D" w:rsidRDefault="00654E8F" w:rsidP="00243227">
      <w:pPr>
        <w:pStyle w:val="1"/>
        <w:spacing w:line="480" w:lineRule="auto"/>
      </w:pPr>
      <w:r w:rsidRPr="00994A3D">
        <w:t>Supplementary Figures and Tables</w:t>
      </w:r>
    </w:p>
    <w:p w14:paraId="63D7C2B0" w14:textId="77777777" w:rsidR="00994A3D" w:rsidRPr="001549D3" w:rsidRDefault="00994A3D" w:rsidP="00243227">
      <w:pPr>
        <w:pStyle w:val="2"/>
        <w:spacing w:line="480" w:lineRule="auto"/>
      </w:pPr>
      <w:r w:rsidRPr="0001436A">
        <w:t>Supplementary</w:t>
      </w:r>
      <w:r w:rsidRPr="001549D3">
        <w:t xml:space="preserve"> Figures</w:t>
      </w:r>
    </w:p>
    <w:p w14:paraId="6754D378" w14:textId="77777777" w:rsidR="00994A3D" w:rsidRPr="001549D3" w:rsidRDefault="00994A3D" w:rsidP="00994A3D">
      <w:pPr>
        <w:keepNext/>
        <w:rPr>
          <w:rFonts w:cs="Times New Roman"/>
          <w:szCs w:val="24"/>
        </w:rPr>
      </w:pPr>
    </w:p>
    <w:p w14:paraId="3C419443" w14:textId="5AD7B6DA" w:rsidR="00994A3D" w:rsidRPr="001549D3" w:rsidRDefault="00693FD9" w:rsidP="00994A3D">
      <w:pPr>
        <w:keepNext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773F0A1D" wp14:editId="208EA5F5">
            <wp:extent cx="6208395" cy="4144645"/>
            <wp:effectExtent l="0" t="0" r="1905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14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EB15E" w14:textId="77777777" w:rsidR="00407264" w:rsidRPr="00407264" w:rsidRDefault="00407264" w:rsidP="00407264">
      <w:pPr>
        <w:keepNext/>
        <w:keepLines/>
        <w:widowControl w:val="0"/>
        <w:spacing w:before="240" w:after="200"/>
        <w:outlineLvl w:val="2"/>
        <w:rPr>
          <w:rFonts w:eastAsia="Times New Roman" w:cs="Times New Roman"/>
          <w:b/>
          <w:bCs/>
          <w:kern w:val="2"/>
          <w:szCs w:val="32"/>
          <w:lang w:eastAsia="zh-CN"/>
        </w:rPr>
      </w:pPr>
      <w:r w:rsidRPr="00407264">
        <w:rPr>
          <w:rFonts w:eastAsia="Times New Roman" w:cs="Times New Roman" w:hint="eastAsia"/>
          <w:b/>
          <w:bCs/>
          <w:kern w:val="2"/>
          <w:szCs w:val="32"/>
          <w:lang w:eastAsia="zh-CN"/>
        </w:rPr>
        <w:t>S</w:t>
      </w:r>
      <w:r w:rsidRPr="00407264">
        <w:rPr>
          <w:rFonts w:eastAsia="Times New Roman" w:cs="Times New Roman"/>
          <w:b/>
          <w:bCs/>
          <w:kern w:val="2"/>
          <w:szCs w:val="32"/>
          <w:lang w:eastAsia="zh-CN"/>
        </w:rPr>
        <w:t>upplementary Figure 1. AGEs induced VSMCs calcification in vitro.</w:t>
      </w:r>
    </w:p>
    <w:p w14:paraId="603BDEA0" w14:textId="37F91E0A" w:rsidR="004B2292" w:rsidRPr="00E02897" w:rsidRDefault="008545E5" w:rsidP="00E02897">
      <w:pPr>
        <w:widowControl w:val="0"/>
        <w:jc w:val="both"/>
        <w:rPr>
          <w:kern w:val="2"/>
          <w:lang w:eastAsia="zh-CN"/>
        </w:rPr>
      </w:pPr>
      <w:r w:rsidRPr="008545E5">
        <w:rPr>
          <w:rFonts w:eastAsia="Times New Roman"/>
          <w:b/>
          <w:bCs/>
          <w:kern w:val="2"/>
          <w:lang w:eastAsia="zh-CN"/>
        </w:rPr>
        <w:t>(</w:t>
      </w:r>
      <w:r w:rsidRPr="008545E5">
        <w:rPr>
          <w:rFonts w:eastAsia="Times New Roman"/>
          <w:kern w:val="2"/>
          <w:lang w:eastAsia="zh-CN"/>
        </w:rPr>
        <w:t>A</w:t>
      </w:r>
      <w:r>
        <w:rPr>
          <w:rFonts w:eastAsia="Times New Roman"/>
          <w:kern w:val="2"/>
          <w:lang w:eastAsia="zh-CN"/>
        </w:rPr>
        <w:t xml:space="preserve">) </w:t>
      </w:r>
      <w:r w:rsidR="00407264" w:rsidRPr="008545E5">
        <w:rPr>
          <w:rFonts w:eastAsia="Times New Roman"/>
          <w:kern w:val="2"/>
          <w:lang w:eastAsia="zh-CN"/>
        </w:rPr>
        <w:t xml:space="preserve">Effects of AGEs on VSMC viability as determined by CCK-8. The graph showed means </w:t>
      </w:r>
      <w:r w:rsidR="00407264" w:rsidRPr="008545E5">
        <w:rPr>
          <w:rFonts w:eastAsia="Times New Roman" w:hint="eastAsia"/>
          <w:kern w:val="2"/>
          <w:lang w:eastAsia="zh-CN"/>
        </w:rPr>
        <w:t>±</w:t>
      </w:r>
      <w:r w:rsidR="00407264" w:rsidRPr="008545E5">
        <w:rPr>
          <w:rFonts w:eastAsia="Times New Roman"/>
          <w:kern w:val="2"/>
          <w:lang w:eastAsia="zh-CN"/>
        </w:rPr>
        <w:t xml:space="preserve"> SD. One-way ANOVA with Tukey’s post hoc test was performed. </w:t>
      </w:r>
      <w:r w:rsidR="00F75B15" w:rsidRPr="008545E5">
        <w:rPr>
          <w:rFonts w:eastAsia="Times New Roman"/>
          <w:b/>
          <w:bCs/>
          <w:kern w:val="2"/>
          <w:lang w:eastAsia="zh-CN"/>
        </w:rPr>
        <w:t>(</w:t>
      </w:r>
      <w:r w:rsidR="00407264" w:rsidRPr="008545E5">
        <w:rPr>
          <w:rFonts w:eastAsia="Times New Roman"/>
          <w:b/>
          <w:bCs/>
          <w:kern w:val="2"/>
          <w:lang w:eastAsia="zh-CN"/>
        </w:rPr>
        <w:t>B</w:t>
      </w:r>
      <w:r w:rsidR="00F75B15" w:rsidRPr="008545E5">
        <w:rPr>
          <w:rFonts w:eastAsia="Times New Roman"/>
          <w:b/>
          <w:bCs/>
          <w:kern w:val="2"/>
          <w:lang w:eastAsia="zh-CN"/>
        </w:rPr>
        <w:t>)</w:t>
      </w:r>
      <w:r w:rsidR="00F75B15" w:rsidRPr="008545E5">
        <w:rPr>
          <w:rFonts w:eastAsia="Times New Roman"/>
          <w:kern w:val="2"/>
          <w:lang w:eastAsia="zh-CN"/>
        </w:rPr>
        <w:t xml:space="preserve"> </w:t>
      </w:r>
      <w:r w:rsidR="00407264" w:rsidRPr="008545E5">
        <w:rPr>
          <w:rFonts w:eastAsia="Times New Roman"/>
          <w:kern w:val="2"/>
          <w:lang w:eastAsia="zh-CN"/>
        </w:rPr>
        <w:t xml:space="preserve">von </w:t>
      </w:r>
      <w:proofErr w:type="spellStart"/>
      <w:r w:rsidR="00407264" w:rsidRPr="008545E5">
        <w:rPr>
          <w:rFonts w:eastAsia="Times New Roman"/>
          <w:kern w:val="2"/>
          <w:lang w:eastAsia="zh-CN"/>
        </w:rPr>
        <w:t>Kossa</w:t>
      </w:r>
      <w:proofErr w:type="spellEnd"/>
      <w:r w:rsidR="00407264" w:rsidRPr="008545E5">
        <w:rPr>
          <w:rFonts w:eastAsia="Times New Roman"/>
          <w:kern w:val="2"/>
          <w:lang w:eastAsia="zh-CN"/>
        </w:rPr>
        <w:t xml:space="preserve"> staining of VSMCs in CM and OM with 0–400 </w:t>
      </w:r>
      <w:proofErr w:type="spellStart"/>
      <w:r w:rsidR="00407264" w:rsidRPr="008545E5">
        <w:rPr>
          <w:rFonts w:eastAsia="Times New Roman" w:hint="eastAsia"/>
          <w:kern w:val="2"/>
          <w:lang w:eastAsia="zh-CN"/>
        </w:rPr>
        <w:t>μg</w:t>
      </w:r>
      <w:proofErr w:type="spellEnd"/>
      <w:r w:rsidR="00407264" w:rsidRPr="008545E5">
        <w:rPr>
          <w:rFonts w:eastAsia="Times New Roman" w:hint="eastAsia"/>
          <w:kern w:val="2"/>
          <w:lang w:eastAsia="zh-CN"/>
        </w:rPr>
        <w:t>/</w:t>
      </w:r>
      <w:r w:rsidR="00407264" w:rsidRPr="008545E5">
        <w:rPr>
          <w:rFonts w:eastAsia="Times New Roman"/>
          <w:kern w:val="2"/>
          <w:lang w:eastAsia="zh-CN"/>
        </w:rPr>
        <w:t xml:space="preserve">mL AGEs for 14 days. n </w:t>
      </w:r>
      <w:r w:rsidR="00407264" w:rsidRPr="008545E5">
        <w:rPr>
          <w:rFonts w:eastAsia="Times New Roman" w:hint="eastAsia"/>
          <w:kern w:val="2"/>
          <w:lang w:eastAsia="zh-CN"/>
        </w:rPr>
        <w:t>=</w:t>
      </w:r>
      <w:r w:rsidR="00407264" w:rsidRPr="008545E5">
        <w:rPr>
          <w:rFonts w:eastAsia="Times New Roman"/>
          <w:kern w:val="2"/>
          <w:lang w:eastAsia="zh-CN"/>
        </w:rPr>
        <w:t xml:space="preserve"> 3, Scale bar = 200 </w:t>
      </w:r>
      <w:proofErr w:type="spellStart"/>
      <w:r w:rsidR="00407264" w:rsidRPr="008545E5">
        <w:rPr>
          <w:rFonts w:eastAsia="Times New Roman" w:hint="eastAsia"/>
          <w:kern w:val="2"/>
          <w:lang w:eastAsia="zh-CN"/>
        </w:rPr>
        <w:t>μm</w:t>
      </w:r>
      <w:proofErr w:type="spellEnd"/>
      <w:r w:rsidR="00407264" w:rsidRPr="008545E5">
        <w:rPr>
          <w:rFonts w:eastAsia="Times New Roman" w:hint="eastAsia"/>
          <w:kern w:val="2"/>
          <w:lang w:eastAsia="zh-CN"/>
        </w:rPr>
        <w:t>.</w:t>
      </w:r>
    </w:p>
    <w:p w14:paraId="14A60A16" w14:textId="40DDB9E5" w:rsidR="002B0DDF" w:rsidRDefault="002B0DDF">
      <w:pPr>
        <w:spacing w:before="0" w:after="200" w:line="276" w:lineRule="auto"/>
        <w:rPr>
          <w:noProof/>
          <w:lang w:eastAsia="zh-CN"/>
        </w:rPr>
      </w:pPr>
    </w:p>
    <w:p w14:paraId="6476ECE0" w14:textId="5F031769" w:rsidR="008545E5" w:rsidRPr="008545E5" w:rsidRDefault="00E02897" w:rsidP="002B0DDF">
      <w:pPr>
        <w:jc w:val="center"/>
        <w:rPr>
          <w:lang w:eastAsia="zh-CN"/>
        </w:rPr>
      </w:pPr>
      <w:r>
        <w:rPr>
          <w:rFonts w:hint="eastAsia"/>
          <w:noProof/>
          <w:lang w:eastAsia="zh-CN"/>
        </w:rPr>
        <w:lastRenderedPageBreak/>
        <w:drawing>
          <wp:inline distT="0" distB="0" distL="0" distR="0" wp14:anchorId="4C6791D9" wp14:editId="29BD450C">
            <wp:extent cx="5760000" cy="6527647"/>
            <wp:effectExtent l="0" t="0" r="0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6" b="1291"/>
                    <a:stretch/>
                  </pic:blipFill>
                  <pic:spPr bwMode="auto">
                    <a:xfrm>
                      <a:off x="0" y="0"/>
                      <a:ext cx="5760000" cy="6527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62441F" w14:textId="6C897E40" w:rsidR="00407264" w:rsidRPr="00407264" w:rsidRDefault="00407264" w:rsidP="00407264">
      <w:pPr>
        <w:keepNext/>
        <w:keepLines/>
        <w:widowControl w:val="0"/>
        <w:spacing w:before="240" w:after="200"/>
        <w:outlineLvl w:val="2"/>
        <w:rPr>
          <w:rFonts w:eastAsia="Times New Roman" w:cs="Times New Roman"/>
          <w:b/>
          <w:bCs/>
          <w:kern w:val="2"/>
          <w:szCs w:val="32"/>
          <w:lang w:eastAsia="zh-CN"/>
        </w:rPr>
      </w:pPr>
      <w:r w:rsidRPr="00407264">
        <w:rPr>
          <w:rFonts w:eastAsia="Times New Roman" w:cs="Times New Roman"/>
          <w:b/>
          <w:bCs/>
          <w:kern w:val="2"/>
          <w:szCs w:val="32"/>
          <w:lang w:eastAsia="zh-CN"/>
        </w:rPr>
        <w:t xml:space="preserve">Supplementary Figure 2. LX attenuated vascular calcification in diabetic mice. </w:t>
      </w:r>
    </w:p>
    <w:p w14:paraId="26DC40E4" w14:textId="45A43C80" w:rsidR="00407264" w:rsidRPr="008545E5" w:rsidRDefault="008545E5" w:rsidP="008545E5">
      <w:pPr>
        <w:widowControl w:val="0"/>
        <w:jc w:val="both"/>
        <w:rPr>
          <w:rFonts w:eastAsia="Times New Roman"/>
          <w:kern w:val="2"/>
          <w:lang w:eastAsia="zh-CN"/>
        </w:rPr>
      </w:pPr>
      <w:r w:rsidRPr="008545E5">
        <w:rPr>
          <w:rFonts w:eastAsia="Times New Roman" w:cs="Times New Roman"/>
          <w:b/>
          <w:bCs/>
          <w:kern w:val="2"/>
          <w:lang w:eastAsia="zh-CN"/>
        </w:rPr>
        <w:t>(</w:t>
      </w:r>
      <w:r w:rsidRPr="008545E5">
        <w:rPr>
          <w:rFonts w:eastAsia="Times New Roman"/>
          <w:kern w:val="2"/>
          <w:lang w:eastAsia="zh-CN"/>
        </w:rPr>
        <w:t>A</w:t>
      </w:r>
      <w:r>
        <w:rPr>
          <w:rFonts w:eastAsia="Times New Roman"/>
          <w:kern w:val="2"/>
          <w:lang w:eastAsia="zh-CN"/>
        </w:rPr>
        <w:t xml:space="preserve">) </w:t>
      </w:r>
      <w:r w:rsidR="00407264" w:rsidRPr="008545E5">
        <w:rPr>
          <w:rFonts w:eastAsia="Times New Roman"/>
          <w:kern w:val="2"/>
          <w:lang w:eastAsia="zh-CN"/>
        </w:rPr>
        <w:t xml:space="preserve">Effect of LX on body weight in in non-diabetic and diabetic mice. </w:t>
      </w:r>
      <w:r w:rsidR="00F75B15" w:rsidRPr="008545E5">
        <w:rPr>
          <w:rFonts w:eastAsia="Times New Roman"/>
          <w:b/>
          <w:bCs/>
          <w:kern w:val="2"/>
          <w:lang w:eastAsia="zh-CN"/>
        </w:rPr>
        <w:t>(</w:t>
      </w:r>
      <w:r w:rsidR="00407264" w:rsidRPr="008545E5">
        <w:rPr>
          <w:rFonts w:eastAsia="Times New Roman"/>
          <w:b/>
          <w:bCs/>
          <w:kern w:val="2"/>
          <w:lang w:eastAsia="zh-CN"/>
        </w:rPr>
        <w:t>B and D</w:t>
      </w:r>
      <w:r w:rsidR="00F75B15" w:rsidRPr="008545E5">
        <w:rPr>
          <w:rFonts w:eastAsia="Times New Roman"/>
          <w:b/>
          <w:bCs/>
          <w:kern w:val="2"/>
          <w:lang w:eastAsia="zh-CN"/>
        </w:rPr>
        <w:t xml:space="preserve">) </w:t>
      </w:r>
      <w:r w:rsidR="00407264" w:rsidRPr="008545E5">
        <w:rPr>
          <w:rFonts w:eastAsia="Times New Roman"/>
          <w:kern w:val="2"/>
          <w:lang w:eastAsia="zh-CN"/>
        </w:rPr>
        <w:t>Intraperitoneal glucose tolerance test and intraperitoneal insulin sensitivity test in non-diabetic and diabetic mice administered vehicle or LXA4.</w:t>
      </w:r>
      <w:r w:rsidR="00F75B15" w:rsidRPr="008545E5">
        <w:rPr>
          <w:rFonts w:eastAsia="Times New Roman"/>
          <w:kern w:val="2"/>
          <w:lang w:eastAsia="zh-CN"/>
        </w:rPr>
        <w:t xml:space="preserve"> </w:t>
      </w:r>
      <w:r w:rsidR="00F75B15" w:rsidRPr="008545E5">
        <w:rPr>
          <w:rFonts w:eastAsia="Times New Roman"/>
          <w:b/>
          <w:bCs/>
          <w:kern w:val="2"/>
          <w:lang w:eastAsia="zh-CN"/>
        </w:rPr>
        <w:t>(</w:t>
      </w:r>
      <w:r w:rsidR="00407264" w:rsidRPr="008545E5">
        <w:rPr>
          <w:rFonts w:eastAsia="Times New Roman"/>
          <w:b/>
          <w:bCs/>
          <w:kern w:val="2"/>
          <w:lang w:eastAsia="zh-CN"/>
        </w:rPr>
        <w:t>C</w:t>
      </w:r>
      <w:r w:rsidR="00F75B15" w:rsidRPr="008545E5">
        <w:rPr>
          <w:rFonts w:eastAsia="Times New Roman"/>
          <w:b/>
          <w:bCs/>
          <w:kern w:val="2"/>
          <w:lang w:eastAsia="zh-CN"/>
        </w:rPr>
        <w:t xml:space="preserve"> </w:t>
      </w:r>
      <w:r w:rsidR="00407264" w:rsidRPr="008545E5">
        <w:rPr>
          <w:rFonts w:eastAsia="Times New Roman"/>
          <w:b/>
          <w:bCs/>
          <w:kern w:val="2"/>
          <w:lang w:eastAsia="zh-CN"/>
        </w:rPr>
        <w:t>and</w:t>
      </w:r>
      <w:r w:rsidR="00F75B15" w:rsidRPr="008545E5">
        <w:rPr>
          <w:rFonts w:eastAsia="Times New Roman"/>
          <w:b/>
          <w:bCs/>
          <w:kern w:val="2"/>
          <w:lang w:eastAsia="zh-CN"/>
        </w:rPr>
        <w:t xml:space="preserve"> </w:t>
      </w:r>
      <w:r w:rsidR="00407264" w:rsidRPr="008545E5">
        <w:rPr>
          <w:rFonts w:eastAsia="Times New Roman"/>
          <w:b/>
          <w:bCs/>
          <w:kern w:val="2"/>
          <w:lang w:eastAsia="zh-CN"/>
        </w:rPr>
        <w:t>E</w:t>
      </w:r>
      <w:r w:rsidR="00F75B15" w:rsidRPr="008545E5">
        <w:rPr>
          <w:rFonts w:eastAsia="Times New Roman"/>
          <w:b/>
          <w:bCs/>
          <w:kern w:val="2"/>
          <w:lang w:eastAsia="zh-CN"/>
        </w:rPr>
        <w:t>)</w:t>
      </w:r>
      <w:r w:rsidR="00F75B15" w:rsidRPr="008545E5">
        <w:rPr>
          <w:rFonts w:eastAsia="Times New Roman"/>
          <w:kern w:val="2"/>
          <w:lang w:eastAsia="zh-CN"/>
        </w:rPr>
        <w:t xml:space="preserve"> </w:t>
      </w:r>
      <w:r w:rsidR="00407264" w:rsidRPr="008545E5">
        <w:rPr>
          <w:rFonts w:eastAsia="Times New Roman"/>
          <w:kern w:val="2"/>
          <w:lang w:eastAsia="zh-CN"/>
        </w:rPr>
        <w:t>Figures showing total area under curve during intraperitoneal glucose tolerance test and intraperitoneal insulin sensitivity test. n = 7–8</w:t>
      </w:r>
      <w:r w:rsidR="00407264" w:rsidRPr="008545E5">
        <w:rPr>
          <w:rFonts w:ascii="宋体" w:eastAsia="宋体" w:hAnsi="宋体" w:cs="宋体"/>
          <w:kern w:val="2"/>
          <w:lang w:eastAsia="zh-CN"/>
        </w:rPr>
        <w:t xml:space="preserve">, </w:t>
      </w:r>
      <w:r w:rsidR="00407264" w:rsidRPr="008545E5">
        <w:rPr>
          <w:rFonts w:eastAsia="Times New Roman"/>
          <w:kern w:val="2"/>
          <w:lang w:eastAsia="zh-CN"/>
        </w:rPr>
        <w:t>*P &lt; 0.05, **P &lt; 0.01, ***P &lt; 0.001, ****P &lt; 0.0001.</w:t>
      </w:r>
    </w:p>
    <w:p w14:paraId="069BB9DB" w14:textId="738A38B6" w:rsidR="008545E5" w:rsidRPr="008545E5" w:rsidRDefault="00693FD9" w:rsidP="008545E5">
      <w:pPr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18AEA0A5" wp14:editId="7FEF023A">
            <wp:extent cx="6208395" cy="4150360"/>
            <wp:effectExtent l="0" t="0" r="1905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15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5E0E9" w14:textId="77777777" w:rsidR="00407264" w:rsidRPr="00407264" w:rsidRDefault="00407264" w:rsidP="00407264">
      <w:pPr>
        <w:keepNext/>
        <w:keepLines/>
        <w:widowControl w:val="0"/>
        <w:spacing w:before="240" w:after="200"/>
        <w:outlineLvl w:val="2"/>
        <w:rPr>
          <w:rFonts w:eastAsia="Times New Roman" w:cs="Times New Roman"/>
          <w:b/>
          <w:bCs/>
          <w:kern w:val="2"/>
          <w:szCs w:val="32"/>
          <w:lang w:eastAsia="zh-CN"/>
        </w:rPr>
      </w:pPr>
      <w:r w:rsidRPr="00407264">
        <w:rPr>
          <w:rFonts w:eastAsia="Times New Roman" w:cs="Times New Roman"/>
          <w:b/>
          <w:bCs/>
          <w:kern w:val="2"/>
          <w:szCs w:val="32"/>
          <w:lang w:eastAsia="zh-CN"/>
        </w:rPr>
        <w:t xml:space="preserve">Supplementary Figure 3. LX inhibited AGEs-induced calcification in VSMCs. </w:t>
      </w:r>
    </w:p>
    <w:p w14:paraId="7B65BC41" w14:textId="7BA9BD8D" w:rsidR="00DE23E8" w:rsidRPr="001549D3" w:rsidRDefault="00F75B15" w:rsidP="00F75B15">
      <w:pPr>
        <w:spacing w:before="240"/>
      </w:pPr>
      <w:r w:rsidRPr="00F75B15">
        <w:rPr>
          <w:rFonts w:eastAsia="Times New Roman" w:cs="Times New Roman"/>
          <w:b/>
          <w:bCs/>
          <w:kern w:val="2"/>
          <w:lang w:eastAsia="zh-CN"/>
        </w:rPr>
        <w:t>(A</w:t>
      </w:r>
      <w:r>
        <w:rPr>
          <w:rFonts w:eastAsia="Times New Roman"/>
          <w:kern w:val="2"/>
          <w:lang w:eastAsia="zh-CN"/>
        </w:rPr>
        <w:t xml:space="preserve">) </w:t>
      </w:r>
      <w:r w:rsidR="00407264" w:rsidRPr="00F75B15">
        <w:rPr>
          <w:rFonts w:eastAsia="Times New Roman"/>
          <w:kern w:val="2"/>
          <w:lang w:eastAsia="zh-CN"/>
        </w:rPr>
        <w:t xml:space="preserve">Effects of LX on VSMC viability as determined by CCK-8. Means </w:t>
      </w:r>
      <w:r w:rsidR="00407264" w:rsidRPr="00F75B15">
        <w:rPr>
          <w:rFonts w:eastAsia="Times New Roman" w:hint="eastAsia"/>
          <w:kern w:val="2"/>
          <w:lang w:eastAsia="zh-CN"/>
        </w:rPr>
        <w:t>±</w:t>
      </w:r>
      <w:r w:rsidR="00407264" w:rsidRPr="00F75B15">
        <w:rPr>
          <w:rFonts w:eastAsia="Times New Roman"/>
          <w:kern w:val="2"/>
          <w:lang w:eastAsia="zh-CN"/>
        </w:rPr>
        <w:t xml:space="preserve"> SD. One-way ANOVA with Tukey’s post hoc test was performed.</w:t>
      </w:r>
      <w:r w:rsidR="00407264" w:rsidRPr="00F75B15">
        <w:rPr>
          <w:rFonts w:eastAsia="Times New Roman"/>
          <w:b/>
          <w:bCs/>
          <w:kern w:val="2"/>
          <w:lang w:eastAsia="zh-CN"/>
        </w:rPr>
        <w:t xml:space="preserve"> </w:t>
      </w:r>
      <w:r w:rsidRPr="00F75B15">
        <w:rPr>
          <w:rFonts w:eastAsia="Times New Roman"/>
          <w:b/>
          <w:bCs/>
          <w:kern w:val="2"/>
          <w:lang w:eastAsia="zh-CN"/>
        </w:rPr>
        <w:t>(</w:t>
      </w:r>
      <w:r w:rsidR="00407264" w:rsidRPr="00F75B15">
        <w:rPr>
          <w:rFonts w:eastAsia="Times New Roman"/>
          <w:b/>
          <w:bCs/>
          <w:kern w:val="2"/>
          <w:lang w:eastAsia="zh-CN"/>
        </w:rPr>
        <w:t>B</w:t>
      </w:r>
      <w:r w:rsidRPr="00F75B15">
        <w:rPr>
          <w:rFonts w:eastAsia="Times New Roman"/>
          <w:b/>
          <w:bCs/>
          <w:kern w:val="2"/>
          <w:lang w:eastAsia="zh-CN"/>
        </w:rPr>
        <w:t xml:space="preserve">) </w:t>
      </w:r>
      <w:r w:rsidR="00407264" w:rsidRPr="00F75B15">
        <w:rPr>
          <w:rFonts w:eastAsia="Times New Roman"/>
          <w:kern w:val="2"/>
          <w:lang w:eastAsia="zh-CN"/>
        </w:rPr>
        <w:t xml:space="preserve">von </w:t>
      </w:r>
      <w:proofErr w:type="spellStart"/>
      <w:r w:rsidR="00407264" w:rsidRPr="00F75B15">
        <w:rPr>
          <w:rFonts w:eastAsia="Times New Roman"/>
          <w:kern w:val="2"/>
          <w:lang w:eastAsia="zh-CN"/>
        </w:rPr>
        <w:t>Kossa</w:t>
      </w:r>
      <w:proofErr w:type="spellEnd"/>
      <w:r w:rsidR="00407264" w:rsidRPr="00F75B15">
        <w:rPr>
          <w:rFonts w:eastAsia="Times New Roman"/>
          <w:kern w:val="2"/>
          <w:lang w:eastAsia="zh-CN"/>
        </w:rPr>
        <w:t xml:space="preserve"> staining of VSMCs in CM and OM supplemented with100 </w:t>
      </w:r>
      <w:proofErr w:type="spellStart"/>
      <w:r w:rsidR="00407264" w:rsidRPr="00F75B15">
        <w:rPr>
          <w:rFonts w:eastAsia="Times New Roman"/>
          <w:kern w:val="2"/>
          <w:lang w:eastAsia="zh-CN"/>
        </w:rPr>
        <w:t>μg</w:t>
      </w:r>
      <w:proofErr w:type="spellEnd"/>
      <w:r w:rsidR="00407264" w:rsidRPr="00F75B15">
        <w:rPr>
          <w:rFonts w:eastAsia="Times New Roman"/>
          <w:kern w:val="2"/>
          <w:lang w:eastAsia="zh-CN"/>
        </w:rPr>
        <w:t xml:space="preserve">/mL AGEs or 0–100 </w:t>
      </w:r>
      <w:proofErr w:type="spellStart"/>
      <w:r w:rsidR="00407264" w:rsidRPr="00F75B15">
        <w:rPr>
          <w:rFonts w:eastAsia="Times New Roman"/>
          <w:kern w:val="2"/>
          <w:lang w:eastAsia="zh-CN"/>
        </w:rPr>
        <w:t>nM</w:t>
      </w:r>
      <w:proofErr w:type="spellEnd"/>
      <w:r w:rsidR="00407264" w:rsidRPr="00F75B15">
        <w:rPr>
          <w:rFonts w:eastAsia="Times New Roman"/>
          <w:kern w:val="2"/>
          <w:lang w:eastAsia="zh-CN"/>
        </w:rPr>
        <w:t xml:space="preserve"> LX for 14 days. n = 3, scale bar = 200 </w:t>
      </w:r>
      <w:proofErr w:type="spellStart"/>
      <w:r w:rsidR="00407264" w:rsidRPr="00F75B15">
        <w:rPr>
          <w:rFonts w:eastAsia="Times New Roman"/>
          <w:kern w:val="2"/>
          <w:lang w:eastAsia="zh-CN"/>
        </w:rPr>
        <w:t>μm</w:t>
      </w:r>
      <w:proofErr w:type="spellEnd"/>
      <w:r w:rsidR="00407264" w:rsidRPr="00F75B15">
        <w:rPr>
          <w:rFonts w:eastAsia="Times New Roman"/>
          <w:kern w:val="2"/>
          <w:lang w:eastAsia="zh-CN"/>
        </w:rPr>
        <w:t>.</w:t>
      </w:r>
    </w:p>
    <w:sectPr w:rsidR="00DE23E8" w:rsidRPr="001549D3" w:rsidSect="0093429D">
      <w:headerReference w:type="even" r:id="rId11"/>
      <w:footerReference w:type="even" r:id="rId12"/>
      <w:footerReference w:type="default" r:id="rId13"/>
      <w:headerReference w:type="first" r:id="rId14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E8A09" w14:textId="77777777" w:rsidR="00C30D0D" w:rsidRDefault="00C30D0D" w:rsidP="00117666">
      <w:pPr>
        <w:spacing w:after="0"/>
      </w:pPr>
      <w:r>
        <w:separator/>
      </w:r>
    </w:p>
  </w:endnote>
  <w:endnote w:type="continuationSeparator" w:id="0">
    <w:p w14:paraId="24A11164" w14:textId="77777777" w:rsidR="00C30D0D" w:rsidRDefault="00C30D0D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0327B" w14:textId="77777777" w:rsidR="00C30D0D" w:rsidRDefault="00C30D0D" w:rsidP="00117666">
      <w:pPr>
        <w:spacing w:after="0"/>
      </w:pPr>
      <w:r>
        <w:separator/>
      </w:r>
    </w:p>
  </w:footnote>
  <w:footnote w:type="continuationSeparator" w:id="0">
    <w:p w14:paraId="1222812B" w14:textId="77777777" w:rsidR="00C30D0D" w:rsidRDefault="00C30D0D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4AB525DE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A6324"/>
    <w:multiLevelType w:val="hybridMultilevel"/>
    <w:tmpl w:val="1CF4247E"/>
    <w:lvl w:ilvl="0" w:tplc="05BA09E6">
      <w:start w:val="1"/>
      <w:numFmt w:val="upperLetter"/>
      <w:lvlText w:val="(%1)"/>
      <w:lvlJc w:val="left"/>
      <w:pPr>
        <w:ind w:left="360" w:hanging="360"/>
      </w:pPr>
      <w:rPr>
        <w:rFonts w:eastAsia="Times New Roman"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1CA0571"/>
    <w:multiLevelType w:val="hybridMultilevel"/>
    <w:tmpl w:val="C0C02244"/>
    <w:lvl w:ilvl="0" w:tplc="704A5EDE">
      <w:start w:val="1"/>
      <w:numFmt w:val="upperLetter"/>
      <w:lvlText w:val="(%1)"/>
      <w:lvlJc w:val="left"/>
      <w:pPr>
        <w:ind w:left="410" w:hanging="41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8A277F"/>
    <w:multiLevelType w:val="hybridMultilevel"/>
    <w:tmpl w:val="C2549DA6"/>
    <w:lvl w:ilvl="0" w:tplc="AB9AA00E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B5F1CE3"/>
    <w:multiLevelType w:val="hybridMultilevel"/>
    <w:tmpl w:val="A22AC4CC"/>
    <w:lvl w:ilvl="0" w:tplc="D62C0F6A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B85475E"/>
    <w:multiLevelType w:val="hybridMultilevel"/>
    <w:tmpl w:val="FE489876"/>
    <w:lvl w:ilvl="0" w:tplc="19B6C6EC">
      <w:start w:val="1"/>
      <w:numFmt w:val="upperLetter"/>
      <w:lvlText w:val="(%1)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671522"/>
    <w:multiLevelType w:val="hybridMultilevel"/>
    <w:tmpl w:val="0E482922"/>
    <w:lvl w:ilvl="0" w:tplc="2E56E1C0">
      <w:start w:val="1"/>
      <w:numFmt w:val="upperLetter"/>
      <w:lvlText w:val="(%1)"/>
      <w:lvlJc w:val="left"/>
      <w:pPr>
        <w:ind w:left="430" w:hanging="43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5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7"/>
  </w:num>
  <w:num w:numId="21">
    <w:abstractNumId w:val="8"/>
  </w:num>
  <w:num w:numId="22">
    <w:abstractNumId w:val="6"/>
  </w:num>
  <w:num w:numId="23">
    <w:abstractNumId w:val="2"/>
  </w:num>
  <w:num w:numId="24">
    <w:abstractNumId w:val="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03133DE2-FDFC-41E0-A854-7BB10E28595C}"/>
    <w:docVar w:name="KY_MEDREF_VERSION" w:val="3"/>
  </w:docVars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60583"/>
    <w:rsid w:val="0016276C"/>
    <w:rsid w:val="00177D84"/>
    <w:rsid w:val="00243227"/>
    <w:rsid w:val="00267D18"/>
    <w:rsid w:val="00274347"/>
    <w:rsid w:val="002868E2"/>
    <w:rsid w:val="002869C3"/>
    <w:rsid w:val="002936E4"/>
    <w:rsid w:val="002B0DDF"/>
    <w:rsid w:val="002B4A57"/>
    <w:rsid w:val="002C74CA"/>
    <w:rsid w:val="002D73E3"/>
    <w:rsid w:val="003123F4"/>
    <w:rsid w:val="00344ED6"/>
    <w:rsid w:val="003544FB"/>
    <w:rsid w:val="003D2F2D"/>
    <w:rsid w:val="00401590"/>
    <w:rsid w:val="00407264"/>
    <w:rsid w:val="00447801"/>
    <w:rsid w:val="00452E9C"/>
    <w:rsid w:val="004735C8"/>
    <w:rsid w:val="004947A6"/>
    <w:rsid w:val="004961FF"/>
    <w:rsid w:val="004B2292"/>
    <w:rsid w:val="00517A89"/>
    <w:rsid w:val="005250F2"/>
    <w:rsid w:val="00593EEA"/>
    <w:rsid w:val="005A5EEE"/>
    <w:rsid w:val="006375C7"/>
    <w:rsid w:val="00654E8F"/>
    <w:rsid w:val="00660D05"/>
    <w:rsid w:val="006820B1"/>
    <w:rsid w:val="00693FD9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545E5"/>
    <w:rsid w:val="00885156"/>
    <w:rsid w:val="008D1F2B"/>
    <w:rsid w:val="009151AA"/>
    <w:rsid w:val="0093429D"/>
    <w:rsid w:val="00943573"/>
    <w:rsid w:val="00964134"/>
    <w:rsid w:val="00970F7D"/>
    <w:rsid w:val="00994A3D"/>
    <w:rsid w:val="009C2B12"/>
    <w:rsid w:val="00A174D9"/>
    <w:rsid w:val="00AA4D24"/>
    <w:rsid w:val="00AB6715"/>
    <w:rsid w:val="00B1671E"/>
    <w:rsid w:val="00B25EB8"/>
    <w:rsid w:val="00B37F4D"/>
    <w:rsid w:val="00C30D0D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02897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  <w:rsid w:val="00F7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122</TotalTime>
  <Pages>3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 Media SA</dc:creator>
  <cp:lastModifiedBy>LENOVO</cp:lastModifiedBy>
  <cp:revision>9</cp:revision>
  <cp:lastPrinted>2021-12-14T05:31:00Z</cp:lastPrinted>
  <dcterms:created xsi:type="dcterms:W3CDTF">2021-12-14T03:16:00Z</dcterms:created>
  <dcterms:modified xsi:type="dcterms:W3CDTF">2021-12-17T03:00:00Z</dcterms:modified>
</cp:coreProperties>
</file>