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1283" w14:textId="7BB23420" w:rsidR="00756A00" w:rsidRDefault="00824F67" w:rsidP="00B3647E">
      <w:pPr>
        <w:tabs>
          <w:tab w:val="left" w:pos="1170"/>
          <w:tab w:val="right" w:leader="dot" w:pos="9270"/>
        </w:tabs>
        <w:rPr>
          <w:color w:val="222222"/>
          <w:shd w:val="clear" w:color="auto" w:fill="FFFFFF"/>
        </w:rPr>
      </w:pPr>
      <w:r>
        <w:rPr>
          <w:b/>
          <w:bCs/>
        </w:rPr>
        <w:t xml:space="preserve">Supplemental </w:t>
      </w:r>
      <w:r w:rsidR="00756A00" w:rsidRPr="00865AE7">
        <w:rPr>
          <w:b/>
          <w:bCs/>
        </w:rPr>
        <w:t>Table 1.</w:t>
      </w:r>
      <w:r w:rsidR="00756A00">
        <w:t xml:space="preserve"> </w:t>
      </w:r>
      <w:r w:rsidR="00756A00" w:rsidRPr="00322D83">
        <w:t>Information on the tested pathogens.</w:t>
      </w:r>
      <w:r w:rsidR="00756A00">
        <w:t xml:space="preserve"> </w:t>
      </w:r>
      <w:r w:rsidR="00322D83">
        <w:t>This table o</w:t>
      </w:r>
      <w:r w:rsidR="00756A00">
        <w:t>utlines each target tested, showing the full name, abbreviated name, forward sequence, reverse sequence, and citation where the primer sequences are from.</w:t>
      </w:r>
      <w:r w:rsidR="007D41AD">
        <w:t xml:space="preserve"> </w:t>
      </w:r>
      <w:r w:rsidR="007D41AD" w:rsidRPr="007D41AD">
        <w:t xml:space="preserve">Primer citation: </w:t>
      </w:r>
      <w:proofErr w:type="spellStart"/>
      <w:r w:rsidR="007D41AD" w:rsidRPr="007D41AD">
        <w:rPr>
          <w:color w:val="222222"/>
          <w:shd w:val="clear" w:color="auto" w:fill="FFFFFF"/>
        </w:rPr>
        <w:t>Milone</w:t>
      </w:r>
      <w:proofErr w:type="spellEnd"/>
      <w:r w:rsidR="007D41AD" w:rsidRPr="007D41AD">
        <w:rPr>
          <w:color w:val="222222"/>
          <w:shd w:val="clear" w:color="auto" w:fill="FFFFFF"/>
        </w:rPr>
        <w:t xml:space="preserve">, J.P., </w:t>
      </w:r>
      <w:proofErr w:type="spellStart"/>
      <w:r w:rsidR="007D41AD" w:rsidRPr="007D41AD">
        <w:rPr>
          <w:color w:val="222222"/>
          <w:shd w:val="clear" w:color="auto" w:fill="FFFFFF"/>
        </w:rPr>
        <w:t>Tarpy</w:t>
      </w:r>
      <w:proofErr w:type="spellEnd"/>
      <w:r w:rsidR="007D41AD" w:rsidRPr="007D41AD">
        <w:rPr>
          <w:color w:val="222222"/>
          <w:shd w:val="clear" w:color="auto" w:fill="FFFFFF"/>
        </w:rPr>
        <w:t xml:space="preserve">, D.R. Effects of developmental exposure to pesticides in wax and pollen on </w:t>
      </w:r>
      <w:proofErr w:type="gramStart"/>
      <w:r w:rsidR="007D41AD" w:rsidRPr="007D41AD">
        <w:rPr>
          <w:color w:val="222222"/>
          <w:shd w:val="clear" w:color="auto" w:fill="FFFFFF"/>
        </w:rPr>
        <w:t>honey bee</w:t>
      </w:r>
      <w:proofErr w:type="gramEnd"/>
      <w:r w:rsidR="007D41AD" w:rsidRPr="007D41AD">
        <w:rPr>
          <w:color w:val="222222"/>
          <w:shd w:val="clear" w:color="auto" w:fill="FFFFFF"/>
        </w:rPr>
        <w:t xml:space="preserve"> (</w:t>
      </w:r>
      <w:r w:rsidR="007D41AD" w:rsidRPr="007D41AD">
        <w:rPr>
          <w:i/>
          <w:iCs/>
          <w:color w:val="222222"/>
          <w:shd w:val="clear" w:color="auto" w:fill="FFFFFF"/>
        </w:rPr>
        <w:t>Apis mellifera</w:t>
      </w:r>
      <w:r w:rsidR="007D41AD" w:rsidRPr="007D41AD">
        <w:rPr>
          <w:color w:val="222222"/>
          <w:shd w:val="clear" w:color="auto" w:fill="FFFFFF"/>
        </w:rPr>
        <w:t>) queen reproductive phenotypes. Sci. Rep</w:t>
      </w:r>
      <w:r w:rsidR="007D41AD" w:rsidRPr="007D41AD">
        <w:rPr>
          <w:b/>
          <w:bCs/>
          <w:color w:val="222222"/>
          <w:shd w:val="clear" w:color="auto" w:fill="FFFFFF"/>
        </w:rPr>
        <w:t xml:space="preserve">. </w:t>
      </w:r>
      <w:r w:rsidR="007D41AD" w:rsidRPr="007D41AD">
        <w:rPr>
          <w:color w:val="222222"/>
          <w:shd w:val="clear" w:color="auto" w:fill="FFFFFF"/>
        </w:rPr>
        <w:t>2021; 11.</w:t>
      </w:r>
    </w:p>
    <w:p w14:paraId="7E869C44" w14:textId="0D25EB98" w:rsidR="00B3647E" w:rsidRDefault="00B3647E" w:rsidP="00B3647E">
      <w:pPr>
        <w:tabs>
          <w:tab w:val="left" w:pos="1170"/>
          <w:tab w:val="right" w:leader="dot" w:pos="9270"/>
        </w:tabs>
        <w:rPr>
          <w:color w:val="222222"/>
          <w:shd w:val="clear" w:color="auto" w:fill="FFFFFF"/>
        </w:rPr>
      </w:pPr>
    </w:p>
    <w:tbl>
      <w:tblPr>
        <w:tblStyle w:val="GridTable7Colorful"/>
        <w:tblpPr w:leftFromText="180" w:rightFromText="180" w:vertAnchor="text" w:tblpY="1"/>
        <w:tblOverlap w:val="never"/>
        <w:tblW w:w="12240" w:type="dxa"/>
        <w:tblLook w:val="04A0" w:firstRow="1" w:lastRow="0" w:firstColumn="1" w:lastColumn="0" w:noHBand="0" w:noVBand="1"/>
      </w:tblPr>
      <w:tblGrid>
        <w:gridCol w:w="2610"/>
        <w:gridCol w:w="3240"/>
        <w:gridCol w:w="4860"/>
        <w:gridCol w:w="1530"/>
      </w:tblGrid>
      <w:tr w:rsidR="00B3647E" w:rsidRPr="00C56C72" w14:paraId="1F4478AB" w14:textId="77777777" w:rsidTr="00066D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10" w:type="dxa"/>
          </w:tcPr>
          <w:p w14:paraId="63AA3978" w14:textId="77777777" w:rsidR="00B3647E" w:rsidRPr="00C56C72" w:rsidRDefault="00B3647E" w:rsidP="00A4506E">
            <w:pPr>
              <w:rPr>
                <w:b w:val="0"/>
                <w:bCs w:val="0"/>
              </w:rPr>
            </w:pPr>
            <w:r w:rsidRPr="00C56C72">
              <w:rPr>
                <w:b w:val="0"/>
                <w:bCs w:val="0"/>
              </w:rPr>
              <w:t>Target</w:t>
            </w:r>
          </w:p>
        </w:tc>
        <w:tc>
          <w:tcPr>
            <w:tcW w:w="3240" w:type="dxa"/>
          </w:tcPr>
          <w:p w14:paraId="146B9DC5" w14:textId="77777777" w:rsidR="00B3647E" w:rsidRPr="00C56C72" w:rsidRDefault="00B3647E" w:rsidP="00A450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C56C72">
              <w:rPr>
                <w:b w:val="0"/>
                <w:bCs w:val="0"/>
              </w:rPr>
              <w:t>Target Name</w:t>
            </w:r>
          </w:p>
        </w:tc>
        <w:tc>
          <w:tcPr>
            <w:tcW w:w="4860" w:type="dxa"/>
          </w:tcPr>
          <w:p w14:paraId="7F904BA1" w14:textId="77777777" w:rsidR="00B3647E" w:rsidRPr="00C56C72" w:rsidRDefault="00B3647E" w:rsidP="00A450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C56C72">
              <w:rPr>
                <w:b w:val="0"/>
                <w:bCs w:val="0"/>
              </w:rPr>
              <w:t>Sequence (5’ – 3’)</w:t>
            </w:r>
          </w:p>
        </w:tc>
        <w:tc>
          <w:tcPr>
            <w:tcW w:w="1530" w:type="dxa"/>
          </w:tcPr>
          <w:p w14:paraId="5DB2611D" w14:textId="77777777" w:rsidR="00B3647E" w:rsidRPr="00C56C72" w:rsidRDefault="00B3647E" w:rsidP="00A450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C56C72">
              <w:rPr>
                <w:b w:val="0"/>
                <w:bCs w:val="0"/>
              </w:rPr>
              <w:t>Source</w:t>
            </w:r>
          </w:p>
        </w:tc>
      </w:tr>
      <w:tr w:rsidR="00066D70" w:rsidRPr="00C56C72" w14:paraId="3649F947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  <w:vAlign w:val="center"/>
          </w:tcPr>
          <w:p w14:paraId="20D5F783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ABPV – F</w:t>
            </w:r>
            <w:r>
              <w:rPr>
                <w:b/>
                <w:bCs/>
              </w:rPr>
              <w:t>orward</w:t>
            </w:r>
          </w:p>
        </w:tc>
        <w:tc>
          <w:tcPr>
            <w:tcW w:w="3240" w:type="dxa"/>
            <w:vMerge w:val="restart"/>
            <w:shd w:val="clear" w:color="auto" w:fill="F2F2F2" w:themeFill="background1" w:themeFillShade="F2"/>
            <w:vAlign w:val="center"/>
          </w:tcPr>
          <w:p w14:paraId="4B8529B1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56C72">
              <w:rPr>
                <w:sz w:val="22"/>
                <w:szCs w:val="22"/>
              </w:rPr>
              <w:t>Acute Bee Paralysis Virus</w:t>
            </w: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4E9D419E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TCCCAAGATTGGAATAAGACAGTTAG</w:t>
            </w:r>
          </w:p>
        </w:tc>
        <w:tc>
          <w:tcPr>
            <w:tcW w:w="1530" w:type="dxa"/>
            <w:vMerge w:val="restart"/>
            <w:shd w:val="clear" w:color="auto" w:fill="F2F2F2" w:themeFill="background1" w:themeFillShade="F2"/>
            <w:vAlign w:val="center"/>
          </w:tcPr>
          <w:p w14:paraId="01EB2DD5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Milone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Tarpy</w:t>
            </w:r>
            <w:proofErr w:type="spellEnd"/>
            <w:r>
              <w:rPr>
                <w:sz w:val="20"/>
                <w:szCs w:val="20"/>
              </w:rPr>
              <w:t>, 2021</w:t>
            </w:r>
          </w:p>
        </w:tc>
      </w:tr>
      <w:tr w:rsidR="00066D70" w:rsidRPr="00C56C72" w14:paraId="57D6240A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  <w:vAlign w:val="center"/>
          </w:tcPr>
          <w:p w14:paraId="4EECFBC6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ABPV – R</w:t>
            </w:r>
            <w:r>
              <w:rPr>
                <w:b/>
                <w:bCs/>
              </w:rPr>
              <w:t>everse</w:t>
            </w:r>
          </w:p>
        </w:tc>
        <w:tc>
          <w:tcPr>
            <w:tcW w:w="3240" w:type="dxa"/>
            <w:vMerge/>
            <w:shd w:val="clear" w:color="auto" w:fill="F2F2F2" w:themeFill="background1" w:themeFillShade="F2"/>
            <w:vAlign w:val="center"/>
          </w:tcPr>
          <w:p w14:paraId="7483C9BF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7EDF9706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TTCCATAATGCAAACATTCAAAGATCC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62B1BE15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6D0DC6EC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4D316980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BQCV – F</w:t>
            </w:r>
            <w:r>
              <w:rPr>
                <w:b/>
                <w:bCs/>
              </w:rPr>
              <w:t>orward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7BA9337B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56C72">
              <w:rPr>
                <w:sz w:val="22"/>
                <w:szCs w:val="22"/>
              </w:rPr>
              <w:t>Black Queen Cell Virus</w:t>
            </w:r>
          </w:p>
        </w:tc>
        <w:tc>
          <w:tcPr>
            <w:tcW w:w="4860" w:type="dxa"/>
            <w:shd w:val="clear" w:color="auto" w:fill="auto"/>
            <w:vAlign w:val="center"/>
          </w:tcPr>
          <w:p w14:paraId="2528E9AD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CGAAGCGTTTTCCGTGG</w:t>
            </w: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2D994C38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0EFE9BC5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44954FFC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BQCV – R</w:t>
            </w:r>
            <w:r>
              <w:rPr>
                <w:b/>
                <w:bCs/>
              </w:rPr>
              <w:t>everse</w:t>
            </w:r>
          </w:p>
        </w:tc>
        <w:tc>
          <w:tcPr>
            <w:tcW w:w="3240" w:type="dxa"/>
            <w:vMerge/>
            <w:shd w:val="clear" w:color="auto" w:fill="auto"/>
            <w:vAlign w:val="center"/>
          </w:tcPr>
          <w:p w14:paraId="2F2A40F4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14:paraId="030A9248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GCTGTCGAGAGTCAGAGTT</w:t>
            </w: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479A8C21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1307369E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  <w:vAlign w:val="center"/>
          </w:tcPr>
          <w:p w14:paraId="58AA8D83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CBPV – F</w:t>
            </w:r>
            <w:r>
              <w:rPr>
                <w:b/>
                <w:bCs/>
              </w:rPr>
              <w:t>orward</w:t>
            </w:r>
          </w:p>
        </w:tc>
        <w:tc>
          <w:tcPr>
            <w:tcW w:w="3240" w:type="dxa"/>
            <w:vMerge w:val="restart"/>
            <w:shd w:val="clear" w:color="auto" w:fill="F2F2F2" w:themeFill="background1" w:themeFillShade="F2"/>
            <w:vAlign w:val="center"/>
          </w:tcPr>
          <w:p w14:paraId="2203B63B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56C72">
              <w:rPr>
                <w:sz w:val="22"/>
                <w:szCs w:val="22"/>
              </w:rPr>
              <w:t>Chronic Bee Paralysis Virus</w:t>
            </w: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0372AE88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ACTGCTGCCCTCGATAG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619E5A9D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479278B3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  <w:vAlign w:val="center"/>
          </w:tcPr>
          <w:p w14:paraId="16C70F5C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CBPV – R</w:t>
            </w:r>
            <w:r>
              <w:rPr>
                <w:b/>
                <w:bCs/>
              </w:rPr>
              <w:t>everse</w:t>
            </w:r>
          </w:p>
        </w:tc>
        <w:tc>
          <w:tcPr>
            <w:tcW w:w="3240" w:type="dxa"/>
            <w:vMerge/>
            <w:shd w:val="clear" w:color="auto" w:fill="F2F2F2" w:themeFill="background1" w:themeFillShade="F2"/>
            <w:vAlign w:val="center"/>
          </w:tcPr>
          <w:p w14:paraId="6DA50C98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6FE10AB1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TGTGTTGAGGCAGGTTGG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276422A9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049C83C8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592D338F" w14:textId="77777777" w:rsidR="00066D70" w:rsidRPr="00C56C72" w:rsidRDefault="00066D70" w:rsidP="00A4506E">
            <w:pPr>
              <w:rPr>
                <w:b/>
                <w:bCs/>
              </w:rPr>
            </w:pPr>
            <w:proofErr w:type="spellStart"/>
            <w:r w:rsidRPr="00C56C72">
              <w:rPr>
                <w:b/>
                <w:bCs/>
              </w:rPr>
              <w:t>DWVa</w:t>
            </w:r>
            <w:proofErr w:type="spellEnd"/>
            <w:r w:rsidRPr="00C56C72">
              <w:rPr>
                <w:b/>
                <w:bCs/>
              </w:rPr>
              <w:t xml:space="preserve"> – F</w:t>
            </w:r>
            <w:r>
              <w:rPr>
                <w:b/>
                <w:bCs/>
              </w:rPr>
              <w:t>orward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361FC832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56C72">
              <w:rPr>
                <w:sz w:val="22"/>
                <w:szCs w:val="22"/>
              </w:rPr>
              <w:t>Deformed Wing Virus – Strain A</w:t>
            </w:r>
          </w:p>
        </w:tc>
        <w:tc>
          <w:tcPr>
            <w:tcW w:w="4860" w:type="dxa"/>
            <w:shd w:val="clear" w:color="auto" w:fill="auto"/>
            <w:vAlign w:val="center"/>
          </w:tcPr>
          <w:p w14:paraId="7C4FF86F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GTCTTGTGGATGAAGGTTATATAACTGG</w:t>
            </w: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22FAA519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1137862A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03783F04" w14:textId="77777777" w:rsidR="00066D70" w:rsidRPr="00C56C72" w:rsidRDefault="00066D70" w:rsidP="00A4506E">
            <w:pPr>
              <w:rPr>
                <w:b/>
                <w:bCs/>
              </w:rPr>
            </w:pPr>
            <w:proofErr w:type="spellStart"/>
            <w:r w:rsidRPr="00C56C72">
              <w:rPr>
                <w:b/>
                <w:bCs/>
              </w:rPr>
              <w:t>DWVa</w:t>
            </w:r>
            <w:proofErr w:type="spellEnd"/>
            <w:r w:rsidRPr="00C56C72">
              <w:rPr>
                <w:b/>
                <w:bCs/>
              </w:rPr>
              <w:t xml:space="preserve"> – R</w:t>
            </w:r>
            <w:r>
              <w:rPr>
                <w:b/>
                <w:bCs/>
              </w:rPr>
              <w:t>everse</w:t>
            </w:r>
          </w:p>
        </w:tc>
        <w:tc>
          <w:tcPr>
            <w:tcW w:w="3240" w:type="dxa"/>
            <w:vMerge/>
            <w:shd w:val="clear" w:color="auto" w:fill="auto"/>
            <w:vAlign w:val="center"/>
          </w:tcPr>
          <w:p w14:paraId="37162823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14:paraId="680E9C95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TCCGTAGAAAGCCGAGTTG</w:t>
            </w: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1399E01D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61705E21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  <w:vAlign w:val="center"/>
          </w:tcPr>
          <w:p w14:paraId="1A22B3A1" w14:textId="77777777" w:rsidR="00066D70" w:rsidRPr="00C56C72" w:rsidRDefault="00066D70" w:rsidP="00A4506E">
            <w:pPr>
              <w:rPr>
                <w:b/>
                <w:bCs/>
              </w:rPr>
            </w:pPr>
            <w:proofErr w:type="spellStart"/>
            <w:r w:rsidRPr="00C56C72">
              <w:rPr>
                <w:b/>
                <w:bCs/>
              </w:rPr>
              <w:t>DWVb</w:t>
            </w:r>
            <w:proofErr w:type="spellEnd"/>
            <w:r w:rsidRPr="00C56C72">
              <w:rPr>
                <w:b/>
                <w:bCs/>
              </w:rPr>
              <w:t xml:space="preserve"> – </w:t>
            </w:r>
            <w:r>
              <w:rPr>
                <w:b/>
                <w:bCs/>
              </w:rPr>
              <w:t>Forward</w:t>
            </w:r>
          </w:p>
        </w:tc>
        <w:tc>
          <w:tcPr>
            <w:tcW w:w="3240" w:type="dxa"/>
            <w:vMerge w:val="restart"/>
            <w:shd w:val="clear" w:color="auto" w:fill="F2F2F2" w:themeFill="background1" w:themeFillShade="F2"/>
            <w:vAlign w:val="center"/>
          </w:tcPr>
          <w:p w14:paraId="4051EE12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56C72">
              <w:rPr>
                <w:sz w:val="22"/>
                <w:szCs w:val="22"/>
              </w:rPr>
              <w:t>Deformed Wing Virus – Strain B</w:t>
            </w: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2227066D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ACCAACGCGTGTCGTTCCTG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4E2E4DED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3FADC836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  <w:vAlign w:val="center"/>
          </w:tcPr>
          <w:p w14:paraId="2ED7FA72" w14:textId="77777777" w:rsidR="00066D70" w:rsidRPr="00C56C72" w:rsidRDefault="00066D70" w:rsidP="00A4506E">
            <w:pPr>
              <w:rPr>
                <w:b/>
                <w:bCs/>
              </w:rPr>
            </w:pPr>
            <w:proofErr w:type="spellStart"/>
            <w:r w:rsidRPr="00C56C72">
              <w:rPr>
                <w:b/>
                <w:bCs/>
              </w:rPr>
              <w:t>DWVb</w:t>
            </w:r>
            <w:proofErr w:type="spellEnd"/>
            <w:r w:rsidRPr="00C56C72">
              <w:rPr>
                <w:b/>
                <w:bCs/>
              </w:rPr>
              <w:t xml:space="preserve"> – R</w:t>
            </w:r>
            <w:r>
              <w:rPr>
                <w:b/>
                <w:bCs/>
              </w:rPr>
              <w:t>everse</w:t>
            </w:r>
          </w:p>
        </w:tc>
        <w:tc>
          <w:tcPr>
            <w:tcW w:w="3240" w:type="dxa"/>
            <w:vMerge/>
            <w:shd w:val="clear" w:color="auto" w:fill="F2F2F2" w:themeFill="background1" w:themeFillShade="F2"/>
            <w:vAlign w:val="center"/>
          </w:tcPr>
          <w:p w14:paraId="2EAFB4D1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25B881C1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ACAAGTGGTTGGTCCCGTCG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32569C0F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57FE2403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08E69484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IAPV – F</w:t>
            </w:r>
            <w:r>
              <w:rPr>
                <w:b/>
                <w:bCs/>
              </w:rPr>
              <w:t>orward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10DC37B7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56C72">
              <w:rPr>
                <w:sz w:val="22"/>
                <w:szCs w:val="22"/>
              </w:rPr>
              <w:t>Israeli Acute Paralysis Virus</w:t>
            </w:r>
          </w:p>
        </w:tc>
        <w:tc>
          <w:tcPr>
            <w:tcW w:w="4860" w:type="dxa"/>
            <w:shd w:val="clear" w:color="auto" w:fill="auto"/>
            <w:vAlign w:val="center"/>
          </w:tcPr>
          <w:p w14:paraId="6B521DF3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GCTAATACCAAGACACCAATCACGGACC</w:t>
            </w: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4853F581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00BD893F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4BB8723D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IAPV – R</w:t>
            </w:r>
            <w:r>
              <w:rPr>
                <w:b/>
                <w:bCs/>
              </w:rPr>
              <w:t>everse</w:t>
            </w:r>
          </w:p>
        </w:tc>
        <w:tc>
          <w:tcPr>
            <w:tcW w:w="3240" w:type="dxa"/>
            <w:vMerge/>
            <w:shd w:val="clear" w:color="auto" w:fill="auto"/>
            <w:vAlign w:val="center"/>
          </w:tcPr>
          <w:p w14:paraId="7E035E41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14:paraId="6243EA7C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TCTCGACCCTGAGCATCTGTG</w:t>
            </w: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62876F16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7289F08F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  <w:vAlign w:val="center"/>
          </w:tcPr>
          <w:p w14:paraId="0246D8BC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LSV – F</w:t>
            </w:r>
            <w:r>
              <w:rPr>
                <w:b/>
                <w:bCs/>
              </w:rPr>
              <w:t>orward</w:t>
            </w:r>
          </w:p>
        </w:tc>
        <w:tc>
          <w:tcPr>
            <w:tcW w:w="3240" w:type="dxa"/>
            <w:vMerge w:val="restart"/>
            <w:shd w:val="clear" w:color="auto" w:fill="F2F2F2" w:themeFill="background1" w:themeFillShade="F2"/>
            <w:vAlign w:val="center"/>
          </w:tcPr>
          <w:p w14:paraId="72F5432A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56C72">
              <w:rPr>
                <w:sz w:val="22"/>
                <w:szCs w:val="22"/>
              </w:rPr>
              <w:t>Lake Sanai Virus</w:t>
            </w: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461EA7AA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TSATCCMAAGAGAACCACT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21130A96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774B9E1A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  <w:vAlign w:val="center"/>
          </w:tcPr>
          <w:p w14:paraId="30DE9683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LSV – R</w:t>
            </w:r>
            <w:r>
              <w:rPr>
                <w:b/>
                <w:bCs/>
              </w:rPr>
              <w:t>everse</w:t>
            </w:r>
          </w:p>
        </w:tc>
        <w:tc>
          <w:tcPr>
            <w:tcW w:w="3240" w:type="dxa"/>
            <w:vMerge/>
            <w:shd w:val="clear" w:color="auto" w:fill="F2F2F2" w:themeFill="background1" w:themeFillShade="F2"/>
            <w:vAlign w:val="center"/>
          </w:tcPr>
          <w:p w14:paraId="6640DD1B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616F3384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CATGAAGAAATGAGGKCCGC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02183F93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13F3515A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2AFD3207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 xml:space="preserve">Try. spp. </w:t>
            </w:r>
            <w:r>
              <w:rPr>
                <w:b/>
                <w:bCs/>
              </w:rPr>
              <w:t>–</w:t>
            </w:r>
            <w:r w:rsidRPr="00C56C72">
              <w:rPr>
                <w:b/>
                <w:bCs/>
              </w:rPr>
              <w:t xml:space="preserve"> F</w:t>
            </w:r>
            <w:r>
              <w:rPr>
                <w:b/>
                <w:bCs/>
              </w:rPr>
              <w:t>orward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4E74F435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56C72">
              <w:rPr>
                <w:i/>
                <w:iCs/>
                <w:sz w:val="22"/>
                <w:szCs w:val="22"/>
              </w:rPr>
              <w:t>Trypanosome</w:t>
            </w:r>
            <w:r w:rsidRPr="00C56C72">
              <w:rPr>
                <w:sz w:val="22"/>
                <w:szCs w:val="22"/>
              </w:rPr>
              <w:t xml:space="preserve"> Universal</w:t>
            </w:r>
          </w:p>
        </w:tc>
        <w:tc>
          <w:tcPr>
            <w:tcW w:w="4860" w:type="dxa"/>
            <w:shd w:val="clear" w:color="auto" w:fill="auto"/>
            <w:vAlign w:val="center"/>
          </w:tcPr>
          <w:p w14:paraId="77C981E6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GAGTGTGGCAGGACTACCC</w:t>
            </w: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08893CEF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09C9EAE0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7884A9D5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Try. spp. – R</w:t>
            </w:r>
            <w:r>
              <w:rPr>
                <w:b/>
                <w:bCs/>
              </w:rPr>
              <w:t>everse</w:t>
            </w:r>
          </w:p>
        </w:tc>
        <w:tc>
          <w:tcPr>
            <w:tcW w:w="3240" w:type="dxa"/>
            <w:vMerge/>
            <w:shd w:val="clear" w:color="auto" w:fill="auto"/>
            <w:vAlign w:val="center"/>
          </w:tcPr>
          <w:p w14:paraId="14743CCE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14:paraId="4A4D5804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TGCACCAACCACGAAATGA</w:t>
            </w:r>
          </w:p>
        </w:tc>
        <w:tc>
          <w:tcPr>
            <w:tcW w:w="1530" w:type="dxa"/>
            <w:vMerge/>
            <w:shd w:val="clear" w:color="auto" w:fill="auto"/>
            <w:vAlign w:val="center"/>
          </w:tcPr>
          <w:p w14:paraId="14367F9A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293EDC6E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  <w:vAlign w:val="center"/>
          </w:tcPr>
          <w:p w14:paraId="22444222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 xml:space="preserve">Nosema </w:t>
            </w:r>
            <w:r w:rsidRPr="00C56C72">
              <w:rPr>
                <w:b/>
                <w:bCs/>
                <w:i w:val="0"/>
                <w:iCs w:val="0"/>
              </w:rPr>
              <w:t>spp.</w:t>
            </w:r>
            <w:r w:rsidRPr="00C56C72">
              <w:rPr>
                <w:b/>
                <w:bCs/>
              </w:rPr>
              <w:t xml:space="preserve"> – F</w:t>
            </w:r>
            <w:r>
              <w:rPr>
                <w:b/>
                <w:bCs/>
              </w:rPr>
              <w:t>orward</w:t>
            </w:r>
          </w:p>
        </w:tc>
        <w:tc>
          <w:tcPr>
            <w:tcW w:w="3240" w:type="dxa"/>
            <w:vMerge w:val="restart"/>
            <w:shd w:val="clear" w:color="auto" w:fill="F2F2F2" w:themeFill="background1" w:themeFillShade="F2"/>
            <w:vAlign w:val="center"/>
          </w:tcPr>
          <w:p w14:paraId="2FA9D304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56C72">
              <w:rPr>
                <w:i/>
                <w:iCs/>
                <w:sz w:val="22"/>
                <w:szCs w:val="22"/>
              </w:rPr>
              <w:t>Nosema</w:t>
            </w:r>
            <w:r w:rsidRPr="00C56C72">
              <w:rPr>
                <w:sz w:val="22"/>
                <w:szCs w:val="22"/>
              </w:rPr>
              <w:t xml:space="preserve"> Universal</w:t>
            </w: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211110EE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AGCAGCCGCGGTAATACTTGTTC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26C33116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35D9DEF4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  <w:vAlign w:val="center"/>
          </w:tcPr>
          <w:p w14:paraId="6B9B2DB8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 xml:space="preserve">Nosema </w:t>
            </w:r>
            <w:r w:rsidRPr="00C56C72">
              <w:rPr>
                <w:b/>
                <w:bCs/>
                <w:i w:val="0"/>
                <w:iCs w:val="0"/>
              </w:rPr>
              <w:t>spp.</w:t>
            </w:r>
            <w:r w:rsidRPr="00C56C72">
              <w:rPr>
                <w:b/>
                <w:bCs/>
              </w:rPr>
              <w:t xml:space="preserve"> – R</w:t>
            </w:r>
            <w:r>
              <w:rPr>
                <w:b/>
                <w:bCs/>
              </w:rPr>
              <w:t>everse</w:t>
            </w:r>
          </w:p>
        </w:tc>
        <w:tc>
          <w:tcPr>
            <w:tcW w:w="3240" w:type="dxa"/>
            <w:vMerge/>
            <w:shd w:val="clear" w:color="auto" w:fill="F2F2F2" w:themeFill="background1" w:themeFillShade="F2"/>
            <w:vAlign w:val="center"/>
          </w:tcPr>
          <w:p w14:paraId="3B35C9CE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  <w:vAlign w:val="center"/>
          </w:tcPr>
          <w:p w14:paraId="198BB549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GTTCGTCCAGTCAGGGTCGT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1FB67602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61A44F8A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322E996F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 xml:space="preserve">Actin – </w:t>
            </w:r>
            <w:r>
              <w:rPr>
                <w:b/>
                <w:bCs/>
              </w:rPr>
              <w:t>Forward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14:paraId="40C0FEBB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56C72">
              <w:rPr>
                <w:sz w:val="22"/>
                <w:szCs w:val="22"/>
              </w:rPr>
              <w:t>Actin Reference Gene</w:t>
            </w:r>
          </w:p>
        </w:tc>
        <w:tc>
          <w:tcPr>
            <w:tcW w:w="4860" w:type="dxa"/>
            <w:shd w:val="clear" w:color="auto" w:fill="auto"/>
            <w:vAlign w:val="center"/>
          </w:tcPr>
          <w:p w14:paraId="46F929BE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TTGGCTGGCCGTGATTTGAC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5FC347BF" w14:textId="27B52295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32472DB9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auto"/>
            <w:vAlign w:val="center"/>
          </w:tcPr>
          <w:p w14:paraId="778C4336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 xml:space="preserve">Actin – </w:t>
            </w:r>
            <w:r>
              <w:rPr>
                <w:b/>
                <w:bCs/>
              </w:rPr>
              <w:t>Reverse</w:t>
            </w:r>
          </w:p>
        </w:tc>
        <w:tc>
          <w:tcPr>
            <w:tcW w:w="3240" w:type="dxa"/>
            <w:vMerge/>
            <w:shd w:val="clear" w:color="auto" w:fill="auto"/>
            <w:vAlign w:val="center"/>
          </w:tcPr>
          <w:p w14:paraId="5AFB65E7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14:paraId="79812F59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GGACAACGGAATCTTTCGTTACCAAT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6C0260C4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617A0584" w14:textId="77777777" w:rsidTr="0006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</w:tcPr>
          <w:p w14:paraId="6FB1E90C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Apo28s – F</w:t>
            </w:r>
            <w:r>
              <w:rPr>
                <w:b/>
                <w:bCs/>
              </w:rPr>
              <w:t>orward</w:t>
            </w:r>
          </w:p>
        </w:tc>
        <w:tc>
          <w:tcPr>
            <w:tcW w:w="3240" w:type="dxa"/>
            <w:vMerge w:val="restart"/>
            <w:shd w:val="clear" w:color="auto" w:fill="F2F2F2" w:themeFill="background1" w:themeFillShade="F2"/>
          </w:tcPr>
          <w:p w14:paraId="17465F35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C56C72">
              <w:rPr>
                <w:sz w:val="22"/>
                <w:szCs w:val="22"/>
              </w:rPr>
              <w:t>Apocrita</w:t>
            </w:r>
            <w:proofErr w:type="spellEnd"/>
            <w:r w:rsidRPr="00C56C72">
              <w:rPr>
                <w:sz w:val="22"/>
                <w:szCs w:val="22"/>
              </w:rPr>
              <w:t xml:space="preserve"> 28 s Reference Gene</w:t>
            </w:r>
          </w:p>
        </w:tc>
        <w:tc>
          <w:tcPr>
            <w:tcW w:w="4860" w:type="dxa"/>
            <w:shd w:val="clear" w:color="auto" w:fill="F2F2F2" w:themeFill="background1" w:themeFillShade="F2"/>
          </w:tcPr>
          <w:p w14:paraId="01BF32D3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6C72">
              <w:t>TGGTTCCCTCCGAAGTTTCCCTCAG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1F0D6F78" w14:textId="77777777" w:rsidR="00066D70" w:rsidRPr="00C56C72" w:rsidRDefault="00066D70" w:rsidP="00A450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66D70" w:rsidRPr="00C56C72" w14:paraId="245363A6" w14:textId="77777777" w:rsidTr="00066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shd w:val="clear" w:color="auto" w:fill="F2F2F2" w:themeFill="background1" w:themeFillShade="F2"/>
          </w:tcPr>
          <w:p w14:paraId="21328F44" w14:textId="77777777" w:rsidR="00066D70" w:rsidRPr="00C56C72" w:rsidRDefault="00066D70" w:rsidP="00A4506E">
            <w:pPr>
              <w:rPr>
                <w:b/>
                <w:bCs/>
              </w:rPr>
            </w:pPr>
            <w:r w:rsidRPr="00C56C72">
              <w:rPr>
                <w:b/>
                <w:bCs/>
              </w:rPr>
              <w:t>Apo28s – R</w:t>
            </w:r>
            <w:r>
              <w:rPr>
                <w:b/>
                <w:bCs/>
              </w:rPr>
              <w:t>everse</w:t>
            </w:r>
          </w:p>
        </w:tc>
        <w:tc>
          <w:tcPr>
            <w:tcW w:w="3240" w:type="dxa"/>
            <w:vMerge/>
            <w:shd w:val="clear" w:color="auto" w:fill="F2F2F2" w:themeFill="background1" w:themeFillShade="F2"/>
          </w:tcPr>
          <w:p w14:paraId="2BAEF647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14:paraId="722ABBB6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6C72">
              <w:t>GCAAGCCAGAGATCTCACCCATTTA</w:t>
            </w: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6C701E9D" w14:textId="77777777" w:rsidR="00066D70" w:rsidRPr="00C56C72" w:rsidRDefault="00066D70" w:rsidP="00A450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2CBE8AF" w14:textId="77777777" w:rsidR="00B3647E" w:rsidRDefault="00B3647E" w:rsidP="00B3647E">
      <w:pPr>
        <w:tabs>
          <w:tab w:val="left" w:pos="1170"/>
          <w:tab w:val="right" w:leader="dot" w:pos="9270"/>
        </w:tabs>
      </w:pPr>
    </w:p>
    <w:sectPr w:rsidR="00B3647E" w:rsidSect="008D28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22654" w14:textId="77777777" w:rsidR="00ED689A" w:rsidRDefault="00ED689A">
      <w:r>
        <w:separator/>
      </w:r>
    </w:p>
  </w:endnote>
  <w:endnote w:type="continuationSeparator" w:id="0">
    <w:p w14:paraId="185EB10D" w14:textId="77777777" w:rsidR="00ED689A" w:rsidRDefault="00ED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2DBC" w14:textId="77777777" w:rsidR="00ED689A" w:rsidRDefault="00ED689A">
      <w:r>
        <w:separator/>
      </w:r>
    </w:p>
  </w:footnote>
  <w:footnote w:type="continuationSeparator" w:id="0">
    <w:p w14:paraId="5E57ED82" w14:textId="77777777" w:rsidR="00ED689A" w:rsidRDefault="00ED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6F44"/>
    <w:multiLevelType w:val="hybridMultilevel"/>
    <w:tmpl w:val="873EE164"/>
    <w:lvl w:ilvl="0" w:tplc="B922E8AA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3732"/>
    <w:multiLevelType w:val="hybridMultilevel"/>
    <w:tmpl w:val="7006FFD6"/>
    <w:lvl w:ilvl="0" w:tplc="3BEE8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E0E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2AE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A28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78F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9A2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B2B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C3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50E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2579EB"/>
    <w:multiLevelType w:val="hybridMultilevel"/>
    <w:tmpl w:val="79146A12"/>
    <w:lvl w:ilvl="0" w:tplc="2912F49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F46142B"/>
    <w:multiLevelType w:val="hybridMultilevel"/>
    <w:tmpl w:val="CAF22792"/>
    <w:lvl w:ilvl="0" w:tplc="7C8C9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A2416E"/>
    <w:multiLevelType w:val="hybridMultilevel"/>
    <w:tmpl w:val="3F145344"/>
    <w:lvl w:ilvl="0" w:tplc="CAB071F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24897"/>
    <w:multiLevelType w:val="hybridMultilevel"/>
    <w:tmpl w:val="B002D470"/>
    <w:lvl w:ilvl="0" w:tplc="9DE044A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571E9"/>
    <w:multiLevelType w:val="hybridMultilevel"/>
    <w:tmpl w:val="3F0C42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5751D4"/>
    <w:multiLevelType w:val="hybridMultilevel"/>
    <w:tmpl w:val="8B4691FE"/>
    <w:lvl w:ilvl="0" w:tplc="433EF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8052BB"/>
    <w:multiLevelType w:val="hybridMultilevel"/>
    <w:tmpl w:val="3F0C42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4278D"/>
    <w:multiLevelType w:val="hybridMultilevel"/>
    <w:tmpl w:val="A65CAAB0"/>
    <w:lvl w:ilvl="0" w:tplc="5FFE0F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723B10"/>
    <w:multiLevelType w:val="hybridMultilevel"/>
    <w:tmpl w:val="34CCC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36B44"/>
    <w:multiLevelType w:val="hybridMultilevel"/>
    <w:tmpl w:val="21DEC1E2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D47E5"/>
    <w:multiLevelType w:val="hybridMultilevel"/>
    <w:tmpl w:val="6B2001B0"/>
    <w:lvl w:ilvl="0" w:tplc="BE86CE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1F78AE"/>
    <w:multiLevelType w:val="hybridMultilevel"/>
    <w:tmpl w:val="6B2001B0"/>
    <w:lvl w:ilvl="0" w:tplc="BE86CE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DA26BC"/>
    <w:multiLevelType w:val="hybridMultilevel"/>
    <w:tmpl w:val="678E2B2E"/>
    <w:lvl w:ilvl="0" w:tplc="070A74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64EF9"/>
    <w:multiLevelType w:val="hybridMultilevel"/>
    <w:tmpl w:val="D5B667BC"/>
    <w:lvl w:ilvl="0" w:tplc="48182E4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0631F2C"/>
    <w:multiLevelType w:val="hybridMultilevel"/>
    <w:tmpl w:val="09B0F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803EA"/>
    <w:multiLevelType w:val="hybridMultilevel"/>
    <w:tmpl w:val="873EE164"/>
    <w:lvl w:ilvl="0" w:tplc="B922E8AA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C516D"/>
    <w:multiLevelType w:val="hybridMultilevel"/>
    <w:tmpl w:val="124C702A"/>
    <w:lvl w:ilvl="0" w:tplc="E198257A">
      <w:start w:val="1"/>
      <w:numFmt w:val="decimal"/>
      <w:lvlText w:val="(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94711B"/>
    <w:multiLevelType w:val="hybridMultilevel"/>
    <w:tmpl w:val="095A30D6"/>
    <w:lvl w:ilvl="0" w:tplc="A13AA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A6748E"/>
    <w:multiLevelType w:val="hybridMultilevel"/>
    <w:tmpl w:val="3104B4E6"/>
    <w:lvl w:ilvl="0" w:tplc="C0BA22E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94713EE"/>
    <w:multiLevelType w:val="hybridMultilevel"/>
    <w:tmpl w:val="D8C499A6"/>
    <w:lvl w:ilvl="0" w:tplc="684A6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9B1B80"/>
    <w:multiLevelType w:val="hybridMultilevel"/>
    <w:tmpl w:val="52FE3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A3238"/>
    <w:multiLevelType w:val="hybridMultilevel"/>
    <w:tmpl w:val="7E9EEC5A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953B2"/>
    <w:multiLevelType w:val="hybridMultilevel"/>
    <w:tmpl w:val="E08C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11CC0"/>
    <w:multiLevelType w:val="hybridMultilevel"/>
    <w:tmpl w:val="C970668E"/>
    <w:lvl w:ilvl="0" w:tplc="8B26C6C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B46782A"/>
    <w:multiLevelType w:val="hybridMultilevel"/>
    <w:tmpl w:val="72DCC470"/>
    <w:lvl w:ilvl="0" w:tplc="E66C47D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23"/>
  </w:num>
  <w:num w:numId="9">
    <w:abstractNumId w:val="22"/>
  </w:num>
  <w:num w:numId="10">
    <w:abstractNumId w:val="0"/>
  </w:num>
  <w:num w:numId="11">
    <w:abstractNumId w:val="17"/>
  </w:num>
  <w:num w:numId="12">
    <w:abstractNumId w:val="3"/>
  </w:num>
  <w:num w:numId="13">
    <w:abstractNumId w:val="19"/>
  </w:num>
  <w:num w:numId="14">
    <w:abstractNumId w:val="9"/>
  </w:num>
  <w:num w:numId="15">
    <w:abstractNumId w:val="21"/>
  </w:num>
  <w:num w:numId="16">
    <w:abstractNumId w:val="7"/>
  </w:num>
  <w:num w:numId="17">
    <w:abstractNumId w:val="13"/>
  </w:num>
  <w:num w:numId="18">
    <w:abstractNumId w:val="14"/>
  </w:num>
  <w:num w:numId="19">
    <w:abstractNumId w:val="12"/>
  </w:num>
  <w:num w:numId="20">
    <w:abstractNumId w:val="26"/>
  </w:num>
  <w:num w:numId="21">
    <w:abstractNumId w:val="2"/>
  </w:num>
  <w:num w:numId="22">
    <w:abstractNumId w:val="18"/>
  </w:num>
  <w:num w:numId="23">
    <w:abstractNumId w:val="15"/>
  </w:num>
  <w:num w:numId="24">
    <w:abstractNumId w:val="25"/>
  </w:num>
  <w:num w:numId="25">
    <w:abstractNumId w:val="5"/>
  </w:num>
  <w:num w:numId="26">
    <w:abstractNumId w:val="2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6E7"/>
    <w:rsid w:val="00066D70"/>
    <w:rsid w:val="0009447C"/>
    <w:rsid w:val="000A1708"/>
    <w:rsid w:val="001065B4"/>
    <w:rsid w:val="001156D6"/>
    <w:rsid w:val="00197636"/>
    <w:rsid w:val="002E20B9"/>
    <w:rsid w:val="003208A2"/>
    <w:rsid w:val="00322D83"/>
    <w:rsid w:val="0033186D"/>
    <w:rsid w:val="0034162E"/>
    <w:rsid w:val="003F31F4"/>
    <w:rsid w:val="005B3753"/>
    <w:rsid w:val="00695B4D"/>
    <w:rsid w:val="006C3EC0"/>
    <w:rsid w:val="006E4F14"/>
    <w:rsid w:val="00716768"/>
    <w:rsid w:val="00716839"/>
    <w:rsid w:val="00756A00"/>
    <w:rsid w:val="0078109C"/>
    <w:rsid w:val="00786F1E"/>
    <w:rsid w:val="007D41AD"/>
    <w:rsid w:val="00824F67"/>
    <w:rsid w:val="008451DA"/>
    <w:rsid w:val="00846A50"/>
    <w:rsid w:val="008B70E2"/>
    <w:rsid w:val="008D28F3"/>
    <w:rsid w:val="00970D32"/>
    <w:rsid w:val="00973AA6"/>
    <w:rsid w:val="00992AC5"/>
    <w:rsid w:val="009D02D4"/>
    <w:rsid w:val="009F326D"/>
    <w:rsid w:val="00A018BF"/>
    <w:rsid w:val="00A23859"/>
    <w:rsid w:val="00A372D2"/>
    <w:rsid w:val="00A876E7"/>
    <w:rsid w:val="00AB6C3F"/>
    <w:rsid w:val="00AE37A6"/>
    <w:rsid w:val="00AE4BB5"/>
    <w:rsid w:val="00B3647E"/>
    <w:rsid w:val="00BE16CB"/>
    <w:rsid w:val="00C45DD1"/>
    <w:rsid w:val="00C51D29"/>
    <w:rsid w:val="00CA630A"/>
    <w:rsid w:val="00CC59F9"/>
    <w:rsid w:val="00D71161"/>
    <w:rsid w:val="00D87668"/>
    <w:rsid w:val="00DC31CE"/>
    <w:rsid w:val="00E0484C"/>
    <w:rsid w:val="00E15360"/>
    <w:rsid w:val="00E53207"/>
    <w:rsid w:val="00E93ACB"/>
    <w:rsid w:val="00E94922"/>
    <w:rsid w:val="00ED689A"/>
    <w:rsid w:val="00F122CC"/>
    <w:rsid w:val="00F66529"/>
    <w:rsid w:val="00FD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9CFE1"/>
  <w14:defaultImageDpi w14:val="32767"/>
  <w15:chartTrackingRefBased/>
  <w15:docId w15:val="{E7830AA2-AAC3-054E-9827-5D094031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756A0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56A00"/>
    <w:pPr>
      <w:spacing w:line="48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7Colorful">
    <w:name w:val="Grid Table 7 Colorful"/>
    <w:basedOn w:val="TableNormal"/>
    <w:uiPriority w:val="52"/>
    <w:rsid w:val="00756A0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756A00"/>
    <w:rPr>
      <w:rFonts w:ascii="Times New Roman" w:eastAsia="Times New Roman" w:hAnsi="Times New Roman" w:cs="Times New Roman"/>
      <w:b/>
    </w:rPr>
  </w:style>
  <w:style w:type="paragraph" w:styleId="Footer">
    <w:name w:val="footer"/>
    <w:basedOn w:val="Normal"/>
    <w:link w:val="FooterChar"/>
    <w:uiPriority w:val="99"/>
    <w:rsid w:val="00756A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A0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756A00"/>
  </w:style>
  <w:style w:type="paragraph" w:styleId="Header">
    <w:name w:val="header"/>
    <w:basedOn w:val="Normal"/>
    <w:link w:val="HeaderChar"/>
    <w:uiPriority w:val="99"/>
    <w:rsid w:val="00756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A00"/>
    <w:rPr>
      <w:rFonts w:ascii="Times New Roman" w:eastAsia="Times New Roman" w:hAnsi="Times New Roman" w:cs="Times New Roman"/>
    </w:rPr>
  </w:style>
  <w:style w:type="paragraph" w:customStyle="1" w:styleId="Body1">
    <w:name w:val="Body 1"/>
    <w:basedOn w:val="Normal"/>
    <w:link w:val="Body1Char"/>
    <w:qFormat/>
    <w:rsid w:val="00756A00"/>
    <w:pPr>
      <w:spacing w:line="480" w:lineRule="auto"/>
      <w:ind w:firstLine="720"/>
    </w:pPr>
  </w:style>
  <w:style w:type="character" w:customStyle="1" w:styleId="Body1Char">
    <w:name w:val="Body 1 Char"/>
    <w:basedOn w:val="DefaultParagraphFont"/>
    <w:link w:val="Body1"/>
    <w:rsid w:val="00756A00"/>
    <w:rPr>
      <w:rFonts w:ascii="Times New Roman" w:eastAsia="Times New Roman" w:hAnsi="Times New Roman" w:cs="Times New Roman"/>
    </w:rPr>
  </w:style>
  <w:style w:type="paragraph" w:styleId="Subtitle">
    <w:name w:val="Subtitle"/>
    <w:basedOn w:val="Footer"/>
    <w:next w:val="Normal"/>
    <w:link w:val="SubtitleChar"/>
    <w:qFormat/>
    <w:rsid w:val="00756A00"/>
    <w:pPr>
      <w:tabs>
        <w:tab w:val="clear" w:pos="4320"/>
        <w:tab w:val="clear" w:pos="8640"/>
      </w:tabs>
      <w:spacing w:line="480" w:lineRule="auto"/>
    </w:pPr>
    <w:rPr>
      <w:b/>
    </w:rPr>
  </w:style>
  <w:style w:type="character" w:customStyle="1" w:styleId="SubtitleChar">
    <w:name w:val="Subtitle Char"/>
    <w:basedOn w:val="DefaultParagraphFont"/>
    <w:link w:val="Subtitle"/>
    <w:rsid w:val="00756A00"/>
    <w:rPr>
      <w:rFonts w:ascii="Times New Roman" w:eastAsia="Times New Roman" w:hAnsi="Times New Roman" w:cs="Times New Roman"/>
      <w:b/>
    </w:rPr>
  </w:style>
  <w:style w:type="character" w:styleId="Hyperlink">
    <w:name w:val="Hyperlink"/>
    <w:basedOn w:val="DefaultParagraphFont"/>
    <w:uiPriority w:val="99"/>
    <w:unhideWhenUsed/>
    <w:rsid w:val="00756A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56A0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56A00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GridTable3-Accent3">
    <w:name w:val="Grid Table 3 Accent 3"/>
    <w:basedOn w:val="TableNormal"/>
    <w:uiPriority w:val="48"/>
    <w:rsid w:val="00756A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Grid">
    <w:name w:val="Table Grid"/>
    <w:basedOn w:val="TableNormal"/>
    <w:uiPriority w:val="39"/>
    <w:rsid w:val="00756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-Accent3">
    <w:name w:val="List Table 7 Colorful Accent 3"/>
    <w:basedOn w:val="TableNormal"/>
    <w:uiPriority w:val="52"/>
    <w:rsid w:val="00756A00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56A00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A00"/>
    <w:rPr>
      <w:rFonts w:ascii="Times New Roman" w:eastAsiaTheme="minorEastAsia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756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A00"/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6A0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A00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6A00"/>
    <w:rPr>
      <w:rFonts w:eastAsiaTheme="minorEastAsia"/>
    </w:rPr>
  </w:style>
  <w:style w:type="table" w:styleId="PlainTable3">
    <w:name w:val="Plain Table 3"/>
    <w:basedOn w:val="TableNormal"/>
    <w:uiPriority w:val="43"/>
    <w:rsid w:val="00756A0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756A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56A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UnresolvedMention">
    <w:name w:val="Unresolved Mention"/>
    <w:basedOn w:val="DefaultParagraphFont"/>
    <w:uiPriority w:val="99"/>
    <w:rsid w:val="00756A00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56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56A00"/>
    <w:rPr>
      <w:rFonts w:ascii="Courier New" w:eastAsia="Times New Roman" w:hAnsi="Courier New" w:cs="Courier New"/>
      <w:sz w:val="20"/>
      <w:szCs w:val="20"/>
    </w:rPr>
  </w:style>
  <w:style w:type="character" w:styleId="LineNumber">
    <w:name w:val="line number"/>
    <w:basedOn w:val="DefaultParagraphFont"/>
    <w:rsid w:val="0075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7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18BE8A-8677-D340-87CB-64C89C4A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Levenson</dc:creator>
  <cp:keywords/>
  <dc:description/>
  <cp:lastModifiedBy>Hannah Levenson</cp:lastModifiedBy>
  <cp:revision>2</cp:revision>
  <dcterms:created xsi:type="dcterms:W3CDTF">2021-12-16T18:58:00Z</dcterms:created>
  <dcterms:modified xsi:type="dcterms:W3CDTF">2021-12-16T18:58:00Z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http://www.zotero.org/styles/agriculture-ecosystems-and-environment</vt:lpwstr>
  </property>
  <property fmtid="{D5CDD505-2E9C-101B-9397-08002B2CF9AE}" pid="3" name="Mendeley Recent Style Name 0_1">
    <vt:lpwstr>Agriculture, Ecosystems and Environment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http://www.zotero.org/styles/ecology</vt:lpwstr>
  </property>
  <property fmtid="{D5CDD505-2E9C-101B-9397-08002B2CF9AE}" pid="11" name="Mendeley Recent Style Name 4_1">
    <vt:lpwstr>Ecology</vt:lpwstr>
  </property>
  <property fmtid="{D5CDD505-2E9C-101B-9397-08002B2CF9AE}" pid="12" name="Mendeley Recent Style Id 5_1">
    <vt:lpwstr>http://www.zotero.org/styles/ecology-letters</vt:lpwstr>
  </property>
  <property fmtid="{D5CDD505-2E9C-101B-9397-08002B2CF9AE}" pid="13" name="Mendeley Recent Style Name 5_1">
    <vt:lpwstr>Ecology Letters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http://www.zotero.org/styles/plos-one</vt:lpwstr>
  </property>
  <property fmtid="{D5CDD505-2E9C-101B-9397-08002B2CF9AE}" pid="17" name="Mendeley Recent Style Name 7_1">
    <vt:lpwstr>PLOS ONE</vt:lpwstr>
  </property>
  <property fmtid="{D5CDD505-2E9C-101B-9397-08002B2CF9AE}" pid="18" name="Mendeley Recent Style Id 8_1">
    <vt:lpwstr>http://www.zotero.org/styles/scientific-reports</vt:lpwstr>
  </property>
  <property fmtid="{D5CDD505-2E9C-101B-9397-08002B2CF9AE}" pid="19" name="Mendeley Recent Style Name 8_1">
    <vt:lpwstr>Scientific Reports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018de9a1-b505-3592-beeb-85c427351c68</vt:lpwstr>
  </property>
  <property fmtid="{D5CDD505-2E9C-101B-9397-08002B2CF9AE}" pid="24" name="Mendeley Citation Style_1">
    <vt:lpwstr>http://www.zotero.org/styles/scientific-reports</vt:lpwstr>
  </property>
</Properties>
</file>