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2C7" w:rsidRDefault="00DB62C7" w:rsidP="00DB62C7">
      <w:pPr>
        <w:rPr>
          <w:rFonts w:ascii="Times New Roman" w:hAnsi="Times New Roman"/>
          <w:bCs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b/>
          <w:bCs/>
          <w:color w:val="000000"/>
          <w:sz w:val="24"/>
          <w:szCs w:val="24"/>
        </w:rPr>
        <w:t>Supplementary Table 1.</w:t>
      </w:r>
      <w:proofErr w:type="gramEnd"/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bCs/>
          <w:color w:val="000000"/>
          <w:sz w:val="24"/>
          <w:szCs w:val="24"/>
        </w:rPr>
        <w:t>Clinicopathologic</w:t>
      </w:r>
      <w:proofErr w:type="spellEnd"/>
      <w:r>
        <w:rPr>
          <w:rFonts w:ascii="Times New Roman" w:hAnsi="Times New Roman"/>
          <w:bCs/>
          <w:color w:val="000000"/>
          <w:sz w:val="24"/>
          <w:szCs w:val="24"/>
        </w:rPr>
        <w:t xml:space="preserve"> characteristics of the patients with hepatocellular carcinoma used in </w:t>
      </w:r>
      <w:proofErr w:type="spellStart"/>
      <w:r>
        <w:rPr>
          <w:rFonts w:ascii="Times New Roman" w:hAnsi="Times New Roman"/>
          <w:bCs/>
          <w:color w:val="000000"/>
          <w:sz w:val="24"/>
          <w:szCs w:val="24"/>
        </w:rPr>
        <w:t>immunohistochemical</w:t>
      </w:r>
      <w:proofErr w:type="spellEnd"/>
      <w:r>
        <w:rPr>
          <w:rFonts w:ascii="Times New Roman" w:hAnsi="Times New Roman"/>
          <w:bCs/>
          <w:color w:val="000000"/>
          <w:sz w:val="24"/>
          <w:szCs w:val="24"/>
        </w:rPr>
        <w:t xml:space="preserve"> staining.</w:t>
      </w:r>
      <w:proofErr w:type="gramEnd"/>
    </w:p>
    <w:p w:rsidR="00DB62C7" w:rsidRDefault="00DB62C7" w:rsidP="00DB62C7">
      <w:pPr>
        <w:rPr>
          <w:rFonts w:ascii="Times New Roman" w:hAnsi="Times New Roman"/>
          <w:bCs/>
          <w:color w:val="000000"/>
          <w:sz w:val="24"/>
          <w:szCs w:val="24"/>
        </w:rPr>
      </w:pPr>
    </w:p>
    <w:tbl>
      <w:tblPr>
        <w:tblW w:w="7270" w:type="dxa"/>
        <w:jc w:val="center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2400"/>
        <w:gridCol w:w="1430"/>
        <w:gridCol w:w="1724"/>
        <w:gridCol w:w="1716"/>
      </w:tblGrid>
      <w:tr w:rsidR="00DB62C7" w:rsidTr="00C72C07">
        <w:trPr>
          <w:trHeight w:val="410"/>
          <w:jc w:val="center"/>
        </w:trPr>
        <w:tc>
          <w:tcPr>
            <w:tcW w:w="3830" w:type="dxa"/>
            <w:gridSpan w:val="2"/>
            <w:vMerge w:val="restart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3440" w:type="dxa"/>
            <w:gridSpan w:val="2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N=186</w:t>
            </w:r>
          </w:p>
        </w:tc>
      </w:tr>
      <w:tr w:rsidR="00DB62C7" w:rsidTr="00C72C07">
        <w:trPr>
          <w:trHeight w:val="360"/>
          <w:jc w:val="center"/>
        </w:trPr>
        <w:tc>
          <w:tcPr>
            <w:tcW w:w="0" w:type="auto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:rsidR="00DB62C7" w:rsidRDefault="00DB62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4" w:type="dxa"/>
            <w:tcBorders>
              <w:bottom w:val="single" w:sz="4" w:space="0" w:color="auto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716" w:type="dxa"/>
            <w:tcBorders>
              <w:bottom w:val="single" w:sz="4" w:space="0" w:color="auto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%</w:t>
            </w:r>
          </w:p>
        </w:tc>
      </w:tr>
      <w:tr w:rsidR="00DB62C7" w:rsidTr="00C72C07">
        <w:trPr>
          <w:trHeight w:val="333"/>
          <w:jc w:val="center"/>
        </w:trPr>
        <w:tc>
          <w:tcPr>
            <w:tcW w:w="2400" w:type="dxa"/>
            <w:vMerge w:val="restart"/>
            <w:tcBorders>
              <w:top w:val="single" w:sz="4" w:space="0" w:color="auto"/>
              <w:bottom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Sex</w:t>
            </w:r>
          </w:p>
        </w:tc>
        <w:tc>
          <w:tcPr>
            <w:tcW w:w="1430" w:type="dxa"/>
            <w:tcBorders>
              <w:top w:val="single" w:sz="4" w:space="0" w:color="auto"/>
              <w:bottom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Female</w:t>
            </w:r>
          </w:p>
        </w:tc>
        <w:tc>
          <w:tcPr>
            <w:tcW w:w="1724" w:type="dxa"/>
            <w:tcBorders>
              <w:top w:val="single" w:sz="4" w:space="0" w:color="auto"/>
              <w:bottom w:val="nil"/>
            </w:tcBorders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716" w:type="dxa"/>
            <w:tcBorders>
              <w:top w:val="single" w:sz="4" w:space="0" w:color="auto"/>
              <w:bottom w:val="nil"/>
            </w:tcBorders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16.7</w:t>
            </w:r>
          </w:p>
        </w:tc>
      </w:tr>
      <w:tr w:rsidR="00DB62C7" w:rsidTr="00C72C07">
        <w:trPr>
          <w:trHeight w:val="333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  <w:vAlign w:val="center"/>
            <w:hideMark/>
          </w:tcPr>
          <w:p w:rsidR="00DB62C7" w:rsidRDefault="00DB62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1724" w:type="dxa"/>
            <w:tcBorders>
              <w:top w:val="nil"/>
              <w:bottom w:val="nil"/>
            </w:tcBorders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1716" w:type="dxa"/>
            <w:tcBorders>
              <w:top w:val="nil"/>
              <w:bottom w:val="nil"/>
            </w:tcBorders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83.3</w:t>
            </w:r>
          </w:p>
        </w:tc>
      </w:tr>
      <w:tr w:rsidR="00DB62C7" w:rsidTr="00C72C07">
        <w:trPr>
          <w:trHeight w:val="333"/>
          <w:jc w:val="center"/>
        </w:trPr>
        <w:tc>
          <w:tcPr>
            <w:tcW w:w="2400" w:type="dxa"/>
            <w:vMerge w:val="restart"/>
            <w:tcBorders>
              <w:top w:val="nil"/>
              <w:bottom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Age (years)</w:t>
            </w:r>
          </w:p>
        </w:tc>
        <w:tc>
          <w:tcPr>
            <w:tcW w:w="1430" w:type="dxa"/>
            <w:tcBorders>
              <w:top w:val="nil"/>
              <w:bottom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≥50</w:t>
            </w:r>
          </w:p>
        </w:tc>
        <w:tc>
          <w:tcPr>
            <w:tcW w:w="1724" w:type="dxa"/>
            <w:tcBorders>
              <w:top w:val="nil"/>
              <w:bottom w:val="nil"/>
            </w:tcBorders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716" w:type="dxa"/>
            <w:tcBorders>
              <w:top w:val="nil"/>
              <w:bottom w:val="nil"/>
            </w:tcBorders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49.5</w:t>
            </w:r>
          </w:p>
        </w:tc>
      </w:tr>
      <w:tr w:rsidR="00DB62C7" w:rsidTr="00C72C07">
        <w:trPr>
          <w:trHeight w:val="333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  <w:vAlign w:val="center"/>
            <w:hideMark/>
          </w:tcPr>
          <w:p w:rsidR="00DB62C7" w:rsidRDefault="00DB62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&lt;50</w:t>
            </w:r>
          </w:p>
        </w:tc>
        <w:tc>
          <w:tcPr>
            <w:tcW w:w="1724" w:type="dxa"/>
            <w:tcBorders>
              <w:top w:val="nil"/>
              <w:bottom w:val="nil"/>
            </w:tcBorders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716" w:type="dxa"/>
            <w:tcBorders>
              <w:top w:val="nil"/>
              <w:bottom w:val="nil"/>
            </w:tcBorders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50.5</w:t>
            </w:r>
          </w:p>
        </w:tc>
      </w:tr>
      <w:tr w:rsidR="00DB62C7" w:rsidTr="00C72C07">
        <w:trPr>
          <w:trHeight w:val="333"/>
          <w:jc w:val="center"/>
        </w:trPr>
        <w:tc>
          <w:tcPr>
            <w:tcW w:w="2400" w:type="dxa"/>
            <w:vMerge w:val="restart"/>
            <w:tcBorders>
              <w:top w:val="nil"/>
              <w:bottom w:val="nil"/>
            </w:tcBorders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HBV status</w:t>
            </w:r>
          </w:p>
        </w:tc>
        <w:tc>
          <w:tcPr>
            <w:tcW w:w="1430" w:type="dxa"/>
            <w:tcBorders>
              <w:top w:val="nil"/>
              <w:bottom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724" w:type="dxa"/>
            <w:tcBorders>
              <w:top w:val="nil"/>
              <w:bottom w:val="nil"/>
            </w:tcBorders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1716" w:type="dxa"/>
            <w:tcBorders>
              <w:top w:val="nil"/>
              <w:bottom w:val="nil"/>
            </w:tcBorders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87.1</w:t>
            </w:r>
          </w:p>
        </w:tc>
      </w:tr>
      <w:tr w:rsidR="00DB62C7" w:rsidTr="00C72C07">
        <w:trPr>
          <w:trHeight w:val="333"/>
          <w:jc w:val="center"/>
        </w:trPr>
        <w:tc>
          <w:tcPr>
            <w:tcW w:w="0" w:type="auto"/>
            <w:vMerge/>
            <w:tcBorders>
              <w:top w:val="nil"/>
            </w:tcBorders>
            <w:vAlign w:val="center"/>
            <w:hideMark/>
          </w:tcPr>
          <w:p w:rsidR="00DB62C7" w:rsidRDefault="00DB62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724" w:type="dxa"/>
            <w:tcBorders>
              <w:top w:val="nil"/>
            </w:tcBorders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716" w:type="dxa"/>
            <w:tcBorders>
              <w:top w:val="nil"/>
            </w:tcBorders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12.9</w:t>
            </w:r>
          </w:p>
        </w:tc>
      </w:tr>
      <w:tr w:rsidR="00DB62C7" w:rsidTr="00C72C07">
        <w:trPr>
          <w:trHeight w:val="333"/>
          <w:jc w:val="center"/>
        </w:trPr>
        <w:tc>
          <w:tcPr>
            <w:tcW w:w="2400" w:type="dxa"/>
            <w:vMerge w:val="restart"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Cirrhosis</w:t>
            </w:r>
          </w:p>
        </w:tc>
        <w:tc>
          <w:tcPr>
            <w:tcW w:w="1430" w:type="dxa"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724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1716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78.0</w:t>
            </w:r>
          </w:p>
        </w:tc>
      </w:tr>
      <w:tr w:rsidR="00DB62C7" w:rsidTr="00C72C07">
        <w:trPr>
          <w:trHeight w:val="333"/>
          <w:jc w:val="center"/>
        </w:trPr>
        <w:tc>
          <w:tcPr>
            <w:tcW w:w="0" w:type="auto"/>
            <w:vMerge/>
            <w:vAlign w:val="center"/>
            <w:hideMark/>
          </w:tcPr>
          <w:p w:rsidR="00DB62C7" w:rsidRDefault="00DB62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724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716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22.0</w:t>
            </w:r>
          </w:p>
        </w:tc>
      </w:tr>
      <w:tr w:rsidR="00DB62C7" w:rsidTr="00C72C07">
        <w:trPr>
          <w:trHeight w:val="333"/>
          <w:jc w:val="center"/>
        </w:trPr>
        <w:tc>
          <w:tcPr>
            <w:tcW w:w="2400" w:type="dxa"/>
            <w:vMerge w:val="restart"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AFP (ng/mL)</w:t>
            </w:r>
          </w:p>
        </w:tc>
        <w:tc>
          <w:tcPr>
            <w:tcW w:w="1430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&gt;20</w:t>
            </w:r>
          </w:p>
        </w:tc>
        <w:tc>
          <w:tcPr>
            <w:tcW w:w="1724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1716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62.9</w:t>
            </w:r>
          </w:p>
        </w:tc>
      </w:tr>
      <w:tr w:rsidR="00DB62C7" w:rsidTr="00C72C07">
        <w:trPr>
          <w:trHeight w:val="333"/>
          <w:jc w:val="center"/>
        </w:trPr>
        <w:tc>
          <w:tcPr>
            <w:tcW w:w="0" w:type="auto"/>
            <w:vMerge/>
            <w:vAlign w:val="center"/>
            <w:hideMark/>
          </w:tcPr>
          <w:p w:rsidR="00DB62C7" w:rsidRDefault="00DB62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≤20</w:t>
            </w:r>
          </w:p>
        </w:tc>
        <w:tc>
          <w:tcPr>
            <w:tcW w:w="1724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716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37.1</w:t>
            </w:r>
          </w:p>
        </w:tc>
      </w:tr>
      <w:tr w:rsidR="00DB62C7" w:rsidTr="00C72C07">
        <w:trPr>
          <w:trHeight w:val="333"/>
          <w:jc w:val="center"/>
        </w:trPr>
        <w:tc>
          <w:tcPr>
            <w:tcW w:w="2400" w:type="dxa"/>
            <w:vMerge w:val="restart"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ALT(U/L)</w:t>
            </w:r>
          </w:p>
        </w:tc>
        <w:tc>
          <w:tcPr>
            <w:tcW w:w="1430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&gt;75</w:t>
            </w:r>
          </w:p>
        </w:tc>
        <w:tc>
          <w:tcPr>
            <w:tcW w:w="1724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716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8.1</w:t>
            </w:r>
          </w:p>
        </w:tc>
      </w:tr>
      <w:tr w:rsidR="00DB62C7" w:rsidTr="00C72C07">
        <w:trPr>
          <w:trHeight w:val="333"/>
          <w:jc w:val="center"/>
        </w:trPr>
        <w:tc>
          <w:tcPr>
            <w:tcW w:w="0" w:type="auto"/>
            <w:vMerge/>
            <w:vAlign w:val="center"/>
            <w:hideMark/>
          </w:tcPr>
          <w:p w:rsidR="00DB62C7" w:rsidRDefault="00DB62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≤75</w:t>
            </w:r>
          </w:p>
        </w:tc>
        <w:tc>
          <w:tcPr>
            <w:tcW w:w="1724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1716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91.9</w:t>
            </w:r>
          </w:p>
        </w:tc>
      </w:tr>
      <w:tr w:rsidR="00DB62C7" w:rsidTr="00C72C07">
        <w:trPr>
          <w:trHeight w:val="333"/>
          <w:jc w:val="center"/>
        </w:trPr>
        <w:tc>
          <w:tcPr>
            <w:tcW w:w="2400" w:type="dxa"/>
            <w:vMerge w:val="restart"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Tumor size (cm)</w:t>
            </w:r>
          </w:p>
        </w:tc>
        <w:tc>
          <w:tcPr>
            <w:tcW w:w="1430" w:type="dxa"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&gt;5</w:t>
            </w:r>
          </w:p>
        </w:tc>
        <w:tc>
          <w:tcPr>
            <w:tcW w:w="1724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716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29.6</w:t>
            </w:r>
          </w:p>
        </w:tc>
      </w:tr>
      <w:tr w:rsidR="00DB62C7" w:rsidTr="00C72C07">
        <w:trPr>
          <w:trHeight w:val="333"/>
          <w:jc w:val="center"/>
        </w:trPr>
        <w:tc>
          <w:tcPr>
            <w:tcW w:w="0" w:type="auto"/>
            <w:vMerge/>
            <w:vAlign w:val="center"/>
            <w:hideMark/>
          </w:tcPr>
          <w:p w:rsidR="00DB62C7" w:rsidRDefault="00DB62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≤5</w:t>
            </w:r>
          </w:p>
        </w:tc>
        <w:tc>
          <w:tcPr>
            <w:tcW w:w="1724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1716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70.4</w:t>
            </w:r>
          </w:p>
        </w:tc>
      </w:tr>
      <w:tr w:rsidR="00DB62C7" w:rsidTr="00C72C07">
        <w:trPr>
          <w:trHeight w:val="333"/>
          <w:jc w:val="center"/>
        </w:trPr>
        <w:tc>
          <w:tcPr>
            <w:tcW w:w="2400" w:type="dxa"/>
            <w:vMerge w:val="restart"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Tumor number</w:t>
            </w:r>
          </w:p>
        </w:tc>
        <w:tc>
          <w:tcPr>
            <w:tcW w:w="1430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Multiple</w:t>
            </w:r>
          </w:p>
        </w:tc>
        <w:tc>
          <w:tcPr>
            <w:tcW w:w="1724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716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10.8</w:t>
            </w:r>
          </w:p>
        </w:tc>
      </w:tr>
      <w:tr w:rsidR="00DB62C7" w:rsidTr="00C72C07">
        <w:trPr>
          <w:trHeight w:val="333"/>
          <w:jc w:val="center"/>
        </w:trPr>
        <w:tc>
          <w:tcPr>
            <w:tcW w:w="0" w:type="auto"/>
            <w:vMerge/>
            <w:vAlign w:val="center"/>
            <w:hideMark/>
          </w:tcPr>
          <w:p w:rsidR="00DB62C7" w:rsidRDefault="00DB62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Single</w:t>
            </w:r>
          </w:p>
        </w:tc>
        <w:tc>
          <w:tcPr>
            <w:tcW w:w="1724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1716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89.2</w:t>
            </w:r>
          </w:p>
        </w:tc>
      </w:tr>
      <w:tr w:rsidR="00DB62C7" w:rsidTr="00C72C07">
        <w:trPr>
          <w:trHeight w:val="333"/>
          <w:jc w:val="center"/>
        </w:trPr>
        <w:tc>
          <w:tcPr>
            <w:tcW w:w="2400" w:type="dxa"/>
            <w:vMerge w:val="restart"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Tumor differentiation</w:t>
            </w:r>
          </w:p>
        </w:tc>
        <w:tc>
          <w:tcPr>
            <w:tcW w:w="1430" w:type="dxa"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color w:val="000000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Times New Roman" w:hAnsi="宋体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1724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1716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73.7</w:t>
            </w:r>
          </w:p>
        </w:tc>
      </w:tr>
      <w:tr w:rsidR="00DB62C7" w:rsidTr="00C72C07">
        <w:trPr>
          <w:trHeight w:val="333"/>
          <w:jc w:val="center"/>
        </w:trPr>
        <w:tc>
          <w:tcPr>
            <w:tcW w:w="0" w:type="auto"/>
            <w:vMerge/>
            <w:vAlign w:val="center"/>
            <w:hideMark/>
          </w:tcPr>
          <w:p w:rsidR="00DB62C7" w:rsidRDefault="00DB62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color w:val="000000"/>
                <w:kern w:val="0"/>
                <w:sz w:val="24"/>
                <w:szCs w:val="24"/>
              </w:rPr>
              <w:t>III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Times New Roman" w:hAnsi="宋体"/>
                <w:color w:val="000000"/>
                <w:kern w:val="0"/>
                <w:sz w:val="24"/>
                <w:szCs w:val="24"/>
              </w:rPr>
              <w:t>IV</w:t>
            </w:r>
          </w:p>
        </w:tc>
        <w:tc>
          <w:tcPr>
            <w:tcW w:w="1724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716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26.3</w:t>
            </w:r>
          </w:p>
        </w:tc>
      </w:tr>
      <w:tr w:rsidR="00DB62C7" w:rsidTr="00C72C07">
        <w:trPr>
          <w:trHeight w:val="333"/>
          <w:jc w:val="center"/>
        </w:trPr>
        <w:tc>
          <w:tcPr>
            <w:tcW w:w="2400" w:type="dxa"/>
            <w:vMerge w:val="restart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Tumor thrombus</w:t>
            </w:r>
          </w:p>
        </w:tc>
        <w:tc>
          <w:tcPr>
            <w:tcW w:w="1430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724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716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35.5</w:t>
            </w:r>
          </w:p>
        </w:tc>
      </w:tr>
      <w:tr w:rsidR="00DB62C7" w:rsidTr="00C72C07">
        <w:trPr>
          <w:trHeight w:val="333"/>
          <w:jc w:val="center"/>
        </w:trPr>
        <w:tc>
          <w:tcPr>
            <w:tcW w:w="0" w:type="auto"/>
            <w:vMerge/>
            <w:vAlign w:val="center"/>
            <w:hideMark/>
          </w:tcPr>
          <w:p w:rsidR="00DB62C7" w:rsidRDefault="00DB62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724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716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</w:tr>
      <w:tr w:rsidR="00DB62C7" w:rsidTr="00C72C07">
        <w:trPr>
          <w:trHeight w:val="333"/>
          <w:jc w:val="center"/>
        </w:trPr>
        <w:tc>
          <w:tcPr>
            <w:tcW w:w="2400" w:type="dxa"/>
            <w:vMerge w:val="restart"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TNM stage</w:t>
            </w:r>
          </w:p>
        </w:tc>
        <w:tc>
          <w:tcPr>
            <w:tcW w:w="1430" w:type="dxa"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1724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1716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68.3</w:t>
            </w:r>
          </w:p>
        </w:tc>
      </w:tr>
      <w:tr w:rsidR="00DB62C7" w:rsidTr="00C72C07">
        <w:trPr>
          <w:trHeight w:val="333"/>
          <w:jc w:val="center"/>
        </w:trPr>
        <w:tc>
          <w:tcPr>
            <w:tcW w:w="0" w:type="auto"/>
            <w:vMerge/>
            <w:vAlign w:val="center"/>
            <w:hideMark/>
          </w:tcPr>
          <w:p w:rsidR="00DB62C7" w:rsidRDefault="00DB62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color w:val="000000"/>
                <w:kern w:val="0"/>
                <w:sz w:val="24"/>
                <w:szCs w:val="24"/>
              </w:rPr>
              <w:t>II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Times New Roman" w:hAnsi="宋体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724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716" w:type="dxa"/>
            <w:noWrap/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31.7</w:t>
            </w:r>
          </w:p>
        </w:tc>
      </w:tr>
    </w:tbl>
    <w:p w:rsidR="00DB62C7" w:rsidRDefault="00DB62C7" w:rsidP="00DB62C7">
      <w:pPr>
        <w:spacing w:line="400" w:lineRule="exact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Abbrebiations</w:t>
      </w:r>
      <w:proofErr w:type="spellEnd"/>
      <w:r>
        <w:rPr>
          <w:rFonts w:ascii="Times New Roman" w:hAnsi="Times New Roman"/>
        </w:rPr>
        <w:t xml:space="preserve">: AFP, α-fetoprotein; </w:t>
      </w:r>
      <w:proofErr w:type="spellStart"/>
      <w:r>
        <w:rPr>
          <w:rFonts w:ascii="Times New Roman" w:hAnsi="Times New Roman"/>
        </w:rPr>
        <w:t>HBsAg</w:t>
      </w:r>
      <w:proofErr w:type="spellEnd"/>
      <w:r>
        <w:rPr>
          <w:rFonts w:ascii="Times New Roman" w:hAnsi="Times New Roman"/>
        </w:rPr>
        <w:t xml:space="preserve">, hepatitis B surface antigen; ALT, alanine transaminase; </w:t>
      </w:r>
    </w:p>
    <w:p w:rsidR="00DB62C7" w:rsidRDefault="00DB62C7" w:rsidP="00DB62C7">
      <w:pPr>
        <w:widowControl/>
        <w:jc w:val="left"/>
        <w:rPr>
          <w:rFonts w:ascii="Times New Roman" w:hAnsi="Times New Roman"/>
        </w:rPr>
        <w:sectPr w:rsidR="00DB62C7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DB62C7" w:rsidRDefault="00DB62C7" w:rsidP="00DB62C7">
      <w:pPr>
        <w:spacing w:line="400" w:lineRule="exact"/>
        <w:rPr>
          <w:rFonts w:ascii="Times New Roman" w:hAnsi="Times New Roman"/>
        </w:rPr>
      </w:pPr>
    </w:p>
    <w:p w:rsidR="00DB62C7" w:rsidRDefault="00DB62C7" w:rsidP="00DB62C7">
      <w:pPr>
        <w:autoSpaceDE w:val="0"/>
        <w:autoSpaceDN w:val="0"/>
        <w:adjustRightInd w:val="0"/>
        <w:spacing w:line="276" w:lineRule="auto"/>
        <w:rPr>
          <w:rFonts w:ascii="Times New Roman" w:hAnsi="Times New Roman"/>
          <w:bCs/>
          <w:color w:val="000000"/>
          <w:kern w:val="0"/>
          <w:sz w:val="24"/>
          <w:szCs w:val="24"/>
        </w:rPr>
      </w:pPr>
      <w:proofErr w:type="gramStart"/>
      <w:r>
        <w:rPr>
          <w:rFonts w:ascii="Times New Roman" w:hAnsi="Times New Roman"/>
          <w:b/>
          <w:kern w:val="0"/>
          <w:sz w:val="24"/>
          <w:szCs w:val="24"/>
        </w:rPr>
        <w:t>Supplementary</w:t>
      </w:r>
      <w:r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 xml:space="preserve"> Table 2.</w:t>
      </w:r>
      <w:proofErr w:type="gramEnd"/>
      <w:r>
        <w:rPr>
          <w:rFonts w:ascii="Times New Roman" w:hAnsi="Times New Roman"/>
          <w:bCs/>
          <w:color w:val="000000"/>
          <w:kern w:val="0"/>
          <w:sz w:val="24"/>
          <w:szCs w:val="24"/>
        </w:rPr>
        <w:t xml:space="preserve"> Univariate and multivariate analysis of factors associated with overall survival and </w:t>
      </w:r>
      <w:r w:rsidR="008D6F62">
        <w:rPr>
          <w:rFonts w:ascii="Times New Roman" w:hAnsi="Times New Roman" w:hint="eastAsia"/>
          <w:bCs/>
          <w:color w:val="000000"/>
          <w:kern w:val="0"/>
          <w:sz w:val="24"/>
          <w:szCs w:val="24"/>
        </w:rPr>
        <w:t>disease</w:t>
      </w:r>
      <w:r>
        <w:rPr>
          <w:rFonts w:ascii="Times New Roman" w:hAnsi="Times New Roman"/>
          <w:bCs/>
          <w:color w:val="000000"/>
          <w:kern w:val="0"/>
          <w:sz w:val="24"/>
          <w:szCs w:val="24"/>
        </w:rPr>
        <w:t>-free survival</w:t>
      </w:r>
    </w:p>
    <w:tbl>
      <w:tblPr>
        <w:tblW w:w="13470" w:type="dxa"/>
        <w:tblInd w:w="10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71"/>
        <w:gridCol w:w="1277"/>
        <w:gridCol w:w="992"/>
        <w:gridCol w:w="1418"/>
        <w:gridCol w:w="992"/>
        <w:gridCol w:w="1276"/>
        <w:gridCol w:w="992"/>
        <w:gridCol w:w="1559"/>
        <w:gridCol w:w="993"/>
      </w:tblGrid>
      <w:tr w:rsidR="00DB62C7" w:rsidTr="00C72C07">
        <w:trPr>
          <w:trHeight w:val="276"/>
        </w:trPr>
        <w:tc>
          <w:tcPr>
            <w:tcW w:w="3969" w:type="dxa"/>
            <w:hideMark/>
          </w:tcPr>
          <w:p w:rsidR="00DB62C7" w:rsidRDefault="00DB62C7">
            <w:pPr>
              <w:spacing w:line="360" w:lineRule="auto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4678" w:type="dxa"/>
            <w:gridSpan w:val="4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DB62C7" w:rsidRDefault="008D6F62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</w:rPr>
              <w:t>disease</w:t>
            </w:r>
            <w:r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DB62C7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>-free survival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>overall survival</w:t>
            </w:r>
          </w:p>
        </w:tc>
      </w:tr>
      <w:tr w:rsidR="00DB62C7" w:rsidTr="00C72C07">
        <w:trPr>
          <w:trHeight w:val="276"/>
        </w:trPr>
        <w:tc>
          <w:tcPr>
            <w:tcW w:w="3969" w:type="dxa"/>
            <w:tcBorders>
              <w:bottom w:val="single" w:sz="4" w:space="0" w:color="auto"/>
            </w:tcBorders>
          </w:tcPr>
          <w:p w:rsidR="00DB62C7" w:rsidRDefault="00DB62C7">
            <w:pPr>
              <w:spacing w:line="360" w:lineRule="auto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>Univariate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>multivariate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>Univariate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>multivariate</w:t>
            </w:r>
          </w:p>
        </w:tc>
      </w:tr>
      <w:tr w:rsidR="00DB62C7" w:rsidTr="00C72C07">
        <w:trPr>
          <w:trHeight w:val="276"/>
        </w:trPr>
        <w:tc>
          <w:tcPr>
            <w:tcW w:w="3969" w:type="dxa"/>
            <w:tcBorders>
              <w:top w:val="single" w:sz="4" w:space="0" w:color="auto"/>
              <w:bottom w:val="nil"/>
            </w:tcBorders>
          </w:tcPr>
          <w:p w:rsidR="00DB62C7" w:rsidRDefault="00DB62C7">
            <w:pPr>
              <w:spacing w:line="360" w:lineRule="auto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>P value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>HR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>95 % CI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>P value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>P value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>HR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>95 % CI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>P value</w:t>
            </w:r>
          </w:p>
        </w:tc>
      </w:tr>
      <w:tr w:rsidR="00DB62C7" w:rsidTr="00C72C07">
        <w:trPr>
          <w:trHeight w:val="276"/>
        </w:trPr>
        <w:tc>
          <w:tcPr>
            <w:tcW w:w="3969" w:type="dxa"/>
            <w:tcBorders>
              <w:top w:val="nil"/>
              <w:bottom w:val="nil"/>
            </w:tcBorders>
            <w:hideMark/>
          </w:tcPr>
          <w:p w:rsidR="00DB62C7" w:rsidRDefault="00DB62C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Age,y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(≤50/&gt;50)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0.138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DB62C7" w:rsidRDefault="00DB62C7">
            <w:pPr>
              <w:spacing w:line="360" w:lineRule="auto"/>
              <w:ind w:firstLineChars="200" w:firstLine="480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DB62C7" w:rsidRDefault="00DB62C7">
            <w:pPr>
              <w:spacing w:line="360" w:lineRule="auto"/>
              <w:jc w:val="center"/>
              <w:rPr>
                <w:rFonts w:ascii="Times New Roman" w:eastAsia="AdvP697C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DB62C7" w:rsidRDefault="00DB62C7">
            <w:pPr>
              <w:spacing w:line="360" w:lineRule="auto"/>
              <w:jc w:val="center"/>
              <w:rPr>
                <w:rFonts w:ascii="Times New Roman" w:eastAsia="AdvP697C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eastAsia="AdvP697C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0.707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DB62C7" w:rsidRDefault="00DB62C7">
            <w:pPr>
              <w:spacing w:line="360" w:lineRule="auto"/>
              <w:jc w:val="center"/>
              <w:rPr>
                <w:rFonts w:ascii="Times New Roman" w:eastAsia="AdvP697C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DB62C7" w:rsidRDefault="00DB62C7">
            <w:pPr>
              <w:spacing w:line="360" w:lineRule="auto"/>
              <w:jc w:val="center"/>
              <w:rPr>
                <w:rFonts w:ascii="Times New Roman" w:eastAsia="AdvP697C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B62C7" w:rsidRDefault="00DB62C7">
            <w:pPr>
              <w:spacing w:line="360" w:lineRule="auto"/>
              <w:jc w:val="center"/>
              <w:rPr>
                <w:rFonts w:ascii="Times New Roman" w:eastAsia="AdvP697C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B62C7" w:rsidTr="00C72C07">
        <w:trPr>
          <w:trHeight w:val="276"/>
        </w:trPr>
        <w:tc>
          <w:tcPr>
            <w:tcW w:w="3969" w:type="dxa"/>
            <w:tcBorders>
              <w:top w:val="nil"/>
              <w:bottom w:val="nil"/>
            </w:tcBorders>
            <w:hideMark/>
          </w:tcPr>
          <w:p w:rsidR="00DB62C7" w:rsidRDefault="00DB62C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Gender (Male/ Female)           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eastAsia="AdvP4C4E74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0.168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DB62C7" w:rsidRDefault="00DB62C7">
            <w:pPr>
              <w:spacing w:line="360" w:lineRule="auto"/>
              <w:ind w:firstLineChars="200" w:firstLine="480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DB62C7" w:rsidRDefault="00DB62C7">
            <w:pPr>
              <w:spacing w:line="360" w:lineRule="auto"/>
              <w:jc w:val="center"/>
              <w:rPr>
                <w:rFonts w:ascii="Times New Roman" w:eastAsia="AdvP4C4E74" w:hAnsi="Times New Roman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DB62C7" w:rsidRDefault="00DB62C7">
            <w:pPr>
              <w:spacing w:line="360" w:lineRule="auto"/>
              <w:jc w:val="center"/>
              <w:rPr>
                <w:rFonts w:ascii="Times New Roman" w:eastAsia="AdvP4C4E74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eastAsia="AdvP4C4E74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0.604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DB62C7" w:rsidRDefault="00DB62C7">
            <w:pPr>
              <w:spacing w:line="360" w:lineRule="auto"/>
              <w:jc w:val="center"/>
              <w:rPr>
                <w:rFonts w:ascii="Times New Roman" w:eastAsia="AdvP4C4E74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DB62C7" w:rsidRDefault="00DB62C7">
            <w:pPr>
              <w:spacing w:line="360" w:lineRule="auto"/>
              <w:jc w:val="center"/>
              <w:rPr>
                <w:rFonts w:ascii="Times New Roman" w:eastAsia="AdvP4C4E74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B62C7" w:rsidRDefault="00DB62C7">
            <w:pPr>
              <w:spacing w:line="360" w:lineRule="auto"/>
              <w:jc w:val="center"/>
              <w:rPr>
                <w:rFonts w:ascii="Times New Roman" w:eastAsia="AdvP4C4E74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B62C7" w:rsidTr="00C72C07">
        <w:trPr>
          <w:trHeight w:val="276"/>
        </w:trPr>
        <w:tc>
          <w:tcPr>
            <w:tcW w:w="3969" w:type="dxa"/>
            <w:tcBorders>
              <w:top w:val="nil"/>
              <w:bottom w:val="nil"/>
            </w:tcBorders>
            <w:hideMark/>
          </w:tcPr>
          <w:p w:rsidR="00DB62C7" w:rsidRDefault="00DB62C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HBV status    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0.379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DB62C7" w:rsidRDefault="00DB62C7">
            <w:pPr>
              <w:spacing w:line="360" w:lineRule="auto"/>
              <w:ind w:firstLineChars="200" w:firstLine="480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0.562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B62C7" w:rsidTr="00C72C07">
        <w:trPr>
          <w:trHeight w:val="276"/>
        </w:trPr>
        <w:tc>
          <w:tcPr>
            <w:tcW w:w="3969" w:type="dxa"/>
            <w:tcBorders>
              <w:top w:val="nil"/>
            </w:tcBorders>
            <w:hideMark/>
          </w:tcPr>
          <w:p w:rsidR="00DB62C7" w:rsidRDefault="00DB62C7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PLT (≤100/&gt;100)</w:t>
            </w:r>
          </w:p>
        </w:tc>
        <w:tc>
          <w:tcPr>
            <w:tcW w:w="1276" w:type="dxa"/>
            <w:tcBorders>
              <w:top w:val="nil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0.045</w:t>
            </w:r>
          </w:p>
        </w:tc>
        <w:tc>
          <w:tcPr>
            <w:tcW w:w="992" w:type="dxa"/>
            <w:tcBorders>
              <w:top w:val="nil"/>
            </w:tcBorders>
            <w:hideMark/>
          </w:tcPr>
          <w:p w:rsidR="00DB62C7" w:rsidRDefault="00DB62C7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0.725</w:t>
            </w:r>
          </w:p>
        </w:tc>
        <w:tc>
          <w:tcPr>
            <w:tcW w:w="1418" w:type="dxa"/>
            <w:tcBorders>
              <w:top w:val="nil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0.530-0.991</w:t>
            </w:r>
          </w:p>
        </w:tc>
        <w:tc>
          <w:tcPr>
            <w:tcW w:w="992" w:type="dxa"/>
            <w:tcBorders>
              <w:top w:val="nil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0.044</w:t>
            </w:r>
          </w:p>
        </w:tc>
        <w:tc>
          <w:tcPr>
            <w:tcW w:w="1276" w:type="dxa"/>
            <w:tcBorders>
              <w:top w:val="nil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0.371</w:t>
            </w:r>
          </w:p>
        </w:tc>
        <w:tc>
          <w:tcPr>
            <w:tcW w:w="992" w:type="dxa"/>
            <w:tcBorders>
              <w:top w:val="nil"/>
            </w:tcBorders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B62C7" w:rsidTr="00C72C07">
        <w:trPr>
          <w:trHeight w:val="276"/>
        </w:trPr>
        <w:tc>
          <w:tcPr>
            <w:tcW w:w="3969" w:type="dxa"/>
            <w:hideMark/>
          </w:tcPr>
          <w:p w:rsidR="00DB62C7" w:rsidRDefault="00DB62C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CTP score (A/B)          </w:t>
            </w:r>
          </w:p>
        </w:tc>
        <w:tc>
          <w:tcPr>
            <w:tcW w:w="1276" w:type="dxa"/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0.214</w:t>
            </w:r>
          </w:p>
        </w:tc>
        <w:tc>
          <w:tcPr>
            <w:tcW w:w="992" w:type="dxa"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0.530</w:t>
            </w:r>
          </w:p>
        </w:tc>
        <w:tc>
          <w:tcPr>
            <w:tcW w:w="992" w:type="dxa"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DB62C7" w:rsidTr="00C72C07">
        <w:trPr>
          <w:trHeight w:val="276"/>
        </w:trPr>
        <w:tc>
          <w:tcPr>
            <w:tcW w:w="3969" w:type="dxa"/>
            <w:hideMark/>
          </w:tcPr>
          <w:p w:rsidR="00DB62C7" w:rsidRDefault="00DB62C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AFP, ng/ml (≤400/&gt;400)  </w:t>
            </w:r>
          </w:p>
        </w:tc>
        <w:tc>
          <w:tcPr>
            <w:tcW w:w="1276" w:type="dxa"/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eastAsia="AdvTimes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AdvTimes" w:hAnsi="Times New Roman"/>
                <w:color w:val="000000"/>
                <w:kern w:val="0"/>
                <w:sz w:val="24"/>
                <w:szCs w:val="24"/>
              </w:rPr>
              <w:t>0.293</w:t>
            </w:r>
          </w:p>
        </w:tc>
        <w:tc>
          <w:tcPr>
            <w:tcW w:w="992" w:type="dxa"/>
          </w:tcPr>
          <w:p w:rsidR="00DB62C7" w:rsidRDefault="00DB62C7">
            <w:pPr>
              <w:spacing w:line="360" w:lineRule="auto"/>
              <w:ind w:firstLineChars="200" w:firstLine="480"/>
              <w:rPr>
                <w:rFonts w:ascii="Times New Roman" w:eastAsia="AdvTimes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B62C7" w:rsidRDefault="00DB62C7">
            <w:pPr>
              <w:spacing w:line="360" w:lineRule="auto"/>
              <w:jc w:val="center"/>
              <w:rPr>
                <w:rFonts w:ascii="Times New Roman" w:eastAsia="AdvTimes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AdvTimes" w:hAnsi="Times New Roman"/>
                <w:color w:val="000000"/>
                <w:kern w:val="0"/>
                <w:sz w:val="24"/>
                <w:szCs w:val="24"/>
              </w:rPr>
              <w:t>0.136</w:t>
            </w:r>
          </w:p>
        </w:tc>
        <w:tc>
          <w:tcPr>
            <w:tcW w:w="992" w:type="dxa"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B62C7" w:rsidTr="00C72C07">
        <w:trPr>
          <w:trHeight w:val="276"/>
        </w:trPr>
        <w:tc>
          <w:tcPr>
            <w:tcW w:w="3969" w:type="dxa"/>
            <w:hideMark/>
          </w:tcPr>
          <w:p w:rsidR="00DB62C7" w:rsidRDefault="00DB62C7">
            <w:pPr>
              <w:spacing w:line="360" w:lineRule="auto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>Tumor number (</w:t>
            </w:r>
            <w:r>
              <w:rPr>
                <w:rFonts w:ascii="Times New Roman" w:eastAsia="AdvTimes" w:hAnsi="Times New Roman"/>
                <w:color w:val="000000"/>
                <w:kern w:val="0"/>
                <w:sz w:val="24"/>
                <w:szCs w:val="24"/>
              </w:rPr>
              <w:t>Solitary/ Multiple</w:t>
            </w:r>
            <w:r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>)</w:t>
            </w:r>
            <w:r>
              <w:rPr>
                <w:rFonts w:ascii="Times New Roman" w:eastAsia="AdvTimes" w:hAnsi="Times New Roman"/>
                <w:color w:val="000000"/>
                <w:kern w:val="0"/>
                <w:sz w:val="24"/>
                <w:szCs w:val="24"/>
              </w:rPr>
              <w:t xml:space="preserve">        </w:t>
            </w:r>
          </w:p>
        </w:tc>
        <w:tc>
          <w:tcPr>
            <w:tcW w:w="1276" w:type="dxa"/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eastAsia="AdvTimes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AdvTimes" w:hAnsi="Times New Roman"/>
                <w:color w:val="000000"/>
                <w:kern w:val="0"/>
                <w:sz w:val="24"/>
                <w:szCs w:val="24"/>
              </w:rPr>
              <w:t>0.232</w:t>
            </w:r>
          </w:p>
        </w:tc>
        <w:tc>
          <w:tcPr>
            <w:tcW w:w="992" w:type="dxa"/>
          </w:tcPr>
          <w:p w:rsidR="00DB62C7" w:rsidRDefault="00DB62C7">
            <w:pPr>
              <w:spacing w:line="360" w:lineRule="auto"/>
              <w:jc w:val="center"/>
              <w:rPr>
                <w:rFonts w:ascii="Times New Roman" w:eastAsia="AdvTimes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B62C7" w:rsidRDefault="00DB62C7">
            <w:pPr>
              <w:spacing w:line="360" w:lineRule="auto"/>
              <w:jc w:val="center"/>
              <w:rPr>
                <w:rFonts w:ascii="Times New Roman" w:eastAsia="AdvTimes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DB62C7" w:rsidRDefault="00DB62C7">
            <w:pPr>
              <w:spacing w:line="360" w:lineRule="auto"/>
              <w:jc w:val="center"/>
              <w:rPr>
                <w:rFonts w:ascii="Times New Roman" w:eastAsia="AdvTimes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eastAsia="AdvTimes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AdvTimes" w:hAnsi="Times New Roman"/>
                <w:color w:val="000000"/>
                <w:kern w:val="0"/>
                <w:sz w:val="24"/>
                <w:szCs w:val="24"/>
              </w:rPr>
              <w:t>0.259</w:t>
            </w:r>
          </w:p>
        </w:tc>
        <w:tc>
          <w:tcPr>
            <w:tcW w:w="992" w:type="dxa"/>
          </w:tcPr>
          <w:p w:rsidR="00DB62C7" w:rsidRDefault="00DB62C7">
            <w:pPr>
              <w:spacing w:line="360" w:lineRule="auto"/>
              <w:jc w:val="center"/>
              <w:rPr>
                <w:rFonts w:ascii="Times New Roman" w:eastAsia="AdvTimes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:rsidR="00DB62C7" w:rsidRDefault="00DB62C7">
            <w:pPr>
              <w:spacing w:line="360" w:lineRule="auto"/>
              <w:jc w:val="center"/>
              <w:rPr>
                <w:rFonts w:ascii="Times New Roman" w:eastAsia="AdvTimes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2C7" w:rsidRDefault="00DB62C7">
            <w:pPr>
              <w:spacing w:line="360" w:lineRule="auto"/>
              <w:jc w:val="center"/>
              <w:rPr>
                <w:rFonts w:ascii="Times New Roman" w:eastAsia="AdvTimes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B62C7" w:rsidTr="00C72C07">
        <w:trPr>
          <w:trHeight w:val="276"/>
        </w:trPr>
        <w:tc>
          <w:tcPr>
            <w:tcW w:w="3969" w:type="dxa"/>
            <w:hideMark/>
          </w:tcPr>
          <w:p w:rsidR="00DB62C7" w:rsidRDefault="00DB62C7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bookmarkStart w:id="1" w:name="OLE_LINK161"/>
            <w:bookmarkStart w:id="2" w:name="OLE_LINK162"/>
            <w:r>
              <w:rPr>
                <w:rFonts w:ascii="Times New Roman" w:eastAsia="AdvTimes" w:hAnsi="Times New Roman"/>
                <w:color w:val="000000"/>
                <w:kern w:val="0"/>
                <w:sz w:val="24"/>
                <w:szCs w:val="24"/>
              </w:rPr>
              <w:t>Tumor size,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cm(≤5/&gt;5)</w:t>
            </w:r>
            <w:r>
              <w:rPr>
                <w:rFonts w:ascii="Times New Roman" w:eastAsia="AdvTimes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bookmarkEnd w:id="1"/>
            <w:bookmarkEnd w:id="2"/>
            <w:r>
              <w:rPr>
                <w:rFonts w:ascii="Times New Roman" w:eastAsia="AdvTimes" w:hAnsi="Times New Roman"/>
                <w:color w:val="000000"/>
                <w:kern w:val="0"/>
                <w:sz w:val="24"/>
                <w:szCs w:val="24"/>
              </w:rPr>
              <w:t xml:space="preserve">         </w:t>
            </w:r>
          </w:p>
        </w:tc>
        <w:tc>
          <w:tcPr>
            <w:tcW w:w="1276" w:type="dxa"/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eastAsia="AdvTimes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AdvTimes" w:hAnsi="Times New Roman"/>
                <w:color w:val="000000"/>
                <w:kern w:val="0"/>
                <w:sz w:val="24"/>
                <w:szCs w:val="24"/>
              </w:rPr>
              <w:t>0.073</w:t>
            </w:r>
          </w:p>
        </w:tc>
        <w:tc>
          <w:tcPr>
            <w:tcW w:w="992" w:type="dxa"/>
          </w:tcPr>
          <w:p w:rsidR="00DB62C7" w:rsidRDefault="00DB62C7">
            <w:pPr>
              <w:spacing w:line="360" w:lineRule="auto"/>
              <w:jc w:val="center"/>
              <w:rPr>
                <w:rFonts w:ascii="Times New Roman" w:eastAsia="AdvTimes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B62C7" w:rsidRDefault="00DB62C7">
            <w:pPr>
              <w:spacing w:line="360" w:lineRule="auto"/>
              <w:jc w:val="center"/>
              <w:rPr>
                <w:rFonts w:ascii="Times New Roman" w:eastAsia="AdvTimes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DB62C7" w:rsidRDefault="00DB62C7">
            <w:pPr>
              <w:spacing w:line="360" w:lineRule="auto"/>
              <w:ind w:firstLineChars="50" w:firstLine="120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hideMark/>
          </w:tcPr>
          <w:p w:rsidR="00DB62C7" w:rsidRDefault="00DB62C7">
            <w:pPr>
              <w:spacing w:line="360" w:lineRule="auto"/>
              <w:ind w:firstLineChars="50" w:firstLine="120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AdvTimes" w:hAnsi="Times New Roman"/>
                <w:color w:val="000000"/>
                <w:kern w:val="0"/>
                <w:sz w:val="24"/>
                <w:szCs w:val="24"/>
              </w:rPr>
              <w:t>0.052</w:t>
            </w:r>
          </w:p>
        </w:tc>
        <w:tc>
          <w:tcPr>
            <w:tcW w:w="992" w:type="dxa"/>
          </w:tcPr>
          <w:p w:rsidR="00DB62C7" w:rsidRDefault="00DB62C7">
            <w:pPr>
              <w:spacing w:line="360" w:lineRule="auto"/>
              <w:ind w:firstLineChars="50" w:firstLine="120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:rsidR="00DB62C7" w:rsidRDefault="00DB62C7">
            <w:pPr>
              <w:spacing w:line="360" w:lineRule="auto"/>
              <w:ind w:firstLineChars="50" w:firstLine="120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2C7" w:rsidRDefault="00DB62C7">
            <w:pPr>
              <w:spacing w:line="360" w:lineRule="auto"/>
              <w:ind w:firstLineChars="50" w:firstLine="120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DB62C7" w:rsidTr="00C72C07">
        <w:trPr>
          <w:trHeight w:val="276"/>
        </w:trPr>
        <w:tc>
          <w:tcPr>
            <w:tcW w:w="3969" w:type="dxa"/>
            <w:hideMark/>
          </w:tcPr>
          <w:p w:rsidR="00DB62C7" w:rsidRDefault="00DB62C7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FIB-4 (≤3.25/&gt;3.25)          </w:t>
            </w:r>
          </w:p>
        </w:tc>
        <w:tc>
          <w:tcPr>
            <w:tcW w:w="1276" w:type="dxa"/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0.002</w:t>
            </w:r>
          </w:p>
        </w:tc>
        <w:tc>
          <w:tcPr>
            <w:tcW w:w="992" w:type="dxa"/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1.446</w:t>
            </w:r>
          </w:p>
        </w:tc>
        <w:tc>
          <w:tcPr>
            <w:tcW w:w="1418" w:type="dxa"/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1.068-1.959</w:t>
            </w:r>
          </w:p>
        </w:tc>
        <w:tc>
          <w:tcPr>
            <w:tcW w:w="992" w:type="dxa"/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0.017</w:t>
            </w:r>
          </w:p>
        </w:tc>
        <w:tc>
          <w:tcPr>
            <w:tcW w:w="1276" w:type="dxa"/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0.003</w:t>
            </w:r>
          </w:p>
        </w:tc>
        <w:tc>
          <w:tcPr>
            <w:tcW w:w="992" w:type="dxa"/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1.488</w:t>
            </w:r>
          </w:p>
        </w:tc>
        <w:tc>
          <w:tcPr>
            <w:tcW w:w="1559" w:type="dxa"/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1.094-2.024</w:t>
            </w:r>
          </w:p>
        </w:tc>
        <w:tc>
          <w:tcPr>
            <w:tcW w:w="993" w:type="dxa"/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0.011</w:t>
            </w:r>
          </w:p>
        </w:tc>
      </w:tr>
      <w:tr w:rsidR="00DB62C7" w:rsidTr="00C72C07">
        <w:trPr>
          <w:trHeight w:val="276"/>
        </w:trPr>
        <w:tc>
          <w:tcPr>
            <w:tcW w:w="3969" w:type="dxa"/>
            <w:hideMark/>
          </w:tcPr>
          <w:p w:rsidR="00DB62C7" w:rsidRDefault="00DB62C7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portal vein interrupt (Yes/ No)</w:t>
            </w:r>
          </w:p>
        </w:tc>
        <w:tc>
          <w:tcPr>
            <w:tcW w:w="1276" w:type="dxa"/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0.245</w:t>
            </w:r>
          </w:p>
        </w:tc>
        <w:tc>
          <w:tcPr>
            <w:tcW w:w="992" w:type="dxa"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0.277</w:t>
            </w:r>
          </w:p>
        </w:tc>
        <w:tc>
          <w:tcPr>
            <w:tcW w:w="992" w:type="dxa"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DB62C7" w:rsidTr="00C72C07">
        <w:trPr>
          <w:trHeight w:val="276"/>
        </w:trPr>
        <w:tc>
          <w:tcPr>
            <w:tcW w:w="3969" w:type="dxa"/>
            <w:hideMark/>
          </w:tcPr>
          <w:p w:rsidR="00DB62C7" w:rsidRDefault="00DB62C7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Portal vein invasion (Absent/ Present)</w:t>
            </w:r>
          </w:p>
        </w:tc>
        <w:tc>
          <w:tcPr>
            <w:tcW w:w="1276" w:type="dxa"/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992" w:type="dxa"/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1.887</w:t>
            </w:r>
          </w:p>
        </w:tc>
        <w:tc>
          <w:tcPr>
            <w:tcW w:w="1418" w:type="dxa"/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1.356-2.625</w:t>
            </w:r>
          </w:p>
        </w:tc>
        <w:tc>
          <w:tcPr>
            <w:tcW w:w="992" w:type="dxa"/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276" w:type="dxa"/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992" w:type="dxa"/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1.805</w:t>
            </w:r>
          </w:p>
        </w:tc>
        <w:tc>
          <w:tcPr>
            <w:tcW w:w="1559" w:type="dxa"/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1.296-2.515</w:t>
            </w:r>
          </w:p>
        </w:tc>
        <w:tc>
          <w:tcPr>
            <w:tcW w:w="993" w:type="dxa"/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DB62C7" w:rsidTr="00C72C07">
        <w:trPr>
          <w:trHeight w:val="276"/>
        </w:trPr>
        <w:tc>
          <w:tcPr>
            <w:tcW w:w="3969" w:type="dxa"/>
            <w:hideMark/>
          </w:tcPr>
          <w:p w:rsidR="00DB62C7" w:rsidRDefault="00DB62C7">
            <w:pPr>
              <w:spacing w:line="360" w:lineRule="auto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bookmarkStart w:id="3" w:name="OLE_LINK191"/>
            <w:bookmarkStart w:id="4" w:name="OLE_LINK192"/>
            <w:bookmarkStart w:id="5" w:name="OLE_LINK193"/>
            <w:bookmarkStart w:id="6" w:name="OLE_LINK197"/>
            <w:bookmarkStart w:id="7" w:name="OLE_LINK198"/>
            <w:bookmarkStart w:id="8" w:name="OLE_LINK199"/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Differentiation</w:t>
            </w:r>
            <w:bookmarkEnd w:id="3"/>
            <w:bookmarkEnd w:id="4"/>
            <w:bookmarkEnd w:id="5"/>
            <w:bookmarkEnd w:id="6"/>
            <w:r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vertAlign w:val="superscript"/>
              </w:rPr>
              <w:t xml:space="preserve"> </w:t>
            </w:r>
            <w:bookmarkEnd w:id="7"/>
            <w:bookmarkEnd w:id="8"/>
            <w:r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  <w:r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 xml:space="preserve"> (I-II/</w:t>
            </w:r>
            <w:bookmarkStart w:id="9" w:name="OLE_LINK194"/>
            <w:bookmarkStart w:id="10" w:name="OLE_LINK195"/>
            <w:bookmarkStart w:id="11" w:name="OLE_LINK200"/>
            <w:r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 xml:space="preserve"> III-IV</w:t>
            </w:r>
            <w:bookmarkEnd w:id="9"/>
            <w:bookmarkEnd w:id="10"/>
            <w:bookmarkEnd w:id="11"/>
            <w:r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 xml:space="preserve">)     </w:t>
            </w:r>
          </w:p>
        </w:tc>
        <w:tc>
          <w:tcPr>
            <w:tcW w:w="1276" w:type="dxa"/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0.289</w:t>
            </w:r>
          </w:p>
        </w:tc>
        <w:tc>
          <w:tcPr>
            <w:tcW w:w="992" w:type="dxa"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0.134</w:t>
            </w:r>
          </w:p>
        </w:tc>
        <w:tc>
          <w:tcPr>
            <w:tcW w:w="992" w:type="dxa"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</w:tr>
    </w:tbl>
    <w:p w:rsidR="00DB62C7" w:rsidRDefault="00DB62C7" w:rsidP="00DB62C7">
      <w:pPr>
        <w:widowControl/>
        <w:spacing w:line="276" w:lineRule="auto"/>
        <w:jc w:val="left"/>
        <w:rPr>
          <w:rFonts w:ascii="Times New Roman" w:hAnsi="Times New Roman"/>
          <w:b/>
          <w:kern w:val="0"/>
          <w:sz w:val="24"/>
          <w:szCs w:val="24"/>
        </w:rPr>
        <w:sectPr w:rsidR="00DB62C7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p w:rsidR="00DB62C7" w:rsidRDefault="00DB62C7" w:rsidP="00DB62C7">
      <w:pPr>
        <w:spacing w:line="400" w:lineRule="exact"/>
        <w:rPr>
          <w:rFonts w:ascii="Times New Roman" w:hAnsi="Times New Roman" w:hint="eastAsia"/>
          <w:kern w:val="0"/>
          <w:sz w:val="24"/>
          <w:szCs w:val="24"/>
        </w:rPr>
      </w:pPr>
      <w:proofErr w:type="gramStart"/>
      <w:r>
        <w:rPr>
          <w:rFonts w:ascii="Times New Roman" w:hAnsi="Times New Roman"/>
          <w:b/>
          <w:kern w:val="0"/>
          <w:sz w:val="24"/>
          <w:szCs w:val="24"/>
        </w:rPr>
        <w:lastRenderedPageBreak/>
        <w:t>Supplementary</w:t>
      </w:r>
      <w:r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 xml:space="preserve"> Table </w:t>
      </w:r>
      <w:r w:rsidR="006C15F0">
        <w:rPr>
          <w:rFonts w:ascii="Times New Roman" w:hAnsi="Times New Roman" w:hint="eastAsia"/>
          <w:b/>
          <w:bCs/>
          <w:color w:val="000000"/>
          <w:kern w:val="0"/>
          <w:sz w:val="24"/>
          <w:szCs w:val="24"/>
        </w:rPr>
        <w:t>3</w:t>
      </w:r>
      <w:r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.</w:t>
      </w:r>
      <w:proofErr w:type="gramEnd"/>
      <w:r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 xml:space="preserve">Primary antibodies for Western-blot (WB), immunohistochemistry (IHC), immunofluorescence (IF) and flow </w:t>
      </w:r>
      <w:proofErr w:type="spellStart"/>
      <w:r>
        <w:rPr>
          <w:rFonts w:ascii="Times New Roman" w:hAnsi="Times New Roman"/>
          <w:kern w:val="0"/>
          <w:sz w:val="24"/>
          <w:szCs w:val="24"/>
        </w:rPr>
        <w:t>cytometry</w:t>
      </w:r>
      <w:proofErr w:type="spellEnd"/>
      <w:r>
        <w:rPr>
          <w:rFonts w:ascii="Times New Roman" w:hAnsi="Times New Roman"/>
          <w:kern w:val="0"/>
          <w:sz w:val="24"/>
          <w:szCs w:val="24"/>
        </w:rPr>
        <w:t xml:space="preserve"> (FCM).</w:t>
      </w:r>
    </w:p>
    <w:p w:rsidR="006C15F0" w:rsidRDefault="006C15F0" w:rsidP="00DB62C7">
      <w:pPr>
        <w:spacing w:line="400" w:lineRule="exact"/>
        <w:rPr>
          <w:rFonts w:ascii="Times New Roman" w:hAnsi="Times New Roman"/>
          <w:bCs/>
          <w:kern w:val="0"/>
          <w:sz w:val="24"/>
          <w:szCs w:val="24"/>
        </w:rPr>
      </w:pPr>
    </w:p>
    <w:tbl>
      <w:tblPr>
        <w:tblW w:w="9073" w:type="dxa"/>
        <w:jc w:val="center"/>
        <w:tblBorders>
          <w:top w:val="single" w:sz="4" w:space="0" w:color="000000"/>
          <w:left w:val="single" w:sz="4" w:space="0" w:color="auto"/>
          <w:bottom w:val="single" w:sz="4" w:space="0" w:color="000000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00"/>
        <w:gridCol w:w="1864"/>
        <w:gridCol w:w="984"/>
        <w:gridCol w:w="1832"/>
        <w:gridCol w:w="2793"/>
      </w:tblGrid>
      <w:tr w:rsidR="00DB62C7" w:rsidTr="006C15F0">
        <w:trPr>
          <w:trHeight w:val="398"/>
          <w:jc w:val="center"/>
        </w:trPr>
        <w:tc>
          <w:tcPr>
            <w:tcW w:w="1518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Antibody name</w:t>
            </w:r>
          </w:p>
        </w:tc>
        <w:tc>
          <w:tcPr>
            <w:tcW w:w="1885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Reactivity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Test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Concentration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auto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Company</w:t>
            </w:r>
          </w:p>
        </w:tc>
      </w:tr>
      <w:tr w:rsidR="00DB62C7" w:rsidTr="006C15F0">
        <w:trPr>
          <w:trHeight w:val="398"/>
          <w:jc w:val="center"/>
        </w:trPr>
        <w:tc>
          <w:tcPr>
            <w:tcW w:w="151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B62C7" w:rsidRDefault="00DB62C7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α-SMA</w:t>
            </w:r>
          </w:p>
        </w:tc>
        <w:tc>
          <w:tcPr>
            <w:tcW w:w="18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human, mouse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IHC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1:50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Abcam</w:t>
            </w:r>
            <w:proofErr w:type="spellEnd"/>
          </w:p>
        </w:tc>
      </w:tr>
      <w:tr w:rsidR="00DB62C7" w:rsidTr="006C15F0">
        <w:trPr>
          <w:trHeight w:val="398"/>
          <w:jc w:val="center"/>
        </w:trPr>
        <w:tc>
          <w:tcPr>
            <w:tcW w:w="1518" w:type="dxa"/>
            <w:tcBorders>
              <w:top w:val="nil"/>
              <w:left w:val="nil"/>
              <w:right w:val="nil"/>
            </w:tcBorders>
            <w:hideMark/>
          </w:tcPr>
          <w:p w:rsidR="00DB62C7" w:rsidRDefault="00DB62C7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CD8</w:t>
            </w:r>
          </w:p>
        </w:tc>
        <w:tc>
          <w:tcPr>
            <w:tcW w:w="1885" w:type="dxa"/>
            <w:tcBorders>
              <w:top w:val="nil"/>
              <w:left w:val="nil"/>
              <w:right w:val="nil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human, mouse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IHC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1:50</w:t>
            </w:r>
          </w:p>
        </w:tc>
        <w:tc>
          <w:tcPr>
            <w:tcW w:w="2835" w:type="dxa"/>
            <w:tcBorders>
              <w:top w:val="nil"/>
              <w:left w:val="nil"/>
            </w:tcBorders>
            <w:hideMark/>
          </w:tcPr>
          <w:p w:rsidR="00DB62C7" w:rsidRDefault="00DB62C7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Abcam</w:t>
            </w:r>
            <w:proofErr w:type="spellEnd"/>
          </w:p>
        </w:tc>
      </w:tr>
      <w:tr w:rsidR="00DB62C7" w:rsidTr="006C15F0">
        <w:trPr>
          <w:trHeight w:val="398"/>
          <w:jc w:val="center"/>
        </w:trPr>
        <w:tc>
          <w:tcPr>
            <w:tcW w:w="1518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CD3</w:t>
            </w:r>
          </w:p>
        </w:tc>
        <w:tc>
          <w:tcPr>
            <w:tcW w:w="1885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human, mouse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IHC</w:t>
            </w:r>
          </w:p>
        </w:tc>
        <w:tc>
          <w:tcPr>
            <w:tcW w:w="1843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1:50</w:t>
            </w:r>
          </w:p>
        </w:tc>
        <w:tc>
          <w:tcPr>
            <w:tcW w:w="2835" w:type="dxa"/>
            <w:tcBorders>
              <w:lef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Abcam</w:t>
            </w:r>
            <w:proofErr w:type="spellEnd"/>
          </w:p>
        </w:tc>
      </w:tr>
      <w:tr w:rsidR="00DB62C7" w:rsidTr="006C15F0">
        <w:trPr>
          <w:trHeight w:val="398"/>
          <w:jc w:val="center"/>
        </w:trPr>
        <w:tc>
          <w:tcPr>
            <w:tcW w:w="1518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PD-L1</w:t>
            </w:r>
          </w:p>
        </w:tc>
        <w:tc>
          <w:tcPr>
            <w:tcW w:w="1885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human, mouse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IHC</w:t>
            </w:r>
          </w:p>
        </w:tc>
        <w:tc>
          <w:tcPr>
            <w:tcW w:w="1843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1:50</w:t>
            </w:r>
          </w:p>
        </w:tc>
        <w:tc>
          <w:tcPr>
            <w:tcW w:w="2835" w:type="dxa"/>
            <w:tcBorders>
              <w:lef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GeneTex</w:t>
            </w:r>
            <w:proofErr w:type="spellEnd"/>
          </w:p>
        </w:tc>
      </w:tr>
      <w:tr w:rsidR="00DB62C7" w:rsidTr="006C15F0">
        <w:trPr>
          <w:trHeight w:val="398"/>
          <w:jc w:val="center"/>
        </w:trPr>
        <w:tc>
          <w:tcPr>
            <w:tcW w:w="1518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IDO-1</w:t>
            </w:r>
          </w:p>
        </w:tc>
        <w:tc>
          <w:tcPr>
            <w:tcW w:w="1885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human, mouse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IHC</w:t>
            </w:r>
          </w:p>
        </w:tc>
        <w:tc>
          <w:tcPr>
            <w:tcW w:w="1843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1:50</w:t>
            </w:r>
          </w:p>
        </w:tc>
        <w:tc>
          <w:tcPr>
            <w:tcW w:w="2835" w:type="dxa"/>
            <w:tcBorders>
              <w:lef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Abcam</w:t>
            </w:r>
            <w:proofErr w:type="spellEnd"/>
          </w:p>
        </w:tc>
      </w:tr>
      <w:tr w:rsidR="00DB62C7" w:rsidTr="006C15F0">
        <w:trPr>
          <w:trHeight w:val="398"/>
          <w:jc w:val="center"/>
        </w:trPr>
        <w:tc>
          <w:tcPr>
            <w:tcW w:w="1518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CTLA-4</w:t>
            </w:r>
          </w:p>
        </w:tc>
        <w:tc>
          <w:tcPr>
            <w:tcW w:w="1885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human, mouse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IHC</w:t>
            </w:r>
          </w:p>
        </w:tc>
        <w:tc>
          <w:tcPr>
            <w:tcW w:w="1843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1:50</w:t>
            </w:r>
          </w:p>
        </w:tc>
        <w:tc>
          <w:tcPr>
            <w:tcW w:w="2835" w:type="dxa"/>
            <w:tcBorders>
              <w:lef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Abcam</w:t>
            </w:r>
            <w:proofErr w:type="spellEnd"/>
          </w:p>
        </w:tc>
      </w:tr>
      <w:tr w:rsidR="00DB62C7" w:rsidTr="006C15F0">
        <w:trPr>
          <w:trHeight w:val="398"/>
          <w:jc w:val="center"/>
        </w:trPr>
        <w:tc>
          <w:tcPr>
            <w:tcW w:w="1518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LAG3</w:t>
            </w:r>
          </w:p>
        </w:tc>
        <w:tc>
          <w:tcPr>
            <w:tcW w:w="1885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human, mouse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IHC</w:t>
            </w:r>
          </w:p>
        </w:tc>
        <w:tc>
          <w:tcPr>
            <w:tcW w:w="1843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1:50</w:t>
            </w:r>
          </w:p>
        </w:tc>
        <w:tc>
          <w:tcPr>
            <w:tcW w:w="2835" w:type="dxa"/>
            <w:tcBorders>
              <w:lef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Abcam</w:t>
            </w:r>
            <w:proofErr w:type="spellEnd"/>
          </w:p>
        </w:tc>
      </w:tr>
      <w:tr w:rsidR="00DB62C7" w:rsidTr="006C15F0">
        <w:trPr>
          <w:trHeight w:val="398"/>
          <w:jc w:val="center"/>
        </w:trPr>
        <w:tc>
          <w:tcPr>
            <w:tcW w:w="1518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PD-1</w:t>
            </w:r>
          </w:p>
        </w:tc>
        <w:tc>
          <w:tcPr>
            <w:tcW w:w="1885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human, mouse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IHC</w:t>
            </w:r>
          </w:p>
        </w:tc>
        <w:tc>
          <w:tcPr>
            <w:tcW w:w="1843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1:50</w:t>
            </w:r>
          </w:p>
        </w:tc>
        <w:tc>
          <w:tcPr>
            <w:tcW w:w="2835" w:type="dxa"/>
            <w:tcBorders>
              <w:lef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Abcam</w:t>
            </w:r>
            <w:proofErr w:type="spellEnd"/>
          </w:p>
        </w:tc>
      </w:tr>
      <w:tr w:rsidR="00DB62C7" w:rsidTr="006C15F0">
        <w:trPr>
          <w:trHeight w:val="398"/>
          <w:jc w:val="center"/>
        </w:trPr>
        <w:tc>
          <w:tcPr>
            <w:tcW w:w="1518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GOLM1</w:t>
            </w:r>
          </w:p>
        </w:tc>
        <w:tc>
          <w:tcPr>
            <w:tcW w:w="1885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human, mouse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IHC</w:t>
            </w:r>
          </w:p>
        </w:tc>
        <w:tc>
          <w:tcPr>
            <w:tcW w:w="1843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1:50</w:t>
            </w:r>
          </w:p>
        </w:tc>
        <w:tc>
          <w:tcPr>
            <w:tcW w:w="2835" w:type="dxa"/>
            <w:tcBorders>
              <w:lef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Santa Cruz</w:t>
            </w:r>
          </w:p>
        </w:tc>
      </w:tr>
      <w:tr w:rsidR="00DB62C7" w:rsidTr="006C15F0">
        <w:trPr>
          <w:trHeight w:val="398"/>
          <w:jc w:val="center"/>
        </w:trPr>
        <w:tc>
          <w:tcPr>
            <w:tcW w:w="1518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EGFR</w:t>
            </w:r>
          </w:p>
        </w:tc>
        <w:tc>
          <w:tcPr>
            <w:tcW w:w="1885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mouse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IHC</w:t>
            </w:r>
          </w:p>
        </w:tc>
        <w:tc>
          <w:tcPr>
            <w:tcW w:w="1843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1:50</w:t>
            </w:r>
          </w:p>
        </w:tc>
        <w:tc>
          <w:tcPr>
            <w:tcW w:w="2835" w:type="dxa"/>
            <w:tcBorders>
              <w:lef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Cell Signaling Technology</w:t>
            </w:r>
          </w:p>
        </w:tc>
      </w:tr>
      <w:tr w:rsidR="00DB62C7" w:rsidTr="006C15F0">
        <w:trPr>
          <w:trHeight w:val="398"/>
          <w:jc w:val="center"/>
        </w:trPr>
        <w:tc>
          <w:tcPr>
            <w:tcW w:w="1518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Collagen-</w:t>
            </w:r>
            <w:r>
              <w:rPr>
                <w:rFonts w:ascii="宋体" w:hAnsi="宋体" w:hint="eastAsia"/>
                <w:color w:val="000000"/>
                <w:szCs w:val="21"/>
              </w:rPr>
              <w:t>Ⅰ</w:t>
            </w:r>
          </w:p>
        </w:tc>
        <w:tc>
          <w:tcPr>
            <w:tcW w:w="1885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mouse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IHC</w:t>
            </w:r>
          </w:p>
        </w:tc>
        <w:tc>
          <w:tcPr>
            <w:tcW w:w="1843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1:50</w:t>
            </w:r>
          </w:p>
        </w:tc>
        <w:tc>
          <w:tcPr>
            <w:tcW w:w="2835" w:type="dxa"/>
            <w:tcBorders>
              <w:lef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Cell Signaling Technology</w:t>
            </w:r>
          </w:p>
        </w:tc>
      </w:tr>
      <w:tr w:rsidR="00DB62C7" w:rsidTr="006C15F0">
        <w:trPr>
          <w:trHeight w:val="398"/>
          <w:jc w:val="center"/>
        </w:trPr>
        <w:tc>
          <w:tcPr>
            <w:tcW w:w="1518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CD45</w:t>
            </w:r>
          </w:p>
        </w:tc>
        <w:tc>
          <w:tcPr>
            <w:tcW w:w="1885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mouse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FCM</w:t>
            </w:r>
          </w:p>
        </w:tc>
        <w:tc>
          <w:tcPr>
            <w:tcW w:w="1843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szCs w:val="21"/>
              </w:rPr>
              <w:t>μl</w:t>
            </w:r>
            <w:proofErr w:type="spellEnd"/>
            <w:r>
              <w:rPr>
                <w:rFonts w:ascii="Times New Roman" w:hAnsi="Times New Roman"/>
                <w:szCs w:val="21"/>
              </w:rPr>
              <w:t>/ million cells</w:t>
            </w:r>
          </w:p>
        </w:tc>
        <w:tc>
          <w:tcPr>
            <w:tcW w:w="2835" w:type="dxa"/>
            <w:tcBorders>
              <w:lef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BioLegend</w:t>
            </w:r>
            <w:proofErr w:type="spellEnd"/>
          </w:p>
        </w:tc>
      </w:tr>
      <w:tr w:rsidR="00DB62C7" w:rsidTr="006C15F0">
        <w:trPr>
          <w:trHeight w:val="398"/>
          <w:jc w:val="center"/>
        </w:trPr>
        <w:tc>
          <w:tcPr>
            <w:tcW w:w="1518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CD4</w:t>
            </w:r>
          </w:p>
        </w:tc>
        <w:tc>
          <w:tcPr>
            <w:tcW w:w="1885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mouse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FCM</w:t>
            </w:r>
          </w:p>
        </w:tc>
        <w:tc>
          <w:tcPr>
            <w:tcW w:w="1843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szCs w:val="21"/>
              </w:rPr>
              <w:t>μl</w:t>
            </w:r>
            <w:proofErr w:type="spellEnd"/>
            <w:r>
              <w:rPr>
                <w:rFonts w:ascii="Times New Roman" w:hAnsi="Times New Roman"/>
                <w:szCs w:val="21"/>
              </w:rPr>
              <w:t>/ million cells</w:t>
            </w:r>
          </w:p>
        </w:tc>
        <w:tc>
          <w:tcPr>
            <w:tcW w:w="2835" w:type="dxa"/>
            <w:tcBorders>
              <w:lef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BioLegend</w:t>
            </w:r>
            <w:proofErr w:type="spellEnd"/>
          </w:p>
        </w:tc>
      </w:tr>
      <w:tr w:rsidR="00DB62C7" w:rsidTr="006C15F0">
        <w:trPr>
          <w:trHeight w:val="398"/>
          <w:jc w:val="center"/>
        </w:trPr>
        <w:tc>
          <w:tcPr>
            <w:tcW w:w="1518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CD8</w:t>
            </w:r>
          </w:p>
        </w:tc>
        <w:tc>
          <w:tcPr>
            <w:tcW w:w="1885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mouse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FCM</w:t>
            </w:r>
          </w:p>
        </w:tc>
        <w:tc>
          <w:tcPr>
            <w:tcW w:w="1843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szCs w:val="21"/>
              </w:rPr>
              <w:t>μl</w:t>
            </w:r>
            <w:proofErr w:type="spellEnd"/>
            <w:r>
              <w:rPr>
                <w:rFonts w:ascii="Times New Roman" w:hAnsi="Times New Roman"/>
                <w:szCs w:val="21"/>
              </w:rPr>
              <w:t>/ million cells</w:t>
            </w:r>
          </w:p>
        </w:tc>
        <w:tc>
          <w:tcPr>
            <w:tcW w:w="2835" w:type="dxa"/>
            <w:tcBorders>
              <w:lef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BioLegend</w:t>
            </w:r>
            <w:proofErr w:type="spellEnd"/>
          </w:p>
        </w:tc>
      </w:tr>
      <w:tr w:rsidR="00DB62C7" w:rsidTr="006C15F0">
        <w:trPr>
          <w:trHeight w:val="398"/>
          <w:jc w:val="center"/>
        </w:trPr>
        <w:tc>
          <w:tcPr>
            <w:tcW w:w="1518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F4/80</w:t>
            </w:r>
          </w:p>
        </w:tc>
        <w:tc>
          <w:tcPr>
            <w:tcW w:w="1885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mouse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FCM</w:t>
            </w:r>
          </w:p>
        </w:tc>
        <w:tc>
          <w:tcPr>
            <w:tcW w:w="1843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szCs w:val="21"/>
              </w:rPr>
              <w:t>μl</w:t>
            </w:r>
            <w:proofErr w:type="spellEnd"/>
            <w:r>
              <w:rPr>
                <w:rFonts w:ascii="Times New Roman" w:hAnsi="Times New Roman"/>
                <w:szCs w:val="21"/>
              </w:rPr>
              <w:t>/ million cells</w:t>
            </w:r>
          </w:p>
        </w:tc>
        <w:tc>
          <w:tcPr>
            <w:tcW w:w="2835" w:type="dxa"/>
            <w:tcBorders>
              <w:lef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BioLegend</w:t>
            </w:r>
            <w:proofErr w:type="spellEnd"/>
          </w:p>
        </w:tc>
      </w:tr>
      <w:tr w:rsidR="00DB62C7" w:rsidTr="006C15F0">
        <w:trPr>
          <w:trHeight w:val="398"/>
          <w:jc w:val="center"/>
        </w:trPr>
        <w:tc>
          <w:tcPr>
            <w:tcW w:w="1518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CD11b</w:t>
            </w:r>
          </w:p>
        </w:tc>
        <w:tc>
          <w:tcPr>
            <w:tcW w:w="1885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mouse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FCM</w:t>
            </w:r>
          </w:p>
        </w:tc>
        <w:tc>
          <w:tcPr>
            <w:tcW w:w="1843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szCs w:val="21"/>
              </w:rPr>
              <w:t>μl</w:t>
            </w:r>
            <w:proofErr w:type="spellEnd"/>
            <w:r>
              <w:rPr>
                <w:rFonts w:ascii="Times New Roman" w:hAnsi="Times New Roman"/>
                <w:szCs w:val="21"/>
              </w:rPr>
              <w:t>/ million cells</w:t>
            </w:r>
          </w:p>
        </w:tc>
        <w:tc>
          <w:tcPr>
            <w:tcW w:w="2835" w:type="dxa"/>
            <w:tcBorders>
              <w:lef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BioLegend</w:t>
            </w:r>
            <w:proofErr w:type="spellEnd"/>
          </w:p>
        </w:tc>
      </w:tr>
      <w:tr w:rsidR="00DB62C7" w:rsidTr="006C15F0">
        <w:trPr>
          <w:trHeight w:val="398"/>
          <w:jc w:val="center"/>
        </w:trPr>
        <w:tc>
          <w:tcPr>
            <w:tcW w:w="1518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NK1.1</w:t>
            </w:r>
          </w:p>
        </w:tc>
        <w:tc>
          <w:tcPr>
            <w:tcW w:w="1885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mouse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FCM</w:t>
            </w:r>
          </w:p>
        </w:tc>
        <w:tc>
          <w:tcPr>
            <w:tcW w:w="1843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szCs w:val="21"/>
              </w:rPr>
              <w:t>μl</w:t>
            </w:r>
            <w:proofErr w:type="spellEnd"/>
            <w:r>
              <w:rPr>
                <w:rFonts w:ascii="Times New Roman" w:hAnsi="Times New Roman"/>
                <w:szCs w:val="21"/>
              </w:rPr>
              <w:t>/ million cells</w:t>
            </w:r>
          </w:p>
        </w:tc>
        <w:tc>
          <w:tcPr>
            <w:tcW w:w="2835" w:type="dxa"/>
            <w:tcBorders>
              <w:lef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BioLegend</w:t>
            </w:r>
            <w:proofErr w:type="spellEnd"/>
          </w:p>
        </w:tc>
      </w:tr>
      <w:tr w:rsidR="00DB62C7" w:rsidTr="006C15F0">
        <w:trPr>
          <w:trHeight w:val="398"/>
          <w:jc w:val="center"/>
        </w:trPr>
        <w:tc>
          <w:tcPr>
            <w:tcW w:w="1518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FOXP3</w:t>
            </w:r>
          </w:p>
        </w:tc>
        <w:tc>
          <w:tcPr>
            <w:tcW w:w="1885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mouse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FCM</w:t>
            </w:r>
          </w:p>
        </w:tc>
        <w:tc>
          <w:tcPr>
            <w:tcW w:w="1843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szCs w:val="21"/>
              </w:rPr>
              <w:t>μl</w:t>
            </w:r>
            <w:proofErr w:type="spellEnd"/>
            <w:r>
              <w:rPr>
                <w:rFonts w:ascii="Times New Roman" w:hAnsi="Times New Roman"/>
                <w:szCs w:val="21"/>
              </w:rPr>
              <w:t>/ million cells</w:t>
            </w:r>
          </w:p>
        </w:tc>
        <w:tc>
          <w:tcPr>
            <w:tcW w:w="2835" w:type="dxa"/>
            <w:tcBorders>
              <w:lef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BioLegend</w:t>
            </w:r>
            <w:proofErr w:type="spellEnd"/>
          </w:p>
        </w:tc>
      </w:tr>
      <w:tr w:rsidR="00DB62C7" w:rsidTr="006C15F0">
        <w:trPr>
          <w:trHeight w:val="398"/>
          <w:jc w:val="center"/>
        </w:trPr>
        <w:tc>
          <w:tcPr>
            <w:tcW w:w="1518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CD25</w:t>
            </w:r>
          </w:p>
        </w:tc>
        <w:tc>
          <w:tcPr>
            <w:tcW w:w="1885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mouse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FCM</w:t>
            </w:r>
          </w:p>
        </w:tc>
        <w:tc>
          <w:tcPr>
            <w:tcW w:w="1843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szCs w:val="21"/>
              </w:rPr>
              <w:t>μl</w:t>
            </w:r>
            <w:proofErr w:type="spellEnd"/>
            <w:r>
              <w:rPr>
                <w:rFonts w:ascii="Times New Roman" w:hAnsi="Times New Roman"/>
                <w:szCs w:val="21"/>
              </w:rPr>
              <w:t>/ million cells</w:t>
            </w:r>
          </w:p>
        </w:tc>
        <w:tc>
          <w:tcPr>
            <w:tcW w:w="2835" w:type="dxa"/>
            <w:tcBorders>
              <w:lef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BioLegend</w:t>
            </w:r>
            <w:proofErr w:type="spellEnd"/>
          </w:p>
        </w:tc>
      </w:tr>
      <w:tr w:rsidR="00DB62C7" w:rsidTr="006C15F0">
        <w:trPr>
          <w:trHeight w:val="398"/>
          <w:jc w:val="center"/>
        </w:trPr>
        <w:tc>
          <w:tcPr>
            <w:tcW w:w="1518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CD19</w:t>
            </w:r>
          </w:p>
        </w:tc>
        <w:tc>
          <w:tcPr>
            <w:tcW w:w="1885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mouse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FCM</w:t>
            </w:r>
          </w:p>
        </w:tc>
        <w:tc>
          <w:tcPr>
            <w:tcW w:w="1843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szCs w:val="21"/>
              </w:rPr>
              <w:t>μl</w:t>
            </w:r>
            <w:proofErr w:type="spellEnd"/>
            <w:r>
              <w:rPr>
                <w:rFonts w:ascii="Times New Roman" w:hAnsi="Times New Roman"/>
                <w:szCs w:val="21"/>
              </w:rPr>
              <w:t>/ million cells</w:t>
            </w:r>
          </w:p>
        </w:tc>
        <w:tc>
          <w:tcPr>
            <w:tcW w:w="2835" w:type="dxa"/>
            <w:tcBorders>
              <w:lef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BioLegend</w:t>
            </w:r>
            <w:proofErr w:type="spellEnd"/>
          </w:p>
        </w:tc>
      </w:tr>
      <w:tr w:rsidR="00DB62C7" w:rsidTr="006C15F0">
        <w:trPr>
          <w:trHeight w:val="398"/>
          <w:jc w:val="center"/>
        </w:trPr>
        <w:tc>
          <w:tcPr>
            <w:tcW w:w="1518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GAPDH</w:t>
            </w:r>
          </w:p>
        </w:tc>
        <w:tc>
          <w:tcPr>
            <w:tcW w:w="1885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human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WB</w:t>
            </w:r>
          </w:p>
        </w:tc>
        <w:tc>
          <w:tcPr>
            <w:tcW w:w="1843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1:2000</w:t>
            </w:r>
          </w:p>
        </w:tc>
        <w:tc>
          <w:tcPr>
            <w:tcW w:w="2835" w:type="dxa"/>
            <w:tcBorders>
              <w:lef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BD Bioscience</w:t>
            </w:r>
          </w:p>
        </w:tc>
      </w:tr>
      <w:tr w:rsidR="00DB62C7" w:rsidTr="006C15F0">
        <w:trPr>
          <w:trHeight w:val="398"/>
          <w:jc w:val="center"/>
        </w:trPr>
        <w:tc>
          <w:tcPr>
            <w:tcW w:w="1518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PD-L1</w:t>
            </w:r>
          </w:p>
        </w:tc>
        <w:tc>
          <w:tcPr>
            <w:tcW w:w="1885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human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WB, IF</w:t>
            </w:r>
          </w:p>
        </w:tc>
        <w:tc>
          <w:tcPr>
            <w:tcW w:w="1843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1:1000</w:t>
            </w:r>
          </w:p>
        </w:tc>
        <w:tc>
          <w:tcPr>
            <w:tcW w:w="2835" w:type="dxa"/>
            <w:tcBorders>
              <w:lef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GeneTex</w:t>
            </w:r>
            <w:proofErr w:type="spellEnd"/>
          </w:p>
        </w:tc>
      </w:tr>
      <w:tr w:rsidR="00DB62C7" w:rsidTr="006C15F0">
        <w:trPr>
          <w:trHeight w:val="398"/>
          <w:jc w:val="center"/>
        </w:trPr>
        <w:tc>
          <w:tcPr>
            <w:tcW w:w="1518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GOLM1</w:t>
            </w:r>
          </w:p>
        </w:tc>
        <w:tc>
          <w:tcPr>
            <w:tcW w:w="1885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human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WB</w:t>
            </w:r>
          </w:p>
        </w:tc>
        <w:tc>
          <w:tcPr>
            <w:tcW w:w="1843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1:1000</w:t>
            </w:r>
          </w:p>
        </w:tc>
        <w:tc>
          <w:tcPr>
            <w:tcW w:w="2835" w:type="dxa"/>
            <w:tcBorders>
              <w:lef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Abcam</w:t>
            </w:r>
            <w:proofErr w:type="spellEnd"/>
          </w:p>
        </w:tc>
      </w:tr>
      <w:tr w:rsidR="00DB62C7" w:rsidTr="006C15F0">
        <w:trPr>
          <w:trHeight w:val="398"/>
          <w:jc w:val="center"/>
        </w:trPr>
        <w:tc>
          <w:tcPr>
            <w:tcW w:w="1518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Phospho-STAT3 (Ser727)</w:t>
            </w:r>
          </w:p>
        </w:tc>
        <w:tc>
          <w:tcPr>
            <w:tcW w:w="1885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human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WB</w:t>
            </w:r>
          </w:p>
        </w:tc>
        <w:tc>
          <w:tcPr>
            <w:tcW w:w="1843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1:1000</w:t>
            </w:r>
          </w:p>
        </w:tc>
        <w:tc>
          <w:tcPr>
            <w:tcW w:w="2835" w:type="dxa"/>
            <w:tcBorders>
              <w:lef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Cell Signaling Technology</w:t>
            </w:r>
          </w:p>
        </w:tc>
      </w:tr>
      <w:tr w:rsidR="00DB62C7" w:rsidTr="006C15F0">
        <w:trPr>
          <w:trHeight w:val="398"/>
          <w:jc w:val="center"/>
        </w:trPr>
        <w:tc>
          <w:tcPr>
            <w:tcW w:w="1518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STAT3</w:t>
            </w:r>
          </w:p>
        </w:tc>
        <w:tc>
          <w:tcPr>
            <w:tcW w:w="1885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human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WB</w:t>
            </w:r>
          </w:p>
        </w:tc>
        <w:tc>
          <w:tcPr>
            <w:tcW w:w="1843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1:1000</w:t>
            </w:r>
          </w:p>
        </w:tc>
        <w:tc>
          <w:tcPr>
            <w:tcW w:w="2835" w:type="dxa"/>
            <w:tcBorders>
              <w:lef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Cell Signaling Technology</w:t>
            </w:r>
          </w:p>
        </w:tc>
      </w:tr>
      <w:tr w:rsidR="00DB62C7" w:rsidTr="006C15F0">
        <w:trPr>
          <w:trHeight w:val="398"/>
          <w:jc w:val="center"/>
        </w:trPr>
        <w:tc>
          <w:tcPr>
            <w:tcW w:w="1518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P-AKT</w:t>
            </w:r>
          </w:p>
        </w:tc>
        <w:tc>
          <w:tcPr>
            <w:tcW w:w="1885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human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WB</w:t>
            </w:r>
          </w:p>
        </w:tc>
        <w:tc>
          <w:tcPr>
            <w:tcW w:w="1843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1:1000</w:t>
            </w:r>
          </w:p>
        </w:tc>
        <w:tc>
          <w:tcPr>
            <w:tcW w:w="2835" w:type="dxa"/>
            <w:tcBorders>
              <w:lef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Cell Signaling Technology</w:t>
            </w:r>
          </w:p>
        </w:tc>
      </w:tr>
      <w:tr w:rsidR="00DB62C7" w:rsidTr="006C15F0">
        <w:trPr>
          <w:trHeight w:val="398"/>
          <w:jc w:val="center"/>
        </w:trPr>
        <w:tc>
          <w:tcPr>
            <w:tcW w:w="1518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AKT</w:t>
            </w:r>
          </w:p>
        </w:tc>
        <w:tc>
          <w:tcPr>
            <w:tcW w:w="1885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human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WB</w:t>
            </w:r>
          </w:p>
        </w:tc>
        <w:tc>
          <w:tcPr>
            <w:tcW w:w="1843" w:type="dxa"/>
            <w:tcBorders>
              <w:left w:val="nil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1:1000</w:t>
            </w:r>
          </w:p>
        </w:tc>
        <w:tc>
          <w:tcPr>
            <w:tcW w:w="2835" w:type="dxa"/>
            <w:tcBorders>
              <w:lef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Cell Signaling Technology</w:t>
            </w:r>
          </w:p>
        </w:tc>
      </w:tr>
      <w:tr w:rsidR="00DB62C7" w:rsidTr="006C15F0">
        <w:trPr>
          <w:trHeight w:val="398"/>
          <w:jc w:val="center"/>
        </w:trPr>
        <w:tc>
          <w:tcPr>
            <w:tcW w:w="1518" w:type="dxa"/>
            <w:tcBorders>
              <w:left w:val="nil"/>
              <w:bottom w:val="single" w:sz="4" w:space="0" w:color="000000"/>
              <w:right w:val="nil"/>
            </w:tcBorders>
            <w:hideMark/>
          </w:tcPr>
          <w:p w:rsidR="00DB62C7" w:rsidRDefault="00DB62C7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EGFR</w:t>
            </w:r>
          </w:p>
        </w:tc>
        <w:tc>
          <w:tcPr>
            <w:tcW w:w="1885" w:type="dxa"/>
            <w:tcBorders>
              <w:left w:val="nil"/>
              <w:bottom w:val="single" w:sz="4" w:space="0" w:color="000000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human</w:t>
            </w:r>
          </w:p>
        </w:tc>
        <w:tc>
          <w:tcPr>
            <w:tcW w:w="992" w:type="dxa"/>
            <w:tcBorders>
              <w:left w:val="nil"/>
              <w:bottom w:val="single" w:sz="4" w:space="0" w:color="000000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WB</w:t>
            </w:r>
          </w:p>
        </w:tc>
        <w:tc>
          <w:tcPr>
            <w:tcW w:w="1843" w:type="dxa"/>
            <w:tcBorders>
              <w:left w:val="nil"/>
              <w:bottom w:val="single" w:sz="4" w:space="0" w:color="000000"/>
              <w:right w:val="nil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1:1000</w:t>
            </w:r>
          </w:p>
        </w:tc>
        <w:tc>
          <w:tcPr>
            <w:tcW w:w="2835" w:type="dxa"/>
            <w:tcBorders>
              <w:left w:val="nil"/>
              <w:bottom w:val="single" w:sz="4" w:space="0" w:color="000000"/>
            </w:tcBorders>
            <w:hideMark/>
          </w:tcPr>
          <w:p w:rsidR="00DB62C7" w:rsidRDefault="00DB62C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Cell Signaling Technology</w:t>
            </w:r>
          </w:p>
        </w:tc>
      </w:tr>
    </w:tbl>
    <w:p w:rsidR="006C15F0" w:rsidRDefault="006C15F0" w:rsidP="00DB62C7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4"/>
          <w:szCs w:val="24"/>
        </w:rPr>
        <w:sectPr w:rsidR="006C15F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DB62C7" w:rsidRDefault="00DB62C7" w:rsidP="00DB62C7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bCs/>
          <w:color w:val="000000"/>
          <w:kern w:val="0"/>
          <w:sz w:val="24"/>
          <w:szCs w:val="24"/>
        </w:rPr>
      </w:pPr>
      <w:proofErr w:type="gramStart"/>
      <w:r>
        <w:rPr>
          <w:rFonts w:ascii="Times New Roman" w:hAnsi="Times New Roman"/>
          <w:b/>
          <w:kern w:val="0"/>
          <w:sz w:val="24"/>
          <w:szCs w:val="24"/>
        </w:rPr>
        <w:lastRenderedPageBreak/>
        <w:t>Supplementary</w:t>
      </w:r>
      <w:r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 xml:space="preserve"> Table </w:t>
      </w:r>
      <w:r w:rsidR="006C15F0">
        <w:rPr>
          <w:rFonts w:ascii="Times New Roman" w:hAnsi="Times New Roman" w:hint="eastAsia"/>
          <w:b/>
          <w:bCs/>
          <w:color w:val="000000"/>
          <w:kern w:val="0"/>
          <w:sz w:val="24"/>
          <w:szCs w:val="24"/>
        </w:rPr>
        <w:t>4</w:t>
      </w:r>
      <w:r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.</w:t>
      </w:r>
      <w:proofErr w:type="gramEnd"/>
      <w:r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 xml:space="preserve"> Primer sequences</w:t>
      </w:r>
    </w:p>
    <w:tbl>
      <w:tblPr>
        <w:tblW w:w="9924" w:type="dxa"/>
        <w:tblInd w:w="-885" w:type="dxa"/>
        <w:tblLook w:val="04A0" w:firstRow="1" w:lastRow="0" w:firstColumn="1" w:lastColumn="0" w:noHBand="0" w:noVBand="1"/>
      </w:tblPr>
      <w:tblGrid>
        <w:gridCol w:w="1792"/>
        <w:gridCol w:w="4075"/>
        <w:gridCol w:w="4057"/>
      </w:tblGrid>
      <w:tr w:rsidR="00DB62C7" w:rsidTr="00DB62C7"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DB62C7" w:rsidRDefault="00DB62C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Gene name</w:t>
            </w:r>
          </w:p>
        </w:tc>
        <w:tc>
          <w:tcPr>
            <w:tcW w:w="4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DB62C7" w:rsidRDefault="00DB62C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Forward Sequence</w:t>
            </w:r>
          </w:p>
        </w:tc>
        <w:tc>
          <w:tcPr>
            <w:tcW w:w="40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DB62C7" w:rsidRDefault="00DB62C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Reverse Sequence</w:t>
            </w:r>
          </w:p>
        </w:tc>
      </w:tr>
      <w:tr w:rsidR="00DB62C7" w:rsidTr="00DB62C7">
        <w:tc>
          <w:tcPr>
            <w:tcW w:w="17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B62C7" w:rsidRDefault="00DB62C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mouse PD-L1</w:t>
            </w:r>
          </w:p>
        </w:tc>
        <w:tc>
          <w:tcPr>
            <w:tcW w:w="407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B62C7" w:rsidRDefault="00DB62C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TGCGGACTACAAGCGAATCACG</w:t>
            </w:r>
          </w:p>
        </w:tc>
        <w:tc>
          <w:tcPr>
            <w:tcW w:w="405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B62C7" w:rsidRDefault="00DB62C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CTCAGCTTCTGGATAACCCTCG</w:t>
            </w:r>
          </w:p>
        </w:tc>
      </w:tr>
      <w:tr w:rsidR="00DB62C7" w:rsidTr="00DB62C7">
        <w:tc>
          <w:tcPr>
            <w:tcW w:w="1792" w:type="dxa"/>
            <w:hideMark/>
          </w:tcPr>
          <w:p w:rsidR="00DB62C7" w:rsidRDefault="00DB62C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mouse PD-L2</w:t>
            </w:r>
          </w:p>
        </w:tc>
        <w:tc>
          <w:tcPr>
            <w:tcW w:w="4075" w:type="dxa"/>
            <w:hideMark/>
          </w:tcPr>
          <w:p w:rsidR="00DB62C7" w:rsidRDefault="00DB62C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CTGGGACTACAAGTACCTGACG</w:t>
            </w:r>
          </w:p>
        </w:tc>
        <w:tc>
          <w:tcPr>
            <w:tcW w:w="4057" w:type="dxa"/>
            <w:hideMark/>
          </w:tcPr>
          <w:p w:rsidR="00DB62C7" w:rsidRDefault="00DB62C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CTCTAGCCTGGCAGGTAAGCTG</w:t>
            </w:r>
          </w:p>
        </w:tc>
      </w:tr>
      <w:tr w:rsidR="00DB62C7" w:rsidTr="00DB62C7">
        <w:tc>
          <w:tcPr>
            <w:tcW w:w="1792" w:type="dxa"/>
            <w:hideMark/>
          </w:tcPr>
          <w:p w:rsidR="00DB62C7" w:rsidRDefault="00DB62C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mouse TIM-3</w:t>
            </w:r>
          </w:p>
        </w:tc>
        <w:tc>
          <w:tcPr>
            <w:tcW w:w="4075" w:type="dxa"/>
            <w:hideMark/>
          </w:tcPr>
          <w:p w:rsidR="00DB62C7" w:rsidRDefault="00DB62C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ACAGACACTGGTGACCCTCCAT</w:t>
            </w:r>
          </w:p>
        </w:tc>
        <w:tc>
          <w:tcPr>
            <w:tcW w:w="4057" w:type="dxa"/>
            <w:hideMark/>
          </w:tcPr>
          <w:p w:rsidR="00DB62C7" w:rsidRDefault="00DB62C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CAGCAGAGACTCCCACTCCAAT</w:t>
            </w:r>
          </w:p>
        </w:tc>
      </w:tr>
      <w:tr w:rsidR="00DB62C7" w:rsidTr="00DB62C7">
        <w:tc>
          <w:tcPr>
            <w:tcW w:w="1792" w:type="dxa"/>
            <w:hideMark/>
          </w:tcPr>
          <w:p w:rsidR="00DB62C7" w:rsidRDefault="00DB62C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mouse LAG-3</w:t>
            </w:r>
          </w:p>
        </w:tc>
        <w:tc>
          <w:tcPr>
            <w:tcW w:w="4075" w:type="dxa"/>
            <w:hideMark/>
          </w:tcPr>
          <w:p w:rsidR="00DB62C7" w:rsidRDefault="00DB62C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CTCCATCACGTACAACCTCAAGG</w:t>
            </w:r>
          </w:p>
        </w:tc>
        <w:tc>
          <w:tcPr>
            <w:tcW w:w="4057" w:type="dxa"/>
            <w:hideMark/>
          </w:tcPr>
          <w:p w:rsidR="00DB62C7" w:rsidRDefault="00DB62C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GGAGTCCACTTGGCAATGAGCA</w:t>
            </w:r>
          </w:p>
        </w:tc>
      </w:tr>
      <w:tr w:rsidR="00DB62C7" w:rsidTr="00DB62C7">
        <w:tc>
          <w:tcPr>
            <w:tcW w:w="1792" w:type="dxa"/>
            <w:hideMark/>
          </w:tcPr>
          <w:p w:rsidR="00DB62C7" w:rsidRDefault="00DB62C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mouse CTLA-4</w:t>
            </w:r>
          </w:p>
        </w:tc>
        <w:tc>
          <w:tcPr>
            <w:tcW w:w="4075" w:type="dxa"/>
            <w:hideMark/>
          </w:tcPr>
          <w:p w:rsidR="00DB62C7" w:rsidRDefault="00DB62C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GTACCTCTGCAAGGTGGAACTC</w:t>
            </w:r>
          </w:p>
        </w:tc>
        <w:tc>
          <w:tcPr>
            <w:tcW w:w="4057" w:type="dxa"/>
            <w:hideMark/>
          </w:tcPr>
          <w:p w:rsidR="00DB62C7" w:rsidRDefault="00DB62C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CCAAAGGAGGAAGTCAGAATCCG</w:t>
            </w:r>
          </w:p>
        </w:tc>
      </w:tr>
      <w:tr w:rsidR="00DB62C7" w:rsidTr="00DB62C7"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B62C7" w:rsidRDefault="00DB62C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mouse PD-1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B62C7" w:rsidRDefault="00DB62C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CGGTTTCAAGGCATGGTCATTGG</w:t>
            </w:r>
          </w:p>
        </w:tc>
        <w:tc>
          <w:tcPr>
            <w:tcW w:w="405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B62C7" w:rsidRDefault="00DB62C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CAGAGTGTCGTCCTTGCTTCC</w:t>
            </w:r>
          </w:p>
        </w:tc>
      </w:tr>
    </w:tbl>
    <w:p w:rsidR="00E25B6E" w:rsidRDefault="00E25B6E"/>
    <w:sectPr w:rsidR="00E25B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7BEF" w:rsidRDefault="00CE7BEF" w:rsidP="008D6F62">
      <w:r>
        <w:separator/>
      </w:r>
    </w:p>
  </w:endnote>
  <w:endnote w:type="continuationSeparator" w:id="0">
    <w:p w:rsidR="00CE7BEF" w:rsidRDefault="00CE7BEF" w:rsidP="008D6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697C">
    <w:altName w:val="Times New Roman"/>
    <w:panose1 w:val="00000000000000000000"/>
    <w:charset w:val="00"/>
    <w:family w:val="roman"/>
    <w:notTrueType/>
    <w:pitch w:val="default"/>
  </w:font>
  <w:font w:name="AdvP4C4E74">
    <w:altName w:val="Times New Roman"/>
    <w:panose1 w:val="00000000000000000000"/>
    <w:charset w:val="00"/>
    <w:family w:val="roman"/>
    <w:notTrueType/>
    <w:pitch w:val="default"/>
    <w:sig w:usb0="00000001" w:usb1="080E0000" w:usb2="00000010" w:usb3="00000000" w:csb0="00040000" w:csb1="00000000"/>
  </w:font>
  <w:font w:name="AdvTimes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7BEF" w:rsidRDefault="00CE7BEF" w:rsidP="008D6F62">
      <w:r>
        <w:separator/>
      </w:r>
    </w:p>
  </w:footnote>
  <w:footnote w:type="continuationSeparator" w:id="0">
    <w:p w:rsidR="00CE7BEF" w:rsidRDefault="00CE7BEF" w:rsidP="008D6F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BA6"/>
    <w:rsid w:val="006C15F0"/>
    <w:rsid w:val="0084455E"/>
    <w:rsid w:val="008D6F62"/>
    <w:rsid w:val="00B11BA6"/>
    <w:rsid w:val="00C72C07"/>
    <w:rsid w:val="00CE7BEF"/>
    <w:rsid w:val="00DB62C7"/>
    <w:rsid w:val="00E25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2C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B62C7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8D6F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6F62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6F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6F62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2C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B62C7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8D6F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6F62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6F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6F6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5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525</Words>
  <Characters>2997</Characters>
  <Application>Microsoft Office Word</Application>
  <DocSecurity>0</DocSecurity>
  <Lines>24</Lines>
  <Paragraphs>7</Paragraphs>
  <ScaleCrop>false</ScaleCrop>
  <Company/>
  <LinksUpToDate>false</LinksUpToDate>
  <CharactersWithSpaces>3515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 Pad X1</cp:lastModifiedBy>
  <cp:revision>6</cp:revision>
  <dcterms:created xsi:type="dcterms:W3CDTF">2020-09-17T10:16:00Z</dcterms:created>
  <dcterms:modified xsi:type="dcterms:W3CDTF">2020-11-21T11:18:00Z</dcterms:modified>
</cp:coreProperties>
</file>