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C77394" w14:textId="43DD904C" w:rsidR="00130105" w:rsidRPr="00F76C3A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  <w:r w:rsidRPr="003D65B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CD485D5" wp14:editId="3F5C2CB5">
            <wp:extent cx="5943600" cy="3959486"/>
            <wp:effectExtent l="0" t="0" r="0" b="3175"/>
            <wp:docPr id="1" name="Picture 1" descr="G:\KKU_MS_human CCA\J of Experimental and Clinical Cancer Research (6.530)\Thongchot S_Additional fil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KKU_MS_human CCA\J of Experimental and Clinical Cancer Research (6.530)\Thongchot S_Additional file 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59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9B979" w14:textId="213E971F" w:rsidR="00130105" w:rsidRDefault="00170389" w:rsidP="00130105">
      <w:pPr>
        <w:spacing w:after="0" w:line="480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130105" w:rsidRPr="00D91833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1301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130105" w:rsidRPr="009C378B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130105" w:rsidRPr="009C378B">
        <w:rPr>
          <w:rFonts w:ascii="Times New Roman" w:hAnsi="Times New Roman" w:cs="Times New Roman"/>
          <w:sz w:val="24"/>
          <w:szCs w:val="24"/>
        </w:rPr>
        <w:t xml:space="preserve"> Flowchart </w:t>
      </w:r>
      <w:r w:rsidR="00130105">
        <w:rPr>
          <w:rFonts w:ascii="Times New Roman" w:hAnsi="Times New Roman" w:cs="Times New Roman"/>
          <w:sz w:val="24"/>
          <w:szCs w:val="24"/>
        </w:rPr>
        <w:t xml:space="preserve">of </w:t>
      </w:r>
      <w:r w:rsidR="00296369">
        <w:rPr>
          <w:rFonts w:ascii="Times New Roman" w:hAnsi="Times New Roman" w:cs="Times New Roman"/>
          <w:sz w:val="24"/>
          <w:szCs w:val="24"/>
        </w:rPr>
        <w:t xml:space="preserve">the cohort of patients </w:t>
      </w:r>
      <w:r w:rsidR="00130105" w:rsidRPr="009C378B">
        <w:rPr>
          <w:rFonts w:ascii="Times New Roman" w:hAnsi="Times New Roman" w:cs="Times New Roman"/>
          <w:sz w:val="24"/>
          <w:szCs w:val="24"/>
        </w:rPr>
        <w:t>included studies</w:t>
      </w:r>
      <w:r w:rsidR="00296369" w:rsidRPr="00296369">
        <w:rPr>
          <w:rFonts w:ascii="Times New Roman" w:hAnsi="Times New Roman" w:cs="Times New Roman"/>
          <w:sz w:val="24"/>
          <w:szCs w:val="24"/>
        </w:rPr>
        <w:t xml:space="preserve"> </w:t>
      </w:r>
      <w:r w:rsidR="00296369">
        <w:rPr>
          <w:rFonts w:ascii="Times New Roman" w:hAnsi="Times New Roman" w:cs="Times New Roman"/>
          <w:sz w:val="24"/>
          <w:szCs w:val="24"/>
        </w:rPr>
        <w:t>with indicated the level of expression of IL-6, LC3 and p62, and the chemotherapeutic treatment.</w:t>
      </w:r>
    </w:p>
    <w:p w14:paraId="253D4674" w14:textId="04B53FD4" w:rsidR="00130105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  <w:r w:rsidRPr="003D65B0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58A5834" wp14:editId="42F439E9">
            <wp:extent cx="5943600" cy="6905311"/>
            <wp:effectExtent l="0" t="0" r="0" b="0"/>
            <wp:docPr id="2" name="Picture 2" descr="G:\KKU_MS_human CCA\J of Experimental and Clinical Cancer Research (6.530)\Thongchot S_Additional fil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KKU_MS_human CCA\J of Experimental and Clinical Cancer Research (6.530)\Thongchot S_Additional file 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905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C48E68" w14:textId="67C5AE86" w:rsidR="00130105" w:rsidRDefault="00170389" w:rsidP="00130105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130105" w:rsidRPr="00D91833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1301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30105" w:rsidRPr="009C378B">
        <w:rPr>
          <w:rFonts w:ascii="Times New Roman" w:hAnsi="Times New Roman" w:cs="Times New Roman"/>
          <w:sz w:val="24"/>
          <w:szCs w:val="24"/>
        </w:rPr>
        <w:t xml:space="preserve">TCGA database </w:t>
      </w:r>
      <w:r w:rsidR="00235263">
        <w:rPr>
          <w:rFonts w:ascii="Times New Roman" w:hAnsi="Times New Roman" w:cs="Times New Roman"/>
          <w:sz w:val="24"/>
          <w:szCs w:val="24"/>
        </w:rPr>
        <w:t xml:space="preserve">analysis </w:t>
      </w:r>
      <w:r w:rsidR="00130105" w:rsidRPr="009C378B">
        <w:rPr>
          <w:rFonts w:ascii="Times New Roman" w:hAnsi="Times New Roman" w:cs="Times New Roman"/>
          <w:sz w:val="24"/>
          <w:szCs w:val="24"/>
        </w:rPr>
        <w:t xml:space="preserve">of 34 </w:t>
      </w:r>
      <w:r w:rsidR="00235263">
        <w:rPr>
          <w:rFonts w:ascii="Times New Roman" w:hAnsi="Times New Roman" w:cs="Times New Roman"/>
          <w:sz w:val="24"/>
          <w:szCs w:val="24"/>
        </w:rPr>
        <w:t>CCA tissues and corresponding clinical data</w:t>
      </w:r>
      <w:r w:rsidR="00130105" w:rsidRPr="009C378B">
        <w:rPr>
          <w:rFonts w:ascii="Times New Roman" w:hAnsi="Times New Roman" w:cs="Times New Roman"/>
          <w:sz w:val="24"/>
          <w:szCs w:val="24"/>
        </w:rPr>
        <w:t>.</w:t>
      </w:r>
      <w:r w:rsidR="001301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="00BE2871" w:rsidRPr="00BE2871"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spellEnd"/>
      <w:proofErr w:type="gramEnd"/>
      <w:r w:rsidR="00130105" w:rsidRPr="009C378B">
        <w:rPr>
          <w:rFonts w:ascii="Times New Roman" w:hAnsi="Times New Roman" w:cs="Times New Roman"/>
          <w:sz w:val="24"/>
          <w:szCs w:val="24"/>
        </w:rPr>
        <w:t xml:space="preserve"> </w:t>
      </w:r>
      <w:r w:rsidR="00130105" w:rsidRPr="00F76C3A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130105" w:rsidRPr="00F76C3A">
        <w:rPr>
          <w:rFonts w:ascii="Times New Roman" w:hAnsi="Times New Roman" w:cs="Times New Roman"/>
          <w:sz w:val="24"/>
          <w:szCs w:val="24"/>
        </w:rPr>
        <w:t>oncoprint</w:t>
      </w:r>
      <w:proofErr w:type="spellEnd"/>
      <w:r w:rsidR="00130105" w:rsidRPr="00F76C3A">
        <w:rPr>
          <w:rFonts w:ascii="Times New Roman" w:hAnsi="Times New Roman" w:cs="Times New Roman"/>
          <w:sz w:val="24"/>
          <w:szCs w:val="24"/>
        </w:rPr>
        <w:t xml:space="preserve"> showing the alterations in BECN1 and MAP-LC3B gene expression. </w:t>
      </w:r>
      <w:proofErr w:type="gramStart"/>
      <w:r w:rsidR="00BE2871" w:rsidRPr="00BE2871">
        <w:rPr>
          <w:rFonts w:ascii="Times New Roman" w:hAnsi="Times New Roman" w:cs="Times New Roman"/>
          <w:b/>
          <w:bCs/>
          <w:sz w:val="24"/>
          <w:szCs w:val="24"/>
        </w:rPr>
        <w:t>b</w:t>
      </w:r>
      <w:proofErr w:type="gramEnd"/>
      <w:r w:rsidR="00130105">
        <w:rPr>
          <w:rFonts w:ascii="Times New Roman" w:hAnsi="Times New Roman" w:cs="Times New Roman"/>
          <w:sz w:val="24"/>
          <w:szCs w:val="24"/>
        </w:rPr>
        <w:t xml:space="preserve"> The </w:t>
      </w:r>
      <w:r w:rsidR="00AD32CF">
        <w:rPr>
          <w:rFonts w:ascii="Times New Roman" w:hAnsi="Times New Roman" w:cs="Times New Roman"/>
          <w:sz w:val="24"/>
          <w:szCs w:val="24"/>
        </w:rPr>
        <w:t xml:space="preserve">comparative analysis of </w:t>
      </w:r>
      <w:r w:rsidR="00130105" w:rsidRPr="00F76C3A">
        <w:rPr>
          <w:rFonts w:ascii="Times New Roman" w:hAnsi="Times New Roman" w:cs="Times New Roman"/>
          <w:sz w:val="24"/>
          <w:szCs w:val="24"/>
        </w:rPr>
        <w:t xml:space="preserve">BECN1 mRNA expression </w:t>
      </w:r>
      <w:r w:rsidR="00AD32CF">
        <w:rPr>
          <w:rFonts w:ascii="Times New Roman" w:hAnsi="Times New Roman" w:cs="Times New Roman"/>
          <w:sz w:val="24"/>
          <w:szCs w:val="24"/>
        </w:rPr>
        <w:t>in low and high group</w:t>
      </w:r>
      <w:r w:rsidR="00296369">
        <w:rPr>
          <w:rFonts w:ascii="Times New Roman" w:hAnsi="Times New Roman" w:cs="Times New Roman"/>
          <w:sz w:val="24"/>
          <w:szCs w:val="24"/>
        </w:rPr>
        <w:t>s</w:t>
      </w:r>
      <w:r w:rsidR="00AD32CF">
        <w:rPr>
          <w:rFonts w:ascii="Times New Roman" w:hAnsi="Times New Roman" w:cs="Times New Roman"/>
          <w:sz w:val="24"/>
          <w:szCs w:val="24"/>
        </w:rPr>
        <w:t xml:space="preserve"> (</w:t>
      </w:r>
      <w:r w:rsidR="00AD32CF" w:rsidRPr="007D63FC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D32CF" w:rsidRPr="00F76C3A">
        <w:rPr>
          <w:rFonts w:ascii="Times New Roman" w:hAnsi="Times New Roman" w:cs="Times New Roman"/>
          <w:sz w:val="24"/>
          <w:szCs w:val="24"/>
        </w:rPr>
        <w:t>=0.</w:t>
      </w:r>
      <w:r w:rsidR="00AD32CF">
        <w:rPr>
          <w:rFonts w:ascii="Times New Roman" w:hAnsi="Times New Roman" w:cs="Times New Roman"/>
          <w:sz w:val="24"/>
          <w:szCs w:val="24"/>
        </w:rPr>
        <w:t>004563</w:t>
      </w:r>
      <w:r w:rsidR="00AD32CF" w:rsidRPr="00F76C3A">
        <w:rPr>
          <w:rFonts w:ascii="Times New Roman" w:hAnsi="Times New Roman" w:cs="Times New Roman"/>
          <w:sz w:val="24"/>
          <w:szCs w:val="24"/>
        </w:rPr>
        <w:t>)</w:t>
      </w:r>
      <w:r w:rsidR="00AD32CF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BE2871" w:rsidRPr="00BE2871">
        <w:rPr>
          <w:rFonts w:ascii="Times New Roman" w:hAnsi="Times New Roman" w:cs="Times New Roman"/>
          <w:b/>
          <w:bCs/>
          <w:sz w:val="24"/>
          <w:szCs w:val="24"/>
        </w:rPr>
        <w:t>c</w:t>
      </w:r>
      <w:proofErr w:type="gramEnd"/>
      <w:r w:rsidR="00BE2871">
        <w:rPr>
          <w:rFonts w:ascii="Times New Roman" w:hAnsi="Times New Roman" w:cs="Times New Roman"/>
          <w:sz w:val="24"/>
          <w:szCs w:val="24"/>
        </w:rPr>
        <w:t xml:space="preserve"> </w:t>
      </w:r>
      <w:r w:rsidR="00AD32CF">
        <w:rPr>
          <w:rFonts w:ascii="Times New Roman" w:hAnsi="Times New Roman" w:cs="Times New Roman"/>
          <w:sz w:val="24"/>
          <w:szCs w:val="24"/>
        </w:rPr>
        <w:t xml:space="preserve">Kaplan-Meier </w:t>
      </w:r>
      <w:r w:rsidR="00AD32CF">
        <w:rPr>
          <w:rFonts w:ascii="Times New Roman" w:hAnsi="Times New Roman" w:cs="Times New Roman"/>
          <w:sz w:val="24"/>
          <w:szCs w:val="24"/>
        </w:rPr>
        <w:lastRenderedPageBreak/>
        <w:t xml:space="preserve">analysis </w:t>
      </w:r>
      <w:r w:rsidR="00130105" w:rsidRPr="00F76C3A">
        <w:rPr>
          <w:rFonts w:ascii="Times New Roman" w:hAnsi="Times New Roman" w:cs="Times New Roman"/>
          <w:sz w:val="24"/>
          <w:szCs w:val="24"/>
        </w:rPr>
        <w:t xml:space="preserve">showed </w:t>
      </w:r>
      <w:r w:rsidR="00130105">
        <w:rPr>
          <w:rFonts w:ascii="Times New Roman" w:hAnsi="Times New Roman" w:cs="Times New Roman"/>
          <w:sz w:val="24"/>
          <w:szCs w:val="24"/>
        </w:rPr>
        <w:t xml:space="preserve">that patients </w:t>
      </w:r>
      <w:r w:rsidR="00130105" w:rsidRPr="00F76C3A">
        <w:rPr>
          <w:rFonts w:ascii="Times New Roman" w:hAnsi="Times New Roman" w:cs="Times New Roman"/>
          <w:sz w:val="24"/>
          <w:szCs w:val="24"/>
        </w:rPr>
        <w:t xml:space="preserve">bearing a CCA expressing </w:t>
      </w:r>
      <w:r w:rsidR="00130105">
        <w:rPr>
          <w:rFonts w:ascii="Times New Roman" w:hAnsi="Times New Roman" w:cs="Times New Roman"/>
          <w:sz w:val="24"/>
          <w:szCs w:val="24"/>
        </w:rPr>
        <w:t>low</w:t>
      </w:r>
      <w:r w:rsidR="00130105" w:rsidRPr="00F76C3A">
        <w:rPr>
          <w:rFonts w:ascii="Times New Roman" w:hAnsi="Times New Roman" w:cs="Times New Roman"/>
          <w:sz w:val="24"/>
          <w:szCs w:val="24"/>
        </w:rPr>
        <w:t xml:space="preserve"> level of BECN1</w:t>
      </w:r>
      <w:r w:rsidR="00130105">
        <w:rPr>
          <w:rFonts w:ascii="Times New Roman" w:hAnsi="Times New Roman" w:cs="Times New Roman"/>
          <w:sz w:val="24"/>
          <w:szCs w:val="24"/>
        </w:rPr>
        <w:t xml:space="preserve"> </w:t>
      </w:r>
      <w:r w:rsidR="00296369">
        <w:rPr>
          <w:rFonts w:ascii="Times New Roman" w:hAnsi="Times New Roman" w:cs="Times New Roman"/>
          <w:sz w:val="24"/>
          <w:szCs w:val="24"/>
        </w:rPr>
        <w:t>tend to have</w:t>
      </w:r>
      <w:r w:rsidR="00296369" w:rsidRPr="00F76C3A">
        <w:rPr>
          <w:rFonts w:ascii="Times New Roman" w:hAnsi="Times New Roman" w:cs="Times New Roman"/>
          <w:sz w:val="24"/>
          <w:szCs w:val="24"/>
        </w:rPr>
        <w:t xml:space="preserve"> </w:t>
      </w:r>
      <w:r w:rsidR="00130105" w:rsidRPr="00F76C3A">
        <w:rPr>
          <w:rFonts w:ascii="Times New Roman" w:hAnsi="Times New Roman" w:cs="Times New Roman"/>
          <w:sz w:val="24"/>
          <w:szCs w:val="24"/>
        </w:rPr>
        <w:t xml:space="preserve">a better OS (not significant; </w:t>
      </w:r>
      <w:r w:rsidR="00130105" w:rsidRPr="007D63FC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130105" w:rsidRPr="00F76C3A">
        <w:rPr>
          <w:rFonts w:ascii="Times New Roman" w:hAnsi="Times New Roman" w:cs="Times New Roman"/>
          <w:sz w:val="24"/>
          <w:szCs w:val="24"/>
        </w:rPr>
        <w:t>=0.23</w:t>
      </w:r>
      <w:r w:rsidR="00130105">
        <w:rPr>
          <w:rFonts w:ascii="Times New Roman" w:hAnsi="Times New Roman" w:cs="Times New Roman"/>
          <w:sz w:val="24"/>
          <w:szCs w:val="24"/>
        </w:rPr>
        <w:t>00</w:t>
      </w:r>
      <w:r w:rsidR="00130105" w:rsidRPr="00F76C3A">
        <w:rPr>
          <w:rFonts w:ascii="Times New Roman" w:hAnsi="Times New Roman" w:cs="Times New Roman"/>
          <w:sz w:val="24"/>
          <w:szCs w:val="24"/>
        </w:rPr>
        <w:t xml:space="preserve">) than </w:t>
      </w:r>
      <w:r w:rsidR="00296369">
        <w:rPr>
          <w:rFonts w:ascii="Times New Roman" w:hAnsi="Times New Roman" w:cs="Times New Roman"/>
          <w:sz w:val="24"/>
          <w:szCs w:val="24"/>
        </w:rPr>
        <w:t xml:space="preserve">the ones with a CCA expressing </w:t>
      </w:r>
      <w:r w:rsidR="00130105">
        <w:rPr>
          <w:rFonts w:ascii="Times New Roman" w:hAnsi="Times New Roman" w:cs="Times New Roman"/>
          <w:sz w:val="24"/>
          <w:szCs w:val="24"/>
        </w:rPr>
        <w:t xml:space="preserve">high level of </w:t>
      </w:r>
      <w:r w:rsidR="00130105" w:rsidRPr="00F76C3A">
        <w:rPr>
          <w:rFonts w:ascii="Times New Roman" w:hAnsi="Times New Roman" w:cs="Times New Roman"/>
          <w:sz w:val="24"/>
          <w:szCs w:val="24"/>
        </w:rPr>
        <w:t>BECN1.</w:t>
      </w:r>
      <w:r w:rsidR="0013010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E2871" w:rsidRPr="00BE2871">
        <w:rPr>
          <w:rFonts w:ascii="Times New Roman" w:hAnsi="Times New Roman" w:cs="Times New Roman"/>
          <w:b/>
          <w:bCs/>
          <w:sz w:val="24"/>
          <w:szCs w:val="24"/>
        </w:rPr>
        <w:t>c-d</w:t>
      </w:r>
      <w:proofErr w:type="gramEnd"/>
      <w:r w:rsidR="00BE2871">
        <w:rPr>
          <w:rFonts w:ascii="Times New Roman" w:hAnsi="Times New Roman" w:cs="Times New Roman"/>
          <w:sz w:val="24"/>
          <w:szCs w:val="24"/>
        </w:rPr>
        <w:t xml:space="preserve"> </w:t>
      </w:r>
      <w:r w:rsidR="00130105">
        <w:rPr>
          <w:rFonts w:ascii="Times New Roman" w:hAnsi="Times New Roman" w:cs="Times New Roman"/>
          <w:sz w:val="24"/>
          <w:szCs w:val="24"/>
        </w:rPr>
        <w:t xml:space="preserve">The </w:t>
      </w:r>
      <w:r w:rsidR="00AD32CF">
        <w:rPr>
          <w:rFonts w:ascii="Times New Roman" w:hAnsi="Times New Roman" w:cs="Times New Roman"/>
          <w:sz w:val="24"/>
          <w:szCs w:val="24"/>
        </w:rPr>
        <w:t xml:space="preserve">comparative analysis of </w:t>
      </w:r>
      <w:r w:rsidR="00130105" w:rsidRPr="00F76C3A">
        <w:rPr>
          <w:rFonts w:ascii="Times New Roman" w:hAnsi="Times New Roman" w:cs="Times New Roman"/>
          <w:sz w:val="24"/>
          <w:szCs w:val="24"/>
        </w:rPr>
        <w:t>BECN1 mRNA</w:t>
      </w:r>
      <w:r w:rsidR="00130105">
        <w:rPr>
          <w:rFonts w:ascii="Times New Roman" w:hAnsi="Times New Roman" w:cs="Times New Roman"/>
          <w:sz w:val="24"/>
          <w:szCs w:val="24"/>
        </w:rPr>
        <w:t xml:space="preserve"> and </w:t>
      </w:r>
      <w:r w:rsidR="00130105" w:rsidRPr="00F76C3A">
        <w:rPr>
          <w:rFonts w:ascii="Times New Roman" w:hAnsi="Times New Roman" w:cs="Times New Roman"/>
          <w:sz w:val="24"/>
          <w:szCs w:val="24"/>
        </w:rPr>
        <w:t>MAP-LC3B</w:t>
      </w:r>
      <w:r w:rsidR="00130105">
        <w:rPr>
          <w:rFonts w:ascii="Times New Roman" w:hAnsi="Times New Roman" w:cs="Times New Roman"/>
          <w:sz w:val="24"/>
          <w:szCs w:val="24"/>
        </w:rPr>
        <w:t xml:space="preserve"> mRNA</w:t>
      </w:r>
      <w:r w:rsidR="00AD32CF">
        <w:rPr>
          <w:rFonts w:ascii="Times New Roman" w:hAnsi="Times New Roman" w:cs="Times New Roman"/>
          <w:sz w:val="24"/>
          <w:szCs w:val="24"/>
        </w:rPr>
        <w:t xml:space="preserve"> (</w:t>
      </w:r>
      <w:r w:rsidR="00AD32CF" w:rsidRPr="007D63FC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D32CF" w:rsidRPr="00F76C3A">
        <w:rPr>
          <w:rFonts w:ascii="Times New Roman" w:hAnsi="Times New Roman" w:cs="Times New Roman"/>
          <w:sz w:val="24"/>
          <w:szCs w:val="24"/>
        </w:rPr>
        <w:t>=0.</w:t>
      </w:r>
      <w:r w:rsidR="00AD32CF">
        <w:rPr>
          <w:rFonts w:ascii="Times New Roman" w:hAnsi="Times New Roman" w:cs="Times New Roman"/>
          <w:sz w:val="24"/>
          <w:szCs w:val="24"/>
        </w:rPr>
        <w:t>01288)</w:t>
      </w:r>
      <w:r w:rsidR="00130105">
        <w:rPr>
          <w:rFonts w:ascii="Times New Roman" w:hAnsi="Times New Roman" w:cs="Times New Roman"/>
          <w:sz w:val="24"/>
          <w:szCs w:val="24"/>
        </w:rPr>
        <w:t>.</w:t>
      </w:r>
      <w:r w:rsidR="00130105" w:rsidRPr="00F76C3A">
        <w:rPr>
          <w:rFonts w:ascii="Times New Roman" w:hAnsi="Times New Roman" w:cs="Times New Roman"/>
          <w:sz w:val="24"/>
          <w:szCs w:val="24"/>
        </w:rPr>
        <w:t xml:space="preserve"> </w:t>
      </w:r>
      <w:r w:rsidR="00296369">
        <w:rPr>
          <w:rFonts w:ascii="Times New Roman" w:hAnsi="Times New Roman" w:cs="Times New Roman"/>
          <w:sz w:val="24"/>
          <w:szCs w:val="24"/>
        </w:rPr>
        <w:t>The</w:t>
      </w:r>
      <w:r w:rsidR="00130105" w:rsidRPr="00F76C3A">
        <w:rPr>
          <w:rFonts w:ascii="Times New Roman" w:hAnsi="Times New Roman" w:cs="Times New Roman"/>
          <w:sz w:val="24"/>
          <w:szCs w:val="24"/>
        </w:rPr>
        <w:t xml:space="preserve"> group of </w:t>
      </w:r>
      <w:r w:rsidR="00296369">
        <w:rPr>
          <w:rFonts w:ascii="Times New Roman" w:hAnsi="Times New Roman" w:cs="Times New Roman"/>
          <w:sz w:val="24"/>
          <w:szCs w:val="24"/>
        </w:rPr>
        <w:t xml:space="preserve">patients with a CCA expressing </w:t>
      </w:r>
      <w:r w:rsidR="00130105">
        <w:rPr>
          <w:rFonts w:ascii="Times New Roman" w:hAnsi="Times New Roman" w:cs="Times New Roman"/>
          <w:sz w:val="24"/>
          <w:szCs w:val="24"/>
        </w:rPr>
        <w:t>high LC3</w:t>
      </w:r>
      <w:r w:rsidR="00803066">
        <w:rPr>
          <w:rFonts w:ascii="Times New Roman" w:hAnsi="Times New Roman" w:cs="Times New Roman"/>
          <w:sz w:val="24"/>
          <w:szCs w:val="24"/>
        </w:rPr>
        <w:t xml:space="preserve"> even with low BECN1 levels tends </w:t>
      </w:r>
      <w:r w:rsidR="00130105">
        <w:rPr>
          <w:rFonts w:ascii="Times New Roman" w:hAnsi="Times New Roman" w:cs="Times New Roman"/>
          <w:sz w:val="24"/>
          <w:szCs w:val="24"/>
        </w:rPr>
        <w:t>to have longer survival</w:t>
      </w:r>
      <w:r w:rsidR="00235263">
        <w:rPr>
          <w:rFonts w:ascii="Times New Roman" w:hAnsi="Times New Roman" w:cs="Times New Roman"/>
          <w:sz w:val="24"/>
          <w:szCs w:val="24"/>
        </w:rPr>
        <w:t xml:space="preserve"> (</w:t>
      </w:r>
      <w:r w:rsidR="00130105">
        <w:rPr>
          <w:rFonts w:ascii="Times New Roman" w:hAnsi="Times New Roman" w:cs="Times New Roman"/>
          <w:sz w:val="24"/>
          <w:szCs w:val="24"/>
        </w:rPr>
        <w:t xml:space="preserve">not significant; </w:t>
      </w:r>
      <w:r w:rsidR="00130105" w:rsidRPr="00E260F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130105">
        <w:rPr>
          <w:rFonts w:ascii="Times New Roman" w:hAnsi="Times New Roman" w:cs="Times New Roman"/>
          <w:sz w:val="24"/>
          <w:szCs w:val="24"/>
        </w:rPr>
        <w:t>=0.3728</w:t>
      </w:r>
      <w:r w:rsidR="00235263">
        <w:rPr>
          <w:rFonts w:ascii="Times New Roman" w:hAnsi="Times New Roman" w:cs="Times New Roman"/>
          <w:sz w:val="24"/>
          <w:szCs w:val="24"/>
        </w:rPr>
        <w:t>)</w:t>
      </w:r>
      <w:r w:rsidR="0013010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084D680" w14:textId="77777777" w:rsidR="003D65B0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06D07036" w14:textId="77777777" w:rsidR="003D65B0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335AB34D" w14:textId="77777777" w:rsidR="003D65B0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4B418104" w14:textId="77777777" w:rsidR="003D65B0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24B70CDC" w14:textId="77777777" w:rsidR="003D65B0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703C8899" w14:textId="77777777" w:rsidR="003D65B0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725B29D7" w14:textId="77777777" w:rsidR="003D65B0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7601565F" w14:textId="77777777" w:rsidR="003D65B0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5BD794A5" w14:textId="77777777" w:rsidR="003D65B0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5E26DCAD" w14:textId="77777777" w:rsidR="003D65B0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0FBBB9FD" w14:textId="77777777" w:rsidR="003D65B0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4DA07F69" w14:textId="77777777" w:rsidR="003D65B0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7E8D1CCB" w14:textId="77777777" w:rsidR="003D65B0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50E23E6B" w14:textId="77777777" w:rsidR="003D65B0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3AEE04C1" w14:textId="77777777" w:rsidR="003D65B0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1C0B9DF0" w14:textId="77777777" w:rsidR="003D65B0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43FDD2DB" w14:textId="77777777" w:rsidR="003D65B0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2D2A428A" w14:textId="77777777" w:rsidR="003D65B0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21980373" w14:textId="7A1D420B" w:rsidR="00130105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  <w:r w:rsidRPr="003D65B0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A1AFBA8" wp14:editId="4E9CCC06">
            <wp:extent cx="5943600" cy="4929692"/>
            <wp:effectExtent l="0" t="0" r="0" b="4445"/>
            <wp:docPr id="3" name="Picture 3" descr="G:\KKU_MS_human CCA\J of Experimental and Clinical Cancer Research (6.530)\Thongchot S_Additional file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KKU_MS_human CCA\J of Experimental and Clinical Cancer Research (6.530)\Thongchot S_Additional file 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29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C91A2F" w14:textId="7C038368" w:rsidR="00130105" w:rsidRDefault="00130105" w:rsidP="00130105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  <w:r w:rsidRPr="00D91833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17038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91833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 </w:t>
      </w:r>
      <w:bookmarkStart w:id="0" w:name="_Hlk56168834"/>
      <w:proofErr w:type="spellStart"/>
      <w:r w:rsidR="00BE2871" w:rsidRPr="00BE2871"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spellEnd"/>
      <w:r w:rsidR="009F492C" w:rsidRPr="00BE28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F76C3A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F76C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6C3A">
        <w:rPr>
          <w:rFonts w:ascii="Times New Roman" w:hAnsi="Times New Roman" w:cs="Times New Roman"/>
          <w:sz w:val="24"/>
          <w:szCs w:val="24"/>
        </w:rPr>
        <w:t>oncoprint</w:t>
      </w:r>
      <w:proofErr w:type="spellEnd"/>
      <w:r w:rsidRPr="00F76C3A">
        <w:rPr>
          <w:rFonts w:ascii="Times New Roman" w:hAnsi="Times New Roman" w:cs="Times New Roman"/>
          <w:sz w:val="24"/>
          <w:szCs w:val="24"/>
        </w:rPr>
        <w:t xml:space="preserve"> showing the alterations in </w:t>
      </w:r>
      <w:r>
        <w:rPr>
          <w:rFonts w:ascii="Times New Roman" w:hAnsi="Times New Roman" w:cs="Times New Roman"/>
          <w:sz w:val="24"/>
          <w:szCs w:val="24"/>
        </w:rPr>
        <w:t xml:space="preserve">p62/SQSTM1 </w:t>
      </w:r>
      <w:r w:rsidRPr="00F76C3A">
        <w:rPr>
          <w:rFonts w:ascii="Times New Roman" w:hAnsi="Times New Roman" w:cs="Times New Roman"/>
          <w:sz w:val="24"/>
          <w:szCs w:val="24"/>
        </w:rPr>
        <w:t>gene expression</w:t>
      </w:r>
      <w:r w:rsidR="009F492C">
        <w:rPr>
          <w:rFonts w:ascii="Times New Roman" w:hAnsi="Times New Roman" w:cs="Times New Roman"/>
          <w:sz w:val="24"/>
          <w:szCs w:val="24"/>
        </w:rPr>
        <w:t xml:space="preserve"> in 34 CCA from TCGA database.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E2871" w:rsidRPr="00BE2871">
        <w:rPr>
          <w:rFonts w:ascii="Times New Roman" w:hAnsi="Times New Roman" w:cs="Times New Roman"/>
          <w:b/>
          <w:bCs/>
          <w:sz w:val="24"/>
          <w:szCs w:val="24"/>
        </w:rPr>
        <w:t>b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492C">
        <w:rPr>
          <w:rFonts w:ascii="Times New Roman" w:hAnsi="Times New Roman" w:cs="Times New Roman"/>
          <w:sz w:val="24"/>
          <w:szCs w:val="24"/>
        </w:rPr>
        <w:t xml:space="preserve">Categorization of the CCAs as high and low p62/SQSTM1 </w:t>
      </w:r>
      <w:proofErr w:type="spellStart"/>
      <w:r w:rsidR="009F492C">
        <w:rPr>
          <w:rFonts w:ascii="Times New Roman" w:hAnsi="Times New Roman" w:cs="Times New Roman"/>
          <w:sz w:val="24"/>
          <w:szCs w:val="24"/>
        </w:rPr>
        <w:t>expressors</w:t>
      </w:r>
      <w:proofErr w:type="spellEnd"/>
      <w:r w:rsidR="009F492C">
        <w:rPr>
          <w:rFonts w:ascii="Times New Roman" w:hAnsi="Times New Roman" w:cs="Times New Roman"/>
          <w:sz w:val="24"/>
          <w:szCs w:val="24"/>
        </w:rPr>
        <w:t xml:space="preserve">. </w:t>
      </w:r>
      <w:r w:rsidR="00BE2871" w:rsidRPr="00BE2871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9F492C">
        <w:rPr>
          <w:rFonts w:ascii="Times New Roman" w:hAnsi="Times New Roman" w:cs="Times New Roman"/>
          <w:sz w:val="24"/>
          <w:szCs w:val="24"/>
        </w:rPr>
        <w:t xml:space="preserve"> </w:t>
      </w:r>
      <w:r w:rsidRPr="00F76C3A">
        <w:rPr>
          <w:rFonts w:ascii="Times New Roman" w:hAnsi="Times New Roman" w:cs="Times New Roman"/>
          <w:sz w:val="24"/>
          <w:szCs w:val="24"/>
        </w:rPr>
        <w:t xml:space="preserve">29 patients bearing </w:t>
      </w:r>
      <w:r w:rsidR="009F492C">
        <w:rPr>
          <w:rFonts w:ascii="Times New Roman" w:hAnsi="Times New Roman" w:cs="Times New Roman"/>
          <w:sz w:val="24"/>
          <w:szCs w:val="24"/>
        </w:rPr>
        <w:t xml:space="preserve">a </w:t>
      </w:r>
      <w:r w:rsidRPr="00F76C3A">
        <w:rPr>
          <w:rFonts w:ascii="Times New Roman" w:hAnsi="Times New Roman" w:cs="Times New Roman"/>
          <w:sz w:val="24"/>
          <w:szCs w:val="24"/>
        </w:rPr>
        <w:t xml:space="preserve">CCA with low level of p62 showed a much better prognosis than 4 patients bearing </w:t>
      </w:r>
      <w:r w:rsidR="009F492C">
        <w:rPr>
          <w:rFonts w:ascii="Times New Roman" w:hAnsi="Times New Roman" w:cs="Times New Roman"/>
          <w:sz w:val="24"/>
          <w:szCs w:val="24"/>
        </w:rPr>
        <w:t xml:space="preserve">a </w:t>
      </w:r>
      <w:r w:rsidRPr="00F76C3A">
        <w:rPr>
          <w:rFonts w:ascii="Times New Roman" w:hAnsi="Times New Roman" w:cs="Times New Roman"/>
          <w:sz w:val="24"/>
          <w:szCs w:val="24"/>
        </w:rPr>
        <w:t>CCA with high level of p62</w:t>
      </w:r>
      <w:r w:rsidR="00282D0A">
        <w:rPr>
          <w:rFonts w:ascii="Times New Roman" w:hAnsi="Times New Roman" w:cs="Times New Roman"/>
          <w:sz w:val="24"/>
          <w:szCs w:val="24"/>
        </w:rPr>
        <w:t xml:space="preserve"> (</w:t>
      </w:r>
      <w:r w:rsidR="009F492C">
        <w:rPr>
          <w:rFonts w:ascii="Times New Roman" w:hAnsi="Times New Roman" w:cs="Times New Roman"/>
          <w:sz w:val="24"/>
          <w:szCs w:val="24"/>
        </w:rPr>
        <w:t xml:space="preserve">not significant, </w:t>
      </w:r>
      <w:r w:rsidR="004D7472" w:rsidRPr="004D747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282D0A">
        <w:rPr>
          <w:rFonts w:ascii="Times New Roman" w:hAnsi="Times New Roman" w:cs="Times New Roman"/>
          <w:sz w:val="24"/>
          <w:szCs w:val="24"/>
        </w:rPr>
        <w:t>=0.9963)</w:t>
      </w:r>
      <w:r>
        <w:rPr>
          <w:rFonts w:ascii="Times New Roman" w:hAnsi="Times New Roman" w:cs="Times New Roman"/>
          <w:sz w:val="24"/>
          <w:szCs w:val="24"/>
        </w:rPr>
        <w:t>.</w:t>
      </w:r>
    </w:p>
    <w:bookmarkEnd w:id="0"/>
    <w:p w14:paraId="40FE5AE2" w14:textId="77777777" w:rsidR="00130105" w:rsidRDefault="00130105" w:rsidP="00130105">
      <w:pPr>
        <w:spacing w:after="0" w:line="480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</w:p>
    <w:p w14:paraId="5EB6D118" w14:textId="77777777" w:rsidR="003D65B0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</w:p>
    <w:p w14:paraId="3EAB89A5" w14:textId="77777777" w:rsidR="003D65B0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</w:p>
    <w:p w14:paraId="13176DBE" w14:textId="77777777" w:rsidR="003D65B0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</w:p>
    <w:p w14:paraId="2FD9A6B2" w14:textId="77777777" w:rsidR="003D65B0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</w:p>
    <w:p w14:paraId="2C65EDEB" w14:textId="4B5FE54D" w:rsidR="003D65B0" w:rsidRDefault="003D65B0" w:rsidP="00130105">
      <w:pPr>
        <w:spacing w:after="0" w:line="480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  <w:r w:rsidRPr="003D65B0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9AA824B" wp14:editId="2E931F2E">
            <wp:extent cx="5943600" cy="4844465"/>
            <wp:effectExtent l="0" t="0" r="0" b="0"/>
            <wp:docPr id="4" name="Picture 4" descr="G:\KKU_MS_human CCA\J of Experimental and Clinical Cancer Research (6.530)\Thongchot S_Additional file 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KKU_MS_human CCA\J of Experimental and Clinical Cancer Research (6.530)\Thongchot S_Additional file 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4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470D4B9D" w14:textId="2F399B3D" w:rsidR="0086452A" w:rsidRPr="00C02C3E" w:rsidRDefault="00130105" w:rsidP="00C02C3E">
      <w:pPr>
        <w:spacing w:after="0" w:line="480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  <w:r w:rsidRPr="00D91833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17038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91833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17038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BE28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BE2871" w:rsidRPr="00BE2871"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spellEnd"/>
      <w:r w:rsidR="009F492C" w:rsidRPr="009F492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F492C" w:rsidRPr="009F492C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9F492C" w:rsidRPr="009F49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492C" w:rsidRPr="009F492C">
        <w:rPr>
          <w:rFonts w:ascii="Times New Roman" w:hAnsi="Times New Roman" w:cs="Times New Roman"/>
          <w:sz w:val="24"/>
          <w:szCs w:val="24"/>
        </w:rPr>
        <w:t>oncoprint</w:t>
      </w:r>
      <w:proofErr w:type="spellEnd"/>
      <w:r w:rsidR="009F492C" w:rsidRPr="009F492C">
        <w:rPr>
          <w:rFonts w:ascii="Times New Roman" w:hAnsi="Times New Roman" w:cs="Times New Roman"/>
          <w:sz w:val="24"/>
          <w:szCs w:val="24"/>
        </w:rPr>
        <w:t xml:space="preserve"> showing the alterations in </w:t>
      </w:r>
      <w:r w:rsidR="009F492C">
        <w:rPr>
          <w:rFonts w:ascii="Times New Roman" w:hAnsi="Times New Roman" w:cs="Times New Roman"/>
          <w:sz w:val="24"/>
          <w:szCs w:val="24"/>
        </w:rPr>
        <w:t>IL-6</w:t>
      </w:r>
      <w:r w:rsidR="009F492C" w:rsidRPr="009F492C">
        <w:rPr>
          <w:rFonts w:ascii="Times New Roman" w:hAnsi="Times New Roman" w:cs="Times New Roman"/>
          <w:sz w:val="24"/>
          <w:szCs w:val="24"/>
        </w:rPr>
        <w:t xml:space="preserve"> gene expression in 34 CCA from TCGA database. </w:t>
      </w:r>
      <w:r w:rsidR="009F492C" w:rsidRPr="00BE28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BE2871" w:rsidRPr="00BE2871">
        <w:rPr>
          <w:rFonts w:ascii="Times New Roman" w:hAnsi="Times New Roman" w:cs="Times New Roman"/>
          <w:b/>
          <w:bCs/>
          <w:sz w:val="24"/>
          <w:szCs w:val="24"/>
        </w:rPr>
        <w:t>b</w:t>
      </w:r>
      <w:proofErr w:type="gramEnd"/>
      <w:r w:rsidR="009F492C" w:rsidRPr="009F492C">
        <w:rPr>
          <w:rFonts w:ascii="Times New Roman" w:hAnsi="Times New Roman" w:cs="Times New Roman"/>
          <w:sz w:val="24"/>
          <w:szCs w:val="24"/>
        </w:rPr>
        <w:t xml:space="preserve"> Categorization of the CCAs as high and low </w:t>
      </w:r>
      <w:r w:rsidR="009F492C">
        <w:rPr>
          <w:rFonts w:ascii="Times New Roman" w:hAnsi="Times New Roman" w:cs="Times New Roman"/>
          <w:sz w:val="24"/>
          <w:szCs w:val="24"/>
        </w:rPr>
        <w:t>IL-6</w:t>
      </w:r>
      <w:r w:rsidR="009F492C" w:rsidRPr="009F49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492C" w:rsidRPr="009F492C">
        <w:rPr>
          <w:rFonts w:ascii="Times New Roman" w:hAnsi="Times New Roman" w:cs="Times New Roman"/>
          <w:sz w:val="24"/>
          <w:szCs w:val="24"/>
        </w:rPr>
        <w:t>expressors</w:t>
      </w:r>
      <w:proofErr w:type="spellEnd"/>
      <w:r w:rsidR="009F492C" w:rsidRPr="009F492C">
        <w:rPr>
          <w:rFonts w:ascii="Times New Roman" w:hAnsi="Times New Roman" w:cs="Times New Roman"/>
          <w:sz w:val="24"/>
          <w:szCs w:val="24"/>
        </w:rPr>
        <w:t xml:space="preserve">. </w:t>
      </w:r>
      <w:r w:rsidR="00BE2871" w:rsidRPr="00BE2871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9F492C" w:rsidRPr="009F492C">
        <w:rPr>
          <w:rFonts w:ascii="Times New Roman" w:hAnsi="Times New Roman" w:cs="Times New Roman"/>
          <w:sz w:val="24"/>
          <w:szCs w:val="24"/>
        </w:rPr>
        <w:t xml:space="preserve"> </w:t>
      </w:r>
      <w:r w:rsidR="009F492C">
        <w:rPr>
          <w:rFonts w:ascii="Times New Roman" w:hAnsi="Times New Roman" w:cs="Times New Roman"/>
          <w:sz w:val="24"/>
          <w:szCs w:val="24"/>
        </w:rPr>
        <w:t>31</w:t>
      </w:r>
      <w:r w:rsidR="009F492C" w:rsidRPr="009F492C">
        <w:rPr>
          <w:rFonts w:ascii="Times New Roman" w:hAnsi="Times New Roman" w:cs="Times New Roman"/>
          <w:sz w:val="24"/>
          <w:szCs w:val="24"/>
        </w:rPr>
        <w:t xml:space="preserve"> patients bearing a CCA with low level of </w:t>
      </w:r>
      <w:r w:rsidR="009F492C">
        <w:rPr>
          <w:rFonts w:ascii="Times New Roman" w:hAnsi="Times New Roman" w:cs="Times New Roman"/>
          <w:sz w:val="24"/>
          <w:szCs w:val="24"/>
        </w:rPr>
        <w:t>IL-6</w:t>
      </w:r>
      <w:r w:rsidR="009F492C" w:rsidRPr="009F492C">
        <w:rPr>
          <w:rFonts w:ascii="Times New Roman" w:hAnsi="Times New Roman" w:cs="Times New Roman"/>
          <w:sz w:val="24"/>
          <w:szCs w:val="24"/>
        </w:rPr>
        <w:t xml:space="preserve"> showed a much better prognosis than showed a much better prognosis than </w:t>
      </w:r>
      <w:r w:rsidR="009F492C">
        <w:rPr>
          <w:rFonts w:ascii="Times New Roman" w:hAnsi="Times New Roman" w:cs="Times New Roman"/>
          <w:sz w:val="24"/>
          <w:szCs w:val="24"/>
        </w:rPr>
        <w:t>3</w:t>
      </w:r>
      <w:r w:rsidR="009F492C" w:rsidRPr="009F492C">
        <w:rPr>
          <w:rFonts w:ascii="Times New Roman" w:hAnsi="Times New Roman" w:cs="Times New Roman"/>
          <w:sz w:val="24"/>
          <w:szCs w:val="24"/>
        </w:rPr>
        <w:t xml:space="preserve"> patients bearing a CCA with high level of </w:t>
      </w:r>
      <w:r w:rsidR="009F492C">
        <w:rPr>
          <w:rFonts w:ascii="Times New Roman" w:hAnsi="Times New Roman" w:cs="Times New Roman"/>
          <w:sz w:val="24"/>
          <w:szCs w:val="24"/>
        </w:rPr>
        <w:t>IL-6</w:t>
      </w:r>
      <w:r w:rsidR="009F492C" w:rsidRPr="009F492C">
        <w:rPr>
          <w:rFonts w:ascii="Times New Roman" w:hAnsi="Times New Roman" w:cs="Times New Roman"/>
          <w:sz w:val="24"/>
          <w:szCs w:val="24"/>
        </w:rPr>
        <w:t xml:space="preserve"> (not significant, </w:t>
      </w:r>
      <w:r w:rsidR="004D7472" w:rsidRPr="004D747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D7472" w:rsidRPr="009F492C">
        <w:rPr>
          <w:rFonts w:ascii="Times New Roman" w:hAnsi="Times New Roman" w:cs="Times New Roman"/>
          <w:sz w:val="24"/>
          <w:szCs w:val="24"/>
        </w:rPr>
        <w:t xml:space="preserve"> </w:t>
      </w:r>
      <w:r w:rsidR="009F492C" w:rsidRPr="009F492C">
        <w:rPr>
          <w:rFonts w:ascii="Times New Roman" w:hAnsi="Times New Roman" w:cs="Times New Roman"/>
          <w:sz w:val="24"/>
          <w:szCs w:val="24"/>
        </w:rPr>
        <w:t>=0.7151).</w:t>
      </w:r>
    </w:p>
    <w:sectPr w:rsidR="0086452A" w:rsidRPr="00C02C3E" w:rsidSect="00D65E25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20"/>
  <w:hyphenationZone w:val="283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105"/>
    <w:rsid w:val="000135FD"/>
    <w:rsid w:val="00042A68"/>
    <w:rsid w:val="00071BBA"/>
    <w:rsid w:val="00130105"/>
    <w:rsid w:val="001508C5"/>
    <w:rsid w:val="00170389"/>
    <w:rsid w:val="00173CF9"/>
    <w:rsid w:val="00192C40"/>
    <w:rsid w:val="001A167E"/>
    <w:rsid w:val="001C1764"/>
    <w:rsid w:val="001C25E2"/>
    <w:rsid w:val="00235263"/>
    <w:rsid w:val="002408B0"/>
    <w:rsid w:val="00282D0A"/>
    <w:rsid w:val="00296369"/>
    <w:rsid w:val="003D3AAA"/>
    <w:rsid w:val="003D65B0"/>
    <w:rsid w:val="003E08FC"/>
    <w:rsid w:val="004B3962"/>
    <w:rsid w:val="004D7472"/>
    <w:rsid w:val="0050713F"/>
    <w:rsid w:val="005F568C"/>
    <w:rsid w:val="0061145A"/>
    <w:rsid w:val="00803066"/>
    <w:rsid w:val="00810C79"/>
    <w:rsid w:val="0086452A"/>
    <w:rsid w:val="008C2E98"/>
    <w:rsid w:val="009234CB"/>
    <w:rsid w:val="009A6A36"/>
    <w:rsid w:val="009F492C"/>
    <w:rsid w:val="009F6381"/>
    <w:rsid w:val="00AD32CF"/>
    <w:rsid w:val="00AE4C2B"/>
    <w:rsid w:val="00BA37B6"/>
    <w:rsid w:val="00BE2871"/>
    <w:rsid w:val="00C02C3E"/>
    <w:rsid w:val="00D65E25"/>
    <w:rsid w:val="00DA04C2"/>
    <w:rsid w:val="00E55537"/>
    <w:rsid w:val="00E87888"/>
    <w:rsid w:val="00F0026B"/>
    <w:rsid w:val="00F3315A"/>
    <w:rsid w:val="00FF3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A421E"/>
  <w15:chartTrackingRefBased/>
  <w15:docId w15:val="{F3FC2316-BDA9-4D83-B011-56C800239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01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0105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130105"/>
  </w:style>
  <w:style w:type="paragraph" w:styleId="BalloonText">
    <w:name w:val="Balloon Text"/>
    <w:basedOn w:val="Normal"/>
    <w:link w:val="BalloonTextChar"/>
    <w:uiPriority w:val="99"/>
    <w:semiHidden/>
    <w:unhideWhenUsed/>
    <w:rsid w:val="00BA37B6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37B6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233</Words>
  <Characters>1330</Characters>
  <Application>Microsoft Office Word</Application>
  <DocSecurity>0</DocSecurity>
  <Lines>11</Lines>
  <Paragraphs>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Suyanee Thongchot</dc:creator>
  <cp:keywords/>
  <dc:description/>
  <cp:lastModifiedBy>Windows User</cp:lastModifiedBy>
  <cp:revision>2</cp:revision>
  <dcterms:created xsi:type="dcterms:W3CDTF">2020-11-21T10:44:00Z</dcterms:created>
  <dcterms:modified xsi:type="dcterms:W3CDTF">2020-11-21T10:44:00Z</dcterms:modified>
</cp:coreProperties>
</file>