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508F53" w14:textId="77777777" w:rsidR="00DA6F48" w:rsidRPr="00B72E88" w:rsidRDefault="00DA6F48" w:rsidP="008D1B4E">
      <w:pPr>
        <w:pStyle w:val="Paragraph"/>
        <w:jc w:val="both"/>
        <w:rPr>
          <w:rFonts w:asciiTheme="majorBidi" w:hAnsiTheme="majorBidi" w:cstheme="majorBidi"/>
          <w:b/>
          <w:bCs/>
        </w:rPr>
      </w:pPr>
      <w:r w:rsidRPr="00B72E88">
        <w:rPr>
          <w:rFonts w:asciiTheme="majorBidi" w:hAnsiTheme="majorBidi" w:cstheme="majorBidi"/>
          <w:b/>
          <w:bCs/>
        </w:rPr>
        <w:t>Supplementary information</w:t>
      </w:r>
    </w:p>
    <w:p w14:paraId="5E974B00" w14:textId="77777777" w:rsidR="008D1B4E" w:rsidRPr="00B72E88" w:rsidRDefault="008904EF" w:rsidP="008D1B4E">
      <w:pPr>
        <w:pStyle w:val="Paragraph"/>
        <w:jc w:val="both"/>
        <w:rPr>
          <w:rFonts w:asciiTheme="majorBidi" w:hAnsiTheme="majorBidi" w:cstheme="majorBidi"/>
          <w:b/>
          <w:bCs/>
        </w:rPr>
      </w:pPr>
      <w:r w:rsidRPr="00B72E88">
        <w:rPr>
          <w:rFonts w:asciiTheme="majorBidi" w:hAnsiTheme="majorBidi" w:cstheme="majorBidi"/>
          <w:b/>
          <w:bCs/>
        </w:rPr>
        <w:t xml:space="preserve">S1- </w:t>
      </w:r>
      <w:r w:rsidR="008D1B4E" w:rsidRPr="00B72E88">
        <w:rPr>
          <w:rFonts w:asciiTheme="majorBidi" w:hAnsiTheme="majorBidi" w:cstheme="majorBidi"/>
          <w:b/>
          <w:bCs/>
        </w:rPr>
        <w:t>Material</w:t>
      </w:r>
      <w:r w:rsidR="00435CB2" w:rsidRPr="00B72E88">
        <w:rPr>
          <w:rFonts w:asciiTheme="majorBidi" w:hAnsiTheme="majorBidi" w:cstheme="majorBidi"/>
          <w:b/>
          <w:bCs/>
        </w:rPr>
        <w:t>s</w:t>
      </w:r>
      <w:r w:rsidR="008D1B4E" w:rsidRPr="00B72E88">
        <w:rPr>
          <w:rFonts w:asciiTheme="majorBidi" w:hAnsiTheme="majorBidi" w:cstheme="majorBidi"/>
          <w:b/>
          <w:bCs/>
        </w:rPr>
        <w:t xml:space="preserve"> and Methods</w:t>
      </w:r>
    </w:p>
    <w:p w14:paraId="15347809" w14:textId="281A1C78" w:rsidR="000D07B6" w:rsidRPr="00B72E88" w:rsidRDefault="00985A40" w:rsidP="000D07B6">
      <w:pPr>
        <w:pStyle w:val="Newparagraph"/>
        <w:jc w:val="both"/>
        <w:rPr>
          <w:rFonts w:asciiTheme="majorBidi" w:hAnsiTheme="majorBidi" w:cstheme="majorBidi"/>
          <w:b/>
          <w:bCs/>
        </w:rPr>
      </w:pPr>
      <w:r w:rsidRPr="00B72E88">
        <w:rPr>
          <w:rFonts w:asciiTheme="majorBidi" w:hAnsiTheme="majorBidi" w:cstheme="majorBidi"/>
          <w:b/>
          <w:bCs/>
        </w:rPr>
        <w:t>Daily pH, temperature, and dissolved oxygen</w:t>
      </w:r>
    </w:p>
    <w:p w14:paraId="18EDBD2D" w14:textId="6D061814" w:rsidR="000D07B6" w:rsidRPr="00B72E88" w:rsidRDefault="00985A40" w:rsidP="00985A40">
      <w:pPr>
        <w:pStyle w:val="Newparagraph"/>
        <w:ind w:firstLine="0"/>
        <w:jc w:val="both"/>
        <w:rPr>
          <w:rFonts w:asciiTheme="majorBidi" w:hAnsiTheme="majorBidi" w:cstheme="majorBidi"/>
        </w:rPr>
      </w:pPr>
      <w:r w:rsidRPr="00B72E88">
        <w:rPr>
          <w:rFonts w:asciiTheme="majorBidi" w:hAnsiTheme="majorBidi" w:cstheme="majorBidi"/>
        </w:rPr>
        <w:t>On daily basis, the pH, temperature and dissolved oxygen (DO) were monitored</w:t>
      </w:r>
      <w:r w:rsidR="00A86236" w:rsidRPr="00B72E88">
        <w:rPr>
          <w:rFonts w:asciiTheme="majorBidi" w:hAnsiTheme="majorBidi" w:cstheme="majorBidi"/>
        </w:rPr>
        <w:t xml:space="preserve"> shown in </w:t>
      </w:r>
      <w:r w:rsidR="00E527B7" w:rsidRPr="00B72E88">
        <w:rPr>
          <w:rFonts w:asciiTheme="majorBidi" w:hAnsiTheme="majorBidi" w:cstheme="majorBidi"/>
        </w:rPr>
        <w:t>(Figure S1)</w:t>
      </w:r>
      <w:r w:rsidRPr="00B72E88">
        <w:rPr>
          <w:rFonts w:asciiTheme="majorBidi" w:hAnsiTheme="majorBidi" w:cstheme="majorBidi"/>
        </w:rPr>
        <w:t xml:space="preserve">. The pH of water was checked by pH meter. The temperature was checked by thermometer. The (DO) </w:t>
      </w:r>
      <w:r w:rsidR="00A86236" w:rsidRPr="00B72E88">
        <w:rPr>
          <w:rFonts w:asciiTheme="majorBidi" w:hAnsiTheme="majorBidi" w:cstheme="majorBidi"/>
        </w:rPr>
        <w:t xml:space="preserve">on daily basis was measured by the colorimetric method. </w:t>
      </w:r>
    </w:p>
    <w:p w14:paraId="1DD699A6" w14:textId="25E4B9A9" w:rsidR="00A13A68" w:rsidRPr="00B72E88" w:rsidRDefault="00A13A68" w:rsidP="00985A40">
      <w:pPr>
        <w:pStyle w:val="Newparagraph"/>
        <w:ind w:firstLine="0"/>
        <w:jc w:val="both"/>
        <w:rPr>
          <w:rFonts w:asciiTheme="majorBidi" w:hAnsiTheme="majorBidi" w:cstheme="majorBidi"/>
          <w:b/>
          <w:bCs/>
        </w:rPr>
      </w:pPr>
      <w:r w:rsidRPr="00B72E88">
        <w:rPr>
          <w:rFonts w:asciiTheme="majorBidi" w:hAnsiTheme="majorBidi" w:cstheme="majorBidi"/>
          <w:b/>
          <w:bCs/>
        </w:rPr>
        <w:t>S2- Results</w:t>
      </w:r>
    </w:p>
    <w:p w14:paraId="52B358DE" w14:textId="6702D50C" w:rsidR="00A13A68" w:rsidRPr="00B72E88" w:rsidRDefault="00A13A68" w:rsidP="00985A40">
      <w:pPr>
        <w:pStyle w:val="Newparagraph"/>
        <w:ind w:firstLine="0"/>
        <w:jc w:val="both"/>
        <w:rPr>
          <w:rFonts w:asciiTheme="majorBidi" w:hAnsiTheme="majorBidi" w:cstheme="majorBidi"/>
          <w:b/>
          <w:bCs/>
        </w:rPr>
      </w:pPr>
      <w:r w:rsidRPr="00B72E88">
        <w:rPr>
          <w:rFonts w:asciiTheme="majorBidi" w:hAnsiTheme="majorBidi" w:cstheme="majorBidi"/>
          <w:b/>
          <w:bCs/>
        </w:rPr>
        <w:t>S2.1 pH, temperature, and DO</w:t>
      </w:r>
    </w:p>
    <w:p w14:paraId="737F1AE5" w14:textId="72B41150" w:rsidR="000D07B6" w:rsidRPr="00B72E88" w:rsidRDefault="00A13A68" w:rsidP="00A13A68">
      <w:pPr>
        <w:pStyle w:val="Newparagraph"/>
        <w:ind w:firstLine="0"/>
        <w:jc w:val="both"/>
        <w:rPr>
          <w:rFonts w:asciiTheme="majorBidi" w:hAnsiTheme="majorBidi" w:cstheme="majorBidi"/>
        </w:rPr>
      </w:pPr>
      <w:r w:rsidRPr="00B72E88">
        <w:rPr>
          <w:rFonts w:asciiTheme="majorBidi" w:hAnsiTheme="majorBidi" w:cstheme="majorBidi"/>
          <w:noProof/>
        </w:rPr>
        <w:drawing>
          <wp:inline distT="0" distB="0" distL="0" distR="0" wp14:anchorId="677CB299" wp14:editId="57C46F0A">
            <wp:extent cx="5943600" cy="3343275"/>
            <wp:effectExtent l="0" t="0" r="0" b="0"/>
            <wp:docPr id="3" name="Picture 3" descr="A screenshot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mbine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6E60E" w14:textId="7F09715A" w:rsidR="00A55818" w:rsidRDefault="00A13A68" w:rsidP="00A55818">
      <w:pPr>
        <w:suppressLineNumbers/>
        <w:spacing w:line="240" w:lineRule="auto"/>
        <w:jc w:val="both"/>
        <w:rPr>
          <w:rFonts w:asciiTheme="majorBidi" w:eastAsia="SimSun" w:hAnsiTheme="majorBidi" w:cstheme="majorBidi"/>
          <w:sz w:val="24"/>
          <w:szCs w:val="24"/>
        </w:rPr>
      </w:pPr>
      <w:r w:rsidRPr="00B72E88">
        <w:rPr>
          <w:rFonts w:asciiTheme="majorBidi" w:hAnsiTheme="majorBidi" w:cstheme="majorBidi"/>
          <w:b/>
          <w:bCs/>
          <w:sz w:val="24"/>
          <w:szCs w:val="24"/>
        </w:rPr>
        <w:t xml:space="preserve">Figure S1. </w:t>
      </w:r>
      <w:r w:rsidR="00A55818" w:rsidRPr="00B72E88">
        <w:rPr>
          <w:rFonts w:asciiTheme="majorBidi" w:eastAsia="SimSun" w:hAnsiTheme="majorBidi" w:cstheme="majorBidi"/>
          <w:sz w:val="24"/>
          <w:szCs w:val="24"/>
        </w:rPr>
        <w:t xml:space="preserve">Daily monitored physicochemical parameters of the experimental setup, including </w:t>
      </w:r>
      <w:r w:rsidR="00A55818" w:rsidRPr="00B72E88">
        <w:rPr>
          <w:rFonts w:asciiTheme="majorBidi" w:eastAsia="SimSun" w:hAnsiTheme="majorBidi" w:cstheme="majorBidi"/>
          <w:color w:val="FF0000"/>
          <w:sz w:val="24"/>
          <w:szCs w:val="24"/>
        </w:rPr>
        <w:t xml:space="preserve">dissolved oxygen (DO; mg/L), </w:t>
      </w:r>
      <w:r w:rsidR="00A55818" w:rsidRPr="00B72E88">
        <w:rPr>
          <w:rFonts w:asciiTheme="majorBidi" w:eastAsia="SimSun" w:hAnsiTheme="majorBidi" w:cstheme="majorBidi"/>
          <w:color w:val="7FF238"/>
          <w:sz w:val="24"/>
          <w:szCs w:val="24"/>
        </w:rPr>
        <w:t>temperature (T; ℃),</w:t>
      </w:r>
      <w:r w:rsidR="00A55818" w:rsidRPr="00B72E88">
        <w:rPr>
          <w:rFonts w:asciiTheme="majorBidi" w:eastAsia="SimSun" w:hAnsiTheme="majorBidi" w:cstheme="majorBidi"/>
          <w:color w:val="FF0000"/>
          <w:sz w:val="24"/>
          <w:szCs w:val="24"/>
        </w:rPr>
        <w:t xml:space="preserve"> </w:t>
      </w:r>
      <w:r w:rsidR="00A55818" w:rsidRPr="00B72E88">
        <w:rPr>
          <w:rFonts w:asciiTheme="majorBidi" w:eastAsia="SimSun" w:hAnsiTheme="majorBidi" w:cstheme="majorBidi"/>
          <w:sz w:val="24"/>
          <w:szCs w:val="24"/>
        </w:rPr>
        <w:t xml:space="preserve">and </w:t>
      </w:r>
      <w:r w:rsidR="00A55818" w:rsidRPr="00B72E88">
        <w:rPr>
          <w:rFonts w:asciiTheme="majorBidi" w:eastAsia="SimSun" w:hAnsiTheme="majorBidi" w:cstheme="majorBidi"/>
          <w:color w:val="0070C0"/>
          <w:sz w:val="24"/>
          <w:szCs w:val="24"/>
        </w:rPr>
        <w:t>pH:</w:t>
      </w:r>
      <w:r w:rsidR="00A55818" w:rsidRPr="00B72E88">
        <w:rPr>
          <w:rFonts w:asciiTheme="majorBidi" w:eastAsia="SimSun" w:hAnsiTheme="majorBidi" w:cstheme="majorBidi"/>
          <w:sz w:val="24"/>
          <w:szCs w:val="24"/>
        </w:rPr>
        <w:t xml:space="preserve"> (</w:t>
      </w:r>
      <w:r w:rsidR="00A55818" w:rsidRPr="00B72E88">
        <w:rPr>
          <w:rFonts w:asciiTheme="majorBidi" w:eastAsia="SimSun" w:hAnsiTheme="majorBidi" w:cstheme="majorBidi"/>
          <w:b/>
          <w:bCs/>
          <w:sz w:val="24"/>
          <w:szCs w:val="24"/>
        </w:rPr>
        <w:t>a</w:t>
      </w:r>
      <w:r w:rsidR="00A55818" w:rsidRPr="00B72E88">
        <w:rPr>
          <w:rFonts w:asciiTheme="majorBidi" w:eastAsia="SimSun" w:hAnsiTheme="majorBidi" w:cstheme="majorBidi"/>
          <w:sz w:val="24"/>
          <w:szCs w:val="24"/>
        </w:rPr>
        <w:t>) Control (</w:t>
      </w:r>
      <w:r w:rsidR="00A55818" w:rsidRPr="00B72E88">
        <w:rPr>
          <w:rFonts w:asciiTheme="majorBidi" w:eastAsia="SimSun" w:hAnsiTheme="majorBidi" w:cstheme="majorBidi"/>
          <w:b/>
          <w:bCs/>
          <w:sz w:val="24"/>
          <w:szCs w:val="24"/>
        </w:rPr>
        <w:t>b</w:t>
      </w:r>
      <w:r w:rsidR="00A55818" w:rsidRPr="00B72E88">
        <w:rPr>
          <w:rFonts w:asciiTheme="majorBidi" w:eastAsia="SimSun" w:hAnsiTheme="majorBidi" w:cstheme="majorBidi"/>
          <w:sz w:val="24"/>
          <w:szCs w:val="24"/>
        </w:rPr>
        <w:t>) 0.03 mg/L; (</w:t>
      </w:r>
      <w:r w:rsidR="00A55818" w:rsidRPr="00B72E88">
        <w:rPr>
          <w:rFonts w:asciiTheme="majorBidi" w:eastAsia="SimSun" w:hAnsiTheme="majorBidi" w:cstheme="majorBidi"/>
          <w:b/>
          <w:bCs/>
          <w:sz w:val="24"/>
          <w:szCs w:val="24"/>
        </w:rPr>
        <w:t>c</w:t>
      </w:r>
      <w:r w:rsidR="00A55818" w:rsidRPr="00B72E88">
        <w:rPr>
          <w:rFonts w:asciiTheme="majorBidi" w:eastAsia="SimSun" w:hAnsiTheme="majorBidi" w:cstheme="majorBidi"/>
          <w:sz w:val="24"/>
          <w:szCs w:val="24"/>
        </w:rPr>
        <w:t>) 0.6 mg/L; (</w:t>
      </w:r>
      <w:r w:rsidR="00A55818" w:rsidRPr="00B72E88">
        <w:rPr>
          <w:rFonts w:asciiTheme="majorBidi" w:eastAsia="SimSun" w:hAnsiTheme="majorBidi" w:cstheme="majorBidi"/>
          <w:b/>
          <w:bCs/>
          <w:sz w:val="24"/>
          <w:szCs w:val="24"/>
        </w:rPr>
        <w:t>d</w:t>
      </w:r>
      <w:r w:rsidR="00A55818" w:rsidRPr="00B72E88">
        <w:rPr>
          <w:rFonts w:asciiTheme="majorBidi" w:eastAsia="SimSun" w:hAnsiTheme="majorBidi" w:cstheme="majorBidi"/>
          <w:sz w:val="24"/>
          <w:szCs w:val="24"/>
        </w:rPr>
        <w:t>), and 0.9 mg/L of B-AgNPs.</w:t>
      </w:r>
    </w:p>
    <w:p w14:paraId="284E74EB" w14:textId="64E83283" w:rsidR="00851780" w:rsidRDefault="00851780" w:rsidP="00A55818">
      <w:pPr>
        <w:suppressLineNumbers/>
        <w:spacing w:line="240" w:lineRule="auto"/>
        <w:jc w:val="both"/>
        <w:rPr>
          <w:rFonts w:asciiTheme="majorBidi" w:eastAsia="SimSun" w:hAnsiTheme="majorBidi" w:cstheme="majorBidi"/>
          <w:sz w:val="24"/>
          <w:szCs w:val="24"/>
        </w:rPr>
      </w:pPr>
    </w:p>
    <w:p w14:paraId="3AE6AEF2" w14:textId="250F2E5B" w:rsidR="00851780" w:rsidRPr="00B72E88" w:rsidRDefault="00851780" w:rsidP="00851780">
      <w:pPr>
        <w:suppressLineNumbers/>
        <w:spacing w:line="240" w:lineRule="auto"/>
        <w:rPr>
          <w:rFonts w:asciiTheme="majorBidi" w:eastAsia="SimSun" w:hAnsiTheme="majorBidi" w:cstheme="majorBidi"/>
          <w:sz w:val="24"/>
          <w:szCs w:val="24"/>
        </w:rPr>
      </w:pPr>
      <w:r>
        <w:rPr>
          <w:rFonts w:asciiTheme="majorBidi" w:eastAsia="SimSun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52723080" wp14:editId="1E5B1023">
            <wp:extent cx="6356838" cy="343374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verall absorbtion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73473" cy="344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90FBF" w14:textId="3B356B13" w:rsidR="00A13A68" w:rsidRDefault="00421154" w:rsidP="00A13A68">
      <w:pPr>
        <w:pStyle w:val="Newparagraph"/>
        <w:ind w:firstLine="0"/>
        <w:jc w:val="both"/>
        <w:rPr>
          <w:rFonts w:asciiTheme="majorBidi" w:hAnsiTheme="majorBidi" w:cstheme="majorBidi"/>
          <w:lang w:val="en-US"/>
        </w:rPr>
      </w:pPr>
      <w:r w:rsidRPr="00421154">
        <w:rPr>
          <w:rFonts w:asciiTheme="majorBidi" w:hAnsiTheme="majorBidi" w:cstheme="majorBidi"/>
          <w:b/>
          <w:bCs/>
          <w:lang w:val="en-US"/>
        </w:rPr>
        <w:t>Figure S2.</w:t>
      </w:r>
      <w:r>
        <w:rPr>
          <w:rFonts w:asciiTheme="majorBidi" w:hAnsiTheme="majorBidi" w:cstheme="majorBidi"/>
          <w:b/>
          <w:bCs/>
          <w:lang w:val="en-US"/>
        </w:rPr>
        <w:t xml:space="preserve"> </w:t>
      </w:r>
      <w:r>
        <w:rPr>
          <w:rFonts w:asciiTheme="majorBidi" w:hAnsiTheme="majorBidi" w:cstheme="majorBidi"/>
          <w:lang w:val="en-US"/>
        </w:rPr>
        <w:t>The combine absorption of B-AgNPs (0.3 mg/L, 0.6 mg/L, and 0.9 mg/L) in Gills, Intestine, Muscles, and Liver of fish</w:t>
      </w:r>
    </w:p>
    <w:p w14:paraId="40034CE7" w14:textId="77777777" w:rsidR="00421154" w:rsidRPr="00421154" w:rsidRDefault="00421154" w:rsidP="00A13A68">
      <w:pPr>
        <w:pStyle w:val="Newparagraph"/>
        <w:ind w:firstLine="0"/>
        <w:jc w:val="both"/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noProof/>
          <w:lang w:val="en-US"/>
        </w:rPr>
        <w:drawing>
          <wp:inline distT="0" distB="0" distL="0" distR="0" wp14:anchorId="7BF33E8A" wp14:editId="506EDFAC">
            <wp:extent cx="5380892" cy="3287414"/>
            <wp:effectExtent l="0" t="0" r="4445" b="1905"/>
            <wp:docPr id="2" name="Picture 2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ver all Absorbance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11108" cy="3305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7C231" w14:textId="5DCD2F1E" w:rsidR="000D07B6" w:rsidRPr="00421154" w:rsidRDefault="00421154" w:rsidP="00421154">
      <w:pPr>
        <w:pStyle w:val="Newparagraph"/>
        <w:ind w:firstLine="0"/>
        <w:jc w:val="both"/>
        <w:rPr>
          <w:rFonts w:asciiTheme="majorBidi" w:hAnsiTheme="majorBidi" w:cstheme="majorBidi"/>
          <w:b/>
          <w:bCs/>
          <w:lang w:val="en-US"/>
        </w:rPr>
      </w:pPr>
      <w:r w:rsidRPr="00421154">
        <w:rPr>
          <w:rFonts w:asciiTheme="majorBidi" w:hAnsiTheme="majorBidi" w:cstheme="majorBidi"/>
          <w:b/>
          <w:bCs/>
          <w:lang w:val="en-US"/>
        </w:rPr>
        <w:t xml:space="preserve">Figure S3. </w:t>
      </w:r>
      <w:r w:rsidRPr="00421154">
        <w:rPr>
          <w:rFonts w:asciiTheme="majorBidi" w:hAnsiTheme="majorBidi" w:cstheme="majorBidi"/>
          <w:lang w:val="en-US"/>
        </w:rPr>
        <w:t>The</w:t>
      </w:r>
      <w:r>
        <w:rPr>
          <w:rFonts w:asciiTheme="majorBidi" w:hAnsiTheme="majorBidi" w:cstheme="majorBidi"/>
          <w:lang w:val="en-US"/>
        </w:rPr>
        <w:t xml:space="preserve"> concentration group wise absorption of B-AgNPs in fish</w:t>
      </w:r>
    </w:p>
    <w:p w14:paraId="6C21CD81" w14:textId="77777777" w:rsidR="000D07B6" w:rsidRPr="00421154" w:rsidRDefault="000D07B6" w:rsidP="00421154">
      <w:pPr>
        <w:pStyle w:val="Newparagraph"/>
        <w:ind w:firstLine="0"/>
        <w:jc w:val="both"/>
        <w:rPr>
          <w:rFonts w:asciiTheme="majorBidi" w:hAnsiTheme="majorBidi" w:cstheme="majorBidi"/>
          <w:b/>
          <w:bCs/>
        </w:rPr>
        <w:sectPr w:rsidR="000D07B6" w:rsidRPr="0042115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7D5C9DE" w14:textId="70457F53" w:rsidR="000D07B6" w:rsidRPr="00B72E88" w:rsidRDefault="000D07B6">
      <w:pPr>
        <w:spacing w:after="0" w:line="240" w:lineRule="auto"/>
        <w:rPr>
          <w:rFonts w:asciiTheme="majorBidi" w:eastAsia="AdvGulliv-R" w:hAnsiTheme="majorBidi" w:cstheme="majorBidi"/>
          <w:bCs/>
          <w:sz w:val="24"/>
          <w:szCs w:val="24"/>
        </w:rPr>
      </w:pPr>
      <w:r w:rsidRPr="00B72E88">
        <w:rPr>
          <w:rFonts w:asciiTheme="majorBidi" w:eastAsia="AdvGulliv-R" w:hAnsiTheme="majorBidi" w:cstheme="majorBidi"/>
          <w:b/>
          <w:sz w:val="24"/>
          <w:szCs w:val="24"/>
        </w:rPr>
        <w:lastRenderedPageBreak/>
        <w:t xml:space="preserve">Table </w:t>
      </w:r>
      <w:r w:rsidR="00267B38" w:rsidRPr="00B72E88">
        <w:rPr>
          <w:rFonts w:asciiTheme="majorBidi" w:eastAsia="AdvGulliv-R" w:hAnsiTheme="majorBidi" w:cstheme="majorBidi"/>
          <w:b/>
          <w:sz w:val="24"/>
          <w:szCs w:val="24"/>
        </w:rPr>
        <w:t>S1</w:t>
      </w:r>
      <w:r w:rsidRPr="00B72E88">
        <w:rPr>
          <w:rFonts w:asciiTheme="majorBidi" w:eastAsia="AdvGulliv-R" w:hAnsiTheme="majorBidi" w:cstheme="majorBidi"/>
          <w:b/>
          <w:sz w:val="24"/>
          <w:szCs w:val="24"/>
        </w:rPr>
        <w:t>.</w:t>
      </w:r>
      <w:r w:rsidRPr="00B72E88">
        <w:rPr>
          <w:rFonts w:asciiTheme="majorBidi" w:eastAsia="AdvGulliv-R" w:hAnsiTheme="majorBidi" w:cstheme="majorBidi"/>
          <w:bCs/>
          <w:sz w:val="24"/>
          <w:szCs w:val="24"/>
        </w:rPr>
        <w:t xml:space="preserve"> Summary of histopathological </w:t>
      </w:r>
      <w:r w:rsidR="00267B38" w:rsidRPr="00B72E88">
        <w:rPr>
          <w:rFonts w:asciiTheme="majorBidi" w:eastAsia="AdvGulliv-R" w:hAnsiTheme="majorBidi" w:cstheme="majorBidi"/>
          <w:bCs/>
          <w:sz w:val="24"/>
          <w:szCs w:val="24"/>
        </w:rPr>
        <w:t>alterations</w:t>
      </w:r>
      <w:r w:rsidRPr="00B72E88">
        <w:rPr>
          <w:rFonts w:asciiTheme="majorBidi" w:eastAsia="AdvGulliv-R" w:hAnsiTheme="majorBidi" w:cstheme="majorBidi"/>
          <w:bCs/>
          <w:sz w:val="24"/>
          <w:szCs w:val="24"/>
        </w:rPr>
        <w:t xml:space="preserve"> in the gill of (</w:t>
      </w:r>
      <w:r w:rsidRPr="00B72E88">
        <w:rPr>
          <w:rFonts w:asciiTheme="majorBidi" w:eastAsia="AdvGulliv-R" w:hAnsiTheme="majorBidi" w:cstheme="majorBidi"/>
          <w:bCs/>
          <w:i/>
          <w:iCs/>
          <w:sz w:val="24"/>
          <w:szCs w:val="24"/>
        </w:rPr>
        <w:t>Cyprinus carpio</w:t>
      </w:r>
      <w:r w:rsidRPr="00B72E88">
        <w:rPr>
          <w:rFonts w:asciiTheme="majorBidi" w:eastAsia="AdvGulliv-R" w:hAnsiTheme="majorBidi" w:cstheme="majorBidi"/>
          <w:bCs/>
          <w:sz w:val="24"/>
          <w:szCs w:val="24"/>
        </w:rPr>
        <w:t>) after 2</w:t>
      </w:r>
      <w:r w:rsidR="00267B38" w:rsidRPr="00B72E88">
        <w:rPr>
          <w:rFonts w:asciiTheme="majorBidi" w:eastAsia="AdvGulliv-R" w:hAnsiTheme="majorBidi" w:cstheme="majorBidi"/>
          <w:bCs/>
          <w:sz w:val="24"/>
          <w:szCs w:val="24"/>
        </w:rPr>
        <w:t>0</w:t>
      </w:r>
      <w:r w:rsidRPr="00B72E88">
        <w:rPr>
          <w:rFonts w:asciiTheme="majorBidi" w:eastAsia="AdvGulliv-R" w:hAnsiTheme="majorBidi" w:cstheme="majorBidi"/>
          <w:bCs/>
          <w:sz w:val="24"/>
          <w:szCs w:val="24"/>
        </w:rPr>
        <w:t xml:space="preserve"> </w:t>
      </w:r>
      <w:r w:rsidR="00E557D1" w:rsidRPr="00B72E88">
        <w:rPr>
          <w:rFonts w:asciiTheme="majorBidi" w:eastAsia="AdvGulliv-R" w:hAnsiTheme="majorBidi" w:cstheme="majorBidi"/>
          <w:bCs/>
          <w:sz w:val="24"/>
          <w:szCs w:val="24"/>
        </w:rPr>
        <w:t xml:space="preserve">days </w:t>
      </w:r>
      <w:r w:rsidRPr="00B72E88">
        <w:rPr>
          <w:rFonts w:asciiTheme="majorBidi" w:eastAsia="AdvGulliv-R" w:hAnsiTheme="majorBidi" w:cstheme="majorBidi"/>
          <w:bCs/>
          <w:sz w:val="24"/>
          <w:szCs w:val="24"/>
        </w:rPr>
        <w:t xml:space="preserve">exposure to </w:t>
      </w:r>
      <w:r w:rsidR="00267B38" w:rsidRPr="00B72E88">
        <w:rPr>
          <w:rFonts w:asciiTheme="majorBidi" w:eastAsia="AdvGulliv-R" w:hAnsiTheme="majorBidi" w:cstheme="majorBidi"/>
          <w:bCs/>
          <w:sz w:val="24"/>
          <w:szCs w:val="24"/>
        </w:rPr>
        <w:t>B-</w:t>
      </w:r>
      <w:r w:rsidRPr="00B72E88">
        <w:rPr>
          <w:rFonts w:asciiTheme="majorBidi" w:eastAsia="AdvGulliv-R" w:hAnsiTheme="majorBidi" w:cstheme="majorBidi"/>
          <w:bCs/>
          <w:sz w:val="24"/>
          <w:szCs w:val="24"/>
        </w:rPr>
        <w:t>AgNPs</w:t>
      </w:r>
      <w:r w:rsidR="00267B38" w:rsidRPr="00B72E88">
        <w:rPr>
          <w:rFonts w:asciiTheme="majorBidi" w:eastAsia="AdvGulliv-R" w:hAnsiTheme="majorBidi" w:cstheme="majorBidi"/>
          <w:bCs/>
          <w:sz w:val="24"/>
          <w:szCs w:val="24"/>
        </w:rPr>
        <w:t>.</w:t>
      </w:r>
    </w:p>
    <w:tbl>
      <w:tblPr>
        <w:tblStyle w:val="TableGrid"/>
        <w:tblW w:w="1417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4"/>
        <w:gridCol w:w="2032"/>
        <w:gridCol w:w="2090"/>
        <w:gridCol w:w="2010"/>
        <w:gridCol w:w="2006"/>
        <w:gridCol w:w="2009"/>
        <w:gridCol w:w="2054"/>
      </w:tblGrid>
      <w:tr w:rsidR="000D07B6" w:rsidRPr="00B72E88" w14:paraId="3FEF6878" w14:textId="77777777" w:rsidTr="00A60F57">
        <w:trPr>
          <w:jc w:val="center"/>
        </w:trPr>
        <w:tc>
          <w:tcPr>
            <w:tcW w:w="1974" w:type="dxa"/>
            <w:tcBorders>
              <w:top w:val="single" w:sz="4" w:space="0" w:color="auto"/>
              <w:bottom w:val="nil"/>
            </w:tcBorders>
          </w:tcPr>
          <w:p w14:paraId="0FAE3B2B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2201" w:type="dxa"/>
            <w:gridSpan w:val="6"/>
            <w:tcBorders>
              <w:top w:val="single" w:sz="4" w:space="0" w:color="auto"/>
              <w:bottom w:val="nil"/>
            </w:tcBorders>
          </w:tcPr>
          <w:p w14:paraId="2A209B37" w14:textId="77777777" w:rsidR="000D07B6" w:rsidRPr="00B72E88" w:rsidRDefault="000D07B6" w:rsidP="00A60F57">
            <w:pPr>
              <w:jc w:val="center"/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Lesions</w:t>
            </w:r>
          </w:p>
        </w:tc>
      </w:tr>
      <w:tr w:rsidR="000D07B6" w:rsidRPr="00B72E88" w14:paraId="6AA5AE3F" w14:textId="77777777" w:rsidTr="00A60F57">
        <w:trPr>
          <w:jc w:val="center"/>
        </w:trPr>
        <w:tc>
          <w:tcPr>
            <w:tcW w:w="1974" w:type="dxa"/>
            <w:tcBorders>
              <w:top w:val="nil"/>
              <w:bottom w:val="single" w:sz="4" w:space="0" w:color="auto"/>
            </w:tcBorders>
          </w:tcPr>
          <w:p w14:paraId="5E87951D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12706B5B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Shortening of secondary lamellae</w:t>
            </w:r>
          </w:p>
        </w:tc>
        <w:tc>
          <w:tcPr>
            <w:tcW w:w="2090" w:type="dxa"/>
            <w:tcBorders>
              <w:top w:val="single" w:sz="4" w:space="0" w:color="auto"/>
              <w:bottom w:val="single" w:sz="4" w:space="0" w:color="auto"/>
            </w:tcBorders>
          </w:tcPr>
          <w:p w14:paraId="7DD33229" w14:textId="72283A4A" w:rsidR="000D07B6" w:rsidRPr="00B72E88" w:rsidRDefault="00E06C1C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 xml:space="preserve">Damage of lamella </w:t>
            </w:r>
          </w:p>
        </w:tc>
        <w:tc>
          <w:tcPr>
            <w:tcW w:w="2010" w:type="dxa"/>
            <w:tcBorders>
              <w:top w:val="single" w:sz="4" w:space="0" w:color="auto"/>
              <w:bottom w:val="single" w:sz="4" w:space="0" w:color="auto"/>
            </w:tcBorders>
          </w:tcPr>
          <w:p w14:paraId="2A384043" w14:textId="1E32F737" w:rsidR="000D07B6" w:rsidRPr="00B72E88" w:rsidRDefault="00E06C1C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 xml:space="preserve">Necrosis of lamella </w:t>
            </w:r>
          </w:p>
        </w:tc>
        <w:tc>
          <w:tcPr>
            <w:tcW w:w="200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B061D6F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Epithelial lifting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4A41606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Aneurism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5EDB0D4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Epithelial necrosis</w:t>
            </w:r>
          </w:p>
        </w:tc>
      </w:tr>
      <w:tr w:rsidR="000D07B6" w:rsidRPr="00B72E88" w14:paraId="2E27EB56" w14:textId="77777777" w:rsidTr="00A60F57">
        <w:trPr>
          <w:jc w:val="center"/>
        </w:trPr>
        <w:tc>
          <w:tcPr>
            <w:tcW w:w="1974" w:type="dxa"/>
            <w:tcBorders>
              <w:top w:val="single" w:sz="4" w:space="0" w:color="auto"/>
              <w:bottom w:val="nil"/>
            </w:tcBorders>
          </w:tcPr>
          <w:p w14:paraId="711AA30A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AgNPs</w:t>
            </w:r>
          </w:p>
        </w:tc>
        <w:tc>
          <w:tcPr>
            <w:tcW w:w="2032" w:type="dxa"/>
            <w:tcBorders>
              <w:top w:val="single" w:sz="4" w:space="0" w:color="auto"/>
              <w:bottom w:val="nil"/>
            </w:tcBorders>
          </w:tcPr>
          <w:p w14:paraId="25EDB603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single" w:sz="4" w:space="0" w:color="auto"/>
              <w:bottom w:val="nil"/>
            </w:tcBorders>
          </w:tcPr>
          <w:p w14:paraId="2B6C62D7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single" w:sz="4" w:space="0" w:color="auto"/>
              <w:bottom w:val="nil"/>
            </w:tcBorders>
          </w:tcPr>
          <w:p w14:paraId="78188C19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2006" w:type="dxa"/>
            <w:tcBorders>
              <w:top w:val="single" w:sz="4" w:space="0" w:color="auto"/>
              <w:bottom w:val="nil"/>
            </w:tcBorders>
          </w:tcPr>
          <w:p w14:paraId="60C38B8C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2009" w:type="dxa"/>
            <w:tcBorders>
              <w:top w:val="single" w:sz="4" w:space="0" w:color="auto"/>
              <w:bottom w:val="nil"/>
            </w:tcBorders>
          </w:tcPr>
          <w:p w14:paraId="48CD6C6D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4" w:space="0" w:color="auto"/>
              <w:bottom w:val="nil"/>
            </w:tcBorders>
          </w:tcPr>
          <w:p w14:paraId="0BC56106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</w:p>
        </w:tc>
      </w:tr>
      <w:tr w:rsidR="000D07B6" w:rsidRPr="00B72E88" w14:paraId="4EC92427" w14:textId="77777777" w:rsidTr="00A60F57">
        <w:trPr>
          <w:jc w:val="center"/>
        </w:trPr>
        <w:tc>
          <w:tcPr>
            <w:tcW w:w="1974" w:type="dxa"/>
            <w:tcBorders>
              <w:top w:val="nil"/>
            </w:tcBorders>
          </w:tcPr>
          <w:p w14:paraId="4C7C1902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Control</w:t>
            </w:r>
          </w:p>
        </w:tc>
        <w:tc>
          <w:tcPr>
            <w:tcW w:w="2032" w:type="dxa"/>
            <w:tcBorders>
              <w:top w:val="nil"/>
            </w:tcBorders>
          </w:tcPr>
          <w:p w14:paraId="4FD8489A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-</w:t>
            </w:r>
          </w:p>
        </w:tc>
        <w:tc>
          <w:tcPr>
            <w:tcW w:w="2090" w:type="dxa"/>
            <w:tcBorders>
              <w:top w:val="nil"/>
            </w:tcBorders>
          </w:tcPr>
          <w:p w14:paraId="376624D9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-</w:t>
            </w:r>
          </w:p>
        </w:tc>
        <w:tc>
          <w:tcPr>
            <w:tcW w:w="2010" w:type="dxa"/>
            <w:tcBorders>
              <w:top w:val="nil"/>
            </w:tcBorders>
          </w:tcPr>
          <w:p w14:paraId="64A057B2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-</w:t>
            </w:r>
          </w:p>
        </w:tc>
        <w:tc>
          <w:tcPr>
            <w:tcW w:w="2006" w:type="dxa"/>
            <w:tcBorders>
              <w:top w:val="nil"/>
            </w:tcBorders>
          </w:tcPr>
          <w:p w14:paraId="765130B6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-</w:t>
            </w:r>
          </w:p>
        </w:tc>
        <w:tc>
          <w:tcPr>
            <w:tcW w:w="2009" w:type="dxa"/>
            <w:tcBorders>
              <w:top w:val="nil"/>
            </w:tcBorders>
          </w:tcPr>
          <w:p w14:paraId="23C6A949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-</w:t>
            </w:r>
          </w:p>
        </w:tc>
        <w:tc>
          <w:tcPr>
            <w:tcW w:w="2054" w:type="dxa"/>
            <w:tcBorders>
              <w:top w:val="nil"/>
            </w:tcBorders>
          </w:tcPr>
          <w:p w14:paraId="1759100B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-</w:t>
            </w:r>
          </w:p>
        </w:tc>
      </w:tr>
      <w:tr w:rsidR="000D07B6" w:rsidRPr="00B72E88" w14:paraId="0FC65D73" w14:textId="77777777" w:rsidTr="00A60F57">
        <w:trPr>
          <w:jc w:val="center"/>
        </w:trPr>
        <w:tc>
          <w:tcPr>
            <w:tcW w:w="1974" w:type="dxa"/>
          </w:tcPr>
          <w:p w14:paraId="157CC1D0" w14:textId="346CDB2C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0.0</w:t>
            </w:r>
            <w:r w:rsidR="0021467E"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3</w:t>
            </w: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 xml:space="preserve"> mg L</w:t>
            </w: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032" w:type="dxa"/>
          </w:tcPr>
          <w:p w14:paraId="6E2413A3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</w:t>
            </w:r>
          </w:p>
        </w:tc>
        <w:tc>
          <w:tcPr>
            <w:tcW w:w="2090" w:type="dxa"/>
          </w:tcPr>
          <w:p w14:paraId="79125490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</w:t>
            </w:r>
          </w:p>
        </w:tc>
        <w:tc>
          <w:tcPr>
            <w:tcW w:w="2010" w:type="dxa"/>
          </w:tcPr>
          <w:p w14:paraId="4F431E5C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</w:t>
            </w:r>
          </w:p>
        </w:tc>
        <w:tc>
          <w:tcPr>
            <w:tcW w:w="2006" w:type="dxa"/>
          </w:tcPr>
          <w:p w14:paraId="5CF0879C" w14:textId="52127BC2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</w:t>
            </w:r>
          </w:p>
        </w:tc>
        <w:tc>
          <w:tcPr>
            <w:tcW w:w="2009" w:type="dxa"/>
          </w:tcPr>
          <w:p w14:paraId="128F63DC" w14:textId="02494D5C" w:rsidR="000D07B6" w:rsidRPr="00B72E88" w:rsidRDefault="00E06C1C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-</w:t>
            </w:r>
          </w:p>
        </w:tc>
        <w:tc>
          <w:tcPr>
            <w:tcW w:w="2054" w:type="dxa"/>
          </w:tcPr>
          <w:p w14:paraId="21F6AFE3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</w:t>
            </w:r>
          </w:p>
        </w:tc>
      </w:tr>
      <w:tr w:rsidR="000D07B6" w:rsidRPr="00B72E88" w14:paraId="6765F60D" w14:textId="77777777" w:rsidTr="0021467E">
        <w:trPr>
          <w:jc w:val="center"/>
        </w:trPr>
        <w:tc>
          <w:tcPr>
            <w:tcW w:w="1974" w:type="dxa"/>
          </w:tcPr>
          <w:p w14:paraId="47FBD147" w14:textId="4F1C7FDD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0.0</w:t>
            </w:r>
            <w:r w:rsidR="0021467E"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6</w:t>
            </w: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 xml:space="preserve"> mg L</w:t>
            </w: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032" w:type="dxa"/>
          </w:tcPr>
          <w:p w14:paraId="22987C18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++</w:t>
            </w:r>
          </w:p>
        </w:tc>
        <w:tc>
          <w:tcPr>
            <w:tcW w:w="2090" w:type="dxa"/>
          </w:tcPr>
          <w:p w14:paraId="4EDD5C64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++</w:t>
            </w:r>
          </w:p>
        </w:tc>
        <w:tc>
          <w:tcPr>
            <w:tcW w:w="2010" w:type="dxa"/>
          </w:tcPr>
          <w:p w14:paraId="1D2E4099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++</w:t>
            </w:r>
          </w:p>
        </w:tc>
        <w:tc>
          <w:tcPr>
            <w:tcW w:w="2006" w:type="dxa"/>
          </w:tcPr>
          <w:p w14:paraId="1270E003" w14:textId="7316F06D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</w:t>
            </w:r>
          </w:p>
        </w:tc>
        <w:tc>
          <w:tcPr>
            <w:tcW w:w="2009" w:type="dxa"/>
          </w:tcPr>
          <w:p w14:paraId="0F4E8FEF" w14:textId="2DD576D2" w:rsidR="000D07B6" w:rsidRPr="00B72E88" w:rsidRDefault="00E06C1C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-</w:t>
            </w:r>
          </w:p>
        </w:tc>
        <w:tc>
          <w:tcPr>
            <w:tcW w:w="2054" w:type="dxa"/>
          </w:tcPr>
          <w:p w14:paraId="53F48A2E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</w:t>
            </w:r>
          </w:p>
        </w:tc>
      </w:tr>
      <w:tr w:rsidR="0021467E" w:rsidRPr="00B72E88" w14:paraId="0CD7ADFB" w14:textId="77777777" w:rsidTr="00A60F57">
        <w:trPr>
          <w:jc w:val="center"/>
        </w:trPr>
        <w:tc>
          <w:tcPr>
            <w:tcW w:w="1974" w:type="dxa"/>
            <w:tcBorders>
              <w:bottom w:val="dashSmallGap" w:sz="4" w:space="0" w:color="auto"/>
            </w:tcBorders>
          </w:tcPr>
          <w:p w14:paraId="00F05E8D" w14:textId="4F43300E" w:rsidR="0021467E" w:rsidRPr="00B72E88" w:rsidRDefault="0021467E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0.09 mg L</w:t>
            </w: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032" w:type="dxa"/>
            <w:tcBorders>
              <w:bottom w:val="dashSmallGap" w:sz="4" w:space="0" w:color="auto"/>
            </w:tcBorders>
          </w:tcPr>
          <w:p w14:paraId="2067F275" w14:textId="77777777" w:rsidR="0021467E" w:rsidRPr="00B72E88" w:rsidRDefault="0021467E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2090" w:type="dxa"/>
            <w:tcBorders>
              <w:bottom w:val="dashSmallGap" w:sz="4" w:space="0" w:color="auto"/>
            </w:tcBorders>
          </w:tcPr>
          <w:p w14:paraId="4ECD44ED" w14:textId="1E887ADA" w:rsidR="0021467E" w:rsidRPr="00B72E88" w:rsidRDefault="00E06C1C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++</w:t>
            </w:r>
          </w:p>
        </w:tc>
        <w:tc>
          <w:tcPr>
            <w:tcW w:w="2010" w:type="dxa"/>
            <w:tcBorders>
              <w:bottom w:val="dashSmallGap" w:sz="4" w:space="0" w:color="auto"/>
            </w:tcBorders>
          </w:tcPr>
          <w:p w14:paraId="33DA15F2" w14:textId="2F1DBC50" w:rsidR="0021467E" w:rsidRPr="00B72E88" w:rsidRDefault="00E06C1C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++</w:t>
            </w:r>
          </w:p>
        </w:tc>
        <w:tc>
          <w:tcPr>
            <w:tcW w:w="2006" w:type="dxa"/>
            <w:tcBorders>
              <w:bottom w:val="dashSmallGap" w:sz="4" w:space="0" w:color="auto"/>
            </w:tcBorders>
          </w:tcPr>
          <w:p w14:paraId="5088BEFA" w14:textId="06BE90D2" w:rsidR="0021467E" w:rsidRPr="00B72E88" w:rsidRDefault="00E06C1C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</w:t>
            </w:r>
          </w:p>
        </w:tc>
        <w:tc>
          <w:tcPr>
            <w:tcW w:w="2009" w:type="dxa"/>
            <w:tcBorders>
              <w:bottom w:val="dashSmallGap" w:sz="4" w:space="0" w:color="auto"/>
            </w:tcBorders>
          </w:tcPr>
          <w:p w14:paraId="29136366" w14:textId="713C1D2B" w:rsidR="0021467E" w:rsidRPr="00B72E88" w:rsidRDefault="00E06C1C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-</w:t>
            </w:r>
          </w:p>
        </w:tc>
        <w:tc>
          <w:tcPr>
            <w:tcW w:w="2054" w:type="dxa"/>
            <w:tcBorders>
              <w:bottom w:val="dashSmallGap" w:sz="4" w:space="0" w:color="auto"/>
            </w:tcBorders>
          </w:tcPr>
          <w:p w14:paraId="67D90D14" w14:textId="3FA70D85" w:rsidR="0021467E" w:rsidRPr="00B72E88" w:rsidRDefault="00E06C1C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++</w:t>
            </w:r>
          </w:p>
        </w:tc>
      </w:tr>
    </w:tbl>
    <w:p w14:paraId="1D139761" w14:textId="77777777" w:rsidR="000D07B6" w:rsidRPr="00B72E88" w:rsidRDefault="000D07B6" w:rsidP="000D07B6">
      <w:pPr>
        <w:spacing w:after="0" w:line="240" w:lineRule="auto"/>
        <w:rPr>
          <w:rFonts w:asciiTheme="majorBidi" w:eastAsia="AdvGulliv-R" w:hAnsiTheme="majorBidi" w:cstheme="majorBidi"/>
          <w:bCs/>
          <w:sz w:val="24"/>
          <w:szCs w:val="24"/>
        </w:rPr>
      </w:pPr>
      <w:r w:rsidRPr="00B72E88">
        <w:rPr>
          <w:rFonts w:asciiTheme="majorBidi" w:eastAsia="AdvGulliv-R" w:hAnsiTheme="majorBidi" w:cstheme="majorBidi"/>
          <w:bCs/>
          <w:sz w:val="24"/>
          <w:szCs w:val="24"/>
        </w:rPr>
        <w:t>Score value: None (−), mild (+), moderate (++) and severe (+++).</w:t>
      </w:r>
    </w:p>
    <w:p w14:paraId="13A3261A" w14:textId="77777777" w:rsidR="000D07B6" w:rsidRPr="00B72E88" w:rsidRDefault="000D07B6" w:rsidP="000D07B6">
      <w:pPr>
        <w:spacing w:after="0" w:line="240" w:lineRule="auto"/>
        <w:rPr>
          <w:rFonts w:asciiTheme="majorBidi" w:eastAsia="AdvGulliv-R" w:hAnsiTheme="majorBidi" w:cstheme="majorBidi"/>
          <w:bCs/>
          <w:sz w:val="24"/>
          <w:szCs w:val="24"/>
        </w:rPr>
      </w:pPr>
    </w:p>
    <w:p w14:paraId="45786B27" w14:textId="77777777" w:rsidR="00267B38" w:rsidRPr="00B72E88" w:rsidRDefault="00267B38">
      <w:pPr>
        <w:spacing w:after="0" w:line="240" w:lineRule="auto"/>
        <w:rPr>
          <w:rFonts w:asciiTheme="majorBidi" w:eastAsia="AdvGulliv-R" w:hAnsiTheme="majorBidi" w:cstheme="majorBidi"/>
          <w:b/>
          <w:sz w:val="24"/>
          <w:szCs w:val="24"/>
        </w:rPr>
      </w:pPr>
    </w:p>
    <w:p w14:paraId="7F41C639" w14:textId="77777777" w:rsidR="00267B38" w:rsidRPr="00B72E88" w:rsidRDefault="00267B38">
      <w:pPr>
        <w:spacing w:after="0" w:line="240" w:lineRule="auto"/>
        <w:rPr>
          <w:rFonts w:asciiTheme="majorBidi" w:eastAsia="AdvGulliv-R" w:hAnsiTheme="majorBidi" w:cstheme="majorBidi"/>
          <w:b/>
          <w:sz w:val="24"/>
          <w:szCs w:val="24"/>
        </w:rPr>
      </w:pPr>
    </w:p>
    <w:p w14:paraId="2F0AF92C" w14:textId="4D3B5EDE" w:rsidR="000D07B6" w:rsidRPr="00B72E88" w:rsidRDefault="000D07B6">
      <w:pPr>
        <w:spacing w:after="0" w:line="240" w:lineRule="auto"/>
        <w:rPr>
          <w:rFonts w:asciiTheme="majorBidi" w:eastAsia="AdvGulliv-R" w:hAnsiTheme="majorBidi" w:cstheme="majorBidi"/>
          <w:bCs/>
          <w:sz w:val="24"/>
          <w:szCs w:val="24"/>
        </w:rPr>
      </w:pPr>
      <w:r w:rsidRPr="00B72E88">
        <w:rPr>
          <w:rFonts w:asciiTheme="majorBidi" w:eastAsia="AdvGulliv-R" w:hAnsiTheme="majorBidi" w:cstheme="majorBidi"/>
          <w:b/>
          <w:sz w:val="24"/>
          <w:szCs w:val="24"/>
        </w:rPr>
        <w:t xml:space="preserve">Table </w:t>
      </w:r>
      <w:r w:rsidR="00267B38" w:rsidRPr="00B72E88">
        <w:rPr>
          <w:rFonts w:asciiTheme="majorBidi" w:eastAsia="AdvGulliv-R" w:hAnsiTheme="majorBidi" w:cstheme="majorBidi"/>
          <w:b/>
          <w:sz w:val="24"/>
          <w:szCs w:val="24"/>
        </w:rPr>
        <w:t>S2</w:t>
      </w:r>
      <w:r w:rsidRPr="00B72E88">
        <w:rPr>
          <w:rFonts w:asciiTheme="majorBidi" w:eastAsia="AdvGulliv-R" w:hAnsiTheme="majorBidi" w:cstheme="majorBidi"/>
          <w:b/>
          <w:sz w:val="24"/>
          <w:szCs w:val="24"/>
        </w:rPr>
        <w:t>.</w:t>
      </w:r>
      <w:r w:rsidRPr="00B72E88">
        <w:rPr>
          <w:rFonts w:asciiTheme="majorBidi" w:eastAsia="AdvGulliv-R" w:hAnsiTheme="majorBidi" w:cstheme="majorBidi"/>
          <w:bCs/>
          <w:sz w:val="24"/>
          <w:szCs w:val="24"/>
        </w:rPr>
        <w:t xml:space="preserve"> Summary of histopathological </w:t>
      </w:r>
      <w:r w:rsidR="00267B38" w:rsidRPr="00B72E88">
        <w:rPr>
          <w:rFonts w:asciiTheme="majorBidi" w:eastAsia="AdvGulliv-R" w:hAnsiTheme="majorBidi" w:cstheme="majorBidi"/>
          <w:bCs/>
          <w:sz w:val="24"/>
          <w:szCs w:val="24"/>
        </w:rPr>
        <w:t>alterations</w:t>
      </w:r>
      <w:r w:rsidRPr="00B72E88">
        <w:rPr>
          <w:rFonts w:asciiTheme="majorBidi" w:eastAsia="AdvGulliv-R" w:hAnsiTheme="majorBidi" w:cstheme="majorBidi"/>
          <w:bCs/>
          <w:sz w:val="24"/>
          <w:szCs w:val="24"/>
        </w:rPr>
        <w:t xml:space="preserve"> in intestine of (</w:t>
      </w:r>
      <w:r w:rsidRPr="00B72E88">
        <w:rPr>
          <w:rFonts w:asciiTheme="majorBidi" w:eastAsia="AdvGulliv-R" w:hAnsiTheme="majorBidi" w:cstheme="majorBidi"/>
          <w:bCs/>
          <w:i/>
          <w:iCs/>
          <w:sz w:val="24"/>
          <w:szCs w:val="24"/>
        </w:rPr>
        <w:t>Cyprinus carpio</w:t>
      </w:r>
      <w:r w:rsidRPr="00B72E88">
        <w:rPr>
          <w:rFonts w:asciiTheme="majorBidi" w:eastAsia="AdvGulliv-R" w:hAnsiTheme="majorBidi" w:cstheme="majorBidi"/>
          <w:bCs/>
          <w:sz w:val="24"/>
          <w:szCs w:val="24"/>
        </w:rPr>
        <w:t>) after 2</w:t>
      </w:r>
      <w:r w:rsidR="00267B38" w:rsidRPr="00B72E88">
        <w:rPr>
          <w:rFonts w:asciiTheme="majorBidi" w:eastAsia="AdvGulliv-R" w:hAnsiTheme="majorBidi" w:cstheme="majorBidi"/>
          <w:bCs/>
          <w:sz w:val="24"/>
          <w:szCs w:val="24"/>
        </w:rPr>
        <w:t>0</w:t>
      </w:r>
      <w:r w:rsidRPr="00B72E88">
        <w:rPr>
          <w:rFonts w:asciiTheme="majorBidi" w:eastAsia="AdvGulliv-R" w:hAnsiTheme="majorBidi" w:cstheme="majorBidi"/>
          <w:bCs/>
          <w:sz w:val="24"/>
          <w:szCs w:val="24"/>
        </w:rPr>
        <w:t xml:space="preserve"> </w:t>
      </w:r>
      <w:r w:rsidR="00E557D1" w:rsidRPr="00B72E88">
        <w:rPr>
          <w:rFonts w:asciiTheme="majorBidi" w:eastAsia="AdvGulliv-R" w:hAnsiTheme="majorBidi" w:cstheme="majorBidi"/>
          <w:bCs/>
          <w:sz w:val="24"/>
          <w:szCs w:val="24"/>
        </w:rPr>
        <w:t xml:space="preserve">days </w:t>
      </w:r>
      <w:r w:rsidRPr="00B72E88">
        <w:rPr>
          <w:rFonts w:asciiTheme="majorBidi" w:eastAsia="AdvGulliv-R" w:hAnsiTheme="majorBidi" w:cstheme="majorBidi"/>
          <w:bCs/>
          <w:sz w:val="24"/>
          <w:szCs w:val="24"/>
        </w:rPr>
        <w:t xml:space="preserve">exposure to </w:t>
      </w:r>
      <w:r w:rsidR="00267B38" w:rsidRPr="00B72E88">
        <w:rPr>
          <w:rFonts w:asciiTheme="majorBidi" w:eastAsia="AdvGulliv-R" w:hAnsiTheme="majorBidi" w:cstheme="majorBidi"/>
          <w:bCs/>
          <w:sz w:val="24"/>
          <w:szCs w:val="24"/>
        </w:rPr>
        <w:t>B-</w:t>
      </w:r>
      <w:r w:rsidRPr="00B72E88">
        <w:rPr>
          <w:rFonts w:asciiTheme="majorBidi" w:eastAsia="AdvGulliv-R" w:hAnsiTheme="majorBidi" w:cstheme="majorBidi"/>
          <w:bCs/>
          <w:sz w:val="24"/>
          <w:szCs w:val="24"/>
        </w:rPr>
        <w:t>AgNPs</w:t>
      </w:r>
      <w:r w:rsidR="00267B38" w:rsidRPr="00B72E88">
        <w:rPr>
          <w:rFonts w:asciiTheme="majorBidi" w:eastAsia="AdvGulliv-R" w:hAnsiTheme="majorBidi" w:cstheme="majorBidi"/>
          <w:bCs/>
          <w:sz w:val="24"/>
          <w:szCs w:val="24"/>
        </w:rPr>
        <w:t>.</w:t>
      </w:r>
      <w:r w:rsidRPr="00B72E88">
        <w:rPr>
          <w:rFonts w:asciiTheme="majorBidi" w:eastAsia="AdvGulliv-R" w:hAnsiTheme="majorBidi" w:cstheme="majorBidi"/>
          <w:bCs/>
          <w:sz w:val="24"/>
          <w:szCs w:val="24"/>
        </w:rPr>
        <w:t xml:space="preserve"> </w:t>
      </w:r>
    </w:p>
    <w:tbl>
      <w:tblPr>
        <w:tblStyle w:val="TableGrid"/>
        <w:tblW w:w="1332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24"/>
        <w:gridCol w:w="1787"/>
        <w:gridCol w:w="1985"/>
        <w:gridCol w:w="1842"/>
        <w:gridCol w:w="3402"/>
        <w:gridCol w:w="1985"/>
      </w:tblGrid>
      <w:tr w:rsidR="000D07B6" w:rsidRPr="00B72E88" w14:paraId="0832D0BB" w14:textId="77777777" w:rsidTr="0021467E">
        <w:trPr>
          <w:jc w:val="center"/>
        </w:trPr>
        <w:tc>
          <w:tcPr>
            <w:tcW w:w="2324" w:type="dxa"/>
            <w:tcBorders>
              <w:top w:val="single" w:sz="4" w:space="0" w:color="auto"/>
              <w:bottom w:val="nil"/>
            </w:tcBorders>
          </w:tcPr>
          <w:p w14:paraId="5305E087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1001" w:type="dxa"/>
            <w:gridSpan w:val="5"/>
            <w:tcBorders>
              <w:top w:val="single" w:sz="4" w:space="0" w:color="auto"/>
              <w:bottom w:val="nil"/>
            </w:tcBorders>
          </w:tcPr>
          <w:p w14:paraId="23838931" w14:textId="77777777" w:rsidR="000D07B6" w:rsidRPr="00B72E88" w:rsidRDefault="000D07B6" w:rsidP="00A60F57">
            <w:pPr>
              <w:jc w:val="center"/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Lesions</w:t>
            </w:r>
          </w:p>
        </w:tc>
      </w:tr>
      <w:tr w:rsidR="000D07B6" w:rsidRPr="00B72E88" w14:paraId="793F39C4" w14:textId="77777777" w:rsidTr="0021467E">
        <w:trPr>
          <w:jc w:val="center"/>
        </w:trPr>
        <w:tc>
          <w:tcPr>
            <w:tcW w:w="2324" w:type="dxa"/>
            <w:tcBorders>
              <w:top w:val="nil"/>
              <w:bottom w:val="single" w:sz="4" w:space="0" w:color="auto"/>
            </w:tcBorders>
          </w:tcPr>
          <w:p w14:paraId="207E44B1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</w:tcPr>
          <w:p w14:paraId="271DFAF7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Swollen villi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431A634" w14:textId="044D1BB1" w:rsidR="000D07B6" w:rsidRPr="00B72E88" w:rsidRDefault="00E06C1C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 xml:space="preserve">Missing epithelial cells 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3FC1F5E1" w14:textId="56DE47C6" w:rsidR="000D07B6" w:rsidRPr="00B72E88" w:rsidRDefault="00E06C1C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 xml:space="preserve">Degeneration of lamina propria 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0F027C2D" w14:textId="5781F7E3" w:rsidR="000D07B6" w:rsidRPr="00B72E88" w:rsidRDefault="0021467E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Cell lysis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D62901A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Destructed villi</w:t>
            </w:r>
          </w:p>
        </w:tc>
      </w:tr>
      <w:tr w:rsidR="000D07B6" w:rsidRPr="00B72E88" w14:paraId="159BB803" w14:textId="77777777" w:rsidTr="0021467E">
        <w:trPr>
          <w:jc w:val="center"/>
        </w:trPr>
        <w:tc>
          <w:tcPr>
            <w:tcW w:w="2324" w:type="dxa"/>
            <w:tcBorders>
              <w:top w:val="single" w:sz="4" w:space="0" w:color="auto"/>
              <w:bottom w:val="nil"/>
            </w:tcBorders>
          </w:tcPr>
          <w:p w14:paraId="09980C04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AgNPs</w:t>
            </w:r>
          </w:p>
        </w:tc>
        <w:tc>
          <w:tcPr>
            <w:tcW w:w="1787" w:type="dxa"/>
            <w:tcBorders>
              <w:top w:val="single" w:sz="4" w:space="0" w:color="auto"/>
              <w:bottom w:val="nil"/>
            </w:tcBorders>
          </w:tcPr>
          <w:p w14:paraId="2911BA04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14:paraId="2819E6A6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</w:tcPr>
          <w:p w14:paraId="04B234D1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nil"/>
            </w:tcBorders>
          </w:tcPr>
          <w:p w14:paraId="43A0E67B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14:paraId="0EB6CB23" w14:textId="77777777" w:rsidR="000D07B6" w:rsidRPr="00B72E88" w:rsidRDefault="000D07B6" w:rsidP="00A60F57">
            <w:pPr>
              <w:tabs>
                <w:tab w:val="right" w:pos="1769"/>
              </w:tabs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</w:p>
        </w:tc>
      </w:tr>
      <w:tr w:rsidR="000D07B6" w:rsidRPr="00B72E88" w14:paraId="4B764D6D" w14:textId="77777777" w:rsidTr="0021467E">
        <w:trPr>
          <w:jc w:val="center"/>
        </w:trPr>
        <w:tc>
          <w:tcPr>
            <w:tcW w:w="2324" w:type="dxa"/>
            <w:tcBorders>
              <w:top w:val="nil"/>
            </w:tcBorders>
          </w:tcPr>
          <w:p w14:paraId="11EF0AB5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Control</w:t>
            </w:r>
          </w:p>
        </w:tc>
        <w:tc>
          <w:tcPr>
            <w:tcW w:w="1787" w:type="dxa"/>
            <w:tcBorders>
              <w:top w:val="nil"/>
            </w:tcBorders>
          </w:tcPr>
          <w:p w14:paraId="1A7A7D66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nil"/>
            </w:tcBorders>
          </w:tcPr>
          <w:p w14:paraId="68297C02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-</w:t>
            </w:r>
          </w:p>
        </w:tc>
        <w:tc>
          <w:tcPr>
            <w:tcW w:w="1842" w:type="dxa"/>
            <w:tcBorders>
              <w:top w:val="nil"/>
            </w:tcBorders>
          </w:tcPr>
          <w:p w14:paraId="1A873D48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-</w:t>
            </w:r>
          </w:p>
        </w:tc>
        <w:tc>
          <w:tcPr>
            <w:tcW w:w="3402" w:type="dxa"/>
            <w:tcBorders>
              <w:top w:val="nil"/>
            </w:tcBorders>
          </w:tcPr>
          <w:p w14:paraId="5146C3DA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nil"/>
            </w:tcBorders>
          </w:tcPr>
          <w:p w14:paraId="22D47417" w14:textId="77777777" w:rsidR="000D07B6" w:rsidRPr="00B72E88" w:rsidRDefault="000D07B6" w:rsidP="00A60F57">
            <w:pPr>
              <w:tabs>
                <w:tab w:val="right" w:pos="1769"/>
              </w:tabs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-</w:t>
            </w: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ab/>
            </w:r>
          </w:p>
        </w:tc>
      </w:tr>
      <w:tr w:rsidR="000D07B6" w:rsidRPr="00B72E88" w14:paraId="25DD6344" w14:textId="77777777" w:rsidTr="0021467E">
        <w:trPr>
          <w:jc w:val="center"/>
        </w:trPr>
        <w:tc>
          <w:tcPr>
            <w:tcW w:w="2324" w:type="dxa"/>
          </w:tcPr>
          <w:p w14:paraId="14853BD9" w14:textId="5A98FD8C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0.0</w:t>
            </w:r>
            <w:r w:rsidR="0021467E"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3</w:t>
            </w: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 xml:space="preserve"> mg L</w:t>
            </w: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87" w:type="dxa"/>
          </w:tcPr>
          <w:p w14:paraId="5655A0DD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</w:t>
            </w:r>
          </w:p>
        </w:tc>
        <w:tc>
          <w:tcPr>
            <w:tcW w:w="1985" w:type="dxa"/>
          </w:tcPr>
          <w:p w14:paraId="2E091E7F" w14:textId="0B0A61F1" w:rsidR="000D07B6" w:rsidRPr="00B72E88" w:rsidRDefault="00E06C1C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</w:t>
            </w:r>
          </w:p>
        </w:tc>
        <w:tc>
          <w:tcPr>
            <w:tcW w:w="1842" w:type="dxa"/>
          </w:tcPr>
          <w:p w14:paraId="2EE3AA4E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</w:t>
            </w:r>
          </w:p>
        </w:tc>
        <w:tc>
          <w:tcPr>
            <w:tcW w:w="3402" w:type="dxa"/>
          </w:tcPr>
          <w:p w14:paraId="6F0946B4" w14:textId="759451A8" w:rsidR="000D07B6" w:rsidRPr="00B72E88" w:rsidRDefault="00F27630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-</w:t>
            </w:r>
          </w:p>
        </w:tc>
        <w:tc>
          <w:tcPr>
            <w:tcW w:w="1985" w:type="dxa"/>
          </w:tcPr>
          <w:p w14:paraId="51EA5576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</w:t>
            </w:r>
          </w:p>
        </w:tc>
      </w:tr>
      <w:tr w:rsidR="000D07B6" w:rsidRPr="00B72E88" w14:paraId="68F49CDE" w14:textId="77777777" w:rsidTr="0021467E">
        <w:trPr>
          <w:jc w:val="center"/>
        </w:trPr>
        <w:tc>
          <w:tcPr>
            <w:tcW w:w="2324" w:type="dxa"/>
          </w:tcPr>
          <w:p w14:paraId="3935E18C" w14:textId="20758188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0.0</w:t>
            </w:r>
            <w:r w:rsidR="0021467E"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6</w:t>
            </w: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 xml:space="preserve"> mg L</w:t>
            </w: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87" w:type="dxa"/>
          </w:tcPr>
          <w:p w14:paraId="631A9A63" w14:textId="06E3BC36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++</w:t>
            </w:r>
          </w:p>
        </w:tc>
        <w:tc>
          <w:tcPr>
            <w:tcW w:w="1985" w:type="dxa"/>
          </w:tcPr>
          <w:p w14:paraId="0EA1C2B3" w14:textId="702E01B8" w:rsidR="000D07B6" w:rsidRPr="00B72E88" w:rsidRDefault="00E06C1C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</w:t>
            </w:r>
          </w:p>
        </w:tc>
        <w:tc>
          <w:tcPr>
            <w:tcW w:w="1842" w:type="dxa"/>
          </w:tcPr>
          <w:p w14:paraId="6EB714BB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++</w:t>
            </w:r>
          </w:p>
        </w:tc>
        <w:tc>
          <w:tcPr>
            <w:tcW w:w="3402" w:type="dxa"/>
          </w:tcPr>
          <w:p w14:paraId="00A3439F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</w:t>
            </w:r>
          </w:p>
        </w:tc>
        <w:tc>
          <w:tcPr>
            <w:tcW w:w="1985" w:type="dxa"/>
          </w:tcPr>
          <w:p w14:paraId="1265DDA4" w14:textId="77777777" w:rsidR="000D07B6" w:rsidRPr="00B72E88" w:rsidRDefault="000D07B6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++</w:t>
            </w:r>
          </w:p>
        </w:tc>
      </w:tr>
      <w:tr w:rsidR="0021467E" w:rsidRPr="00B72E88" w14:paraId="04E3F38E" w14:textId="77777777" w:rsidTr="0021467E">
        <w:trPr>
          <w:jc w:val="center"/>
        </w:trPr>
        <w:tc>
          <w:tcPr>
            <w:tcW w:w="2324" w:type="dxa"/>
            <w:tcBorders>
              <w:bottom w:val="dashSmallGap" w:sz="4" w:space="0" w:color="auto"/>
            </w:tcBorders>
          </w:tcPr>
          <w:p w14:paraId="420598CD" w14:textId="0384ECC1" w:rsidR="0021467E" w:rsidRPr="00B72E88" w:rsidRDefault="0021467E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0.09 mg L</w:t>
            </w: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87" w:type="dxa"/>
            <w:tcBorders>
              <w:bottom w:val="dashSmallGap" w:sz="4" w:space="0" w:color="auto"/>
            </w:tcBorders>
          </w:tcPr>
          <w:p w14:paraId="6BC3B8A0" w14:textId="30BCA9FE" w:rsidR="0021467E" w:rsidRPr="00B72E88" w:rsidRDefault="0021467E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++</w:t>
            </w:r>
          </w:p>
        </w:tc>
        <w:tc>
          <w:tcPr>
            <w:tcW w:w="1985" w:type="dxa"/>
            <w:tcBorders>
              <w:bottom w:val="dashSmallGap" w:sz="4" w:space="0" w:color="auto"/>
            </w:tcBorders>
          </w:tcPr>
          <w:p w14:paraId="4E8ECF41" w14:textId="3D58E12E" w:rsidR="0021467E" w:rsidRPr="00B72E88" w:rsidRDefault="00E06C1C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++</w:t>
            </w:r>
          </w:p>
        </w:tc>
        <w:tc>
          <w:tcPr>
            <w:tcW w:w="1842" w:type="dxa"/>
            <w:tcBorders>
              <w:bottom w:val="dashSmallGap" w:sz="4" w:space="0" w:color="auto"/>
            </w:tcBorders>
          </w:tcPr>
          <w:p w14:paraId="57B1D7A3" w14:textId="06706D05" w:rsidR="0021467E" w:rsidRPr="00B72E88" w:rsidRDefault="00E06C1C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++</w:t>
            </w:r>
          </w:p>
        </w:tc>
        <w:tc>
          <w:tcPr>
            <w:tcW w:w="3402" w:type="dxa"/>
            <w:tcBorders>
              <w:bottom w:val="dashSmallGap" w:sz="4" w:space="0" w:color="auto"/>
            </w:tcBorders>
          </w:tcPr>
          <w:p w14:paraId="5CAA7F0D" w14:textId="626CE6EB" w:rsidR="0021467E" w:rsidRPr="00B72E88" w:rsidRDefault="00F27630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++</w:t>
            </w:r>
          </w:p>
        </w:tc>
        <w:tc>
          <w:tcPr>
            <w:tcW w:w="1985" w:type="dxa"/>
            <w:tcBorders>
              <w:bottom w:val="dashSmallGap" w:sz="4" w:space="0" w:color="auto"/>
            </w:tcBorders>
          </w:tcPr>
          <w:p w14:paraId="13D8F2B6" w14:textId="62CC4DA7" w:rsidR="0021467E" w:rsidRPr="00B72E88" w:rsidRDefault="00F27630" w:rsidP="00A60F57">
            <w:pPr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</w:pPr>
            <w:r w:rsidRPr="00B72E88">
              <w:rPr>
                <w:rFonts w:asciiTheme="majorBidi" w:eastAsia="AdvGulliv-R" w:hAnsiTheme="majorBidi" w:cstheme="majorBidi"/>
                <w:bCs/>
                <w:sz w:val="24"/>
                <w:szCs w:val="24"/>
              </w:rPr>
              <w:t>++</w:t>
            </w:r>
          </w:p>
        </w:tc>
      </w:tr>
    </w:tbl>
    <w:p w14:paraId="171AC28E" w14:textId="65969E3A" w:rsidR="000D07B6" w:rsidRDefault="000D07B6" w:rsidP="000D07B6">
      <w:pPr>
        <w:jc w:val="both"/>
        <w:rPr>
          <w:rFonts w:asciiTheme="majorBidi" w:eastAsia="AdvGulliv-R" w:hAnsiTheme="majorBidi" w:cstheme="majorBidi"/>
          <w:bCs/>
          <w:sz w:val="24"/>
          <w:szCs w:val="24"/>
        </w:rPr>
      </w:pPr>
      <w:r w:rsidRPr="00B72E88">
        <w:rPr>
          <w:rFonts w:asciiTheme="majorBidi" w:eastAsia="AdvGulliv-R" w:hAnsiTheme="majorBidi" w:cstheme="majorBidi"/>
          <w:bCs/>
          <w:sz w:val="24"/>
          <w:szCs w:val="24"/>
        </w:rPr>
        <w:t>Score value: None (−), mild (+), moderate (++) and severe (+++).</w:t>
      </w:r>
    </w:p>
    <w:p w14:paraId="01EF9352" w14:textId="77777777" w:rsidR="00B72E88" w:rsidRPr="00B72E88" w:rsidRDefault="00B72E88" w:rsidP="000D07B6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24FE3211" w14:textId="77777777" w:rsidR="00664251" w:rsidRPr="00B72E88" w:rsidRDefault="00664251" w:rsidP="000D07B6">
      <w:pPr>
        <w:rPr>
          <w:rFonts w:asciiTheme="majorBidi" w:hAnsiTheme="majorBidi" w:cstheme="majorBidi"/>
          <w:sz w:val="24"/>
          <w:szCs w:val="24"/>
          <w:lang w:val="en-GB" w:eastAsia="en-GB"/>
        </w:rPr>
        <w:sectPr w:rsidR="00664251" w:rsidRPr="00B72E88" w:rsidSect="000D07B6">
          <w:pgSz w:w="15840" w:h="12240" w:orient="landscape"/>
          <w:pgMar w:top="1440" w:right="1440" w:bottom="1480" w:left="1440" w:header="720" w:footer="720" w:gutter="0"/>
          <w:cols w:space="720"/>
          <w:docGrid w:linePitch="360"/>
        </w:sectPr>
      </w:pPr>
    </w:p>
    <w:tbl>
      <w:tblPr>
        <w:tblW w:w="6740" w:type="dxa"/>
        <w:jc w:val="center"/>
        <w:tblLook w:val="04A0" w:firstRow="1" w:lastRow="0" w:firstColumn="1" w:lastColumn="0" w:noHBand="0" w:noVBand="1"/>
      </w:tblPr>
      <w:tblGrid>
        <w:gridCol w:w="1300"/>
        <w:gridCol w:w="1540"/>
        <w:gridCol w:w="1300"/>
        <w:gridCol w:w="1300"/>
        <w:gridCol w:w="1300"/>
      </w:tblGrid>
      <w:tr w:rsidR="00B72E88" w:rsidRPr="00B72E88" w14:paraId="1EB4EA1F" w14:textId="77777777" w:rsidTr="00B72E88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19C524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lastRenderedPageBreak/>
              <w:t>Days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5ACA80F" w14:textId="6335ACEA" w:rsidR="00B72E88" w:rsidRPr="00B72E88" w:rsidRDefault="00B72E88" w:rsidP="00B72E8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0.03 mg/L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BB800D8" w14:textId="615D8A0E" w:rsidR="00B72E88" w:rsidRPr="00B72E88" w:rsidRDefault="00B72E88" w:rsidP="00B72E88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zh-CN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0.06 mg/L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053D8E" w14:textId="620A6144" w:rsidR="00B72E88" w:rsidRPr="00B72E88" w:rsidRDefault="00B72E88" w:rsidP="00B72E88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zh-CN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0.09 mg/L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173765" w14:textId="6EBBBC63" w:rsidR="00B72E88" w:rsidRPr="00B72E88" w:rsidRDefault="00B72E88" w:rsidP="00B72E88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zh-CN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zh-CN"/>
              </w:rPr>
              <w:t>Control</w:t>
            </w:r>
          </w:p>
        </w:tc>
      </w:tr>
      <w:tr w:rsidR="00B72E88" w:rsidRPr="00B72E88" w14:paraId="1EC358E2" w14:textId="77777777" w:rsidTr="00B72E88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1D86653B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noWrap/>
            <w:hideMark/>
          </w:tcPr>
          <w:p w14:paraId="47E6443A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0.95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67D43CF6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5.3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543385AE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10.85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579C35A8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B72E88" w:rsidRPr="00B72E88" w14:paraId="73D209F9" w14:textId="77777777" w:rsidTr="00B72E88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47358A54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540" w:type="dxa"/>
            <w:noWrap/>
            <w:hideMark/>
          </w:tcPr>
          <w:p w14:paraId="6C088324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1.79</w:t>
            </w:r>
          </w:p>
        </w:tc>
        <w:tc>
          <w:tcPr>
            <w:tcW w:w="1300" w:type="dxa"/>
            <w:noWrap/>
            <w:hideMark/>
          </w:tcPr>
          <w:p w14:paraId="1D9BF8FC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7.41</w:t>
            </w:r>
          </w:p>
        </w:tc>
        <w:tc>
          <w:tcPr>
            <w:tcW w:w="1300" w:type="dxa"/>
            <w:noWrap/>
            <w:hideMark/>
          </w:tcPr>
          <w:p w14:paraId="03ABAD99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11.78</w:t>
            </w:r>
          </w:p>
        </w:tc>
        <w:tc>
          <w:tcPr>
            <w:tcW w:w="1300" w:type="dxa"/>
            <w:noWrap/>
            <w:hideMark/>
          </w:tcPr>
          <w:p w14:paraId="6C2F7616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B72E88" w:rsidRPr="00B72E88" w14:paraId="13C81EFE" w14:textId="77777777" w:rsidTr="00B72E88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5BD58985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540" w:type="dxa"/>
            <w:noWrap/>
            <w:hideMark/>
          </w:tcPr>
          <w:p w14:paraId="2A099B18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1.91</w:t>
            </w:r>
          </w:p>
        </w:tc>
        <w:tc>
          <w:tcPr>
            <w:tcW w:w="1300" w:type="dxa"/>
            <w:noWrap/>
            <w:hideMark/>
          </w:tcPr>
          <w:p w14:paraId="4D8FB126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7.97</w:t>
            </w:r>
          </w:p>
        </w:tc>
        <w:tc>
          <w:tcPr>
            <w:tcW w:w="1300" w:type="dxa"/>
            <w:noWrap/>
            <w:hideMark/>
          </w:tcPr>
          <w:p w14:paraId="1C8BD8F2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11.93</w:t>
            </w:r>
          </w:p>
        </w:tc>
        <w:tc>
          <w:tcPr>
            <w:tcW w:w="1300" w:type="dxa"/>
            <w:noWrap/>
            <w:hideMark/>
          </w:tcPr>
          <w:p w14:paraId="3C0E8319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B72E88" w:rsidRPr="00B72E88" w14:paraId="11E62397" w14:textId="77777777" w:rsidTr="00B72E88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7F599FA1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540" w:type="dxa"/>
            <w:noWrap/>
            <w:hideMark/>
          </w:tcPr>
          <w:p w14:paraId="2C4DEDE2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1.97</w:t>
            </w:r>
          </w:p>
        </w:tc>
        <w:tc>
          <w:tcPr>
            <w:tcW w:w="1300" w:type="dxa"/>
            <w:noWrap/>
            <w:hideMark/>
          </w:tcPr>
          <w:p w14:paraId="44ABBD76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8.13</w:t>
            </w:r>
          </w:p>
        </w:tc>
        <w:tc>
          <w:tcPr>
            <w:tcW w:w="1300" w:type="dxa"/>
            <w:noWrap/>
            <w:hideMark/>
          </w:tcPr>
          <w:p w14:paraId="0B9020DA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12.32</w:t>
            </w:r>
          </w:p>
        </w:tc>
        <w:tc>
          <w:tcPr>
            <w:tcW w:w="1300" w:type="dxa"/>
            <w:noWrap/>
            <w:hideMark/>
          </w:tcPr>
          <w:p w14:paraId="3348FB86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B72E88" w:rsidRPr="00B72E88" w14:paraId="26F1C6BF" w14:textId="77777777" w:rsidTr="00B72E88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44F01E83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540" w:type="dxa"/>
            <w:noWrap/>
            <w:hideMark/>
          </w:tcPr>
          <w:p w14:paraId="4ACF6C71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2.37</w:t>
            </w:r>
          </w:p>
        </w:tc>
        <w:tc>
          <w:tcPr>
            <w:tcW w:w="1300" w:type="dxa"/>
            <w:noWrap/>
            <w:hideMark/>
          </w:tcPr>
          <w:p w14:paraId="128017A0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8.36</w:t>
            </w:r>
          </w:p>
        </w:tc>
        <w:tc>
          <w:tcPr>
            <w:tcW w:w="1300" w:type="dxa"/>
            <w:noWrap/>
            <w:hideMark/>
          </w:tcPr>
          <w:p w14:paraId="5717102B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12.39</w:t>
            </w:r>
          </w:p>
        </w:tc>
        <w:tc>
          <w:tcPr>
            <w:tcW w:w="1300" w:type="dxa"/>
            <w:noWrap/>
            <w:hideMark/>
          </w:tcPr>
          <w:p w14:paraId="2AD4208F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B72E88" w:rsidRPr="00B72E88" w14:paraId="5143109E" w14:textId="77777777" w:rsidTr="00B72E88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24625B17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1540" w:type="dxa"/>
            <w:noWrap/>
            <w:hideMark/>
          </w:tcPr>
          <w:p w14:paraId="6C4D42B1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2.41</w:t>
            </w:r>
          </w:p>
        </w:tc>
        <w:tc>
          <w:tcPr>
            <w:tcW w:w="1300" w:type="dxa"/>
            <w:noWrap/>
            <w:hideMark/>
          </w:tcPr>
          <w:p w14:paraId="6B046920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8.43</w:t>
            </w:r>
          </w:p>
        </w:tc>
        <w:tc>
          <w:tcPr>
            <w:tcW w:w="1300" w:type="dxa"/>
            <w:noWrap/>
            <w:hideMark/>
          </w:tcPr>
          <w:p w14:paraId="2341CEF6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12.48</w:t>
            </w:r>
          </w:p>
        </w:tc>
        <w:tc>
          <w:tcPr>
            <w:tcW w:w="1300" w:type="dxa"/>
            <w:noWrap/>
            <w:hideMark/>
          </w:tcPr>
          <w:p w14:paraId="2EAD8138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B72E88" w:rsidRPr="00B72E88" w14:paraId="6A740A0E" w14:textId="77777777" w:rsidTr="00B72E88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14E15DFC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1540" w:type="dxa"/>
            <w:noWrap/>
            <w:hideMark/>
          </w:tcPr>
          <w:p w14:paraId="24DF4532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2.73</w:t>
            </w:r>
          </w:p>
        </w:tc>
        <w:tc>
          <w:tcPr>
            <w:tcW w:w="1300" w:type="dxa"/>
            <w:noWrap/>
            <w:hideMark/>
          </w:tcPr>
          <w:p w14:paraId="246E4EEE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8.51</w:t>
            </w:r>
          </w:p>
        </w:tc>
        <w:tc>
          <w:tcPr>
            <w:tcW w:w="1300" w:type="dxa"/>
            <w:noWrap/>
            <w:hideMark/>
          </w:tcPr>
          <w:p w14:paraId="36D6CA0B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12.56</w:t>
            </w:r>
          </w:p>
        </w:tc>
        <w:tc>
          <w:tcPr>
            <w:tcW w:w="1300" w:type="dxa"/>
            <w:noWrap/>
            <w:hideMark/>
          </w:tcPr>
          <w:p w14:paraId="6911C9B5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B72E88" w:rsidRPr="00B72E88" w14:paraId="2C7965DD" w14:textId="77777777" w:rsidTr="00B72E88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00B2AB1C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1540" w:type="dxa"/>
            <w:noWrap/>
            <w:hideMark/>
          </w:tcPr>
          <w:p w14:paraId="615AF37D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2.89</w:t>
            </w:r>
          </w:p>
        </w:tc>
        <w:tc>
          <w:tcPr>
            <w:tcW w:w="1300" w:type="dxa"/>
            <w:noWrap/>
            <w:hideMark/>
          </w:tcPr>
          <w:p w14:paraId="793BE397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8.59</w:t>
            </w:r>
          </w:p>
        </w:tc>
        <w:tc>
          <w:tcPr>
            <w:tcW w:w="1300" w:type="dxa"/>
            <w:noWrap/>
            <w:hideMark/>
          </w:tcPr>
          <w:p w14:paraId="099713B7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12.65</w:t>
            </w:r>
          </w:p>
        </w:tc>
        <w:tc>
          <w:tcPr>
            <w:tcW w:w="1300" w:type="dxa"/>
            <w:noWrap/>
            <w:hideMark/>
          </w:tcPr>
          <w:p w14:paraId="03DC10B3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B72E88" w:rsidRPr="00B72E88" w14:paraId="66982A81" w14:textId="77777777" w:rsidTr="00B72E88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4845AA06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1540" w:type="dxa"/>
            <w:noWrap/>
            <w:hideMark/>
          </w:tcPr>
          <w:p w14:paraId="339880BF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2.94</w:t>
            </w:r>
          </w:p>
        </w:tc>
        <w:tc>
          <w:tcPr>
            <w:tcW w:w="1300" w:type="dxa"/>
            <w:noWrap/>
            <w:hideMark/>
          </w:tcPr>
          <w:p w14:paraId="7C8FEDAF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8.73</w:t>
            </w:r>
          </w:p>
        </w:tc>
        <w:tc>
          <w:tcPr>
            <w:tcW w:w="1300" w:type="dxa"/>
            <w:noWrap/>
            <w:hideMark/>
          </w:tcPr>
          <w:p w14:paraId="389E4BA9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12.79</w:t>
            </w:r>
          </w:p>
        </w:tc>
        <w:tc>
          <w:tcPr>
            <w:tcW w:w="1300" w:type="dxa"/>
            <w:noWrap/>
            <w:hideMark/>
          </w:tcPr>
          <w:p w14:paraId="2BC95A41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B72E88" w:rsidRPr="00B72E88" w14:paraId="6373BE8B" w14:textId="77777777" w:rsidTr="00B72E88">
        <w:trPr>
          <w:trHeight w:val="320"/>
          <w:jc w:val="center"/>
        </w:trPr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76A38E39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noWrap/>
            <w:hideMark/>
          </w:tcPr>
          <w:p w14:paraId="7B94081B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3.06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7907E71F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8.87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3F3A7F15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12.92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422A14FB" w14:textId="77777777" w:rsidR="00B72E88" w:rsidRPr="00B72E88" w:rsidRDefault="00B72E88" w:rsidP="00B72E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B72E8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</w:tbl>
    <w:p w14:paraId="10829BC8" w14:textId="1D51350F" w:rsidR="007E1000" w:rsidRDefault="007E1000" w:rsidP="00002695">
      <w:pPr>
        <w:rPr>
          <w:rFonts w:asciiTheme="majorBidi" w:hAnsiTheme="majorBidi" w:cstheme="majorBidi"/>
          <w:sz w:val="24"/>
          <w:szCs w:val="24"/>
        </w:rPr>
      </w:pPr>
    </w:p>
    <w:tbl>
      <w:tblPr>
        <w:tblW w:w="6500" w:type="dxa"/>
        <w:jc w:val="center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</w:tblGrid>
      <w:tr w:rsidR="003B5101" w:rsidRPr="003B5101" w14:paraId="55D9B090" w14:textId="77777777" w:rsidTr="003B510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D72075C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Days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91609E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0.03 mg/L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343B2E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0.06 mg/L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CCF2CE1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0.09 mg/L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2F96D0F" w14:textId="1BB6E8E8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Co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n</w:t>
            </w: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trol</w:t>
            </w:r>
          </w:p>
        </w:tc>
      </w:tr>
      <w:tr w:rsidR="003B5101" w:rsidRPr="003B5101" w14:paraId="78864DEB" w14:textId="77777777" w:rsidTr="003B510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1B577588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0544A77E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2.85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35DA5262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8.34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139749A1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16.92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2DF058AA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2F00B637" w14:textId="77777777" w:rsidTr="003B5101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53681A3E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300" w:type="dxa"/>
            <w:noWrap/>
            <w:hideMark/>
          </w:tcPr>
          <w:p w14:paraId="5BC3AFB0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2.91</w:t>
            </w:r>
          </w:p>
        </w:tc>
        <w:tc>
          <w:tcPr>
            <w:tcW w:w="1300" w:type="dxa"/>
            <w:noWrap/>
            <w:hideMark/>
          </w:tcPr>
          <w:p w14:paraId="7D37D3BE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8.41</w:t>
            </w:r>
          </w:p>
        </w:tc>
        <w:tc>
          <w:tcPr>
            <w:tcW w:w="1300" w:type="dxa"/>
            <w:noWrap/>
            <w:hideMark/>
          </w:tcPr>
          <w:p w14:paraId="61C313F0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17.01</w:t>
            </w:r>
          </w:p>
        </w:tc>
        <w:tc>
          <w:tcPr>
            <w:tcW w:w="1300" w:type="dxa"/>
            <w:noWrap/>
            <w:hideMark/>
          </w:tcPr>
          <w:p w14:paraId="13E0B808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76AF2EB8" w14:textId="77777777" w:rsidTr="003B5101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495B355F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300" w:type="dxa"/>
            <w:noWrap/>
            <w:hideMark/>
          </w:tcPr>
          <w:p w14:paraId="4B1B4BBD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2.98</w:t>
            </w:r>
          </w:p>
        </w:tc>
        <w:tc>
          <w:tcPr>
            <w:tcW w:w="1300" w:type="dxa"/>
            <w:noWrap/>
            <w:hideMark/>
          </w:tcPr>
          <w:p w14:paraId="71355D69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8.54</w:t>
            </w:r>
          </w:p>
        </w:tc>
        <w:tc>
          <w:tcPr>
            <w:tcW w:w="1300" w:type="dxa"/>
            <w:noWrap/>
            <w:hideMark/>
          </w:tcPr>
          <w:p w14:paraId="274D777D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17.18</w:t>
            </w:r>
          </w:p>
        </w:tc>
        <w:tc>
          <w:tcPr>
            <w:tcW w:w="1300" w:type="dxa"/>
            <w:noWrap/>
            <w:hideMark/>
          </w:tcPr>
          <w:p w14:paraId="61EDB114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32DDDA04" w14:textId="77777777" w:rsidTr="003B5101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39A03C9C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300" w:type="dxa"/>
            <w:noWrap/>
            <w:hideMark/>
          </w:tcPr>
          <w:p w14:paraId="5341F893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3.11</w:t>
            </w:r>
          </w:p>
        </w:tc>
        <w:tc>
          <w:tcPr>
            <w:tcW w:w="1300" w:type="dxa"/>
            <w:noWrap/>
            <w:hideMark/>
          </w:tcPr>
          <w:p w14:paraId="24E9F951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8.71</w:t>
            </w:r>
          </w:p>
        </w:tc>
        <w:tc>
          <w:tcPr>
            <w:tcW w:w="1300" w:type="dxa"/>
            <w:noWrap/>
            <w:hideMark/>
          </w:tcPr>
          <w:p w14:paraId="3F0E7111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17.31</w:t>
            </w:r>
          </w:p>
        </w:tc>
        <w:tc>
          <w:tcPr>
            <w:tcW w:w="1300" w:type="dxa"/>
            <w:noWrap/>
            <w:hideMark/>
          </w:tcPr>
          <w:p w14:paraId="28146E72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365FA46D" w14:textId="77777777" w:rsidTr="003B5101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040193B0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300" w:type="dxa"/>
            <w:noWrap/>
            <w:hideMark/>
          </w:tcPr>
          <w:p w14:paraId="4B8B7E4F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3.22</w:t>
            </w:r>
          </w:p>
        </w:tc>
        <w:tc>
          <w:tcPr>
            <w:tcW w:w="1300" w:type="dxa"/>
            <w:noWrap/>
            <w:hideMark/>
          </w:tcPr>
          <w:p w14:paraId="41797F74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8.79</w:t>
            </w:r>
          </w:p>
        </w:tc>
        <w:tc>
          <w:tcPr>
            <w:tcW w:w="1300" w:type="dxa"/>
            <w:noWrap/>
            <w:hideMark/>
          </w:tcPr>
          <w:p w14:paraId="6D1B6E6A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17.33</w:t>
            </w:r>
          </w:p>
        </w:tc>
        <w:tc>
          <w:tcPr>
            <w:tcW w:w="1300" w:type="dxa"/>
            <w:noWrap/>
            <w:hideMark/>
          </w:tcPr>
          <w:p w14:paraId="5067BA37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296932C9" w14:textId="77777777" w:rsidTr="003B5101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0E33B847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1300" w:type="dxa"/>
            <w:noWrap/>
            <w:hideMark/>
          </w:tcPr>
          <w:p w14:paraId="713124A0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3.35</w:t>
            </w:r>
          </w:p>
        </w:tc>
        <w:tc>
          <w:tcPr>
            <w:tcW w:w="1300" w:type="dxa"/>
            <w:noWrap/>
            <w:hideMark/>
          </w:tcPr>
          <w:p w14:paraId="05570E1B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8.98</w:t>
            </w:r>
          </w:p>
        </w:tc>
        <w:tc>
          <w:tcPr>
            <w:tcW w:w="1300" w:type="dxa"/>
            <w:noWrap/>
            <w:hideMark/>
          </w:tcPr>
          <w:p w14:paraId="77C4DE93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17.91</w:t>
            </w:r>
          </w:p>
        </w:tc>
        <w:tc>
          <w:tcPr>
            <w:tcW w:w="1300" w:type="dxa"/>
            <w:noWrap/>
            <w:hideMark/>
          </w:tcPr>
          <w:p w14:paraId="569B9327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15544EBA" w14:textId="77777777" w:rsidTr="003B5101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43CE06E9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1300" w:type="dxa"/>
            <w:noWrap/>
            <w:hideMark/>
          </w:tcPr>
          <w:p w14:paraId="51EBF3D5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3.52</w:t>
            </w:r>
          </w:p>
        </w:tc>
        <w:tc>
          <w:tcPr>
            <w:tcW w:w="1300" w:type="dxa"/>
            <w:noWrap/>
            <w:hideMark/>
          </w:tcPr>
          <w:p w14:paraId="63F60E64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9.1</w:t>
            </w:r>
          </w:p>
        </w:tc>
        <w:tc>
          <w:tcPr>
            <w:tcW w:w="1300" w:type="dxa"/>
            <w:noWrap/>
            <w:hideMark/>
          </w:tcPr>
          <w:p w14:paraId="7192EE43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18.09</w:t>
            </w:r>
          </w:p>
        </w:tc>
        <w:tc>
          <w:tcPr>
            <w:tcW w:w="1300" w:type="dxa"/>
            <w:noWrap/>
            <w:hideMark/>
          </w:tcPr>
          <w:p w14:paraId="2CCB7BAC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42FB361E" w14:textId="77777777" w:rsidTr="003B5101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5E5CF5DB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1300" w:type="dxa"/>
            <w:noWrap/>
            <w:hideMark/>
          </w:tcPr>
          <w:p w14:paraId="2F50CCEB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3.79</w:t>
            </w:r>
          </w:p>
        </w:tc>
        <w:tc>
          <w:tcPr>
            <w:tcW w:w="1300" w:type="dxa"/>
            <w:noWrap/>
            <w:hideMark/>
          </w:tcPr>
          <w:p w14:paraId="49D21E99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9.17</w:t>
            </w:r>
          </w:p>
        </w:tc>
        <w:tc>
          <w:tcPr>
            <w:tcW w:w="1300" w:type="dxa"/>
            <w:noWrap/>
            <w:hideMark/>
          </w:tcPr>
          <w:p w14:paraId="1CECBB83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18.22</w:t>
            </w:r>
          </w:p>
        </w:tc>
        <w:tc>
          <w:tcPr>
            <w:tcW w:w="1300" w:type="dxa"/>
            <w:noWrap/>
            <w:hideMark/>
          </w:tcPr>
          <w:p w14:paraId="40E24198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13FBB757" w14:textId="77777777" w:rsidTr="003B5101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3A57E4D5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1300" w:type="dxa"/>
            <w:noWrap/>
            <w:hideMark/>
          </w:tcPr>
          <w:p w14:paraId="58F2813D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3.81</w:t>
            </w:r>
          </w:p>
        </w:tc>
        <w:tc>
          <w:tcPr>
            <w:tcW w:w="1300" w:type="dxa"/>
            <w:noWrap/>
            <w:hideMark/>
          </w:tcPr>
          <w:p w14:paraId="6A54F466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9.24</w:t>
            </w:r>
          </w:p>
        </w:tc>
        <w:tc>
          <w:tcPr>
            <w:tcW w:w="1300" w:type="dxa"/>
            <w:noWrap/>
            <w:hideMark/>
          </w:tcPr>
          <w:p w14:paraId="5830D4D4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18.47</w:t>
            </w:r>
          </w:p>
        </w:tc>
        <w:tc>
          <w:tcPr>
            <w:tcW w:w="1300" w:type="dxa"/>
            <w:noWrap/>
            <w:hideMark/>
          </w:tcPr>
          <w:p w14:paraId="6461B8CF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20A508D8" w14:textId="77777777" w:rsidTr="003B5101">
        <w:trPr>
          <w:trHeight w:val="320"/>
          <w:jc w:val="center"/>
        </w:trPr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3AB54BCA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58294D49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3.97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4386DF9B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9.39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283D2157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18.53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4C34CCE3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</w:tbl>
    <w:p w14:paraId="4F6D38DF" w14:textId="5311D689" w:rsidR="003B5101" w:rsidRDefault="003B5101" w:rsidP="00002695">
      <w:pPr>
        <w:rPr>
          <w:rFonts w:asciiTheme="majorBidi" w:hAnsiTheme="majorBidi" w:cstheme="majorBidi"/>
          <w:sz w:val="24"/>
          <w:szCs w:val="24"/>
        </w:rPr>
      </w:pPr>
    </w:p>
    <w:tbl>
      <w:tblPr>
        <w:tblW w:w="6500" w:type="dxa"/>
        <w:jc w:val="center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</w:tblGrid>
      <w:tr w:rsidR="003B5101" w:rsidRPr="003B5101" w14:paraId="6B2445F6" w14:textId="77777777" w:rsidTr="003B510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56394E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Days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8E12792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0.03 mg/L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0B7FBC1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0.06 mg/L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D4214B8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0.09 mg/L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21CF8E" w14:textId="1EA8A452" w:rsidR="003B5101" w:rsidRPr="003B5101" w:rsidRDefault="005E7652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Control</w:t>
            </w:r>
          </w:p>
        </w:tc>
      </w:tr>
      <w:tr w:rsidR="003B5101" w:rsidRPr="003B5101" w14:paraId="1B94D074" w14:textId="77777777" w:rsidTr="003B5101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699CE43A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42EC7AA2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0.26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05297278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3.18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2219225D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3.27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3948092D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3F3C07AD" w14:textId="77777777" w:rsidTr="003B5101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370DA218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300" w:type="dxa"/>
            <w:noWrap/>
            <w:hideMark/>
          </w:tcPr>
          <w:p w14:paraId="21105627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0.32</w:t>
            </w:r>
          </w:p>
        </w:tc>
        <w:tc>
          <w:tcPr>
            <w:tcW w:w="1300" w:type="dxa"/>
            <w:noWrap/>
            <w:hideMark/>
          </w:tcPr>
          <w:p w14:paraId="0AC5CB12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3.21</w:t>
            </w:r>
          </w:p>
        </w:tc>
        <w:tc>
          <w:tcPr>
            <w:tcW w:w="1300" w:type="dxa"/>
            <w:noWrap/>
            <w:hideMark/>
          </w:tcPr>
          <w:p w14:paraId="610C2E28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3.3</w:t>
            </w:r>
          </w:p>
        </w:tc>
        <w:tc>
          <w:tcPr>
            <w:tcW w:w="1300" w:type="dxa"/>
            <w:noWrap/>
            <w:hideMark/>
          </w:tcPr>
          <w:p w14:paraId="2B538C59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2FDF3F7B" w14:textId="77777777" w:rsidTr="003B5101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7CFF4D6A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300" w:type="dxa"/>
            <w:noWrap/>
            <w:hideMark/>
          </w:tcPr>
          <w:p w14:paraId="6949C5FB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0.49</w:t>
            </w:r>
          </w:p>
        </w:tc>
        <w:tc>
          <w:tcPr>
            <w:tcW w:w="1300" w:type="dxa"/>
            <w:noWrap/>
            <w:hideMark/>
          </w:tcPr>
          <w:p w14:paraId="4E3D0C5E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3.34</w:t>
            </w:r>
          </w:p>
        </w:tc>
        <w:tc>
          <w:tcPr>
            <w:tcW w:w="1300" w:type="dxa"/>
            <w:noWrap/>
            <w:hideMark/>
          </w:tcPr>
          <w:p w14:paraId="1710585A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3.39</w:t>
            </w:r>
          </w:p>
        </w:tc>
        <w:tc>
          <w:tcPr>
            <w:tcW w:w="1300" w:type="dxa"/>
            <w:noWrap/>
            <w:hideMark/>
          </w:tcPr>
          <w:p w14:paraId="691A453E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5F838D12" w14:textId="77777777" w:rsidTr="003B5101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22931100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300" w:type="dxa"/>
            <w:noWrap/>
            <w:hideMark/>
          </w:tcPr>
          <w:p w14:paraId="7EFFF321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0.67</w:t>
            </w:r>
          </w:p>
        </w:tc>
        <w:tc>
          <w:tcPr>
            <w:tcW w:w="1300" w:type="dxa"/>
            <w:noWrap/>
            <w:hideMark/>
          </w:tcPr>
          <w:p w14:paraId="3C1F39CA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3.37</w:t>
            </w:r>
          </w:p>
        </w:tc>
        <w:tc>
          <w:tcPr>
            <w:tcW w:w="1300" w:type="dxa"/>
            <w:noWrap/>
            <w:hideMark/>
          </w:tcPr>
          <w:p w14:paraId="14F8DD84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3.44</w:t>
            </w:r>
          </w:p>
        </w:tc>
        <w:tc>
          <w:tcPr>
            <w:tcW w:w="1300" w:type="dxa"/>
            <w:noWrap/>
            <w:hideMark/>
          </w:tcPr>
          <w:p w14:paraId="2A56D058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0D68A335" w14:textId="77777777" w:rsidTr="003B5101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54C7C1DB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300" w:type="dxa"/>
            <w:noWrap/>
            <w:hideMark/>
          </w:tcPr>
          <w:p w14:paraId="0E64D1FE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0.69</w:t>
            </w:r>
          </w:p>
        </w:tc>
        <w:tc>
          <w:tcPr>
            <w:tcW w:w="1300" w:type="dxa"/>
            <w:noWrap/>
            <w:hideMark/>
          </w:tcPr>
          <w:p w14:paraId="4CD8B22C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3.41</w:t>
            </w:r>
          </w:p>
        </w:tc>
        <w:tc>
          <w:tcPr>
            <w:tcW w:w="1300" w:type="dxa"/>
            <w:noWrap/>
            <w:hideMark/>
          </w:tcPr>
          <w:p w14:paraId="303824F7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3.57</w:t>
            </w:r>
          </w:p>
        </w:tc>
        <w:tc>
          <w:tcPr>
            <w:tcW w:w="1300" w:type="dxa"/>
            <w:noWrap/>
            <w:hideMark/>
          </w:tcPr>
          <w:p w14:paraId="74EEEF8B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75460ECC" w14:textId="77777777" w:rsidTr="003B5101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0249D78A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1300" w:type="dxa"/>
            <w:noWrap/>
            <w:hideMark/>
          </w:tcPr>
          <w:p w14:paraId="65DE6DD8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0.91</w:t>
            </w:r>
          </w:p>
        </w:tc>
        <w:tc>
          <w:tcPr>
            <w:tcW w:w="1300" w:type="dxa"/>
            <w:noWrap/>
            <w:hideMark/>
          </w:tcPr>
          <w:p w14:paraId="2128F7D3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3.46</w:t>
            </w:r>
          </w:p>
        </w:tc>
        <w:tc>
          <w:tcPr>
            <w:tcW w:w="1300" w:type="dxa"/>
            <w:noWrap/>
            <w:hideMark/>
          </w:tcPr>
          <w:p w14:paraId="3BB829E7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3.62</w:t>
            </w:r>
          </w:p>
        </w:tc>
        <w:tc>
          <w:tcPr>
            <w:tcW w:w="1300" w:type="dxa"/>
            <w:noWrap/>
            <w:hideMark/>
          </w:tcPr>
          <w:p w14:paraId="232C4B00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62B0908B" w14:textId="77777777" w:rsidTr="003B5101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1BB2931C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1300" w:type="dxa"/>
            <w:noWrap/>
            <w:hideMark/>
          </w:tcPr>
          <w:p w14:paraId="2CC25B56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1.03</w:t>
            </w:r>
          </w:p>
        </w:tc>
        <w:tc>
          <w:tcPr>
            <w:tcW w:w="1300" w:type="dxa"/>
            <w:noWrap/>
            <w:hideMark/>
          </w:tcPr>
          <w:p w14:paraId="3736B4A1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3.48</w:t>
            </w:r>
          </w:p>
        </w:tc>
        <w:tc>
          <w:tcPr>
            <w:tcW w:w="1300" w:type="dxa"/>
            <w:noWrap/>
            <w:hideMark/>
          </w:tcPr>
          <w:p w14:paraId="48BC5BC8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3.66</w:t>
            </w:r>
          </w:p>
        </w:tc>
        <w:tc>
          <w:tcPr>
            <w:tcW w:w="1300" w:type="dxa"/>
            <w:noWrap/>
            <w:hideMark/>
          </w:tcPr>
          <w:p w14:paraId="7D19D295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1F5CB51C" w14:textId="77777777" w:rsidTr="003B5101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2AA60C6C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1300" w:type="dxa"/>
            <w:noWrap/>
            <w:hideMark/>
          </w:tcPr>
          <w:p w14:paraId="3F37629A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1.09</w:t>
            </w:r>
          </w:p>
        </w:tc>
        <w:tc>
          <w:tcPr>
            <w:tcW w:w="1300" w:type="dxa"/>
            <w:noWrap/>
            <w:hideMark/>
          </w:tcPr>
          <w:p w14:paraId="4ACE7FD7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3.51</w:t>
            </w:r>
          </w:p>
        </w:tc>
        <w:tc>
          <w:tcPr>
            <w:tcW w:w="1300" w:type="dxa"/>
            <w:noWrap/>
            <w:hideMark/>
          </w:tcPr>
          <w:p w14:paraId="6F0B4966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3.67</w:t>
            </w:r>
          </w:p>
        </w:tc>
        <w:tc>
          <w:tcPr>
            <w:tcW w:w="1300" w:type="dxa"/>
            <w:noWrap/>
            <w:hideMark/>
          </w:tcPr>
          <w:p w14:paraId="1F0BB648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650B0F94" w14:textId="77777777" w:rsidTr="003B5101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429CBB8E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1300" w:type="dxa"/>
            <w:noWrap/>
            <w:hideMark/>
          </w:tcPr>
          <w:p w14:paraId="11D3FBE6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1.12</w:t>
            </w:r>
          </w:p>
        </w:tc>
        <w:tc>
          <w:tcPr>
            <w:tcW w:w="1300" w:type="dxa"/>
            <w:noWrap/>
            <w:hideMark/>
          </w:tcPr>
          <w:p w14:paraId="0C735AB5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3.43</w:t>
            </w:r>
          </w:p>
        </w:tc>
        <w:tc>
          <w:tcPr>
            <w:tcW w:w="1300" w:type="dxa"/>
            <w:noWrap/>
            <w:hideMark/>
          </w:tcPr>
          <w:p w14:paraId="406B956A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3.54</w:t>
            </w:r>
          </w:p>
        </w:tc>
        <w:tc>
          <w:tcPr>
            <w:tcW w:w="1300" w:type="dxa"/>
            <w:noWrap/>
            <w:hideMark/>
          </w:tcPr>
          <w:p w14:paraId="7A4FDE2B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775E7DD7" w14:textId="77777777" w:rsidTr="003B5101">
        <w:trPr>
          <w:trHeight w:val="320"/>
          <w:jc w:val="center"/>
        </w:trPr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7461999F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5F4F6870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1.16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04667E50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3.46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6B086C92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3.59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3D3A0F01" w14:textId="77777777" w:rsidR="003B5101" w:rsidRPr="003B5101" w:rsidRDefault="003B5101" w:rsidP="003B510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</w:tbl>
    <w:p w14:paraId="6E601FD5" w14:textId="7C8774C5" w:rsidR="003B5101" w:rsidRDefault="003B5101" w:rsidP="00002695">
      <w:pPr>
        <w:rPr>
          <w:rFonts w:asciiTheme="majorBidi" w:hAnsiTheme="majorBidi" w:cstheme="majorBidi"/>
          <w:sz w:val="24"/>
          <w:szCs w:val="24"/>
        </w:rPr>
      </w:pPr>
    </w:p>
    <w:p w14:paraId="7397A439" w14:textId="1B8405E3" w:rsidR="005E7652" w:rsidRDefault="005E7652" w:rsidP="00002695">
      <w:pPr>
        <w:rPr>
          <w:rFonts w:asciiTheme="majorBidi" w:hAnsiTheme="majorBidi" w:cstheme="majorBidi"/>
          <w:sz w:val="24"/>
          <w:szCs w:val="24"/>
        </w:rPr>
      </w:pPr>
    </w:p>
    <w:p w14:paraId="32E28D96" w14:textId="77777777" w:rsidR="005E7652" w:rsidRDefault="005E7652" w:rsidP="00002695">
      <w:pPr>
        <w:rPr>
          <w:rFonts w:asciiTheme="majorBidi" w:hAnsiTheme="majorBidi" w:cstheme="majorBidi"/>
          <w:sz w:val="24"/>
          <w:szCs w:val="24"/>
        </w:rPr>
      </w:pPr>
    </w:p>
    <w:tbl>
      <w:tblPr>
        <w:tblW w:w="6500" w:type="dxa"/>
        <w:jc w:val="center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</w:tblGrid>
      <w:tr w:rsidR="003B5101" w:rsidRPr="003B5101" w14:paraId="6F76D622" w14:textId="77777777" w:rsidTr="005E7652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B85647E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lastRenderedPageBreak/>
              <w:t>Days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6D19BA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0.03 mg/L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F80DA66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0.06 mg/L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D474F32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0.09 mg/L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B630B1" w14:textId="19F33B55" w:rsidR="003B5101" w:rsidRPr="003B5101" w:rsidRDefault="005E7652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Control</w:t>
            </w:r>
          </w:p>
        </w:tc>
      </w:tr>
      <w:tr w:rsidR="003B5101" w:rsidRPr="003B5101" w14:paraId="6DFC56DA" w14:textId="77777777" w:rsidTr="005E7652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3D01BC68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06A5A48C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21.73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1BA63C45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25.23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5362D963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26.67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123A9F42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5A97DBF9" w14:textId="77777777" w:rsidTr="005E7652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049CEC06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300" w:type="dxa"/>
            <w:noWrap/>
            <w:hideMark/>
          </w:tcPr>
          <w:p w14:paraId="13175B5A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21.79</w:t>
            </w:r>
          </w:p>
        </w:tc>
        <w:tc>
          <w:tcPr>
            <w:tcW w:w="1300" w:type="dxa"/>
            <w:noWrap/>
            <w:hideMark/>
          </w:tcPr>
          <w:p w14:paraId="021855E1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25.28</w:t>
            </w:r>
          </w:p>
        </w:tc>
        <w:tc>
          <w:tcPr>
            <w:tcW w:w="1300" w:type="dxa"/>
            <w:noWrap/>
            <w:hideMark/>
          </w:tcPr>
          <w:p w14:paraId="7AA34578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26.71</w:t>
            </w:r>
          </w:p>
        </w:tc>
        <w:tc>
          <w:tcPr>
            <w:tcW w:w="1300" w:type="dxa"/>
            <w:noWrap/>
            <w:hideMark/>
          </w:tcPr>
          <w:p w14:paraId="64ACF74B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037980F0" w14:textId="77777777" w:rsidTr="005E7652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0EDED699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300" w:type="dxa"/>
            <w:noWrap/>
            <w:hideMark/>
          </w:tcPr>
          <w:p w14:paraId="15DB57B8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21.88</w:t>
            </w:r>
          </w:p>
        </w:tc>
        <w:tc>
          <w:tcPr>
            <w:tcW w:w="1300" w:type="dxa"/>
            <w:noWrap/>
            <w:hideMark/>
          </w:tcPr>
          <w:p w14:paraId="1AC0E0CC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26.1</w:t>
            </w:r>
          </w:p>
        </w:tc>
        <w:tc>
          <w:tcPr>
            <w:tcW w:w="1300" w:type="dxa"/>
            <w:noWrap/>
            <w:hideMark/>
          </w:tcPr>
          <w:p w14:paraId="747CB95D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26.89</w:t>
            </w:r>
          </w:p>
        </w:tc>
        <w:tc>
          <w:tcPr>
            <w:tcW w:w="1300" w:type="dxa"/>
            <w:noWrap/>
            <w:hideMark/>
          </w:tcPr>
          <w:p w14:paraId="6FE01B05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75A83599" w14:textId="77777777" w:rsidTr="005E7652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67541CE0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300" w:type="dxa"/>
            <w:noWrap/>
            <w:hideMark/>
          </w:tcPr>
          <w:p w14:paraId="20E4A53A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21.92</w:t>
            </w:r>
          </w:p>
        </w:tc>
        <w:tc>
          <w:tcPr>
            <w:tcW w:w="1300" w:type="dxa"/>
            <w:noWrap/>
            <w:hideMark/>
          </w:tcPr>
          <w:p w14:paraId="7EA37277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26.13</w:t>
            </w:r>
          </w:p>
        </w:tc>
        <w:tc>
          <w:tcPr>
            <w:tcW w:w="1300" w:type="dxa"/>
            <w:noWrap/>
            <w:hideMark/>
          </w:tcPr>
          <w:p w14:paraId="5F6B3B9C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26.94</w:t>
            </w:r>
          </w:p>
        </w:tc>
        <w:tc>
          <w:tcPr>
            <w:tcW w:w="1300" w:type="dxa"/>
            <w:noWrap/>
            <w:hideMark/>
          </w:tcPr>
          <w:p w14:paraId="2FDABD98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18B96111" w14:textId="77777777" w:rsidTr="005E7652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511D366D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300" w:type="dxa"/>
            <w:noWrap/>
            <w:hideMark/>
          </w:tcPr>
          <w:p w14:paraId="68BDD993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21.99</w:t>
            </w:r>
          </w:p>
        </w:tc>
        <w:tc>
          <w:tcPr>
            <w:tcW w:w="1300" w:type="dxa"/>
            <w:noWrap/>
            <w:hideMark/>
          </w:tcPr>
          <w:p w14:paraId="5650BE68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26.41</w:t>
            </w:r>
          </w:p>
        </w:tc>
        <w:tc>
          <w:tcPr>
            <w:tcW w:w="1300" w:type="dxa"/>
            <w:noWrap/>
            <w:hideMark/>
          </w:tcPr>
          <w:p w14:paraId="72A58C19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27.11</w:t>
            </w:r>
          </w:p>
        </w:tc>
        <w:tc>
          <w:tcPr>
            <w:tcW w:w="1300" w:type="dxa"/>
            <w:noWrap/>
            <w:hideMark/>
          </w:tcPr>
          <w:p w14:paraId="53FC7FA3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4BA5B114" w14:textId="77777777" w:rsidTr="005E7652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1ACD7C48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1300" w:type="dxa"/>
            <w:noWrap/>
            <w:hideMark/>
          </w:tcPr>
          <w:p w14:paraId="582584FC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22.03</w:t>
            </w:r>
          </w:p>
        </w:tc>
        <w:tc>
          <w:tcPr>
            <w:tcW w:w="1300" w:type="dxa"/>
            <w:noWrap/>
            <w:hideMark/>
          </w:tcPr>
          <w:p w14:paraId="326BA58B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26.45</w:t>
            </w:r>
          </w:p>
        </w:tc>
        <w:tc>
          <w:tcPr>
            <w:tcW w:w="1300" w:type="dxa"/>
            <w:noWrap/>
            <w:hideMark/>
          </w:tcPr>
          <w:p w14:paraId="66BA91D9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27.17</w:t>
            </w:r>
          </w:p>
        </w:tc>
        <w:tc>
          <w:tcPr>
            <w:tcW w:w="1300" w:type="dxa"/>
            <w:noWrap/>
            <w:hideMark/>
          </w:tcPr>
          <w:p w14:paraId="1E7A0F32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2D6DF5E7" w14:textId="77777777" w:rsidTr="005E7652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2E8723C9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1300" w:type="dxa"/>
            <w:noWrap/>
            <w:hideMark/>
          </w:tcPr>
          <w:p w14:paraId="11748F7E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22.24</w:t>
            </w:r>
          </w:p>
        </w:tc>
        <w:tc>
          <w:tcPr>
            <w:tcW w:w="1300" w:type="dxa"/>
            <w:noWrap/>
            <w:hideMark/>
          </w:tcPr>
          <w:p w14:paraId="3FB19476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26.49</w:t>
            </w:r>
          </w:p>
        </w:tc>
        <w:tc>
          <w:tcPr>
            <w:tcW w:w="1300" w:type="dxa"/>
            <w:noWrap/>
            <w:hideMark/>
          </w:tcPr>
          <w:p w14:paraId="1A995BD8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27.25</w:t>
            </w:r>
          </w:p>
        </w:tc>
        <w:tc>
          <w:tcPr>
            <w:tcW w:w="1300" w:type="dxa"/>
            <w:noWrap/>
            <w:hideMark/>
          </w:tcPr>
          <w:p w14:paraId="0865334E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53B35D9F" w14:textId="77777777" w:rsidTr="005E7652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6E7F6C17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1300" w:type="dxa"/>
            <w:noWrap/>
            <w:hideMark/>
          </w:tcPr>
          <w:p w14:paraId="2962B202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22.43</w:t>
            </w:r>
          </w:p>
        </w:tc>
        <w:tc>
          <w:tcPr>
            <w:tcW w:w="1300" w:type="dxa"/>
            <w:noWrap/>
            <w:hideMark/>
          </w:tcPr>
          <w:p w14:paraId="4A53AFBF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26.91</w:t>
            </w:r>
          </w:p>
        </w:tc>
        <w:tc>
          <w:tcPr>
            <w:tcW w:w="1300" w:type="dxa"/>
            <w:noWrap/>
            <w:hideMark/>
          </w:tcPr>
          <w:p w14:paraId="078A14FF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27.54</w:t>
            </w:r>
          </w:p>
        </w:tc>
        <w:tc>
          <w:tcPr>
            <w:tcW w:w="1300" w:type="dxa"/>
            <w:noWrap/>
            <w:hideMark/>
          </w:tcPr>
          <w:p w14:paraId="57542F9C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7D12D522" w14:textId="77777777" w:rsidTr="005E7652">
        <w:trPr>
          <w:trHeight w:val="320"/>
          <w:jc w:val="center"/>
        </w:trPr>
        <w:tc>
          <w:tcPr>
            <w:tcW w:w="1300" w:type="dxa"/>
            <w:noWrap/>
            <w:hideMark/>
          </w:tcPr>
          <w:p w14:paraId="231B7075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1300" w:type="dxa"/>
            <w:noWrap/>
            <w:hideMark/>
          </w:tcPr>
          <w:p w14:paraId="6EB60E38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22.47</w:t>
            </w:r>
          </w:p>
        </w:tc>
        <w:tc>
          <w:tcPr>
            <w:tcW w:w="1300" w:type="dxa"/>
            <w:noWrap/>
            <w:hideMark/>
          </w:tcPr>
          <w:p w14:paraId="594C72C1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27.16</w:t>
            </w:r>
          </w:p>
        </w:tc>
        <w:tc>
          <w:tcPr>
            <w:tcW w:w="1300" w:type="dxa"/>
            <w:noWrap/>
            <w:hideMark/>
          </w:tcPr>
          <w:p w14:paraId="64DB2C0E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27.88</w:t>
            </w:r>
          </w:p>
        </w:tc>
        <w:tc>
          <w:tcPr>
            <w:tcW w:w="1300" w:type="dxa"/>
            <w:noWrap/>
            <w:hideMark/>
          </w:tcPr>
          <w:p w14:paraId="4735FC0A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 w:rsidR="003B5101" w:rsidRPr="003B5101" w14:paraId="114F1F65" w14:textId="77777777" w:rsidTr="005E7652">
        <w:trPr>
          <w:trHeight w:val="320"/>
          <w:jc w:val="center"/>
        </w:trPr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568780D2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2765E1B7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22.56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0A90F2C4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27.33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75BDEF0A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27.93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1288486C" w14:textId="77777777" w:rsidR="003B5101" w:rsidRPr="003B5101" w:rsidRDefault="003B5101" w:rsidP="005E76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</w:pPr>
            <w:r w:rsidRPr="003B510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</w:tbl>
    <w:p w14:paraId="658207B3" w14:textId="35A32258" w:rsidR="003B5101" w:rsidRPr="00B72E88" w:rsidRDefault="005E7652" w:rsidP="00002695">
      <w:pPr>
        <w:rPr>
          <w:rFonts w:asciiTheme="majorBidi" w:hAnsiTheme="majorBidi" w:cstheme="majorBidi"/>
          <w:sz w:val="24"/>
          <w:szCs w:val="24"/>
        </w:rPr>
      </w:pPr>
      <w:r w:rsidRPr="005E7652">
        <w:rPr>
          <w:rFonts w:asciiTheme="majorBidi" w:hAnsiTheme="majorBidi" w:cstheme="majorBidi"/>
          <w:b/>
          <w:bCs/>
          <w:sz w:val="24"/>
          <w:szCs w:val="24"/>
        </w:rPr>
        <w:t>Table S3, S4, S5, and S6.</w:t>
      </w:r>
      <w:r>
        <w:rPr>
          <w:rFonts w:asciiTheme="majorBidi" w:hAnsiTheme="majorBidi" w:cstheme="majorBidi"/>
          <w:sz w:val="24"/>
          <w:szCs w:val="24"/>
        </w:rPr>
        <w:t xml:space="preserve"> The daily basis bioaccumulation of B-AgNPs in different organs of </w:t>
      </w:r>
      <w:r w:rsidRPr="00B72E88">
        <w:rPr>
          <w:rFonts w:asciiTheme="majorBidi" w:eastAsia="AdvGulliv-R" w:hAnsiTheme="majorBidi" w:cstheme="majorBidi"/>
          <w:bCs/>
          <w:sz w:val="24"/>
          <w:szCs w:val="24"/>
        </w:rPr>
        <w:t>(</w:t>
      </w:r>
      <w:r w:rsidRPr="00B72E88">
        <w:rPr>
          <w:rFonts w:asciiTheme="majorBidi" w:eastAsia="AdvGulliv-R" w:hAnsiTheme="majorBidi" w:cstheme="majorBidi"/>
          <w:bCs/>
          <w:i/>
          <w:iCs/>
          <w:sz w:val="24"/>
          <w:szCs w:val="24"/>
        </w:rPr>
        <w:t>Cyprinus carpio</w:t>
      </w:r>
      <w:r w:rsidRPr="00B72E88">
        <w:rPr>
          <w:rFonts w:asciiTheme="majorBidi" w:eastAsia="AdvGulliv-R" w:hAnsiTheme="majorBidi" w:cstheme="majorBidi"/>
          <w:bCs/>
          <w:sz w:val="24"/>
          <w:szCs w:val="24"/>
        </w:rPr>
        <w:t>)</w:t>
      </w:r>
      <w:r>
        <w:rPr>
          <w:rFonts w:asciiTheme="majorBidi" w:eastAsia="AdvGulliv-R" w:hAnsiTheme="majorBidi" w:cstheme="majorBidi"/>
          <w:bCs/>
          <w:sz w:val="24"/>
          <w:szCs w:val="24"/>
        </w:rPr>
        <w:t>. (S3 = Gills, S4= Intestine, S5 = Muscle, and S6 = Liver)</w:t>
      </w:r>
    </w:p>
    <w:sectPr w:rsidR="003B5101" w:rsidRPr="00B72E88" w:rsidSect="00B72E88">
      <w:pgSz w:w="12240" w:h="15840"/>
      <w:pgMar w:top="1440" w:right="148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ourier New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Gulliv-R">
    <w:altName w:val="MS Mincho"/>
    <w:panose1 w:val="020B0604020202020204"/>
    <w:charset w:val="80"/>
    <w:family w:val="auto"/>
    <w:notTrueType/>
    <w:pitch w:val="default"/>
    <w:sig w:usb0="00000000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720"/>
  <w:drawingGridHorizontalSpacing w:val="187"/>
  <w:drawingGridVerticalSpacing w:val="187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 Hazardous Materials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rrtws2de8fpzd7e0wvov9wz4wd2dsts00fr2&quot;&gt;My EndNote Library&lt;record-ids&gt;&lt;item&gt;12&lt;/item&gt;&lt;item&gt;33&lt;/item&gt;&lt;item&gt;34&lt;/item&gt;&lt;item&gt;35&lt;/item&gt;&lt;item&gt;36&lt;/item&gt;&lt;item&gt;56&lt;/item&gt;&lt;/record-ids&gt;&lt;/item&gt;&lt;/Libraries&gt;"/>
  </w:docVars>
  <w:rsids>
    <w:rsidRoot w:val="00C7250A"/>
    <w:rsid w:val="00002695"/>
    <w:rsid w:val="00060844"/>
    <w:rsid w:val="000D07B6"/>
    <w:rsid w:val="001162E7"/>
    <w:rsid w:val="0015570F"/>
    <w:rsid w:val="0021467E"/>
    <w:rsid w:val="002154DC"/>
    <w:rsid w:val="00267B38"/>
    <w:rsid w:val="00283C37"/>
    <w:rsid w:val="002D7606"/>
    <w:rsid w:val="003314C2"/>
    <w:rsid w:val="003B5101"/>
    <w:rsid w:val="00421154"/>
    <w:rsid w:val="00435CB2"/>
    <w:rsid w:val="004B44C5"/>
    <w:rsid w:val="005E7652"/>
    <w:rsid w:val="005F1CC7"/>
    <w:rsid w:val="006406AE"/>
    <w:rsid w:val="00664251"/>
    <w:rsid w:val="006722F6"/>
    <w:rsid w:val="00761B55"/>
    <w:rsid w:val="007E1000"/>
    <w:rsid w:val="007F7A97"/>
    <w:rsid w:val="00851780"/>
    <w:rsid w:val="008904EF"/>
    <w:rsid w:val="008D1B4E"/>
    <w:rsid w:val="009752B0"/>
    <w:rsid w:val="00985A40"/>
    <w:rsid w:val="00A00FB6"/>
    <w:rsid w:val="00A13A68"/>
    <w:rsid w:val="00A55818"/>
    <w:rsid w:val="00A747B4"/>
    <w:rsid w:val="00A86236"/>
    <w:rsid w:val="00B60D29"/>
    <w:rsid w:val="00B72E88"/>
    <w:rsid w:val="00C7250A"/>
    <w:rsid w:val="00CB0C32"/>
    <w:rsid w:val="00D078F7"/>
    <w:rsid w:val="00D936CC"/>
    <w:rsid w:val="00DA6F48"/>
    <w:rsid w:val="00DC3678"/>
    <w:rsid w:val="00E06C1C"/>
    <w:rsid w:val="00E128AA"/>
    <w:rsid w:val="00E527B7"/>
    <w:rsid w:val="00E557D1"/>
    <w:rsid w:val="00EC0116"/>
    <w:rsid w:val="00EE5C17"/>
    <w:rsid w:val="00F27630"/>
    <w:rsid w:val="00F82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4285A4"/>
  <w15:docId w15:val="{A1BB251E-72D9-884D-B595-CBD69FDE1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qFormat/>
    <w:rsid w:val="005F1C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next w:val="Normal"/>
    <w:qFormat/>
    <w:rsid w:val="005F1CC7"/>
    <w:pPr>
      <w:widowControl w:val="0"/>
      <w:spacing w:before="240"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Newparagraph">
    <w:name w:val="New paragraph"/>
    <w:basedOn w:val="Normal"/>
    <w:link w:val="NewparagraphChar"/>
    <w:qFormat/>
    <w:rsid w:val="005F1CC7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Heading2Char">
    <w:name w:val="Heading 2 Char"/>
    <w:basedOn w:val="DefaultParagraphFont"/>
    <w:link w:val="Heading2"/>
    <w:rsid w:val="005F1CC7"/>
    <w:rPr>
      <w:rFonts w:ascii="Times New Roman" w:eastAsia="Times New Roman" w:hAnsi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39"/>
    <w:rsid w:val="000D07B6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664251"/>
    <w:pPr>
      <w:spacing w:after="0"/>
      <w:jc w:val="center"/>
    </w:pPr>
    <w:rPr>
      <w:rFonts w:ascii="Calibri" w:hAnsi="Calibri" w:cs="Calibri"/>
      <w:noProof/>
    </w:rPr>
  </w:style>
  <w:style w:type="character" w:customStyle="1" w:styleId="NewparagraphChar">
    <w:name w:val="New paragraph Char"/>
    <w:basedOn w:val="DefaultParagraphFont"/>
    <w:link w:val="Newparagraph"/>
    <w:rsid w:val="00664251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EndNoteBibliographyTitleChar">
    <w:name w:val="EndNote Bibliography Title Char"/>
    <w:basedOn w:val="NewparagraphChar"/>
    <w:link w:val="EndNoteBibliographyTitle"/>
    <w:rsid w:val="00664251"/>
    <w:rPr>
      <w:rFonts w:ascii="Calibri" w:eastAsia="Times New Roman" w:hAnsi="Calibri" w:cs="Calibri"/>
      <w:noProof/>
      <w:sz w:val="24"/>
      <w:szCs w:val="24"/>
      <w:lang w:val="en-GB" w:eastAsia="en-GB"/>
    </w:rPr>
  </w:style>
  <w:style w:type="paragraph" w:customStyle="1" w:styleId="EndNoteBibliography">
    <w:name w:val="EndNote Bibliography"/>
    <w:basedOn w:val="Normal"/>
    <w:link w:val="EndNoteBibliographyChar"/>
    <w:rsid w:val="00664251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NewparagraphChar"/>
    <w:link w:val="EndNoteBibliography"/>
    <w:rsid w:val="00664251"/>
    <w:rPr>
      <w:rFonts w:ascii="Calibri" w:eastAsia="Times New Roman" w:hAnsi="Calibri" w:cs="Calibri"/>
      <w:noProof/>
      <w:sz w:val="24"/>
      <w:szCs w:val="24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66425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5CB2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985A4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5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0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5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6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5</Pages>
  <Words>428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Khosravi</dc:creator>
  <cp:keywords/>
  <dc:description/>
  <cp:lastModifiedBy>Mian Adnan Kakakhel</cp:lastModifiedBy>
  <cp:revision>33</cp:revision>
  <dcterms:created xsi:type="dcterms:W3CDTF">2017-09-11T10:54:00Z</dcterms:created>
  <dcterms:modified xsi:type="dcterms:W3CDTF">2020-10-01T18:23:00Z</dcterms:modified>
</cp:coreProperties>
</file>