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50298" w14:textId="77777777" w:rsidR="00EE3258" w:rsidRPr="00600609" w:rsidRDefault="00BE55C2">
      <w:pPr>
        <w:spacing w:line="360" w:lineRule="auto"/>
        <w:rPr>
          <w:rFonts w:ascii="Times New Roman" w:hAnsi="Times New Roman" w:cs="Times New Roman"/>
          <w:b/>
          <w:sz w:val="24"/>
        </w:rPr>
      </w:pPr>
      <w:bookmarkStart w:id="0" w:name="OLE_LINK5"/>
      <w:bookmarkStart w:id="1" w:name="OLE_LINK6"/>
      <w:r w:rsidRPr="00600609">
        <w:rPr>
          <w:rFonts w:ascii="Times New Roman" w:hAnsi="Times New Roman" w:cs="Times New Roman"/>
          <w:b/>
          <w:sz w:val="24"/>
        </w:rPr>
        <w:t xml:space="preserve">Supplementary </w:t>
      </w:r>
      <w:r w:rsidRPr="00600609">
        <w:rPr>
          <w:rFonts w:ascii="Times New Roman" w:hAnsi="Times New Roman" w:cs="Times New Roman" w:hint="eastAsia"/>
          <w:b/>
          <w:sz w:val="24"/>
        </w:rPr>
        <w:t>F</w:t>
      </w:r>
      <w:r w:rsidRPr="00600609">
        <w:rPr>
          <w:rFonts w:ascii="Times New Roman" w:hAnsi="Times New Roman" w:cs="Times New Roman"/>
          <w:b/>
          <w:sz w:val="24"/>
        </w:rPr>
        <w:t>igure</w:t>
      </w:r>
      <w:bookmarkEnd w:id="0"/>
      <w:bookmarkEnd w:id="1"/>
    </w:p>
    <w:p w14:paraId="322146FA" w14:textId="77777777" w:rsidR="00EE3258" w:rsidRPr="00600609" w:rsidRDefault="00BE55C2">
      <w:pPr>
        <w:spacing w:line="360" w:lineRule="auto"/>
        <w:rPr>
          <w:rFonts w:ascii="Times New Roman" w:hAnsi="Times New Roman" w:cs="Times New Roman"/>
          <w:b/>
          <w:sz w:val="24"/>
        </w:rPr>
      </w:pPr>
      <w:r w:rsidRPr="00600609">
        <w:rPr>
          <w:rFonts w:hint="eastAsia"/>
          <w:noProof/>
        </w:rPr>
        <w:drawing>
          <wp:inline distT="0" distB="0" distL="114300" distR="114300" wp14:anchorId="166CAC90" wp14:editId="6224DAF0">
            <wp:extent cx="5271770" cy="5741670"/>
            <wp:effectExtent l="0" t="0" r="1270" b="3810"/>
            <wp:docPr id="3" name="图片 3" descr="S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FIG1"/>
                    <pic:cNvPicPr>
                      <a:picLocks noChangeAspect="1"/>
                    </pic:cNvPicPr>
                  </pic:nvPicPr>
                  <pic:blipFill>
                    <a:blip r:embed="rId7"/>
                    <a:stretch>
                      <a:fillRect/>
                    </a:stretch>
                  </pic:blipFill>
                  <pic:spPr>
                    <a:xfrm>
                      <a:off x="0" y="0"/>
                      <a:ext cx="5271770" cy="5741670"/>
                    </a:xfrm>
                    <a:prstGeom prst="rect">
                      <a:avLst/>
                    </a:prstGeom>
                  </pic:spPr>
                </pic:pic>
              </a:graphicData>
            </a:graphic>
          </wp:inline>
        </w:drawing>
      </w:r>
    </w:p>
    <w:p w14:paraId="02E782C5" w14:textId="77777777" w:rsidR="00441819" w:rsidRPr="00600609" w:rsidRDefault="00BE55C2" w:rsidP="009906DC">
      <w:pPr>
        <w:spacing w:line="360" w:lineRule="auto"/>
        <w:rPr>
          <w:rFonts w:ascii="Times New Roman" w:hAnsi="Times New Roman" w:cs="Times New Roman"/>
          <w:sz w:val="24"/>
        </w:rPr>
      </w:pPr>
      <w:r w:rsidRPr="00600609">
        <w:rPr>
          <w:rFonts w:ascii="Times New Roman" w:hAnsi="Times New Roman" w:cs="Times New Roman"/>
          <w:b/>
          <w:sz w:val="24"/>
        </w:rPr>
        <w:t xml:space="preserve">Figure S1. </w:t>
      </w:r>
      <w:r w:rsidR="009906DC" w:rsidRPr="00600609">
        <w:rPr>
          <w:rFonts w:ascii="Times New Roman" w:hAnsi="Times New Roman" w:cs="Times New Roman"/>
          <w:b/>
          <w:sz w:val="24"/>
        </w:rPr>
        <w:t>CLEC4G</w:t>
      </w:r>
      <w:r w:rsidRPr="00600609">
        <w:rPr>
          <w:rFonts w:ascii="Times New Roman" w:hAnsi="Times New Roman" w:cs="Times New Roman"/>
          <w:b/>
          <w:sz w:val="24"/>
        </w:rPr>
        <w:t xml:space="preserve"> expression in different cancer types. </w:t>
      </w:r>
      <w:r w:rsidRPr="00600609">
        <w:rPr>
          <w:rFonts w:ascii="Times New Roman" w:hAnsi="Times New Roman" w:cs="Times New Roman"/>
          <w:sz w:val="24"/>
        </w:rPr>
        <w:t xml:space="preserve">(A) Transcripts per million (TPM) data of </w:t>
      </w:r>
      <w:r w:rsidR="009906DC" w:rsidRPr="00600609">
        <w:rPr>
          <w:rFonts w:ascii="Times New Roman" w:hAnsi="Times New Roman" w:cs="Times New Roman"/>
          <w:sz w:val="24"/>
        </w:rPr>
        <w:t>CLEC4G</w:t>
      </w:r>
      <w:r w:rsidRPr="00600609">
        <w:rPr>
          <w:rFonts w:ascii="Times New Roman" w:hAnsi="Times New Roman" w:cs="Times New Roman"/>
          <w:sz w:val="24"/>
        </w:rPr>
        <w:t xml:space="preserve"> in tumor samples (T) and paired normal tissues (N) from different cancer types using Gene Expression Profiling Interactive Analysis (GEPIA). The gene expression profile across all tumor samples and paired normal tissues</w:t>
      </w:r>
      <w:r w:rsidRPr="00600609">
        <w:rPr>
          <w:rFonts w:ascii="Times New Roman" w:eastAsia="等线" w:hAnsi="Times New Roman" w:cs="Times New Roman"/>
          <w:sz w:val="24"/>
        </w:rPr>
        <w:t>,</w:t>
      </w:r>
      <w:r w:rsidRPr="00600609">
        <w:rPr>
          <w:rFonts w:ascii="Times New Roman" w:hAnsi="Times New Roman" w:cs="Times New Roman"/>
          <w:sz w:val="24"/>
        </w:rPr>
        <w:t xml:space="preserve"> and each</w:t>
      </w:r>
      <w:r w:rsidRPr="00600609">
        <w:rPr>
          <w:rFonts w:ascii="Times New Roman" w:eastAsia="等线" w:hAnsi="Times New Roman" w:cs="Times New Roman"/>
          <w:sz w:val="24"/>
        </w:rPr>
        <w:t xml:space="preserve"> dot represent</w:t>
      </w:r>
      <w:r w:rsidRPr="00600609">
        <w:rPr>
          <w:rFonts w:ascii="Times New Roman" w:eastAsia="等线" w:hAnsi="Times New Roman" w:cs="Times New Roman" w:hint="eastAsia"/>
          <w:sz w:val="24"/>
        </w:rPr>
        <w:t>ed</w:t>
      </w:r>
      <w:r w:rsidRPr="00600609">
        <w:rPr>
          <w:rFonts w:ascii="Times New Roman" w:eastAsia="等线" w:hAnsi="Times New Roman" w:cs="Times New Roman"/>
          <w:sz w:val="24"/>
        </w:rPr>
        <w:t xml:space="preserve"> the</w:t>
      </w:r>
      <w:r w:rsidRPr="00600609">
        <w:rPr>
          <w:rFonts w:ascii="Times New Roman" w:hAnsi="Times New Roman" w:cs="Times New Roman"/>
          <w:sz w:val="24"/>
        </w:rPr>
        <w:t xml:space="preserve"> expression of samples. Tumor samples and paired normal tissues were analyzed using</w:t>
      </w:r>
      <w:bookmarkStart w:id="2" w:name="OLE_LINK4"/>
      <w:r w:rsidRPr="00600609">
        <w:rPr>
          <w:rFonts w:ascii="Times New Roman" w:hAnsi="Times New Roman" w:cs="Times New Roman"/>
          <w:sz w:val="24"/>
        </w:rPr>
        <w:t xml:space="preserve"> </w:t>
      </w:r>
      <w:r w:rsidRPr="00600609">
        <w:rPr>
          <w:rFonts w:ascii="Times New Roman" w:eastAsia="等线" w:hAnsi="Times New Roman" w:cs="Times New Roman"/>
          <w:sz w:val="24"/>
        </w:rPr>
        <w:t xml:space="preserve">the </w:t>
      </w:r>
      <w:r w:rsidRPr="00600609">
        <w:rPr>
          <w:rFonts w:ascii="Times New Roman" w:hAnsi="Times New Roman" w:cs="Times New Roman"/>
          <w:sz w:val="24"/>
        </w:rPr>
        <w:t>Wilcoxon rank sum test</w:t>
      </w:r>
      <w:bookmarkEnd w:id="2"/>
      <w:r w:rsidRPr="00600609">
        <w:rPr>
          <w:rFonts w:ascii="Times New Roman" w:hAnsi="Times New Roman" w:cs="Times New Roman"/>
          <w:sz w:val="24"/>
        </w:rPr>
        <w:t xml:space="preserve">. (B) Expression of </w:t>
      </w:r>
      <w:r w:rsidR="009906DC" w:rsidRPr="00600609">
        <w:rPr>
          <w:rFonts w:ascii="Times New Roman" w:hAnsi="Times New Roman" w:cs="Times New Roman"/>
          <w:sz w:val="24"/>
        </w:rPr>
        <w:t>CLEC4G</w:t>
      </w:r>
      <w:r w:rsidRPr="00600609">
        <w:rPr>
          <w:rFonts w:ascii="Times New Roman" w:hAnsi="Times New Roman" w:cs="Times New Roman"/>
          <w:sz w:val="24"/>
        </w:rPr>
        <w:t xml:space="preserve"> in BRCA, GBM, LGG and LIHC tumor samples and paired normal tissues. The two groups were analyzed using</w:t>
      </w:r>
      <w:r w:rsidRPr="00600609">
        <w:rPr>
          <w:rFonts w:ascii="Times New Roman" w:eastAsia="等线" w:hAnsi="Times New Roman" w:cs="Times New Roman"/>
          <w:sz w:val="24"/>
        </w:rPr>
        <w:t xml:space="preserve"> the</w:t>
      </w:r>
      <w:r w:rsidRPr="00600609">
        <w:rPr>
          <w:rFonts w:ascii="Times New Roman" w:hAnsi="Times New Roman" w:cs="Times New Roman"/>
          <w:sz w:val="24"/>
        </w:rPr>
        <w:t xml:space="preserve"> Wilcoxon rank-sum test; *</w:t>
      </w:r>
      <w:r w:rsidRPr="00600609">
        <w:rPr>
          <w:rFonts w:ascii="Times New Roman" w:hAnsi="Times New Roman" w:cs="Times New Roman"/>
          <w:i/>
          <w:sz w:val="24"/>
        </w:rPr>
        <w:t>p</w:t>
      </w:r>
      <w:r w:rsidRPr="00600609">
        <w:rPr>
          <w:rFonts w:ascii="Times New Roman" w:hAnsi="Times New Roman" w:cs="Times New Roman"/>
          <w:sz w:val="24"/>
        </w:rPr>
        <w:t xml:space="preserve"> &lt; 0.05.</w:t>
      </w:r>
    </w:p>
    <w:p w14:paraId="22F01D00" w14:textId="77777777" w:rsidR="00441819" w:rsidRPr="00600609" w:rsidRDefault="00441819">
      <w:pPr>
        <w:widowControl/>
        <w:jc w:val="left"/>
      </w:pPr>
      <w:r w:rsidRPr="00600609">
        <w:rPr>
          <w:noProof/>
        </w:rPr>
        <w:lastRenderedPageBreak/>
        <w:drawing>
          <wp:inline distT="0" distB="0" distL="0" distR="0" wp14:anchorId="41D84D27" wp14:editId="1F7A23E0">
            <wp:extent cx="5266690" cy="452818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6690" cy="4528185"/>
                    </a:xfrm>
                    <a:prstGeom prst="rect">
                      <a:avLst/>
                    </a:prstGeom>
                    <a:noFill/>
                    <a:ln>
                      <a:noFill/>
                    </a:ln>
                  </pic:spPr>
                </pic:pic>
              </a:graphicData>
            </a:graphic>
          </wp:inline>
        </w:drawing>
      </w:r>
    </w:p>
    <w:p w14:paraId="70954132" w14:textId="1BAA051A" w:rsidR="00441819" w:rsidRPr="00600609" w:rsidRDefault="00441819" w:rsidP="00441819">
      <w:pPr>
        <w:spacing w:line="360" w:lineRule="auto"/>
        <w:rPr>
          <w:rFonts w:ascii="Times New Roman" w:hAnsi="Times New Roman" w:cs="Times New Roman"/>
          <w:bCs/>
          <w:sz w:val="24"/>
        </w:rPr>
      </w:pPr>
      <w:bookmarkStart w:id="3" w:name="OLE_LINK75"/>
      <w:r w:rsidRPr="00600609">
        <w:rPr>
          <w:rFonts w:ascii="Times New Roman" w:hAnsi="Times New Roman" w:cs="Times New Roman"/>
          <w:b/>
          <w:sz w:val="24"/>
        </w:rPr>
        <w:t xml:space="preserve">Figure S2. Survival analysis of LUAD in the different pathologic stages. </w:t>
      </w:r>
      <w:r w:rsidRPr="00600609">
        <w:rPr>
          <w:rFonts w:ascii="Times New Roman" w:hAnsi="Times New Roman" w:cs="Times New Roman"/>
          <w:bCs/>
          <w:sz w:val="24"/>
        </w:rPr>
        <w:t xml:space="preserve">Kaplan-Meier curves of OS comparison between high and low expression of CLEC4G in stage I (A), II (B), III (C) and IV (D) of LUAD. Median of CLEC4G expression was considered as the cutoff points in the different stages. The Kaplan-Meier analysis and curve with log-rank tests were used to determine the significance of differences between the high and low expression groups. </w:t>
      </w:r>
      <w:r w:rsidRPr="00600609">
        <w:rPr>
          <w:rFonts w:ascii="Times New Roman" w:hAnsi="Times New Roman" w:cs="Times New Roman"/>
          <w:bCs/>
          <w:sz w:val="24"/>
        </w:rPr>
        <w:br w:type="page"/>
      </w:r>
    </w:p>
    <w:p w14:paraId="64926DAA" w14:textId="5C384B1D" w:rsidR="00441819" w:rsidRPr="00600609" w:rsidRDefault="00441819" w:rsidP="00441819">
      <w:pPr>
        <w:spacing w:line="360" w:lineRule="auto"/>
        <w:rPr>
          <w:rFonts w:ascii="Times New Roman" w:hAnsi="Times New Roman" w:cs="Times New Roman"/>
          <w:bCs/>
          <w:sz w:val="24"/>
        </w:rPr>
      </w:pPr>
      <w:r w:rsidRPr="00600609">
        <w:rPr>
          <w:rFonts w:ascii="Times New Roman" w:hAnsi="Times New Roman" w:cs="Times New Roman"/>
          <w:bCs/>
          <w:noProof/>
          <w:sz w:val="24"/>
        </w:rPr>
        <w:lastRenderedPageBreak/>
        <w:drawing>
          <wp:inline distT="0" distB="0" distL="0" distR="0" wp14:anchorId="11404854" wp14:editId="57A7D236">
            <wp:extent cx="5274310" cy="43891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4389120"/>
                    </a:xfrm>
                    <a:prstGeom prst="rect">
                      <a:avLst/>
                    </a:prstGeom>
                    <a:noFill/>
                    <a:ln>
                      <a:noFill/>
                    </a:ln>
                  </pic:spPr>
                </pic:pic>
              </a:graphicData>
            </a:graphic>
          </wp:inline>
        </w:drawing>
      </w:r>
    </w:p>
    <w:p w14:paraId="0D1265D1" w14:textId="75BB9FEE" w:rsidR="00441819" w:rsidRPr="00600609" w:rsidRDefault="00441819" w:rsidP="00441819">
      <w:pPr>
        <w:spacing w:line="360" w:lineRule="auto"/>
        <w:rPr>
          <w:rFonts w:ascii="Times New Roman" w:hAnsi="Times New Roman" w:cs="Times New Roman"/>
          <w:bCs/>
          <w:sz w:val="24"/>
        </w:rPr>
      </w:pPr>
      <w:r w:rsidRPr="00600609">
        <w:rPr>
          <w:rFonts w:ascii="Times New Roman" w:hAnsi="Times New Roman" w:cs="Times New Roman"/>
          <w:b/>
          <w:sz w:val="24"/>
        </w:rPr>
        <w:t>Figure S3. Survival analysis of KIRC in the different pathologic stages.</w:t>
      </w:r>
      <w:r w:rsidRPr="00600609">
        <w:rPr>
          <w:rFonts w:ascii="Times New Roman" w:hAnsi="Times New Roman" w:cs="Times New Roman"/>
          <w:bCs/>
          <w:sz w:val="24"/>
        </w:rPr>
        <w:t xml:space="preserve"> Kaplan-Meier curves of OS comparison between high and low expression of CLEC4G in stage I (A), II (B), III (C) and IV (D) of KIRC. Median of CLEC4G expression was considered as the cutoff points in the different stages.</w:t>
      </w:r>
    </w:p>
    <w:bookmarkEnd w:id="3"/>
    <w:p w14:paraId="278BDE4B" w14:textId="5BCEADD8" w:rsidR="00441819" w:rsidRPr="00600609" w:rsidRDefault="00441819">
      <w:pPr>
        <w:widowControl/>
        <w:jc w:val="left"/>
      </w:pPr>
      <w:r w:rsidRPr="00600609">
        <w:br w:type="page"/>
      </w:r>
    </w:p>
    <w:p w14:paraId="106B3D45" w14:textId="57AA67CC" w:rsidR="00441819" w:rsidRPr="00600609" w:rsidRDefault="00441819" w:rsidP="009906DC">
      <w:pPr>
        <w:spacing w:line="360" w:lineRule="auto"/>
      </w:pPr>
      <w:r w:rsidRPr="00600609">
        <w:rPr>
          <w:noProof/>
        </w:rPr>
        <w:lastRenderedPageBreak/>
        <w:drawing>
          <wp:inline distT="0" distB="0" distL="0" distR="0" wp14:anchorId="08138578" wp14:editId="705A6A3C">
            <wp:extent cx="5274310" cy="212153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121535"/>
                    </a:xfrm>
                    <a:prstGeom prst="rect">
                      <a:avLst/>
                    </a:prstGeom>
                    <a:noFill/>
                    <a:ln>
                      <a:noFill/>
                    </a:ln>
                  </pic:spPr>
                </pic:pic>
              </a:graphicData>
            </a:graphic>
          </wp:inline>
        </w:drawing>
      </w:r>
    </w:p>
    <w:p w14:paraId="5678BFE7" w14:textId="77777777" w:rsidR="00441819" w:rsidRPr="00600609" w:rsidRDefault="00441819" w:rsidP="00441819">
      <w:pPr>
        <w:snapToGrid w:val="0"/>
        <w:spacing w:line="360" w:lineRule="auto"/>
        <w:rPr>
          <w:rFonts w:ascii="Times New Roman" w:hAnsi="Times New Roman" w:cs="Times New Roman"/>
          <w:bCs/>
          <w:sz w:val="24"/>
        </w:rPr>
      </w:pPr>
      <w:r w:rsidRPr="00600609">
        <w:rPr>
          <w:rFonts w:ascii="Times New Roman" w:hAnsi="Times New Roman" w:cs="Times New Roman"/>
          <w:b/>
          <w:sz w:val="24"/>
        </w:rPr>
        <w:t>Figure S4. Survival analysis of UVM in the different pathologic stages.</w:t>
      </w:r>
      <w:r w:rsidRPr="00600609">
        <w:rPr>
          <w:rFonts w:ascii="Times New Roman" w:hAnsi="Times New Roman" w:cs="Times New Roman"/>
          <w:bCs/>
          <w:sz w:val="24"/>
        </w:rPr>
        <w:t xml:space="preserve"> Kaplan-Meier curves of OS comparison between high and low expression of CLEC4G in stage II (A) and III (B) of UVM. Median of CLEC4G expression was considered as the cutoff points in the different stages. </w:t>
      </w:r>
    </w:p>
    <w:p w14:paraId="6FF63BA6" w14:textId="77777777" w:rsidR="00441819" w:rsidRPr="00600609" w:rsidRDefault="00441819" w:rsidP="009906DC">
      <w:pPr>
        <w:spacing w:line="360" w:lineRule="auto"/>
      </w:pPr>
    </w:p>
    <w:p w14:paraId="1BB943F5" w14:textId="7D1A2B26" w:rsidR="00EE3258" w:rsidRPr="00600609" w:rsidRDefault="00BE55C2" w:rsidP="009906DC">
      <w:pPr>
        <w:spacing w:line="360" w:lineRule="auto"/>
      </w:pPr>
      <w:r w:rsidRPr="00600609">
        <w:br w:type="page"/>
      </w:r>
    </w:p>
    <w:p w14:paraId="2D70C48E" w14:textId="77777777" w:rsidR="00EE3258" w:rsidRPr="00600609" w:rsidRDefault="00BE55C2">
      <w:pPr>
        <w:spacing w:line="360" w:lineRule="auto"/>
        <w:rPr>
          <w:rFonts w:ascii="Times New Roman" w:hAnsi="Times New Roman" w:cs="Times New Roman"/>
          <w:sz w:val="24"/>
        </w:rPr>
      </w:pPr>
      <w:r w:rsidRPr="00600609">
        <w:rPr>
          <w:rFonts w:ascii="Times New Roman" w:hAnsi="Times New Roman" w:cs="Times New Roman"/>
          <w:b/>
          <w:sz w:val="24"/>
        </w:rPr>
        <w:lastRenderedPageBreak/>
        <w:t>Supplementary Table</w:t>
      </w:r>
    </w:p>
    <w:p w14:paraId="5A31380D" w14:textId="77777777" w:rsidR="00EE3258" w:rsidRPr="00600609" w:rsidRDefault="00BE55C2">
      <w:pPr>
        <w:spacing w:line="360" w:lineRule="auto"/>
        <w:jc w:val="center"/>
        <w:rPr>
          <w:rFonts w:ascii="Times New Roman" w:hAnsi="Times New Roman" w:cs="Times New Roman"/>
          <w:sz w:val="24"/>
        </w:rPr>
      </w:pPr>
      <w:r w:rsidRPr="00600609">
        <w:rPr>
          <w:rFonts w:ascii="Times New Roman" w:hAnsi="Times New Roman" w:cs="Times New Roman"/>
          <w:sz w:val="24"/>
        </w:rPr>
        <w:t>Table S1. Abbreviation of different cancers</w:t>
      </w:r>
    </w:p>
    <w:tbl>
      <w:tblPr>
        <w:tblW w:w="8261" w:type="dxa"/>
        <w:tblBorders>
          <w:top w:val="single" w:sz="4" w:space="0" w:color="auto"/>
          <w:bottom w:val="single" w:sz="4" w:space="0" w:color="auto"/>
        </w:tblBorders>
        <w:tblLook w:val="04A0" w:firstRow="1" w:lastRow="0" w:firstColumn="1" w:lastColumn="0" w:noHBand="0" w:noVBand="1"/>
      </w:tblPr>
      <w:tblGrid>
        <w:gridCol w:w="1483"/>
        <w:gridCol w:w="6778"/>
      </w:tblGrid>
      <w:tr w:rsidR="00600609" w:rsidRPr="00600609" w14:paraId="1BDD3F3F" w14:textId="77777777">
        <w:trPr>
          <w:trHeight w:val="288"/>
        </w:trPr>
        <w:tc>
          <w:tcPr>
            <w:tcW w:w="1483" w:type="dxa"/>
            <w:tcBorders>
              <w:top w:val="single" w:sz="4" w:space="0" w:color="auto"/>
              <w:bottom w:val="single" w:sz="4" w:space="0" w:color="auto"/>
            </w:tcBorders>
            <w:shd w:val="clear" w:color="auto" w:fill="auto"/>
            <w:noWrap/>
          </w:tcPr>
          <w:p w14:paraId="2D403AF7" w14:textId="77777777" w:rsidR="00EE3258" w:rsidRPr="00600609" w:rsidRDefault="00BE55C2">
            <w:pPr>
              <w:spacing w:line="360" w:lineRule="auto"/>
              <w:rPr>
                <w:rFonts w:ascii="Times New Roman" w:hAnsi="Times New Roman" w:cs="Times New Roman"/>
                <w:sz w:val="24"/>
              </w:rPr>
            </w:pPr>
            <w:r w:rsidRPr="00600609">
              <w:rPr>
                <w:rFonts w:ascii="Times New Roman" w:hAnsi="Times New Roman" w:cs="Times New Roman"/>
                <w:sz w:val="24"/>
              </w:rPr>
              <w:t>Abbreviation</w:t>
            </w:r>
          </w:p>
        </w:tc>
        <w:tc>
          <w:tcPr>
            <w:tcW w:w="6778" w:type="dxa"/>
            <w:tcBorders>
              <w:top w:val="single" w:sz="4" w:space="0" w:color="auto"/>
              <w:bottom w:val="single" w:sz="4" w:space="0" w:color="auto"/>
            </w:tcBorders>
            <w:shd w:val="clear" w:color="auto" w:fill="auto"/>
            <w:noWrap/>
          </w:tcPr>
          <w:p w14:paraId="1422F352" w14:textId="77777777" w:rsidR="00EE3258" w:rsidRPr="00600609" w:rsidRDefault="00BE55C2">
            <w:pPr>
              <w:spacing w:line="360" w:lineRule="auto"/>
              <w:rPr>
                <w:rFonts w:ascii="Times New Roman" w:hAnsi="Times New Roman" w:cs="Times New Roman"/>
                <w:sz w:val="24"/>
              </w:rPr>
            </w:pPr>
            <w:r w:rsidRPr="00600609">
              <w:rPr>
                <w:rFonts w:ascii="Times New Roman" w:hAnsi="Times New Roman" w:cs="Times New Roman"/>
                <w:sz w:val="24"/>
              </w:rPr>
              <w:t>Name</w:t>
            </w:r>
          </w:p>
        </w:tc>
      </w:tr>
      <w:tr w:rsidR="00600609" w:rsidRPr="00600609" w14:paraId="55E7B358" w14:textId="77777777">
        <w:trPr>
          <w:trHeight w:val="288"/>
        </w:trPr>
        <w:tc>
          <w:tcPr>
            <w:tcW w:w="1483" w:type="dxa"/>
            <w:tcBorders>
              <w:top w:val="single" w:sz="4" w:space="0" w:color="auto"/>
            </w:tcBorders>
            <w:shd w:val="clear" w:color="auto" w:fill="auto"/>
            <w:noWrap/>
            <w:vAlign w:val="center"/>
          </w:tcPr>
          <w:p w14:paraId="11D01F0B"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ACC</w:t>
            </w:r>
          </w:p>
        </w:tc>
        <w:tc>
          <w:tcPr>
            <w:tcW w:w="6778" w:type="dxa"/>
            <w:tcBorders>
              <w:top w:val="single" w:sz="4" w:space="0" w:color="auto"/>
            </w:tcBorders>
            <w:shd w:val="clear" w:color="auto" w:fill="auto"/>
            <w:noWrap/>
            <w:vAlign w:val="center"/>
          </w:tcPr>
          <w:p w14:paraId="7843A396"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Adrenocortical carcinoma</w:t>
            </w:r>
          </w:p>
        </w:tc>
      </w:tr>
      <w:tr w:rsidR="00600609" w:rsidRPr="00600609" w14:paraId="0B12126F" w14:textId="77777777">
        <w:trPr>
          <w:trHeight w:val="288"/>
        </w:trPr>
        <w:tc>
          <w:tcPr>
            <w:tcW w:w="1483" w:type="dxa"/>
            <w:shd w:val="clear" w:color="auto" w:fill="auto"/>
            <w:noWrap/>
            <w:vAlign w:val="center"/>
          </w:tcPr>
          <w:p w14:paraId="34D80891"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BLCA</w:t>
            </w:r>
          </w:p>
        </w:tc>
        <w:tc>
          <w:tcPr>
            <w:tcW w:w="6778" w:type="dxa"/>
            <w:shd w:val="clear" w:color="auto" w:fill="auto"/>
            <w:noWrap/>
            <w:vAlign w:val="center"/>
          </w:tcPr>
          <w:p w14:paraId="5ECD7518"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Bladder Urothelial Carcinoma</w:t>
            </w:r>
          </w:p>
        </w:tc>
      </w:tr>
      <w:tr w:rsidR="00600609" w:rsidRPr="00600609" w14:paraId="557CC8EF" w14:textId="77777777">
        <w:trPr>
          <w:trHeight w:val="288"/>
        </w:trPr>
        <w:tc>
          <w:tcPr>
            <w:tcW w:w="1483" w:type="dxa"/>
            <w:shd w:val="clear" w:color="auto" w:fill="auto"/>
            <w:noWrap/>
            <w:vAlign w:val="center"/>
          </w:tcPr>
          <w:p w14:paraId="4F59D157"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BRCA</w:t>
            </w:r>
          </w:p>
        </w:tc>
        <w:tc>
          <w:tcPr>
            <w:tcW w:w="6778" w:type="dxa"/>
            <w:shd w:val="clear" w:color="auto" w:fill="auto"/>
            <w:noWrap/>
            <w:vAlign w:val="center"/>
          </w:tcPr>
          <w:p w14:paraId="43C0C61B"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Breast invasive carcinoma</w:t>
            </w:r>
          </w:p>
        </w:tc>
      </w:tr>
      <w:tr w:rsidR="00600609" w:rsidRPr="00600609" w14:paraId="692840D8" w14:textId="77777777">
        <w:trPr>
          <w:trHeight w:val="288"/>
        </w:trPr>
        <w:tc>
          <w:tcPr>
            <w:tcW w:w="1483" w:type="dxa"/>
            <w:shd w:val="clear" w:color="auto" w:fill="auto"/>
            <w:noWrap/>
          </w:tcPr>
          <w:p w14:paraId="2F354B79"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CESC</w:t>
            </w:r>
          </w:p>
        </w:tc>
        <w:tc>
          <w:tcPr>
            <w:tcW w:w="6778" w:type="dxa"/>
            <w:shd w:val="clear" w:color="auto" w:fill="auto"/>
            <w:noWrap/>
          </w:tcPr>
          <w:p w14:paraId="2A9D21D9"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Cervical squamous cell carcinoma and endocervical adenocarcinoma</w:t>
            </w:r>
          </w:p>
        </w:tc>
      </w:tr>
      <w:tr w:rsidR="00600609" w:rsidRPr="00600609" w14:paraId="6DA13D5E" w14:textId="77777777">
        <w:trPr>
          <w:trHeight w:val="288"/>
        </w:trPr>
        <w:tc>
          <w:tcPr>
            <w:tcW w:w="1483" w:type="dxa"/>
            <w:shd w:val="clear" w:color="auto" w:fill="auto"/>
            <w:noWrap/>
            <w:vAlign w:val="center"/>
          </w:tcPr>
          <w:p w14:paraId="484C9574"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CHOL</w:t>
            </w:r>
          </w:p>
        </w:tc>
        <w:tc>
          <w:tcPr>
            <w:tcW w:w="6778" w:type="dxa"/>
            <w:shd w:val="clear" w:color="auto" w:fill="auto"/>
            <w:noWrap/>
            <w:vAlign w:val="center"/>
          </w:tcPr>
          <w:p w14:paraId="3D0E6E10"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Cholangiocarcinoma</w:t>
            </w:r>
          </w:p>
        </w:tc>
      </w:tr>
      <w:tr w:rsidR="00600609" w:rsidRPr="00600609" w14:paraId="4C99E49E" w14:textId="77777777">
        <w:trPr>
          <w:trHeight w:val="288"/>
        </w:trPr>
        <w:tc>
          <w:tcPr>
            <w:tcW w:w="1483" w:type="dxa"/>
            <w:shd w:val="clear" w:color="auto" w:fill="auto"/>
            <w:noWrap/>
            <w:vAlign w:val="center"/>
          </w:tcPr>
          <w:p w14:paraId="5DBC2C05"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COAD</w:t>
            </w:r>
          </w:p>
        </w:tc>
        <w:tc>
          <w:tcPr>
            <w:tcW w:w="6778" w:type="dxa"/>
            <w:shd w:val="clear" w:color="auto" w:fill="auto"/>
            <w:noWrap/>
            <w:vAlign w:val="center"/>
          </w:tcPr>
          <w:p w14:paraId="16F192D0"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Colon adenocarcinoma</w:t>
            </w:r>
          </w:p>
        </w:tc>
      </w:tr>
      <w:tr w:rsidR="00600609" w:rsidRPr="00600609" w14:paraId="5BE61CD5" w14:textId="77777777">
        <w:trPr>
          <w:trHeight w:val="288"/>
        </w:trPr>
        <w:tc>
          <w:tcPr>
            <w:tcW w:w="1483" w:type="dxa"/>
            <w:shd w:val="clear" w:color="auto" w:fill="auto"/>
            <w:noWrap/>
            <w:vAlign w:val="center"/>
          </w:tcPr>
          <w:p w14:paraId="46E45DEF"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DLBC</w:t>
            </w:r>
          </w:p>
        </w:tc>
        <w:tc>
          <w:tcPr>
            <w:tcW w:w="6778" w:type="dxa"/>
            <w:shd w:val="clear" w:color="auto" w:fill="auto"/>
            <w:noWrap/>
            <w:vAlign w:val="center"/>
          </w:tcPr>
          <w:p w14:paraId="41F4802D"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Lymphoid Neoplasm Diffuse Large B-cell Lymphoma</w:t>
            </w:r>
          </w:p>
        </w:tc>
      </w:tr>
      <w:tr w:rsidR="00600609" w:rsidRPr="00600609" w14:paraId="609CA11C" w14:textId="77777777">
        <w:trPr>
          <w:trHeight w:val="288"/>
        </w:trPr>
        <w:tc>
          <w:tcPr>
            <w:tcW w:w="1483" w:type="dxa"/>
            <w:shd w:val="clear" w:color="auto" w:fill="auto"/>
            <w:noWrap/>
            <w:vAlign w:val="center"/>
          </w:tcPr>
          <w:p w14:paraId="25ECF318"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ESCA</w:t>
            </w:r>
          </w:p>
        </w:tc>
        <w:tc>
          <w:tcPr>
            <w:tcW w:w="6778" w:type="dxa"/>
            <w:shd w:val="clear" w:color="auto" w:fill="auto"/>
            <w:noWrap/>
            <w:vAlign w:val="center"/>
          </w:tcPr>
          <w:p w14:paraId="0E369FC9"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Esophageal carcinoma</w:t>
            </w:r>
          </w:p>
        </w:tc>
      </w:tr>
      <w:tr w:rsidR="00600609" w:rsidRPr="00600609" w14:paraId="38E8EE83" w14:textId="77777777">
        <w:trPr>
          <w:trHeight w:val="288"/>
        </w:trPr>
        <w:tc>
          <w:tcPr>
            <w:tcW w:w="1483" w:type="dxa"/>
            <w:shd w:val="clear" w:color="auto" w:fill="auto"/>
            <w:noWrap/>
            <w:vAlign w:val="center"/>
          </w:tcPr>
          <w:p w14:paraId="73DD86C3"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GBM</w:t>
            </w:r>
          </w:p>
        </w:tc>
        <w:tc>
          <w:tcPr>
            <w:tcW w:w="6778" w:type="dxa"/>
            <w:shd w:val="clear" w:color="auto" w:fill="auto"/>
            <w:noWrap/>
            <w:vAlign w:val="center"/>
          </w:tcPr>
          <w:p w14:paraId="1487CDA5"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Glioblastoma multiforme</w:t>
            </w:r>
          </w:p>
        </w:tc>
      </w:tr>
      <w:tr w:rsidR="00600609" w:rsidRPr="00600609" w14:paraId="39202997" w14:textId="77777777">
        <w:trPr>
          <w:trHeight w:val="288"/>
        </w:trPr>
        <w:tc>
          <w:tcPr>
            <w:tcW w:w="1483" w:type="dxa"/>
            <w:shd w:val="clear" w:color="auto" w:fill="auto"/>
            <w:noWrap/>
            <w:vAlign w:val="center"/>
          </w:tcPr>
          <w:p w14:paraId="5B12DA93"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HNSC</w:t>
            </w:r>
          </w:p>
        </w:tc>
        <w:tc>
          <w:tcPr>
            <w:tcW w:w="6778" w:type="dxa"/>
            <w:shd w:val="clear" w:color="auto" w:fill="auto"/>
            <w:noWrap/>
            <w:vAlign w:val="center"/>
          </w:tcPr>
          <w:p w14:paraId="7D582213"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Head and Neck squamous cell carcinoma</w:t>
            </w:r>
          </w:p>
        </w:tc>
      </w:tr>
      <w:tr w:rsidR="00600609" w:rsidRPr="00600609" w14:paraId="5C208960" w14:textId="77777777">
        <w:trPr>
          <w:trHeight w:val="288"/>
        </w:trPr>
        <w:tc>
          <w:tcPr>
            <w:tcW w:w="1483" w:type="dxa"/>
            <w:shd w:val="clear" w:color="auto" w:fill="auto"/>
            <w:noWrap/>
            <w:vAlign w:val="center"/>
          </w:tcPr>
          <w:p w14:paraId="21E854E8"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KICH</w:t>
            </w:r>
          </w:p>
        </w:tc>
        <w:tc>
          <w:tcPr>
            <w:tcW w:w="6778" w:type="dxa"/>
            <w:shd w:val="clear" w:color="auto" w:fill="auto"/>
            <w:noWrap/>
            <w:vAlign w:val="center"/>
          </w:tcPr>
          <w:p w14:paraId="690E13F5"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Kidney Chromophobe</w:t>
            </w:r>
          </w:p>
        </w:tc>
      </w:tr>
      <w:tr w:rsidR="00600609" w:rsidRPr="00600609" w14:paraId="6B39A244" w14:textId="77777777">
        <w:trPr>
          <w:trHeight w:val="288"/>
        </w:trPr>
        <w:tc>
          <w:tcPr>
            <w:tcW w:w="1483" w:type="dxa"/>
            <w:shd w:val="clear" w:color="auto" w:fill="auto"/>
            <w:noWrap/>
            <w:vAlign w:val="center"/>
          </w:tcPr>
          <w:p w14:paraId="67430CE0"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KIRC</w:t>
            </w:r>
          </w:p>
        </w:tc>
        <w:tc>
          <w:tcPr>
            <w:tcW w:w="6778" w:type="dxa"/>
            <w:shd w:val="clear" w:color="auto" w:fill="auto"/>
            <w:noWrap/>
            <w:vAlign w:val="center"/>
          </w:tcPr>
          <w:p w14:paraId="1251E7E3"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Kidney renal clear cell carcinoma</w:t>
            </w:r>
          </w:p>
        </w:tc>
      </w:tr>
      <w:tr w:rsidR="00600609" w:rsidRPr="00600609" w14:paraId="7090C05A" w14:textId="77777777">
        <w:trPr>
          <w:trHeight w:val="288"/>
        </w:trPr>
        <w:tc>
          <w:tcPr>
            <w:tcW w:w="1483" w:type="dxa"/>
            <w:shd w:val="clear" w:color="auto" w:fill="auto"/>
            <w:noWrap/>
            <w:vAlign w:val="center"/>
          </w:tcPr>
          <w:p w14:paraId="1D12EA64"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KIRP</w:t>
            </w:r>
          </w:p>
        </w:tc>
        <w:tc>
          <w:tcPr>
            <w:tcW w:w="6778" w:type="dxa"/>
            <w:shd w:val="clear" w:color="auto" w:fill="auto"/>
            <w:noWrap/>
            <w:vAlign w:val="center"/>
          </w:tcPr>
          <w:p w14:paraId="79B6B027"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Kidney renal papillary cell carcinoma</w:t>
            </w:r>
          </w:p>
        </w:tc>
      </w:tr>
      <w:tr w:rsidR="00600609" w:rsidRPr="00600609" w14:paraId="5EF5B7B4" w14:textId="77777777">
        <w:trPr>
          <w:trHeight w:val="288"/>
        </w:trPr>
        <w:tc>
          <w:tcPr>
            <w:tcW w:w="1483" w:type="dxa"/>
            <w:shd w:val="clear" w:color="auto" w:fill="auto"/>
            <w:noWrap/>
            <w:vAlign w:val="center"/>
          </w:tcPr>
          <w:p w14:paraId="7C302405"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LGG</w:t>
            </w:r>
          </w:p>
        </w:tc>
        <w:tc>
          <w:tcPr>
            <w:tcW w:w="6778" w:type="dxa"/>
            <w:shd w:val="clear" w:color="auto" w:fill="auto"/>
            <w:noWrap/>
            <w:vAlign w:val="center"/>
          </w:tcPr>
          <w:p w14:paraId="5DE2C03C"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Brain Lower Grade Glioma</w:t>
            </w:r>
          </w:p>
        </w:tc>
      </w:tr>
      <w:tr w:rsidR="00600609" w:rsidRPr="00600609" w14:paraId="325FA092" w14:textId="77777777">
        <w:trPr>
          <w:trHeight w:val="288"/>
        </w:trPr>
        <w:tc>
          <w:tcPr>
            <w:tcW w:w="1483" w:type="dxa"/>
            <w:shd w:val="clear" w:color="auto" w:fill="auto"/>
            <w:noWrap/>
            <w:vAlign w:val="center"/>
          </w:tcPr>
          <w:p w14:paraId="1395628A"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LIHC</w:t>
            </w:r>
          </w:p>
        </w:tc>
        <w:tc>
          <w:tcPr>
            <w:tcW w:w="6778" w:type="dxa"/>
            <w:shd w:val="clear" w:color="auto" w:fill="auto"/>
            <w:noWrap/>
            <w:vAlign w:val="center"/>
          </w:tcPr>
          <w:p w14:paraId="64F1FC0E"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Liver hepatocellular carcinoma</w:t>
            </w:r>
          </w:p>
        </w:tc>
      </w:tr>
      <w:tr w:rsidR="00600609" w:rsidRPr="00600609" w14:paraId="6F638945" w14:textId="77777777">
        <w:trPr>
          <w:trHeight w:val="288"/>
        </w:trPr>
        <w:tc>
          <w:tcPr>
            <w:tcW w:w="1483" w:type="dxa"/>
            <w:shd w:val="clear" w:color="auto" w:fill="auto"/>
            <w:noWrap/>
            <w:vAlign w:val="center"/>
          </w:tcPr>
          <w:p w14:paraId="199FC1B4"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LUAD</w:t>
            </w:r>
          </w:p>
        </w:tc>
        <w:tc>
          <w:tcPr>
            <w:tcW w:w="6778" w:type="dxa"/>
            <w:shd w:val="clear" w:color="auto" w:fill="auto"/>
            <w:noWrap/>
            <w:vAlign w:val="center"/>
          </w:tcPr>
          <w:p w14:paraId="20D6E6DE"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Lung adenocarcinoma</w:t>
            </w:r>
          </w:p>
        </w:tc>
      </w:tr>
      <w:tr w:rsidR="00600609" w:rsidRPr="00600609" w14:paraId="5ACD02BD" w14:textId="77777777">
        <w:trPr>
          <w:trHeight w:val="288"/>
        </w:trPr>
        <w:tc>
          <w:tcPr>
            <w:tcW w:w="1483" w:type="dxa"/>
            <w:shd w:val="clear" w:color="auto" w:fill="auto"/>
            <w:noWrap/>
            <w:vAlign w:val="center"/>
          </w:tcPr>
          <w:p w14:paraId="589605DD"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LUSC</w:t>
            </w:r>
          </w:p>
        </w:tc>
        <w:tc>
          <w:tcPr>
            <w:tcW w:w="6778" w:type="dxa"/>
            <w:shd w:val="clear" w:color="auto" w:fill="auto"/>
            <w:noWrap/>
            <w:vAlign w:val="center"/>
          </w:tcPr>
          <w:p w14:paraId="0E6BDB69"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Lung squamous cell carcinoma</w:t>
            </w:r>
          </w:p>
        </w:tc>
      </w:tr>
      <w:tr w:rsidR="00600609" w:rsidRPr="00600609" w14:paraId="498CA7DC" w14:textId="77777777">
        <w:trPr>
          <w:trHeight w:val="288"/>
        </w:trPr>
        <w:tc>
          <w:tcPr>
            <w:tcW w:w="1483" w:type="dxa"/>
            <w:shd w:val="clear" w:color="auto" w:fill="auto"/>
            <w:noWrap/>
            <w:vAlign w:val="center"/>
          </w:tcPr>
          <w:p w14:paraId="05EF0453"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MESO</w:t>
            </w:r>
          </w:p>
        </w:tc>
        <w:tc>
          <w:tcPr>
            <w:tcW w:w="6778" w:type="dxa"/>
            <w:shd w:val="clear" w:color="auto" w:fill="auto"/>
            <w:noWrap/>
            <w:vAlign w:val="center"/>
          </w:tcPr>
          <w:p w14:paraId="3D859AB3"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Mesothelioma</w:t>
            </w:r>
          </w:p>
        </w:tc>
      </w:tr>
      <w:tr w:rsidR="00600609" w:rsidRPr="00600609" w14:paraId="06C95E46" w14:textId="77777777">
        <w:trPr>
          <w:trHeight w:val="288"/>
        </w:trPr>
        <w:tc>
          <w:tcPr>
            <w:tcW w:w="1483" w:type="dxa"/>
            <w:shd w:val="clear" w:color="auto" w:fill="auto"/>
            <w:noWrap/>
            <w:vAlign w:val="center"/>
          </w:tcPr>
          <w:p w14:paraId="34106CCD"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OV</w:t>
            </w:r>
          </w:p>
        </w:tc>
        <w:tc>
          <w:tcPr>
            <w:tcW w:w="6778" w:type="dxa"/>
            <w:shd w:val="clear" w:color="auto" w:fill="auto"/>
            <w:noWrap/>
            <w:vAlign w:val="center"/>
          </w:tcPr>
          <w:p w14:paraId="752AD20E"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Ovarian serous cystadenocarcinoma</w:t>
            </w:r>
          </w:p>
        </w:tc>
      </w:tr>
      <w:tr w:rsidR="00600609" w:rsidRPr="00600609" w14:paraId="3EB2FE9C" w14:textId="77777777">
        <w:trPr>
          <w:trHeight w:val="288"/>
        </w:trPr>
        <w:tc>
          <w:tcPr>
            <w:tcW w:w="1483" w:type="dxa"/>
            <w:shd w:val="clear" w:color="auto" w:fill="auto"/>
            <w:noWrap/>
            <w:vAlign w:val="center"/>
          </w:tcPr>
          <w:p w14:paraId="76324837"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PAAD</w:t>
            </w:r>
          </w:p>
        </w:tc>
        <w:tc>
          <w:tcPr>
            <w:tcW w:w="6778" w:type="dxa"/>
            <w:shd w:val="clear" w:color="auto" w:fill="auto"/>
            <w:noWrap/>
            <w:vAlign w:val="center"/>
          </w:tcPr>
          <w:p w14:paraId="02096D4E"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Pancreatic adenocarcinoma</w:t>
            </w:r>
          </w:p>
        </w:tc>
      </w:tr>
      <w:tr w:rsidR="00600609" w:rsidRPr="00600609" w14:paraId="5738A8D3" w14:textId="77777777">
        <w:trPr>
          <w:trHeight w:val="288"/>
        </w:trPr>
        <w:tc>
          <w:tcPr>
            <w:tcW w:w="1483" w:type="dxa"/>
            <w:shd w:val="clear" w:color="auto" w:fill="auto"/>
            <w:noWrap/>
            <w:vAlign w:val="center"/>
          </w:tcPr>
          <w:p w14:paraId="73DE8621"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PCPG</w:t>
            </w:r>
          </w:p>
        </w:tc>
        <w:tc>
          <w:tcPr>
            <w:tcW w:w="6778" w:type="dxa"/>
            <w:shd w:val="clear" w:color="auto" w:fill="auto"/>
            <w:noWrap/>
            <w:vAlign w:val="center"/>
          </w:tcPr>
          <w:p w14:paraId="3ACCA091"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Pheochromocytoma and Paraganglioma</w:t>
            </w:r>
          </w:p>
        </w:tc>
      </w:tr>
      <w:tr w:rsidR="00600609" w:rsidRPr="00600609" w14:paraId="4D9B028C" w14:textId="77777777">
        <w:trPr>
          <w:trHeight w:val="288"/>
        </w:trPr>
        <w:tc>
          <w:tcPr>
            <w:tcW w:w="1483" w:type="dxa"/>
            <w:shd w:val="clear" w:color="auto" w:fill="auto"/>
            <w:noWrap/>
            <w:vAlign w:val="center"/>
          </w:tcPr>
          <w:p w14:paraId="33B191CD"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PRAD</w:t>
            </w:r>
          </w:p>
        </w:tc>
        <w:tc>
          <w:tcPr>
            <w:tcW w:w="6778" w:type="dxa"/>
            <w:shd w:val="clear" w:color="auto" w:fill="auto"/>
            <w:noWrap/>
            <w:vAlign w:val="center"/>
          </w:tcPr>
          <w:p w14:paraId="3E333592"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Prostate adenocarcinoma</w:t>
            </w:r>
          </w:p>
        </w:tc>
      </w:tr>
      <w:tr w:rsidR="00600609" w:rsidRPr="00600609" w14:paraId="3AF6D10B" w14:textId="77777777">
        <w:trPr>
          <w:trHeight w:val="288"/>
        </w:trPr>
        <w:tc>
          <w:tcPr>
            <w:tcW w:w="1483" w:type="dxa"/>
            <w:shd w:val="clear" w:color="auto" w:fill="auto"/>
            <w:noWrap/>
            <w:vAlign w:val="center"/>
          </w:tcPr>
          <w:p w14:paraId="4EBD8CE6"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READ</w:t>
            </w:r>
          </w:p>
        </w:tc>
        <w:tc>
          <w:tcPr>
            <w:tcW w:w="6778" w:type="dxa"/>
            <w:shd w:val="clear" w:color="auto" w:fill="auto"/>
            <w:noWrap/>
            <w:vAlign w:val="center"/>
          </w:tcPr>
          <w:p w14:paraId="58D33DCD"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Rectum adenocarcinoma</w:t>
            </w:r>
          </w:p>
        </w:tc>
      </w:tr>
      <w:tr w:rsidR="00600609" w:rsidRPr="00600609" w14:paraId="1EB83EF8" w14:textId="77777777">
        <w:trPr>
          <w:trHeight w:val="288"/>
        </w:trPr>
        <w:tc>
          <w:tcPr>
            <w:tcW w:w="1483" w:type="dxa"/>
            <w:shd w:val="clear" w:color="auto" w:fill="auto"/>
            <w:noWrap/>
            <w:vAlign w:val="center"/>
          </w:tcPr>
          <w:p w14:paraId="29BE583B"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SARC</w:t>
            </w:r>
          </w:p>
        </w:tc>
        <w:tc>
          <w:tcPr>
            <w:tcW w:w="6778" w:type="dxa"/>
            <w:shd w:val="clear" w:color="auto" w:fill="auto"/>
            <w:noWrap/>
            <w:vAlign w:val="center"/>
          </w:tcPr>
          <w:p w14:paraId="064BA2FC"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Sarcoma</w:t>
            </w:r>
          </w:p>
        </w:tc>
      </w:tr>
      <w:tr w:rsidR="00600609" w:rsidRPr="00600609" w14:paraId="642DFFD9" w14:textId="77777777">
        <w:trPr>
          <w:trHeight w:val="288"/>
        </w:trPr>
        <w:tc>
          <w:tcPr>
            <w:tcW w:w="1483" w:type="dxa"/>
            <w:shd w:val="clear" w:color="auto" w:fill="auto"/>
            <w:noWrap/>
            <w:vAlign w:val="center"/>
          </w:tcPr>
          <w:p w14:paraId="1D546406"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SKCM</w:t>
            </w:r>
          </w:p>
        </w:tc>
        <w:tc>
          <w:tcPr>
            <w:tcW w:w="6778" w:type="dxa"/>
            <w:shd w:val="clear" w:color="auto" w:fill="auto"/>
            <w:noWrap/>
            <w:vAlign w:val="center"/>
          </w:tcPr>
          <w:p w14:paraId="498DE8EF"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Skin Cutaneous Melanoma</w:t>
            </w:r>
          </w:p>
        </w:tc>
      </w:tr>
      <w:tr w:rsidR="00600609" w:rsidRPr="00600609" w14:paraId="6F3CEC9B" w14:textId="77777777">
        <w:trPr>
          <w:trHeight w:val="288"/>
        </w:trPr>
        <w:tc>
          <w:tcPr>
            <w:tcW w:w="1483" w:type="dxa"/>
            <w:shd w:val="clear" w:color="auto" w:fill="auto"/>
            <w:noWrap/>
            <w:vAlign w:val="center"/>
          </w:tcPr>
          <w:p w14:paraId="53BD1EAB"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STAD</w:t>
            </w:r>
          </w:p>
        </w:tc>
        <w:tc>
          <w:tcPr>
            <w:tcW w:w="6778" w:type="dxa"/>
            <w:shd w:val="clear" w:color="auto" w:fill="auto"/>
            <w:noWrap/>
            <w:vAlign w:val="center"/>
          </w:tcPr>
          <w:p w14:paraId="194E631C"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Stomach adenocarcinoma</w:t>
            </w:r>
          </w:p>
        </w:tc>
      </w:tr>
      <w:tr w:rsidR="00600609" w:rsidRPr="00600609" w14:paraId="7212D5E6" w14:textId="77777777">
        <w:trPr>
          <w:trHeight w:val="288"/>
        </w:trPr>
        <w:tc>
          <w:tcPr>
            <w:tcW w:w="1483" w:type="dxa"/>
            <w:shd w:val="clear" w:color="auto" w:fill="auto"/>
            <w:noWrap/>
            <w:vAlign w:val="center"/>
          </w:tcPr>
          <w:p w14:paraId="0F4DE26F"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TGCT</w:t>
            </w:r>
          </w:p>
        </w:tc>
        <w:tc>
          <w:tcPr>
            <w:tcW w:w="6778" w:type="dxa"/>
            <w:shd w:val="clear" w:color="auto" w:fill="auto"/>
            <w:noWrap/>
            <w:vAlign w:val="center"/>
          </w:tcPr>
          <w:p w14:paraId="39F473FF"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Testicular Germ Cell Tumors</w:t>
            </w:r>
          </w:p>
        </w:tc>
      </w:tr>
      <w:tr w:rsidR="00600609" w:rsidRPr="00600609" w14:paraId="55310C98" w14:textId="77777777">
        <w:trPr>
          <w:trHeight w:val="288"/>
        </w:trPr>
        <w:tc>
          <w:tcPr>
            <w:tcW w:w="1483" w:type="dxa"/>
            <w:shd w:val="clear" w:color="auto" w:fill="auto"/>
            <w:noWrap/>
            <w:vAlign w:val="center"/>
          </w:tcPr>
          <w:p w14:paraId="57A4D7B5"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THCA</w:t>
            </w:r>
          </w:p>
        </w:tc>
        <w:tc>
          <w:tcPr>
            <w:tcW w:w="6778" w:type="dxa"/>
            <w:shd w:val="clear" w:color="auto" w:fill="auto"/>
            <w:noWrap/>
            <w:vAlign w:val="center"/>
          </w:tcPr>
          <w:p w14:paraId="69F41E08"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Thyroid carcinoma</w:t>
            </w:r>
          </w:p>
        </w:tc>
      </w:tr>
      <w:tr w:rsidR="00600609" w:rsidRPr="00600609" w14:paraId="370C4749" w14:textId="77777777">
        <w:trPr>
          <w:trHeight w:val="288"/>
        </w:trPr>
        <w:tc>
          <w:tcPr>
            <w:tcW w:w="1483" w:type="dxa"/>
            <w:shd w:val="clear" w:color="auto" w:fill="auto"/>
            <w:noWrap/>
            <w:vAlign w:val="center"/>
          </w:tcPr>
          <w:p w14:paraId="55BD0E71"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THYM</w:t>
            </w:r>
          </w:p>
        </w:tc>
        <w:tc>
          <w:tcPr>
            <w:tcW w:w="6778" w:type="dxa"/>
            <w:shd w:val="clear" w:color="auto" w:fill="auto"/>
            <w:noWrap/>
            <w:vAlign w:val="center"/>
          </w:tcPr>
          <w:p w14:paraId="50DFDC1E"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Thymoma</w:t>
            </w:r>
          </w:p>
        </w:tc>
      </w:tr>
      <w:tr w:rsidR="00600609" w:rsidRPr="00600609" w14:paraId="7307E242" w14:textId="77777777">
        <w:trPr>
          <w:trHeight w:val="288"/>
        </w:trPr>
        <w:tc>
          <w:tcPr>
            <w:tcW w:w="1483" w:type="dxa"/>
            <w:shd w:val="clear" w:color="auto" w:fill="auto"/>
            <w:noWrap/>
            <w:vAlign w:val="center"/>
          </w:tcPr>
          <w:p w14:paraId="6D1793EF"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UCEC</w:t>
            </w:r>
          </w:p>
        </w:tc>
        <w:tc>
          <w:tcPr>
            <w:tcW w:w="6778" w:type="dxa"/>
            <w:shd w:val="clear" w:color="auto" w:fill="auto"/>
            <w:noWrap/>
            <w:vAlign w:val="center"/>
          </w:tcPr>
          <w:p w14:paraId="3C931E8D"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Uterine Corpus Endometrial Carcinoma</w:t>
            </w:r>
          </w:p>
        </w:tc>
      </w:tr>
      <w:tr w:rsidR="00600609" w:rsidRPr="00600609" w14:paraId="3223E3E6" w14:textId="77777777">
        <w:trPr>
          <w:trHeight w:val="288"/>
        </w:trPr>
        <w:tc>
          <w:tcPr>
            <w:tcW w:w="1483" w:type="dxa"/>
            <w:shd w:val="clear" w:color="auto" w:fill="auto"/>
            <w:noWrap/>
            <w:vAlign w:val="center"/>
          </w:tcPr>
          <w:p w14:paraId="107FF26B"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UCS</w:t>
            </w:r>
          </w:p>
        </w:tc>
        <w:tc>
          <w:tcPr>
            <w:tcW w:w="6778" w:type="dxa"/>
            <w:shd w:val="clear" w:color="auto" w:fill="auto"/>
            <w:noWrap/>
            <w:vAlign w:val="center"/>
          </w:tcPr>
          <w:p w14:paraId="1783B0D7"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Uterine Carcinosarcoma</w:t>
            </w:r>
          </w:p>
        </w:tc>
      </w:tr>
      <w:tr w:rsidR="00600609" w:rsidRPr="00600609" w14:paraId="3A52B405" w14:textId="77777777">
        <w:trPr>
          <w:trHeight w:val="288"/>
        </w:trPr>
        <w:tc>
          <w:tcPr>
            <w:tcW w:w="1483" w:type="dxa"/>
            <w:shd w:val="clear" w:color="auto" w:fill="auto"/>
            <w:noWrap/>
            <w:vAlign w:val="center"/>
          </w:tcPr>
          <w:p w14:paraId="25EAC673"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UVM</w:t>
            </w:r>
          </w:p>
        </w:tc>
        <w:tc>
          <w:tcPr>
            <w:tcW w:w="6778" w:type="dxa"/>
            <w:shd w:val="clear" w:color="auto" w:fill="auto"/>
            <w:noWrap/>
            <w:vAlign w:val="center"/>
          </w:tcPr>
          <w:p w14:paraId="3ACBDFBA" w14:textId="77777777" w:rsidR="00EE3258" w:rsidRPr="00600609" w:rsidRDefault="00BE55C2">
            <w:pPr>
              <w:rPr>
                <w:rFonts w:ascii="Times New Roman" w:hAnsi="Times New Roman" w:cs="Times New Roman"/>
                <w:sz w:val="24"/>
                <w:szCs w:val="24"/>
              </w:rPr>
            </w:pPr>
            <w:r w:rsidRPr="00600609">
              <w:rPr>
                <w:rFonts w:ascii="Times New Roman" w:hAnsi="Times New Roman" w:cs="Times New Roman"/>
                <w:sz w:val="24"/>
                <w:szCs w:val="24"/>
              </w:rPr>
              <w:t>Uveal Melanoma</w:t>
            </w:r>
          </w:p>
        </w:tc>
      </w:tr>
    </w:tbl>
    <w:p w14:paraId="11D0E84E" w14:textId="1C813F7F" w:rsidR="00441819" w:rsidRPr="00600609" w:rsidRDefault="00441819">
      <w:r w:rsidRPr="00600609">
        <w:br w:type="page"/>
      </w:r>
    </w:p>
    <w:p w14:paraId="05BB29C8" w14:textId="77777777" w:rsidR="008D384C" w:rsidRPr="00600609" w:rsidRDefault="008D384C" w:rsidP="008D384C">
      <w:pPr>
        <w:jc w:val="center"/>
        <w:rPr>
          <w:rFonts w:ascii="Times New Roman" w:hAnsi="Times New Roman"/>
          <w:sz w:val="32"/>
          <w:szCs w:val="32"/>
        </w:rPr>
      </w:pPr>
      <w:r w:rsidRPr="00600609">
        <w:rPr>
          <w:rFonts w:ascii="Times New Roman" w:hAnsi="Times New Roman" w:cs="Times New Roman"/>
          <w:sz w:val="24"/>
          <w:szCs w:val="24"/>
        </w:rPr>
        <w:lastRenderedPageBreak/>
        <w:t>Table S2 Clinical characteristics of</w:t>
      </w:r>
      <w:bookmarkStart w:id="4" w:name="_Hlk80263307"/>
      <w:r w:rsidRPr="00600609">
        <w:rPr>
          <w:rFonts w:ascii="Times New Roman" w:hAnsi="Times New Roman" w:cs="Times New Roman"/>
          <w:sz w:val="24"/>
          <w:szCs w:val="24"/>
        </w:rPr>
        <w:t xml:space="preserve"> high/low expression of CLEC4G in the LUAD cohort</w:t>
      </w:r>
      <w:bookmarkEnd w:id="4"/>
      <w:r w:rsidRPr="00600609">
        <w:rPr>
          <w:rFonts w:ascii="Times New Roman" w:hAnsi="Times New Roman" w:cs="Times New Roman"/>
          <w:sz w:val="24"/>
          <w:szCs w:val="24"/>
        </w:rPr>
        <w:t xml:space="preserve"> (n = 506).</w:t>
      </w:r>
    </w:p>
    <w:tbl>
      <w:tblPr>
        <w:tblW w:w="5000" w:type="pct"/>
        <w:tblLook w:val="04A0" w:firstRow="1" w:lastRow="0" w:firstColumn="1" w:lastColumn="0" w:noHBand="0" w:noVBand="1"/>
      </w:tblPr>
      <w:tblGrid>
        <w:gridCol w:w="1523"/>
        <w:gridCol w:w="1217"/>
        <w:gridCol w:w="2516"/>
        <w:gridCol w:w="2549"/>
        <w:gridCol w:w="717"/>
      </w:tblGrid>
      <w:tr w:rsidR="00600609" w:rsidRPr="00600609" w14:paraId="4FA2C11D" w14:textId="77777777" w:rsidTr="008D384C">
        <w:trPr>
          <w:trHeight w:val="451"/>
        </w:trPr>
        <w:tc>
          <w:tcPr>
            <w:tcW w:w="894" w:type="pct"/>
            <w:tcBorders>
              <w:top w:val="single" w:sz="4" w:space="0" w:color="auto"/>
              <w:left w:val="nil"/>
              <w:bottom w:val="single" w:sz="4" w:space="0" w:color="auto"/>
              <w:right w:val="nil"/>
            </w:tcBorders>
            <w:noWrap/>
            <w:vAlign w:val="center"/>
            <w:hideMark/>
          </w:tcPr>
          <w:p w14:paraId="783E8B22" w14:textId="77777777" w:rsidR="008D384C" w:rsidRPr="00600609" w:rsidRDefault="008D384C">
            <w:pPr>
              <w:jc w:val="left"/>
              <w:rPr>
                <w:rFonts w:ascii="Times New Roman" w:hAnsi="Times New Roman"/>
                <w:b/>
                <w:bCs/>
                <w:szCs w:val="21"/>
              </w:rPr>
            </w:pPr>
            <w:r w:rsidRPr="00600609">
              <w:rPr>
                <w:rFonts w:ascii="Times New Roman" w:hAnsi="Times New Roman"/>
                <w:b/>
                <w:bCs/>
                <w:szCs w:val="21"/>
              </w:rPr>
              <w:t>Factor</w:t>
            </w:r>
          </w:p>
        </w:tc>
        <w:tc>
          <w:tcPr>
            <w:tcW w:w="714" w:type="pct"/>
            <w:tcBorders>
              <w:top w:val="single" w:sz="4" w:space="0" w:color="auto"/>
              <w:left w:val="nil"/>
              <w:bottom w:val="single" w:sz="4" w:space="0" w:color="auto"/>
              <w:right w:val="nil"/>
            </w:tcBorders>
            <w:noWrap/>
            <w:vAlign w:val="center"/>
            <w:hideMark/>
          </w:tcPr>
          <w:p w14:paraId="126CA15F" w14:textId="02513BF5" w:rsidR="008D384C" w:rsidRPr="00600609" w:rsidRDefault="008D384C">
            <w:pPr>
              <w:jc w:val="left"/>
              <w:rPr>
                <w:rFonts w:ascii="Times New Roman" w:hAnsi="Times New Roman"/>
                <w:b/>
                <w:bCs/>
                <w:szCs w:val="21"/>
              </w:rPr>
            </w:pPr>
            <w:r w:rsidRPr="00600609">
              <w:rPr>
                <w:rFonts w:ascii="Times New Roman" w:hAnsi="Times New Roman"/>
                <w:b/>
                <w:bCs/>
                <w:szCs w:val="21"/>
              </w:rPr>
              <w:t>Overall (n=506)</w:t>
            </w:r>
          </w:p>
        </w:tc>
        <w:tc>
          <w:tcPr>
            <w:tcW w:w="1476" w:type="pct"/>
            <w:tcBorders>
              <w:top w:val="single" w:sz="4" w:space="0" w:color="auto"/>
              <w:left w:val="nil"/>
              <w:bottom w:val="single" w:sz="4" w:space="0" w:color="auto"/>
              <w:right w:val="nil"/>
            </w:tcBorders>
            <w:noWrap/>
            <w:vAlign w:val="center"/>
            <w:hideMark/>
          </w:tcPr>
          <w:p w14:paraId="6C778377" w14:textId="77777777" w:rsidR="008D384C" w:rsidRPr="00600609" w:rsidRDefault="008D384C" w:rsidP="008D384C">
            <w:pPr>
              <w:jc w:val="center"/>
              <w:rPr>
                <w:rFonts w:ascii="Times New Roman" w:hAnsi="Times New Roman"/>
                <w:b/>
                <w:bCs/>
                <w:szCs w:val="21"/>
              </w:rPr>
            </w:pPr>
            <w:r w:rsidRPr="00600609">
              <w:rPr>
                <w:rFonts w:ascii="Times New Roman" w:hAnsi="Times New Roman"/>
                <w:b/>
                <w:bCs/>
                <w:szCs w:val="21"/>
              </w:rPr>
              <w:t>Low expression of CLEC4G (n=253)</w:t>
            </w:r>
          </w:p>
        </w:tc>
        <w:tc>
          <w:tcPr>
            <w:tcW w:w="1304" w:type="pct"/>
            <w:tcBorders>
              <w:top w:val="single" w:sz="4" w:space="0" w:color="auto"/>
              <w:left w:val="nil"/>
              <w:bottom w:val="single" w:sz="4" w:space="0" w:color="auto"/>
              <w:right w:val="nil"/>
            </w:tcBorders>
            <w:noWrap/>
            <w:vAlign w:val="center"/>
            <w:hideMark/>
          </w:tcPr>
          <w:p w14:paraId="3FFB50C9" w14:textId="77777777" w:rsidR="008D384C" w:rsidRPr="00600609" w:rsidRDefault="008D384C" w:rsidP="008D384C">
            <w:pPr>
              <w:jc w:val="center"/>
              <w:rPr>
                <w:rFonts w:ascii="Times New Roman" w:hAnsi="Times New Roman"/>
                <w:b/>
                <w:bCs/>
                <w:szCs w:val="21"/>
              </w:rPr>
            </w:pPr>
            <w:r w:rsidRPr="00600609">
              <w:rPr>
                <w:rFonts w:ascii="Times New Roman" w:hAnsi="Times New Roman"/>
                <w:b/>
                <w:bCs/>
                <w:szCs w:val="21"/>
              </w:rPr>
              <w:t>High expression of CLEC4G (n=253)</w:t>
            </w:r>
          </w:p>
        </w:tc>
        <w:tc>
          <w:tcPr>
            <w:tcW w:w="612" w:type="pct"/>
            <w:tcBorders>
              <w:top w:val="single" w:sz="4" w:space="0" w:color="auto"/>
              <w:left w:val="nil"/>
              <w:bottom w:val="single" w:sz="4" w:space="0" w:color="auto"/>
              <w:right w:val="nil"/>
            </w:tcBorders>
            <w:noWrap/>
            <w:vAlign w:val="center"/>
            <w:hideMark/>
          </w:tcPr>
          <w:p w14:paraId="2756FFDE" w14:textId="77777777" w:rsidR="008D384C" w:rsidRPr="00600609" w:rsidRDefault="008D384C">
            <w:pPr>
              <w:jc w:val="left"/>
              <w:rPr>
                <w:rFonts w:ascii="Times New Roman" w:hAnsi="Times New Roman"/>
                <w:b/>
                <w:bCs/>
                <w:szCs w:val="21"/>
              </w:rPr>
            </w:pPr>
            <w:proofErr w:type="spellStart"/>
            <w:r w:rsidRPr="00600609">
              <w:rPr>
                <w:rFonts w:ascii="Times New Roman" w:hAnsi="Times New Roman"/>
                <w:b/>
                <w:bCs/>
                <w:i/>
                <w:iCs/>
                <w:szCs w:val="21"/>
              </w:rPr>
              <w:t>P</w:t>
            </w:r>
            <w:r w:rsidRPr="00600609">
              <w:rPr>
                <w:rFonts w:ascii="Times New Roman" w:hAnsi="Times New Roman"/>
                <w:b/>
                <w:bCs/>
                <w:szCs w:val="21"/>
              </w:rPr>
              <w:t>_value</w:t>
            </w:r>
            <w:proofErr w:type="spellEnd"/>
          </w:p>
        </w:tc>
      </w:tr>
      <w:tr w:rsidR="00600609" w:rsidRPr="00600609" w14:paraId="6A76BCAE" w14:textId="77777777" w:rsidTr="008D384C">
        <w:trPr>
          <w:trHeight w:val="279"/>
        </w:trPr>
        <w:tc>
          <w:tcPr>
            <w:tcW w:w="894" w:type="pct"/>
            <w:tcBorders>
              <w:top w:val="single" w:sz="4" w:space="0" w:color="auto"/>
              <w:left w:val="nil"/>
              <w:bottom w:val="nil"/>
              <w:right w:val="nil"/>
            </w:tcBorders>
            <w:noWrap/>
            <w:hideMark/>
          </w:tcPr>
          <w:p w14:paraId="31D74ABB" w14:textId="77777777" w:rsidR="008D384C" w:rsidRPr="00600609" w:rsidRDefault="008D384C">
            <w:pPr>
              <w:jc w:val="left"/>
              <w:rPr>
                <w:rFonts w:ascii="Times New Roman" w:hAnsi="Times New Roman"/>
                <w:szCs w:val="21"/>
              </w:rPr>
            </w:pPr>
            <w:r w:rsidRPr="00600609">
              <w:rPr>
                <w:rFonts w:ascii="Times New Roman" w:hAnsi="Times New Roman"/>
                <w:b/>
                <w:szCs w:val="21"/>
              </w:rPr>
              <w:t xml:space="preserve">Age </w:t>
            </w:r>
            <w:r w:rsidRPr="00600609">
              <w:rPr>
                <w:rFonts w:ascii="Times New Roman" w:hAnsi="Times New Roman"/>
                <w:szCs w:val="21"/>
              </w:rPr>
              <w:t>(years)</w:t>
            </w:r>
          </w:p>
        </w:tc>
        <w:tc>
          <w:tcPr>
            <w:tcW w:w="714" w:type="pct"/>
            <w:tcBorders>
              <w:top w:val="single" w:sz="4" w:space="0" w:color="auto"/>
              <w:left w:val="nil"/>
              <w:bottom w:val="nil"/>
              <w:right w:val="nil"/>
            </w:tcBorders>
            <w:noWrap/>
          </w:tcPr>
          <w:p w14:paraId="2B5AAF91" w14:textId="77777777" w:rsidR="008D384C" w:rsidRPr="00600609" w:rsidRDefault="008D384C">
            <w:pPr>
              <w:jc w:val="center"/>
              <w:rPr>
                <w:rFonts w:ascii="Times New Roman" w:hAnsi="Times New Roman"/>
                <w:szCs w:val="21"/>
              </w:rPr>
            </w:pPr>
          </w:p>
        </w:tc>
        <w:tc>
          <w:tcPr>
            <w:tcW w:w="1476" w:type="pct"/>
            <w:tcBorders>
              <w:top w:val="single" w:sz="4" w:space="0" w:color="auto"/>
              <w:left w:val="nil"/>
              <w:bottom w:val="nil"/>
              <w:right w:val="nil"/>
            </w:tcBorders>
            <w:noWrap/>
          </w:tcPr>
          <w:p w14:paraId="510E1A07" w14:textId="77777777" w:rsidR="008D384C" w:rsidRPr="00600609" w:rsidRDefault="008D384C" w:rsidP="008D384C">
            <w:pPr>
              <w:jc w:val="center"/>
              <w:rPr>
                <w:rFonts w:ascii="Times New Roman" w:hAnsi="Times New Roman"/>
                <w:szCs w:val="21"/>
              </w:rPr>
            </w:pPr>
          </w:p>
        </w:tc>
        <w:tc>
          <w:tcPr>
            <w:tcW w:w="1304" w:type="pct"/>
            <w:tcBorders>
              <w:top w:val="single" w:sz="4" w:space="0" w:color="auto"/>
              <w:left w:val="nil"/>
              <w:bottom w:val="nil"/>
              <w:right w:val="nil"/>
            </w:tcBorders>
            <w:noWrap/>
          </w:tcPr>
          <w:p w14:paraId="25095BE8" w14:textId="77777777" w:rsidR="008D384C" w:rsidRPr="00600609" w:rsidRDefault="008D384C" w:rsidP="008D384C">
            <w:pPr>
              <w:jc w:val="center"/>
              <w:rPr>
                <w:rFonts w:ascii="Times New Roman" w:hAnsi="Times New Roman"/>
                <w:szCs w:val="21"/>
              </w:rPr>
            </w:pPr>
          </w:p>
        </w:tc>
        <w:tc>
          <w:tcPr>
            <w:tcW w:w="612" w:type="pct"/>
            <w:tcBorders>
              <w:top w:val="single" w:sz="4" w:space="0" w:color="auto"/>
              <w:left w:val="nil"/>
              <w:bottom w:val="nil"/>
              <w:right w:val="nil"/>
            </w:tcBorders>
            <w:noWrap/>
            <w:hideMark/>
          </w:tcPr>
          <w:p w14:paraId="73179331" w14:textId="77777777" w:rsidR="008D384C" w:rsidRPr="00600609" w:rsidRDefault="008D384C">
            <w:pPr>
              <w:jc w:val="center"/>
              <w:rPr>
                <w:rFonts w:ascii="Times New Roman" w:hAnsi="Times New Roman"/>
                <w:szCs w:val="21"/>
              </w:rPr>
            </w:pPr>
            <w:r w:rsidRPr="00600609">
              <w:rPr>
                <w:rFonts w:ascii="Times New Roman" w:hAnsi="Times New Roman"/>
                <w:szCs w:val="21"/>
              </w:rPr>
              <w:t>0.357</w:t>
            </w:r>
          </w:p>
        </w:tc>
      </w:tr>
      <w:tr w:rsidR="00600609" w:rsidRPr="00600609" w14:paraId="2C9E3AA2" w14:textId="77777777" w:rsidTr="008D384C">
        <w:trPr>
          <w:trHeight w:val="279"/>
        </w:trPr>
        <w:tc>
          <w:tcPr>
            <w:tcW w:w="894" w:type="pct"/>
            <w:noWrap/>
            <w:hideMark/>
          </w:tcPr>
          <w:p w14:paraId="68313F0B" w14:textId="77777777" w:rsidR="008D384C" w:rsidRPr="00600609" w:rsidRDefault="008D384C">
            <w:pPr>
              <w:jc w:val="left"/>
              <w:rPr>
                <w:rFonts w:ascii="Times New Roman" w:hAnsi="Times New Roman"/>
                <w:szCs w:val="21"/>
              </w:rPr>
            </w:pPr>
            <w:r w:rsidRPr="00600609">
              <w:rPr>
                <w:rFonts w:ascii="Times New Roman" w:hAnsi="Times New Roman"/>
                <w:szCs w:val="21"/>
              </w:rPr>
              <w:t>median</w:t>
            </w:r>
          </w:p>
        </w:tc>
        <w:tc>
          <w:tcPr>
            <w:tcW w:w="714" w:type="pct"/>
            <w:noWrap/>
            <w:hideMark/>
          </w:tcPr>
          <w:p w14:paraId="444C6F0C" w14:textId="77777777" w:rsidR="008D384C" w:rsidRPr="00600609" w:rsidRDefault="008D384C">
            <w:pPr>
              <w:jc w:val="center"/>
              <w:rPr>
                <w:rFonts w:ascii="Times New Roman" w:hAnsi="Times New Roman"/>
                <w:szCs w:val="21"/>
              </w:rPr>
            </w:pPr>
            <w:r w:rsidRPr="00600609">
              <w:rPr>
                <w:rFonts w:ascii="Times New Roman" w:hAnsi="Times New Roman"/>
                <w:szCs w:val="21"/>
              </w:rPr>
              <w:t>66</w:t>
            </w:r>
          </w:p>
        </w:tc>
        <w:tc>
          <w:tcPr>
            <w:tcW w:w="1476" w:type="pct"/>
            <w:noWrap/>
            <w:hideMark/>
          </w:tcPr>
          <w:p w14:paraId="434D0856"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66</w:t>
            </w:r>
          </w:p>
        </w:tc>
        <w:tc>
          <w:tcPr>
            <w:tcW w:w="1304" w:type="pct"/>
            <w:noWrap/>
            <w:hideMark/>
          </w:tcPr>
          <w:p w14:paraId="7D459112"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67</w:t>
            </w:r>
          </w:p>
        </w:tc>
        <w:tc>
          <w:tcPr>
            <w:tcW w:w="612" w:type="pct"/>
            <w:noWrap/>
            <w:hideMark/>
          </w:tcPr>
          <w:p w14:paraId="70DB6AD4" w14:textId="77777777" w:rsidR="008D384C" w:rsidRPr="00600609" w:rsidRDefault="008D384C">
            <w:pPr>
              <w:rPr>
                <w:rFonts w:ascii="Times New Roman" w:hAnsi="Times New Roman"/>
                <w:szCs w:val="21"/>
              </w:rPr>
            </w:pPr>
          </w:p>
        </w:tc>
      </w:tr>
      <w:tr w:rsidR="00600609" w:rsidRPr="00600609" w14:paraId="4405A5AC" w14:textId="77777777" w:rsidTr="008D384C">
        <w:trPr>
          <w:trHeight w:val="279"/>
        </w:trPr>
        <w:tc>
          <w:tcPr>
            <w:tcW w:w="894" w:type="pct"/>
            <w:noWrap/>
            <w:hideMark/>
          </w:tcPr>
          <w:p w14:paraId="4D3C16D1" w14:textId="77777777" w:rsidR="008D384C" w:rsidRPr="00600609" w:rsidRDefault="008D384C">
            <w:pPr>
              <w:jc w:val="left"/>
              <w:rPr>
                <w:rFonts w:ascii="Times New Roman" w:hAnsi="Times New Roman"/>
                <w:szCs w:val="21"/>
              </w:rPr>
            </w:pPr>
            <w:r w:rsidRPr="00600609">
              <w:rPr>
                <w:rFonts w:ascii="Times New Roman" w:hAnsi="Times New Roman"/>
                <w:szCs w:val="21"/>
              </w:rPr>
              <w:t>IQR</w:t>
            </w:r>
          </w:p>
        </w:tc>
        <w:tc>
          <w:tcPr>
            <w:tcW w:w="714" w:type="pct"/>
            <w:noWrap/>
            <w:hideMark/>
          </w:tcPr>
          <w:p w14:paraId="15443216" w14:textId="77777777" w:rsidR="008D384C" w:rsidRPr="00600609" w:rsidRDefault="008D384C">
            <w:pPr>
              <w:jc w:val="center"/>
              <w:rPr>
                <w:rFonts w:ascii="Times New Roman" w:hAnsi="Times New Roman"/>
                <w:szCs w:val="21"/>
              </w:rPr>
            </w:pPr>
            <w:r w:rsidRPr="00600609">
              <w:rPr>
                <w:rFonts w:ascii="Times New Roman" w:hAnsi="Times New Roman"/>
                <w:szCs w:val="21"/>
              </w:rPr>
              <w:t>59-73</w:t>
            </w:r>
          </w:p>
        </w:tc>
        <w:tc>
          <w:tcPr>
            <w:tcW w:w="1476" w:type="pct"/>
            <w:noWrap/>
            <w:hideMark/>
          </w:tcPr>
          <w:p w14:paraId="74422784"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59-72</w:t>
            </w:r>
          </w:p>
        </w:tc>
        <w:tc>
          <w:tcPr>
            <w:tcW w:w="1304" w:type="pct"/>
            <w:noWrap/>
            <w:hideMark/>
          </w:tcPr>
          <w:p w14:paraId="28F2F5A1"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59-73</w:t>
            </w:r>
          </w:p>
        </w:tc>
        <w:tc>
          <w:tcPr>
            <w:tcW w:w="612" w:type="pct"/>
            <w:noWrap/>
          </w:tcPr>
          <w:p w14:paraId="0BC5F2F0" w14:textId="77777777" w:rsidR="008D384C" w:rsidRPr="00600609" w:rsidRDefault="008D384C">
            <w:pPr>
              <w:jc w:val="center"/>
              <w:rPr>
                <w:rFonts w:ascii="Times New Roman" w:hAnsi="Times New Roman"/>
                <w:szCs w:val="21"/>
              </w:rPr>
            </w:pPr>
          </w:p>
        </w:tc>
      </w:tr>
      <w:tr w:rsidR="00600609" w:rsidRPr="00600609" w14:paraId="30E6CFA7" w14:textId="77777777" w:rsidTr="008D384C">
        <w:trPr>
          <w:trHeight w:val="279"/>
        </w:trPr>
        <w:tc>
          <w:tcPr>
            <w:tcW w:w="894" w:type="pct"/>
            <w:noWrap/>
            <w:hideMark/>
          </w:tcPr>
          <w:p w14:paraId="27B19213" w14:textId="77777777" w:rsidR="008D384C" w:rsidRPr="00600609" w:rsidRDefault="008D384C">
            <w:pPr>
              <w:jc w:val="left"/>
              <w:rPr>
                <w:rFonts w:ascii="Times New Roman" w:hAnsi="Times New Roman"/>
                <w:szCs w:val="21"/>
              </w:rPr>
            </w:pPr>
            <w:r w:rsidRPr="00600609">
              <w:rPr>
                <w:rFonts w:ascii="Times New Roman" w:hAnsi="Times New Roman"/>
                <w:b/>
                <w:szCs w:val="21"/>
              </w:rPr>
              <w:t>Gender</w:t>
            </w:r>
            <w:r w:rsidRPr="00600609">
              <w:rPr>
                <w:rFonts w:ascii="Times New Roman" w:hAnsi="Times New Roman"/>
                <w:szCs w:val="21"/>
              </w:rPr>
              <w:t xml:space="preserve"> (%)</w:t>
            </w:r>
          </w:p>
        </w:tc>
        <w:tc>
          <w:tcPr>
            <w:tcW w:w="714" w:type="pct"/>
            <w:noWrap/>
          </w:tcPr>
          <w:p w14:paraId="623DAD87" w14:textId="77777777" w:rsidR="008D384C" w:rsidRPr="00600609" w:rsidRDefault="008D384C">
            <w:pPr>
              <w:jc w:val="center"/>
              <w:rPr>
                <w:rFonts w:ascii="Times New Roman" w:hAnsi="Times New Roman"/>
                <w:szCs w:val="21"/>
              </w:rPr>
            </w:pPr>
          </w:p>
        </w:tc>
        <w:tc>
          <w:tcPr>
            <w:tcW w:w="1476" w:type="pct"/>
            <w:noWrap/>
          </w:tcPr>
          <w:p w14:paraId="733710F2" w14:textId="77777777" w:rsidR="008D384C" w:rsidRPr="00600609" w:rsidRDefault="008D384C" w:rsidP="008D384C">
            <w:pPr>
              <w:jc w:val="center"/>
              <w:rPr>
                <w:rFonts w:ascii="Times New Roman" w:hAnsi="Times New Roman"/>
                <w:szCs w:val="21"/>
              </w:rPr>
            </w:pPr>
          </w:p>
        </w:tc>
        <w:tc>
          <w:tcPr>
            <w:tcW w:w="1304" w:type="pct"/>
            <w:noWrap/>
          </w:tcPr>
          <w:p w14:paraId="22920C40" w14:textId="77777777" w:rsidR="008D384C" w:rsidRPr="00600609" w:rsidRDefault="008D384C" w:rsidP="008D384C">
            <w:pPr>
              <w:jc w:val="center"/>
              <w:rPr>
                <w:rFonts w:ascii="Times New Roman" w:hAnsi="Times New Roman"/>
                <w:szCs w:val="21"/>
              </w:rPr>
            </w:pPr>
          </w:p>
        </w:tc>
        <w:tc>
          <w:tcPr>
            <w:tcW w:w="612" w:type="pct"/>
            <w:noWrap/>
            <w:hideMark/>
          </w:tcPr>
          <w:p w14:paraId="57ECC24C" w14:textId="77777777" w:rsidR="008D384C" w:rsidRPr="00600609" w:rsidRDefault="008D384C">
            <w:pPr>
              <w:jc w:val="center"/>
              <w:rPr>
                <w:rFonts w:ascii="Times New Roman" w:hAnsi="Times New Roman"/>
                <w:szCs w:val="21"/>
              </w:rPr>
            </w:pPr>
            <w:r w:rsidRPr="00600609">
              <w:rPr>
                <w:rFonts w:ascii="Times New Roman" w:hAnsi="Times New Roman"/>
                <w:szCs w:val="21"/>
              </w:rPr>
              <w:t>0.373</w:t>
            </w:r>
          </w:p>
        </w:tc>
      </w:tr>
      <w:tr w:rsidR="00600609" w:rsidRPr="00600609" w14:paraId="2555D45E" w14:textId="77777777" w:rsidTr="008D384C">
        <w:trPr>
          <w:trHeight w:val="279"/>
        </w:trPr>
        <w:tc>
          <w:tcPr>
            <w:tcW w:w="894" w:type="pct"/>
            <w:noWrap/>
            <w:hideMark/>
          </w:tcPr>
          <w:p w14:paraId="21B8FEAE" w14:textId="77777777" w:rsidR="008D384C" w:rsidRPr="00600609" w:rsidRDefault="008D384C">
            <w:pPr>
              <w:jc w:val="left"/>
              <w:rPr>
                <w:rFonts w:ascii="Times New Roman" w:hAnsi="Times New Roman"/>
                <w:szCs w:val="21"/>
              </w:rPr>
            </w:pPr>
            <w:r w:rsidRPr="00600609">
              <w:rPr>
                <w:rFonts w:ascii="Times New Roman" w:hAnsi="Times New Roman"/>
                <w:szCs w:val="21"/>
              </w:rPr>
              <w:t>Female</w:t>
            </w:r>
          </w:p>
        </w:tc>
        <w:tc>
          <w:tcPr>
            <w:tcW w:w="714" w:type="pct"/>
            <w:noWrap/>
            <w:hideMark/>
          </w:tcPr>
          <w:p w14:paraId="510F17DA" w14:textId="77777777" w:rsidR="008D384C" w:rsidRPr="00600609" w:rsidRDefault="008D384C">
            <w:pPr>
              <w:jc w:val="center"/>
              <w:rPr>
                <w:rFonts w:ascii="Times New Roman" w:hAnsi="Times New Roman"/>
                <w:szCs w:val="21"/>
              </w:rPr>
            </w:pPr>
            <w:r w:rsidRPr="00600609">
              <w:rPr>
                <w:rFonts w:ascii="Times New Roman" w:hAnsi="Times New Roman"/>
                <w:szCs w:val="21"/>
              </w:rPr>
              <w:t>271 (53.6)</w:t>
            </w:r>
          </w:p>
        </w:tc>
        <w:tc>
          <w:tcPr>
            <w:tcW w:w="1476" w:type="pct"/>
            <w:noWrap/>
            <w:hideMark/>
          </w:tcPr>
          <w:p w14:paraId="4B12DA57"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141 (55.7)</w:t>
            </w:r>
          </w:p>
        </w:tc>
        <w:tc>
          <w:tcPr>
            <w:tcW w:w="1304" w:type="pct"/>
            <w:noWrap/>
            <w:hideMark/>
          </w:tcPr>
          <w:p w14:paraId="2D4F14C6"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130 (51.4)</w:t>
            </w:r>
          </w:p>
        </w:tc>
        <w:tc>
          <w:tcPr>
            <w:tcW w:w="612" w:type="pct"/>
            <w:noWrap/>
            <w:hideMark/>
          </w:tcPr>
          <w:p w14:paraId="4DDCA940" w14:textId="77777777" w:rsidR="008D384C" w:rsidRPr="00600609" w:rsidRDefault="008D384C">
            <w:pPr>
              <w:rPr>
                <w:rFonts w:ascii="Times New Roman" w:hAnsi="Times New Roman"/>
                <w:szCs w:val="21"/>
              </w:rPr>
            </w:pPr>
          </w:p>
        </w:tc>
      </w:tr>
      <w:tr w:rsidR="00600609" w:rsidRPr="00600609" w14:paraId="0E3D5CF2" w14:textId="77777777" w:rsidTr="008D384C">
        <w:trPr>
          <w:trHeight w:val="279"/>
        </w:trPr>
        <w:tc>
          <w:tcPr>
            <w:tcW w:w="894" w:type="pct"/>
            <w:noWrap/>
            <w:hideMark/>
          </w:tcPr>
          <w:p w14:paraId="68C0E500" w14:textId="77777777" w:rsidR="008D384C" w:rsidRPr="00600609" w:rsidRDefault="008D384C">
            <w:pPr>
              <w:jc w:val="left"/>
              <w:rPr>
                <w:rFonts w:ascii="Times New Roman" w:hAnsi="Times New Roman"/>
                <w:szCs w:val="21"/>
              </w:rPr>
            </w:pPr>
            <w:r w:rsidRPr="00600609">
              <w:rPr>
                <w:rFonts w:ascii="Times New Roman" w:hAnsi="Times New Roman"/>
                <w:szCs w:val="21"/>
              </w:rPr>
              <w:t>Male</w:t>
            </w:r>
          </w:p>
        </w:tc>
        <w:tc>
          <w:tcPr>
            <w:tcW w:w="714" w:type="pct"/>
            <w:noWrap/>
            <w:hideMark/>
          </w:tcPr>
          <w:p w14:paraId="4B1E1C72" w14:textId="77777777" w:rsidR="008D384C" w:rsidRPr="00600609" w:rsidRDefault="008D384C">
            <w:pPr>
              <w:jc w:val="center"/>
              <w:rPr>
                <w:rFonts w:ascii="Times New Roman" w:hAnsi="Times New Roman"/>
                <w:szCs w:val="21"/>
              </w:rPr>
            </w:pPr>
            <w:r w:rsidRPr="00600609">
              <w:rPr>
                <w:rFonts w:ascii="Times New Roman" w:hAnsi="Times New Roman"/>
                <w:szCs w:val="21"/>
              </w:rPr>
              <w:t>235 (46.4)</w:t>
            </w:r>
          </w:p>
        </w:tc>
        <w:tc>
          <w:tcPr>
            <w:tcW w:w="1476" w:type="pct"/>
            <w:noWrap/>
            <w:hideMark/>
          </w:tcPr>
          <w:p w14:paraId="5D362D62"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112 (44.3)</w:t>
            </w:r>
          </w:p>
        </w:tc>
        <w:tc>
          <w:tcPr>
            <w:tcW w:w="1304" w:type="pct"/>
            <w:noWrap/>
            <w:hideMark/>
          </w:tcPr>
          <w:p w14:paraId="0277FEFE"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123 (48.6)</w:t>
            </w:r>
          </w:p>
        </w:tc>
        <w:tc>
          <w:tcPr>
            <w:tcW w:w="612" w:type="pct"/>
            <w:noWrap/>
            <w:hideMark/>
          </w:tcPr>
          <w:p w14:paraId="507E0973" w14:textId="77777777" w:rsidR="008D384C" w:rsidRPr="00600609" w:rsidRDefault="008D384C">
            <w:pPr>
              <w:rPr>
                <w:rFonts w:ascii="Times New Roman" w:hAnsi="Times New Roman"/>
                <w:szCs w:val="21"/>
              </w:rPr>
            </w:pPr>
          </w:p>
        </w:tc>
      </w:tr>
      <w:tr w:rsidR="00600609" w:rsidRPr="00600609" w14:paraId="1FACC2BE" w14:textId="77777777" w:rsidTr="008D384C">
        <w:trPr>
          <w:trHeight w:val="279"/>
        </w:trPr>
        <w:tc>
          <w:tcPr>
            <w:tcW w:w="894" w:type="pct"/>
            <w:noWrap/>
            <w:hideMark/>
          </w:tcPr>
          <w:p w14:paraId="63236410" w14:textId="4AFD24EB" w:rsidR="008D384C" w:rsidRPr="00600609" w:rsidRDefault="008D384C">
            <w:pPr>
              <w:jc w:val="left"/>
              <w:rPr>
                <w:rFonts w:ascii="Times New Roman" w:hAnsi="Times New Roman"/>
                <w:szCs w:val="21"/>
              </w:rPr>
            </w:pPr>
            <w:bookmarkStart w:id="5" w:name="_Hlk80347585"/>
            <w:r w:rsidRPr="00600609">
              <w:rPr>
                <w:rFonts w:ascii="Times New Roman" w:hAnsi="Times New Roman"/>
                <w:b/>
                <w:szCs w:val="21"/>
              </w:rPr>
              <w:t xml:space="preserve">Pathologic </w:t>
            </w:r>
            <w:bookmarkEnd w:id="5"/>
            <w:r w:rsidRPr="00600609">
              <w:rPr>
                <w:rFonts w:ascii="Times New Roman" w:hAnsi="Times New Roman"/>
                <w:b/>
                <w:szCs w:val="21"/>
              </w:rPr>
              <w:t>Stage</w:t>
            </w:r>
            <w:r w:rsidRPr="00600609">
              <w:rPr>
                <w:rFonts w:ascii="Times New Roman" w:hAnsi="Times New Roman"/>
                <w:szCs w:val="21"/>
              </w:rPr>
              <w:t xml:space="preserve"> (%)</w:t>
            </w:r>
          </w:p>
        </w:tc>
        <w:tc>
          <w:tcPr>
            <w:tcW w:w="714" w:type="pct"/>
            <w:noWrap/>
          </w:tcPr>
          <w:p w14:paraId="5FC2A3D6" w14:textId="77777777" w:rsidR="008D384C" w:rsidRPr="00600609" w:rsidRDefault="008D384C">
            <w:pPr>
              <w:jc w:val="center"/>
              <w:rPr>
                <w:rFonts w:ascii="Times New Roman" w:hAnsi="Times New Roman"/>
                <w:szCs w:val="21"/>
              </w:rPr>
            </w:pPr>
          </w:p>
        </w:tc>
        <w:tc>
          <w:tcPr>
            <w:tcW w:w="1476" w:type="pct"/>
            <w:noWrap/>
          </w:tcPr>
          <w:p w14:paraId="49142368" w14:textId="77777777" w:rsidR="008D384C" w:rsidRPr="00600609" w:rsidRDefault="008D384C" w:rsidP="008D384C">
            <w:pPr>
              <w:jc w:val="center"/>
              <w:rPr>
                <w:rFonts w:ascii="Times New Roman" w:hAnsi="Times New Roman"/>
                <w:szCs w:val="21"/>
              </w:rPr>
            </w:pPr>
          </w:p>
        </w:tc>
        <w:tc>
          <w:tcPr>
            <w:tcW w:w="1304" w:type="pct"/>
            <w:noWrap/>
          </w:tcPr>
          <w:p w14:paraId="249F1E61" w14:textId="77777777" w:rsidR="008D384C" w:rsidRPr="00600609" w:rsidRDefault="008D384C" w:rsidP="008D384C">
            <w:pPr>
              <w:jc w:val="center"/>
              <w:rPr>
                <w:rFonts w:ascii="Times New Roman" w:hAnsi="Times New Roman"/>
                <w:szCs w:val="21"/>
              </w:rPr>
            </w:pPr>
          </w:p>
        </w:tc>
        <w:tc>
          <w:tcPr>
            <w:tcW w:w="612" w:type="pct"/>
            <w:noWrap/>
            <w:hideMark/>
          </w:tcPr>
          <w:p w14:paraId="075D41AA" w14:textId="77777777" w:rsidR="008D384C" w:rsidRPr="00600609" w:rsidRDefault="008D384C">
            <w:pPr>
              <w:jc w:val="center"/>
              <w:rPr>
                <w:rFonts w:ascii="Times New Roman" w:hAnsi="Times New Roman"/>
                <w:szCs w:val="21"/>
              </w:rPr>
            </w:pPr>
            <w:r w:rsidRPr="00600609">
              <w:rPr>
                <w:rFonts w:ascii="Times New Roman" w:hAnsi="Times New Roman"/>
                <w:szCs w:val="21"/>
              </w:rPr>
              <w:t>0.068</w:t>
            </w:r>
          </w:p>
        </w:tc>
      </w:tr>
      <w:tr w:rsidR="00600609" w:rsidRPr="00600609" w14:paraId="751478CE" w14:textId="77777777" w:rsidTr="008D384C">
        <w:trPr>
          <w:trHeight w:val="279"/>
        </w:trPr>
        <w:tc>
          <w:tcPr>
            <w:tcW w:w="894" w:type="pct"/>
            <w:noWrap/>
            <w:hideMark/>
          </w:tcPr>
          <w:p w14:paraId="41B7BE67" w14:textId="77777777" w:rsidR="008D384C" w:rsidRPr="00600609" w:rsidRDefault="008D384C">
            <w:pPr>
              <w:jc w:val="left"/>
              <w:rPr>
                <w:rFonts w:ascii="Times New Roman" w:hAnsi="Times New Roman"/>
                <w:szCs w:val="21"/>
              </w:rPr>
            </w:pPr>
            <w:r w:rsidRPr="00600609">
              <w:rPr>
                <w:rFonts w:ascii="Times New Roman" w:hAnsi="Times New Roman"/>
                <w:szCs w:val="21"/>
              </w:rPr>
              <w:t>Stage I</w:t>
            </w:r>
          </w:p>
        </w:tc>
        <w:tc>
          <w:tcPr>
            <w:tcW w:w="714" w:type="pct"/>
            <w:noWrap/>
            <w:vAlign w:val="center"/>
            <w:hideMark/>
          </w:tcPr>
          <w:p w14:paraId="411044EB" w14:textId="77777777" w:rsidR="008D384C" w:rsidRPr="00600609" w:rsidRDefault="008D384C">
            <w:pPr>
              <w:widowControl/>
              <w:jc w:val="center"/>
              <w:rPr>
                <w:rFonts w:ascii="Times New Roman" w:hAnsi="Times New Roman"/>
                <w:szCs w:val="21"/>
              </w:rPr>
            </w:pPr>
            <w:r w:rsidRPr="00600609">
              <w:rPr>
                <w:rFonts w:ascii="Times New Roman" w:hAnsi="Times New Roman"/>
                <w:szCs w:val="21"/>
              </w:rPr>
              <w:t>271 (53.6)</w:t>
            </w:r>
          </w:p>
        </w:tc>
        <w:tc>
          <w:tcPr>
            <w:tcW w:w="1476" w:type="pct"/>
            <w:noWrap/>
            <w:hideMark/>
          </w:tcPr>
          <w:p w14:paraId="2830BA7F"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135 (53.4)</w:t>
            </w:r>
          </w:p>
        </w:tc>
        <w:tc>
          <w:tcPr>
            <w:tcW w:w="1304" w:type="pct"/>
            <w:noWrap/>
            <w:vAlign w:val="center"/>
            <w:hideMark/>
          </w:tcPr>
          <w:p w14:paraId="706F6CC8"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136 (53.8)</w:t>
            </w:r>
          </w:p>
        </w:tc>
        <w:tc>
          <w:tcPr>
            <w:tcW w:w="612" w:type="pct"/>
            <w:noWrap/>
            <w:hideMark/>
          </w:tcPr>
          <w:p w14:paraId="7DAD1BE7" w14:textId="77777777" w:rsidR="008D384C" w:rsidRPr="00600609" w:rsidRDefault="008D384C">
            <w:pPr>
              <w:rPr>
                <w:rFonts w:ascii="Times New Roman" w:hAnsi="Times New Roman"/>
                <w:szCs w:val="21"/>
              </w:rPr>
            </w:pPr>
          </w:p>
        </w:tc>
      </w:tr>
      <w:tr w:rsidR="00600609" w:rsidRPr="00600609" w14:paraId="684212A4" w14:textId="77777777" w:rsidTr="008D384C">
        <w:trPr>
          <w:trHeight w:val="279"/>
        </w:trPr>
        <w:tc>
          <w:tcPr>
            <w:tcW w:w="894" w:type="pct"/>
            <w:noWrap/>
            <w:hideMark/>
          </w:tcPr>
          <w:p w14:paraId="2D6B7BD6" w14:textId="77777777" w:rsidR="008D384C" w:rsidRPr="00600609" w:rsidRDefault="008D384C">
            <w:pPr>
              <w:jc w:val="left"/>
              <w:rPr>
                <w:rFonts w:ascii="Times New Roman" w:hAnsi="Times New Roman"/>
                <w:szCs w:val="21"/>
              </w:rPr>
            </w:pPr>
            <w:r w:rsidRPr="00600609">
              <w:rPr>
                <w:rFonts w:ascii="Times New Roman" w:hAnsi="Times New Roman"/>
                <w:szCs w:val="21"/>
              </w:rPr>
              <w:t>Stage II</w:t>
            </w:r>
          </w:p>
        </w:tc>
        <w:tc>
          <w:tcPr>
            <w:tcW w:w="714" w:type="pct"/>
            <w:noWrap/>
            <w:vAlign w:val="center"/>
            <w:hideMark/>
          </w:tcPr>
          <w:p w14:paraId="0F7A841B" w14:textId="77777777" w:rsidR="008D384C" w:rsidRPr="00600609" w:rsidRDefault="008D384C">
            <w:pPr>
              <w:jc w:val="center"/>
              <w:rPr>
                <w:rFonts w:ascii="Times New Roman" w:hAnsi="Times New Roman"/>
                <w:szCs w:val="21"/>
              </w:rPr>
            </w:pPr>
            <w:r w:rsidRPr="00600609">
              <w:rPr>
                <w:rFonts w:ascii="Times New Roman" w:hAnsi="Times New Roman"/>
                <w:szCs w:val="21"/>
              </w:rPr>
              <w:t>120 (23.7)</w:t>
            </w:r>
          </w:p>
        </w:tc>
        <w:tc>
          <w:tcPr>
            <w:tcW w:w="1476" w:type="pct"/>
            <w:noWrap/>
            <w:hideMark/>
          </w:tcPr>
          <w:p w14:paraId="6A2ABE99"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55 (21.7)</w:t>
            </w:r>
          </w:p>
        </w:tc>
        <w:tc>
          <w:tcPr>
            <w:tcW w:w="1304" w:type="pct"/>
            <w:noWrap/>
            <w:vAlign w:val="center"/>
            <w:hideMark/>
          </w:tcPr>
          <w:p w14:paraId="04DED5AB"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65 (25.7)</w:t>
            </w:r>
          </w:p>
        </w:tc>
        <w:tc>
          <w:tcPr>
            <w:tcW w:w="612" w:type="pct"/>
            <w:noWrap/>
            <w:hideMark/>
          </w:tcPr>
          <w:p w14:paraId="73B7ABAD" w14:textId="77777777" w:rsidR="008D384C" w:rsidRPr="00600609" w:rsidRDefault="008D384C">
            <w:pPr>
              <w:rPr>
                <w:rFonts w:ascii="Times New Roman" w:hAnsi="Times New Roman"/>
                <w:szCs w:val="21"/>
              </w:rPr>
            </w:pPr>
          </w:p>
        </w:tc>
      </w:tr>
      <w:tr w:rsidR="00600609" w:rsidRPr="00600609" w14:paraId="3A5A1604" w14:textId="77777777" w:rsidTr="008D384C">
        <w:trPr>
          <w:trHeight w:val="279"/>
        </w:trPr>
        <w:tc>
          <w:tcPr>
            <w:tcW w:w="894" w:type="pct"/>
            <w:noWrap/>
            <w:hideMark/>
          </w:tcPr>
          <w:p w14:paraId="49D21517" w14:textId="77777777" w:rsidR="008D384C" w:rsidRPr="00600609" w:rsidRDefault="008D384C">
            <w:pPr>
              <w:jc w:val="left"/>
              <w:rPr>
                <w:rFonts w:ascii="Times New Roman" w:hAnsi="Times New Roman"/>
                <w:szCs w:val="21"/>
              </w:rPr>
            </w:pPr>
            <w:r w:rsidRPr="00600609">
              <w:rPr>
                <w:rFonts w:ascii="Times New Roman" w:hAnsi="Times New Roman"/>
                <w:szCs w:val="21"/>
              </w:rPr>
              <w:t>Stage III</w:t>
            </w:r>
          </w:p>
        </w:tc>
        <w:tc>
          <w:tcPr>
            <w:tcW w:w="714" w:type="pct"/>
            <w:noWrap/>
            <w:vAlign w:val="center"/>
            <w:hideMark/>
          </w:tcPr>
          <w:p w14:paraId="1B7FE255" w14:textId="77777777" w:rsidR="008D384C" w:rsidRPr="00600609" w:rsidRDefault="008D384C">
            <w:pPr>
              <w:jc w:val="center"/>
              <w:rPr>
                <w:rFonts w:ascii="Times New Roman" w:hAnsi="Times New Roman"/>
                <w:szCs w:val="21"/>
              </w:rPr>
            </w:pPr>
            <w:r w:rsidRPr="00600609">
              <w:rPr>
                <w:rFonts w:ascii="Times New Roman" w:hAnsi="Times New Roman"/>
                <w:szCs w:val="21"/>
              </w:rPr>
              <w:t>81 (16)</w:t>
            </w:r>
          </w:p>
        </w:tc>
        <w:tc>
          <w:tcPr>
            <w:tcW w:w="1476" w:type="pct"/>
            <w:noWrap/>
            <w:vAlign w:val="center"/>
            <w:hideMark/>
          </w:tcPr>
          <w:p w14:paraId="141A9B97"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45 (17.8)</w:t>
            </w:r>
          </w:p>
        </w:tc>
        <w:tc>
          <w:tcPr>
            <w:tcW w:w="1304" w:type="pct"/>
            <w:noWrap/>
            <w:vAlign w:val="center"/>
            <w:hideMark/>
          </w:tcPr>
          <w:p w14:paraId="5BCFB8FC"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36 (14.2)</w:t>
            </w:r>
          </w:p>
        </w:tc>
        <w:tc>
          <w:tcPr>
            <w:tcW w:w="612" w:type="pct"/>
            <w:noWrap/>
            <w:hideMark/>
          </w:tcPr>
          <w:p w14:paraId="4AF8802D" w14:textId="77777777" w:rsidR="008D384C" w:rsidRPr="00600609" w:rsidRDefault="008D384C">
            <w:pPr>
              <w:rPr>
                <w:rFonts w:ascii="Times New Roman" w:hAnsi="Times New Roman"/>
                <w:szCs w:val="21"/>
              </w:rPr>
            </w:pPr>
          </w:p>
        </w:tc>
      </w:tr>
      <w:tr w:rsidR="00600609" w:rsidRPr="00600609" w14:paraId="71DCA073" w14:textId="77777777" w:rsidTr="008D384C">
        <w:trPr>
          <w:trHeight w:val="279"/>
        </w:trPr>
        <w:tc>
          <w:tcPr>
            <w:tcW w:w="894" w:type="pct"/>
            <w:noWrap/>
            <w:hideMark/>
          </w:tcPr>
          <w:p w14:paraId="2D0B5EDC" w14:textId="77777777" w:rsidR="008D384C" w:rsidRPr="00600609" w:rsidRDefault="008D384C">
            <w:pPr>
              <w:jc w:val="left"/>
              <w:rPr>
                <w:rFonts w:ascii="Times New Roman" w:hAnsi="Times New Roman"/>
                <w:szCs w:val="21"/>
              </w:rPr>
            </w:pPr>
            <w:r w:rsidRPr="00600609">
              <w:rPr>
                <w:rFonts w:ascii="Times New Roman" w:hAnsi="Times New Roman"/>
                <w:szCs w:val="21"/>
              </w:rPr>
              <w:t>Stage IV</w:t>
            </w:r>
          </w:p>
        </w:tc>
        <w:tc>
          <w:tcPr>
            <w:tcW w:w="714" w:type="pct"/>
            <w:noWrap/>
            <w:vAlign w:val="center"/>
            <w:hideMark/>
          </w:tcPr>
          <w:p w14:paraId="2842FBBC" w14:textId="77777777" w:rsidR="008D384C" w:rsidRPr="00600609" w:rsidRDefault="008D384C">
            <w:pPr>
              <w:jc w:val="center"/>
              <w:rPr>
                <w:rFonts w:ascii="Times New Roman" w:hAnsi="Times New Roman"/>
                <w:szCs w:val="21"/>
              </w:rPr>
            </w:pPr>
            <w:r w:rsidRPr="00600609">
              <w:rPr>
                <w:rFonts w:ascii="Times New Roman" w:hAnsi="Times New Roman"/>
                <w:szCs w:val="21"/>
              </w:rPr>
              <w:t>26 (5.1)</w:t>
            </w:r>
          </w:p>
        </w:tc>
        <w:tc>
          <w:tcPr>
            <w:tcW w:w="1476" w:type="pct"/>
            <w:noWrap/>
            <w:vAlign w:val="center"/>
            <w:hideMark/>
          </w:tcPr>
          <w:p w14:paraId="2CC01EA9"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17 (6.7)</w:t>
            </w:r>
          </w:p>
        </w:tc>
        <w:tc>
          <w:tcPr>
            <w:tcW w:w="1304" w:type="pct"/>
            <w:noWrap/>
            <w:vAlign w:val="center"/>
            <w:hideMark/>
          </w:tcPr>
          <w:p w14:paraId="6164F82F"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9 (3.5)</w:t>
            </w:r>
          </w:p>
        </w:tc>
        <w:tc>
          <w:tcPr>
            <w:tcW w:w="612" w:type="pct"/>
            <w:noWrap/>
            <w:hideMark/>
          </w:tcPr>
          <w:p w14:paraId="79920527" w14:textId="77777777" w:rsidR="008D384C" w:rsidRPr="00600609" w:rsidRDefault="008D384C">
            <w:pPr>
              <w:rPr>
                <w:rFonts w:ascii="Times New Roman" w:hAnsi="Times New Roman"/>
                <w:szCs w:val="21"/>
              </w:rPr>
            </w:pPr>
          </w:p>
        </w:tc>
      </w:tr>
      <w:tr w:rsidR="00600609" w:rsidRPr="00600609" w14:paraId="16562776" w14:textId="77777777" w:rsidTr="008D384C">
        <w:trPr>
          <w:trHeight w:val="279"/>
        </w:trPr>
        <w:tc>
          <w:tcPr>
            <w:tcW w:w="894" w:type="pct"/>
            <w:tcBorders>
              <w:top w:val="nil"/>
              <w:left w:val="nil"/>
              <w:bottom w:val="single" w:sz="4" w:space="0" w:color="auto"/>
              <w:right w:val="nil"/>
            </w:tcBorders>
            <w:noWrap/>
            <w:hideMark/>
          </w:tcPr>
          <w:p w14:paraId="38046293" w14:textId="77777777" w:rsidR="008D384C" w:rsidRPr="00600609" w:rsidRDefault="008D384C">
            <w:pPr>
              <w:jc w:val="left"/>
              <w:rPr>
                <w:rFonts w:ascii="Times New Roman" w:hAnsi="Times New Roman"/>
                <w:szCs w:val="21"/>
              </w:rPr>
            </w:pPr>
            <w:r w:rsidRPr="00600609">
              <w:rPr>
                <w:rFonts w:ascii="Times New Roman" w:hAnsi="Times New Roman"/>
                <w:szCs w:val="21"/>
              </w:rPr>
              <w:t>NA</w:t>
            </w:r>
          </w:p>
        </w:tc>
        <w:tc>
          <w:tcPr>
            <w:tcW w:w="714" w:type="pct"/>
            <w:tcBorders>
              <w:top w:val="nil"/>
              <w:left w:val="nil"/>
              <w:bottom w:val="single" w:sz="4" w:space="0" w:color="auto"/>
              <w:right w:val="nil"/>
            </w:tcBorders>
            <w:noWrap/>
            <w:hideMark/>
          </w:tcPr>
          <w:p w14:paraId="1B46728D" w14:textId="77777777" w:rsidR="008D384C" w:rsidRPr="00600609" w:rsidRDefault="008D384C">
            <w:pPr>
              <w:jc w:val="center"/>
              <w:rPr>
                <w:rFonts w:ascii="Times New Roman" w:hAnsi="Times New Roman"/>
                <w:szCs w:val="21"/>
              </w:rPr>
            </w:pPr>
            <w:r w:rsidRPr="00600609">
              <w:rPr>
                <w:rFonts w:ascii="Times New Roman" w:hAnsi="Times New Roman"/>
                <w:szCs w:val="21"/>
              </w:rPr>
              <w:t>8 (1.6)</w:t>
            </w:r>
          </w:p>
        </w:tc>
        <w:tc>
          <w:tcPr>
            <w:tcW w:w="1476" w:type="pct"/>
            <w:tcBorders>
              <w:top w:val="nil"/>
              <w:left w:val="nil"/>
              <w:bottom w:val="single" w:sz="4" w:space="0" w:color="auto"/>
              <w:right w:val="nil"/>
            </w:tcBorders>
            <w:noWrap/>
            <w:hideMark/>
          </w:tcPr>
          <w:p w14:paraId="78A55A32"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1 (0.4)</w:t>
            </w:r>
          </w:p>
        </w:tc>
        <w:tc>
          <w:tcPr>
            <w:tcW w:w="1304" w:type="pct"/>
            <w:tcBorders>
              <w:top w:val="nil"/>
              <w:left w:val="nil"/>
              <w:bottom w:val="single" w:sz="4" w:space="0" w:color="auto"/>
              <w:right w:val="nil"/>
            </w:tcBorders>
            <w:noWrap/>
            <w:hideMark/>
          </w:tcPr>
          <w:p w14:paraId="7A821B3C" w14:textId="77777777" w:rsidR="008D384C" w:rsidRPr="00600609" w:rsidRDefault="008D384C" w:rsidP="008D384C">
            <w:pPr>
              <w:jc w:val="center"/>
              <w:rPr>
                <w:rFonts w:ascii="Times New Roman" w:hAnsi="Times New Roman"/>
                <w:szCs w:val="21"/>
              </w:rPr>
            </w:pPr>
            <w:r w:rsidRPr="00600609">
              <w:rPr>
                <w:rFonts w:ascii="Times New Roman" w:hAnsi="Times New Roman"/>
                <w:szCs w:val="21"/>
              </w:rPr>
              <w:t>7 (2.8)</w:t>
            </w:r>
          </w:p>
        </w:tc>
        <w:tc>
          <w:tcPr>
            <w:tcW w:w="612" w:type="pct"/>
            <w:tcBorders>
              <w:top w:val="nil"/>
              <w:left w:val="nil"/>
              <w:bottom w:val="single" w:sz="4" w:space="0" w:color="auto"/>
              <w:right w:val="nil"/>
            </w:tcBorders>
            <w:noWrap/>
            <w:hideMark/>
          </w:tcPr>
          <w:p w14:paraId="6C5BBC5D" w14:textId="77777777" w:rsidR="008D384C" w:rsidRPr="00600609" w:rsidRDefault="008D384C">
            <w:pPr>
              <w:rPr>
                <w:rFonts w:ascii="Times New Roman" w:hAnsi="Times New Roman"/>
                <w:szCs w:val="21"/>
              </w:rPr>
            </w:pPr>
          </w:p>
        </w:tc>
      </w:tr>
    </w:tbl>
    <w:p w14:paraId="02348E19" w14:textId="77777777" w:rsidR="008D384C" w:rsidRPr="00600609" w:rsidRDefault="008D384C" w:rsidP="008D384C">
      <w:pPr>
        <w:spacing w:afterLines="50" w:after="156"/>
        <w:rPr>
          <w:rFonts w:ascii="Times New Roman" w:eastAsia="等线 Light" w:hAnsi="Times New Roman"/>
          <w:szCs w:val="21"/>
        </w:rPr>
      </w:pPr>
      <w:r w:rsidRPr="00600609">
        <w:rPr>
          <w:rFonts w:ascii="Times New Roman" w:eastAsia="等线 Light" w:hAnsi="Times New Roman"/>
          <w:b/>
          <w:bCs/>
          <w:i/>
          <w:szCs w:val="21"/>
        </w:rPr>
        <w:t>P</w:t>
      </w:r>
      <w:r w:rsidRPr="00600609">
        <w:rPr>
          <w:rFonts w:ascii="Times New Roman" w:eastAsia="等线 Light" w:hAnsi="Times New Roman"/>
          <w:b/>
          <w:bCs/>
          <w:szCs w:val="21"/>
        </w:rPr>
        <w:t xml:space="preserve"> value</w:t>
      </w:r>
      <w:r w:rsidRPr="00600609">
        <w:rPr>
          <w:rFonts w:ascii="Times New Roman" w:eastAsia="等线 Light" w:hAnsi="Times New Roman"/>
          <w:bCs/>
          <w:szCs w:val="21"/>
        </w:rPr>
        <w:t xml:space="preserve">: Wilcoxon test rank sum and </w:t>
      </w:r>
      <w:r w:rsidRPr="00600609">
        <w:rPr>
          <w:rFonts w:ascii="Times New Roman" w:eastAsia="等线 Light" w:hAnsi="Times New Roman"/>
          <w:szCs w:val="21"/>
        </w:rPr>
        <w:t>Fisher’s exact test (two sided) was used for the comparison between high and low expression of CLEC4G in the LUAD cohort. Median of CLEC4G expression was presented as a cutoff point.</w:t>
      </w:r>
    </w:p>
    <w:p w14:paraId="64689C70" w14:textId="6A65285D" w:rsidR="008D384C" w:rsidRPr="00600609" w:rsidRDefault="008D384C" w:rsidP="009F2B15">
      <w:pPr>
        <w:jc w:val="center"/>
        <w:rPr>
          <w:rFonts w:ascii="Times New Roman" w:hAnsi="Times New Roman" w:cs="Times New Roman"/>
          <w:sz w:val="24"/>
          <w:szCs w:val="24"/>
        </w:rPr>
      </w:pPr>
      <w:r w:rsidRPr="00600609">
        <w:br w:type="page"/>
      </w:r>
      <w:bookmarkStart w:id="6" w:name="_Hlk80344673"/>
      <w:r w:rsidRPr="00600609">
        <w:rPr>
          <w:rFonts w:ascii="Times New Roman" w:hAnsi="Times New Roman" w:cs="Times New Roman"/>
          <w:sz w:val="24"/>
          <w:szCs w:val="24"/>
        </w:rPr>
        <w:lastRenderedPageBreak/>
        <w:t>Table S3 Clinical characteristics of high/low expression of CLEC4G in the KIRC cohort (n = 533).</w:t>
      </w:r>
    </w:p>
    <w:tbl>
      <w:tblPr>
        <w:tblW w:w="4864" w:type="pct"/>
        <w:tblLayout w:type="fixed"/>
        <w:tblLook w:val="04A0" w:firstRow="1" w:lastRow="0" w:firstColumn="1" w:lastColumn="0" w:noHBand="0" w:noVBand="1"/>
      </w:tblPr>
      <w:tblGrid>
        <w:gridCol w:w="1530"/>
        <w:gridCol w:w="1184"/>
        <w:gridCol w:w="2525"/>
        <w:gridCol w:w="2033"/>
        <w:gridCol w:w="1018"/>
      </w:tblGrid>
      <w:tr w:rsidR="00600609" w:rsidRPr="00600609" w14:paraId="68E07D73" w14:textId="77777777" w:rsidTr="00CE5940">
        <w:trPr>
          <w:trHeight w:val="451"/>
        </w:trPr>
        <w:tc>
          <w:tcPr>
            <w:tcW w:w="923" w:type="pct"/>
            <w:tcBorders>
              <w:top w:val="single" w:sz="4" w:space="0" w:color="auto"/>
              <w:bottom w:val="single" w:sz="4" w:space="0" w:color="auto"/>
            </w:tcBorders>
            <w:shd w:val="clear" w:color="auto" w:fill="auto"/>
            <w:noWrap/>
            <w:vAlign w:val="center"/>
            <w:hideMark/>
          </w:tcPr>
          <w:p w14:paraId="1C464E28" w14:textId="77777777" w:rsidR="008D384C" w:rsidRPr="00600609" w:rsidRDefault="008D384C" w:rsidP="00CE5940">
            <w:pPr>
              <w:jc w:val="left"/>
              <w:rPr>
                <w:rFonts w:ascii="Times New Roman" w:hAnsi="Times New Roman"/>
                <w:b/>
                <w:bCs/>
                <w:szCs w:val="21"/>
              </w:rPr>
            </w:pPr>
            <w:r w:rsidRPr="00600609">
              <w:rPr>
                <w:rFonts w:ascii="Times New Roman" w:hAnsi="Times New Roman"/>
                <w:b/>
                <w:bCs/>
                <w:szCs w:val="21"/>
              </w:rPr>
              <w:t>Factor</w:t>
            </w:r>
          </w:p>
        </w:tc>
        <w:tc>
          <w:tcPr>
            <w:tcW w:w="714" w:type="pct"/>
            <w:tcBorders>
              <w:top w:val="single" w:sz="4" w:space="0" w:color="auto"/>
              <w:bottom w:val="single" w:sz="4" w:space="0" w:color="auto"/>
            </w:tcBorders>
            <w:shd w:val="clear" w:color="auto" w:fill="auto"/>
            <w:noWrap/>
            <w:vAlign w:val="center"/>
            <w:hideMark/>
          </w:tcPr>
          <w:p w14:paraId="5031035C" w14:textId="77777777" w:rsidR="008D384C" w:rsidRPr="00600609" w:rsidRDefault="008D384C" w:rsidP="00CE5940">
            <w:pPr>
              <w:jc w:val="left"/>
              <w:rPr>
                <w:rFonts w:ascii="Times New Roman" w:hAnsi="Times New Roman"/>
                <w:b/>
                <w:bCs/>
                <w:szCs w:val="21"/>
              </w:rPr>
            </w:pPr>
            <w:r w:rsidRPr="00600609">
              <w:rPr>
                <w:rFonts w:ascii="Times New Roman" w:hAnsi="Times New Roman"/>
                <w:b/>
                <w:bCs/>
                <w:szCs w:val="21"/>
              </w:rPr>
              <w:t>Overall (n=533)</w:t>
            </w:r>
          </w:p>
        </w:tc>
        <w:tc>
          <w:tcPr>
            <w:tcW w:w="1523" w:type="pct"/>
            <w:tcBorders>
              <w:top w:val="single" w:sz="4" w:space="0" w:color="auto"/>
              <w:bottom w:val="single" w:sz="4" w:space="0" w:color="auto"/>
            </w:tcBorders>
            <w:shd w:val="clear" w:color="auto" w:fill="auto"/>
            <w:noWrap/>
            <w:vAlign w:val="center"/>
            <w:hideMark/>
          </w:tcPr>
          <w:p w14:paraId="035ACE6C" w14:textId="77777777" w:rsidR="008D384C" w:rsidRPr="00600609" w:rsidRDefault="008D384C" w:rsidP="00CE5940">
            <w:pPr>
              <w:jc w:val="left"/>
              <w:rPr>
                <w:rFonts w:ascii="Times New Roman" w:hAnsi="Times New Roman"/>
                <w:b/>
                <w:bCs/>
                <w:szCs w:val="21"/>
              </w:rPr>
            </w:pPr>
            <w:r w:rsidRPr="00600609">
              <w:rPr>
                <w:rFonts w:ascii="Times New Roman" w:hAnsi="Times New Roman"/>
                <w:b/>
                <w:bCs/>
                <w:szCs w:val="21"/>
              </w:rPr>
              <w:t>Low expression of CLEC4G (n=266)</w:t>
            </w:r>
          </w:p>
        </w:tc>
        <w:tc>
          <w:tcPr>
            <w:tcW w:w="1226" w:type="pct"/>
            <w:tcBorders>
              <w:top w:val="single" w:sz="4" w:space="0" w:color="auto"/>
              <w:bottom w:val="single" w:sz="4" w:space="0" w:color="auto"/>
            </w:tcBorders>
            <w:shd w:val="clear" w:color="auto" w:fill="auto"/>
            <w:noWrap/>
            <w:vAlign w:val="center"/>
            <w:hideMark/>
          </w:tcPr>
          <w:p w14:paraId="4DADAB39" w14:textId="77777777" w:rsidR="008D384C" w:rsidRPr="00600609" w:rsidRDefault="008D384C" w:rsidP="00CE5940">
            <w:pPr>
              <w:jc w:val="left"/>
              <w:rPr>
                <w:rFonts w:ascii="Times New Roman" w:hAnsi="Times New Roman"/>
                <w:b/>
                <w:bCs/>
                <w:szCs w:val="21"/>
              </w:rPr>
            </w:pPr>
            <w:r w:rsidRPr="00600609">
              <w:rPr>
                <w:rFonts w:ascii="Times New Roman" w:hAnsi="Times New Roman"/>
                <w:b/>
                <w:bCs/>
                <w:szCs w:val="21"/>
              </w:rPr>
              <w:t>High expression of CLEC4G (n=267)</w:t>
            </w:r>
          </w:p>
        </w:tc>
        <w:tc>
          <w:tcPr>
            <w:tcW w:w="614" w:type="pct"/>
            <w:tcBorders>
              <w:top w:val="single" w:sz="4" w:space="0" w:color="auto"/>
              <w:bottom w:val="single" w:sz="4" w:space="0" w:color="auto"/>
            </w:tcBorders>
            <w:shd w:val="clear" w:color="auto" w:fill="auto"/>
            <w:noWrap/>
            <w:vAlign w:val="center"/>
            <w:hideMark/>
          </w:tcPr>
          <w:p w14:paraId="1A8E8712" w14:textId="77777777" w:rsidR="008D384C" w:rsidRPr="00600609" w:rsidRDefault="008D384C" w:rsidP="00CE5940">
            <w:pPr>
              <w:jc w:val="left"/>
              <w:rPr>
                <w:rFonts w:ascii="Times New Roman" w:hAnsi="Times New Roman"/>
                <w:b/>
                <w:bCs/>
                <w:szCs w:val="21"/>
              </w:rPr>
            </w:pPr>
            <w:proofErr w:type="spellStart"/>
            <w:r w:rsidRPr="00600609">
              <w:rPr>
                <w:rFonts w:ascii="Times New Roman" w:hAnsi="Times New Roman"/>
                <w:b/>
                <w:bCs/>
                <w:i/>
                <w:iCs/>
                <w:szCs w:val="21"/>
              </w:rPr>
              <w:t>P</w:t>
            </w:r>
            <w:r w:rsidRPr="00600609">
              <w:rPr>
                <w:rFonts w:ascii="Times New Roman" w:hAnsi="Times New Roman"/>
                <w:b/>
                <w:bCs/>
                <w:szCs w:val="21"/>
              </w:rPr>
              <w:t>_value</w:t>
            </w:r>
            <w:proofErr w:type="spellEnd"/>
          </w:p>
        </w:tc>
      </w:tr>
      <w:tr w:rsidR="00600609" w:rsidRPr="00600609" w14:paraId="7C19EB46" w14:textId="77777777" w:rsidTr="00CE5940">
        <w:trPr>
          <w:trHeight w:val="279"/>
        </w:trPr>
        <w:tc>
          <w:tcPr>
            <w:tcW w:w="923" w:type="pct"/>
            <w:tcBorders>
              <w:top w:val="single" w:sz="4" w:space="0" w:color="auto"/>
            </w:tcBorders>
            <w:shd w:val="clear" w:color="auto" w:fill="auto"/>
            <w:noWrap/>
          </w:tcPr>
          <w:p w14:paraId="0739A2A9" w14:textId="77777777" w:rsidR="008D384C" w:rsidRPr="00600609" w:rsidRDefault="008D384C" w:rsidP="00CE5940">
            <w:pPr>
              <w:jc w:val="left"/>
              <w:rPr>
                <w:rFonts w:ascii="Times New Roman" w:hAnsi="Times New Roman"/>
                <w:szCs w:val="21"/>
              </w:rPr>
            </w:pPr>
            <w:r w:rsidRPr="00600609">
              <w:rPr>
                <w:rFonts w:ascii="Times New Roman" w:hAnsi="Times New Roman"/>
                <w:b/>
                <w:szCs w:val="21"/>
              </w:rPr>
              <w:t xml:space="preserve">Age </w:t>
            </w:r>
            <w:r w:rsidRPr="00600609">
              <w:rPr>
                <w:rFonts w:ascii="Times New Roman" w:hAnsi="Times New Roman"/>
                <w:szCs w:val="21"/>
              </w:rPr>
              <w:t>(years)</w:t>
            </w:r>
          </w:p>
        </w:tc>
        <w:tc>
          <w:tcPr>
            <w:tcW w:w="714" w:type="pct"/>
            <w:tcBorders>
              <w:top w:val="single" w:sz="4" w:space="0" w:color="auto"/>
            </w:tcBorders>
            <w:shd w:val="clear" w:color="auto" w:fill="auto"/>
            <w:noWrap/>
          </w:tcPr>
          <w:p w14:paraId="4921E6DD" w14:textId="77777777" w:rsidR="008D384C" w:rsidRPr="00600609" w:rsidRDefault="008D384C" w:rsidP="00CE5940">
            <w:pPr>
              <w:jc w:val="center"/>
              <w:rPr>
                <w:rFonts w:ascii="Times New Roman" w:hAnsi="Times New Roman"/>
                <w:szCs w:val="21"/>
              </w:rPr>
            </w:pPr>
          </w:p>
        </w:tc>
        <w:tc>
          <w:tcPr>
            <w:tcW w:w="1523" w:type="pct"/>
            <w:tcBorders>
              <w:top w:val="single" w:sz="4" w:space="0" w:color="auto"/>
            </w:tcBorders>
            <w:shd w:val="clear" w:color="auto" w:fill="auto"/>
            <w:noWrap/>
          </w:tcPr>
          <w:p w14:paraId="34A29257" w14:textId="77777777" w:rsidR="008D384C" w:rsidRPr="00600609" w:rsidRDefault="008D384C" w:rsidP="00CE5940">
            <w:pPr>
              <w:jc w:val="center"/>
              <w:rPr>
                <w:rFonts w:ascii="Times New Roman" w:hAnsi="Times New Roman"/>
                <w:szCs w:val="21"/>
              </w:rPr>
            </w:pPr>
          </w:p>
        </w:tc>
        <w:tc>
          <w:tcPr>
            <w:tcW w:w="1226" w:type="pct"/>
            <w:tcBorders>
              <w:top w:val="single" w:sz="4" w:space="0" w:color="auto"/>
            </w:tcBorders>
            <w:shd w:val="clear" w:color="auto" w:fill="auto"/>
            <w:noWrap/>
          </w:tcPr>
          <w:p w14:paraId="5BD4D637" w14:textId="77777777" w:rsidR="008D384C" w:rsidRPr="00600609" w:rsidRDefault="008D384C" w:rsidP="00CE5940">
            <w:pPr>
              <w:jc w:val="center"/>
              <w:rPr>
                <w:rFonts w:ascii="Times New Roman" w:hAnsi="Times New Roman"/>
                <w:szCs w:val="21"/>
              </w:rPr>
            </w:pPr>
          </w:p>
        </w:tc>
        <w:tc>
          <w:tcPr>
            <w:tcW w:w="614" w:type="pct"/>
            <w:tcBorders>
              <w:top w:val="single" w:sz="4" w:space="0" w:color="auto"/>
            </w:tcBorders>
            <w:shd w:val="clear" w:color="auto" w:fill="auto"/>
            <w:noWrap/>
          </w:tcPr>
          <w:p w14:paraId="0F2AE82E"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0.950</w:t>
            </w:r>
          </w:p>
        </w:tc>
      </w:tr>
      <w:tr w:rsidR="00600609" w:rsidRPr="00600609" w14:paraId="3EB1B288" w14:textId="77777777" w:rsidTr="00CE5940">
        <w:trPr>
          <w:trHeight w:val="279"/>
        </w:trPr>
        <w:tc>
          <w:tcPr>
            <w:tcW w:w="923" w:type="pct"/>
            <w:shd w:val="clear" w:color="auto" w:fill="auto"/>
            <w:noWrap/>
            <w:hideMark/>
          </w:tcPr>
          <w:p w14:paraId="0963CFF9"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median</w:t>
            </w:r>
          </w:p>
        </w:tc>
        <w:tc>
          <w:tcPr>
            <w:tcW w:w="714" w:type="pct"/>
            <w:shd w:val="clear" w:color="auto" w:fill="auto"/>
            <w:noWrap/>
            <w:hideMark/>
          </w:tcPr>
          <w:p w14:paraId="552E3A87"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61</w:t>
            </w:r>
          </w:p>
        </w:tc>
        <w:tc>
          <w:tcPr>
            <w:tcW w:w="1523" w:type="pct"/>
            <w:shd w:val="clear" w:color="auto" w:fill="auto"/>
            <w:noWrap/>
            <w:hideMark/>
          </w:tcPr>
          <w:p w14:paraId="69883A49"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61</w:t>
            </w:r>
          </w:p>
        </w:tc>
        <w:tc>
          <w:tcPr>
            <w:tcW w:w="1226" w:type="pct"/>
            <w:shd w:val="clear" w:color="auto" w:fill="auto"/>
            <w:noWrap/>
            <w:hideMark/>
          </w:tcPr>
          <w:p w14:paraId="2A30FC48"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60</w:t>
            </w:r>
          </w:p>
        </w:tc>
        <w:tc>
          <w:tcPr>
            <w:tcW w:w="614" w:type="pct"/>
            <w:shd w:val="clear" w:color="auto" w:fill="auto"/>
            <w:noWrap/>
            <w:hideMark/>
          </w:tcPr>
          <w:p w14:paraId="344B1000" w14:textId="77777777" w:rsidR="008D384C" w:rsidRPr="00600609" w:rsidRDefault="008D384C" w:rsidP="00CE5940">
            <w:pPr>
              <w:jc w:val="center"/>
              <w:rPr>
                <w:rFonts w:ascii="Times New Roman" w:hAnsi="Times New Roman"/>
                <w:szCs w:val="21"/>
              </w:rPr>
            </w:pPr>
          </w:p>
        </w:tc>
      </w:tr>
      <w:tr w:rsidR="00600609" w:rsidRPr="00600609" w14:paraId="7B484007" w14:textId="77777777" w:rsidTr="00CE5940">
        <w:trPr>
          <w:trHeight w:val="279"/>
        </w:trPr>
        <w:tc>
          <w:tcPr>
            <w:tcW w:w="923" w:type="pct"/>
            <w:shd w:val="clear" w:color="auto" w:fill="auto"/>
            <w:noWrap/>
          </w:tcPr>
          <w:p w14:paraId="421ADFC7"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IQR</w:t>
            </w:r>
          </w:p>
        </w:tc>
        <w:tc>
          <w:tcPr>
            <w:tcW w:w="714" w:type="pct"/>
            <w:shd w:val="clear" w:color="auto" w:fill="auto"/>
            <w:noWrap/>
          </w:tcPr>
          <w:p w14:paraId="1C079D00"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52-70</w:t>
            </w:r>
          </w:p>
        </w:tc>
        <w:tc>
          <w:tcPr>
            <w:tcW w:w="1523" w:type="pct"/>
            <w:shd w:val="clear" w:color="auto" w:fill="auto"/>
            <w:noWrap/>
          </w:tcPr>
          <w:p w14:paraId="6B1EDC51"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52-70</w:t>
            </w:r>
          </w:p>
        </w:tc>
        <w:tc>
          <w:tcPr>
            <w:tcW w:w="1226" w:type="pct"/>
            <w:shd w:val="clear" w:color="auto" w:fill="auto"/>
            <w:noWrap/>
          </w:tcPr>
          <w:p w14:paraId="19F70F08"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52-69.5</w:t>
            </w:r>
          </w:p>
        </w:tc>
        <w:tc>
          <w:tcPr>
            <w:tcW w:w="614" w:type="pct"/>
            <w:shd w:val="clear" w:color="auto" w:fill="auto"/>
            <w:noWrap/>
          </w:tcPr>
          <w:p w14:paraId="36086645" w14:textId="77777777" w:rsidR="008D384C" w:rsidRPr="00600609" w:rsidRDefault="008D384C" w:rsidP="00CE5940">
            <w:pPr>
              <w:jc w:val="center"/>
              <w:rPr>
                <w:rFonts w:ascii="Times New Roman" w:hAnsi="Times New Roman"/>
                <w:szCs w:val="21"/>
              </w:rPr>
            </w:pPr>
          </w:p>
        </w:tc>
      </w:tr>
      <w:tr w:rsidR="00600609" w:rsidRPr="00600609" w14:paraId="345DC697" w14:textId="77777777" w:rsidTr="00CE5940">
        <w:trPr>
          <w:trHeight w:val="279"/>
        </w:trPr>
        <w:tc>
          <w:tcPr>
            <w:tcW w:w="923" w:type="pct"/>
            <w:shd w:val="clear" w:color="auto" w:fill="auto"/>
            <w:noWrap/>
          </w:tcPr>
          <w:p w14:paraId="1DCD3A04" w14:textId="77777777" w:rsidR="008D384C" w:rsidRPr="00600609" w:rsidRDefault="008D384C" w:rsidP="00CE5940">
            <w:pPr>
              <w:jc w:val="left"/>
              <w:rPr>
                <w:rFonts w:ascii="Times New Roman" w:hAnsi="Times New Roman"/>
                <w:szCs w:val="21"/>
              </w:rPr>
            </w:pPr>
            <w:r w:rsidRPr="00600609">
              <w:rPr>
                <w:rFonts w:ascii="Times New Roman" w:hAnsi="Times New Roman"/>
                <w:b/>
                <w:szCs w:val="21"/>
              </w:rPr>
              <w:t>Gender</w:t>
            </w:r>
            <w:r w:rsidRPr="00600609">
              <w:rPr>
                <w:rFonts w:ascii="Times New Roman" w:hAnsi="Times New Roman"/>
                <w:szCs w:val="21"/>
              </w:rPr>
              <w:t xml:space="preserve"> (%)</w:t>
            </w:r>
          </w:p>
        </w:tc>
        <w:tc>
          <w:tcPr>
            <w:tcW w:w="714" w:type="pct"/>
            <w:shd w:val="clear" w:color="auto" w:fill="auto"/>
            <w:noWrap/>
          </w:tcPr>
          <w:p w14:paraId="65376D77" w14:textId="77777777" w:rsidR="008D384C" w:rsidRPr="00600609" w:rsidRDefault="008D384C" w:rsidP="00CE5940">
            <w:pPr>
              <w:jc w:val="center"/>
              <w:rPr>
                <w:rFonts w:ascii="Times New Roman" w:hAnsi="Times New Roman"/>
                <w:szCs w:val="21"/>
              </w:rPr>
            </w:pPr>
          </w:p>
        </w:tc>
        <w:tc>
          <w:tcPr>
            <w:tcW w:w="1523" w:type="pct"/>
            <w:shd w:val="clear" w:color="auto" w:fill="auto"/>
            <w:noWrap/>
          </w:tcPr>
          <w:p w14:paraId="1A6F490C" w14:textId="77777777" w:rsidR="008D384C" w:rsidRPr="00600609" w:rsidRDefault="008D384C" w:rsidP="00CE5940">
            <w:pPr>
              <w:jc w:val="center"/>
              <w:rPr>
                <w:rFonts w:ascii="Times New Roman" w:hAnsi="Times New Roman"/>
                <w:szCs w:val="21"/>
              </w:rPr>
            </w:pPr>
          </w:p>
        </w:tc>
        <w:tc>
          <w:tcPr>
            <w:tcW w:w="1226" w:type="pct"/>
            <w:shd w:val="clear" w:color="auto" w:fill="auto"/>
            <w:noWrap/>
          </w:tcPr>
          <w:p w14:paraId="3A520A88" w14:textId="77777777" w:rsidR="008D384C" w:rsidRPr="00600609" w:rsidRDefault="008D384C" w:rsidP="00CE5940">
            <w:pPr>
              <w:jc w:val="center"/>
              <w:rPr>
                <w:rFonts w:ascii="Times New Roman" w:hAnsi="Times New Roman"/>
                <w:szCs w:val="21"/>
              </w:rPr>
            </w:pPr>
          </w:p>
        </w:tc>
        <w:tc>
          <w:tcPr>
            <w:tcW w:w="614" w:type="pct"/>
            <w:shd w:val="clear" w:color="auto" w:fill="auto"/>
            <w:noWrap/>
          </w:tcPr>
          <w:p w14:paraId="786ACD95"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0.587</w:t>
            </w:r>
          </w:p>
        </w:tc>
      </w:tr>
      <w:tr w:rsidR="00600609" w:rsidRPr="00600609" w14:paraId="6C14DA8D" w14:textId="77777777" w:rsidTr="00CE5940">
        <w:trPr>
          <w:trHeight w:val="279"/>
        </w:trPr>
        <w:tc>
          <w:tcPr>
            <w:tcW w:w="923" w:type="pct"/>
            <w:shd w:val="clear" w:color="auto" w:fill="auto"/>
            <w:noWrap/>
            <w:hideMark/>
          </w:tcPr>
          <w:p w14:paraId="0C985345"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Female</w:t>
            </w:r>
          </w:p>
        </w:tc>
        <w:tc>
          <w:tcPr>
            <w:tcW w:w="714" w:type="pct"/>
            <w:shd w:val="clear" w:color="auto" w:fill="auto"/>
            <w:noWrap/>
            <w:hideMark/>
          </w:tcPr>
          <w:p w14:paraId="4ABF2B53"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188 (35.3)</w:t>
            </w:r>
          </w:p>
        </w:tc>
        <w:tc>
          <w:tcPr>
            <w:tcW w:w="1523" w:type="pct"/>
            <w:shd w:val="clear" w:color="auto" w:fill="auto"/>
            <w:noWrap/>
            <w:hideMark/>
          </w:tcPr>
          <w:p w14:paraId="22EDDDE7"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97 (36.5)</w:t>
            </w:r>
          </w:p>
        </w:tc>
        <w:tc>
          <w:tcPr>
            <w:tcW w:w="1226" w:type="pct"/>
            <w:shd w:val="clear" w:color="auto" w:fill="auto"/>
            <w:noWrap/>
            <w:hideMark/>
          </w:tcPr>
          <w:p w14:paraId="1A66BD17"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91 (34.1)</w:t>
            </w:r>
          </w:p>
        </w:tc>
        <w:tc>
          <w:tcPr>
            <w:tcW w:w="614" w:type="pct"/>
            <w:shd w:val="clear" w:color="auto" w:fill="auto"/>
            <w:noWrap/>
            <w:hideMark/>
          </w:tcPr>
          <w:p w14:paraId="7270CA7C" w14:textId="77777777" w:rsidR="008D384C" w:rsidRPr="00600609" w:rsidRDefault="008D384C" w:rsidP="00CE5940">
            <w:pPr>
              <w:jc w:val="center"/>
              <w:rPr>
                <w:rFonts w:ascii="Times New Roman" w:hAnsi="Times New Roman"/>
                <w:szCs w:val="21"/>
              </w:rPr>
            </w:pPr>
          </w:p>
        </w:tc>
      </w:tr>
      <w:tr w:rsidR="00600609" w:rsidRPr="00600609" w14:paraId="1CE4D9EA" w14:textId="77777777" w:rsidTr="00CE5940">
        <w:trPr>
          <w:trHeight w:val="279"/>
        </w:trPr>
        <w:tc>
          <w:tcPr>
            <w:tcW w:w="923" w:type="pct"/>
            <w:shd w:val="clear" w:color="auto" w:fill="auto"/>
            <w:noWrap/>
            <w:hideMark/>
          </w:tcPr>
          <w:p w14:paraId="77113573"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Male</w:t>
            </w:r>
          </w:p>
        </w:tc>
        <w:tc>
          <w:tcPr>
            <w:tcW w:w="714" w:type="pct"/>
            <w:shd w:val="clear" w:color="auto" w:fill="auto"/>
            <w:noWrap/>
            <w:hideMark/>
          </w:tcPr>
          <w:p w14:paraId="6A3C8213"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345 (64.7)</w:t>
            </w:r>
          </w:p>
        </w:tc>
        <w:tc>
          <w:tcPr>
            <w:tcW w:w="1523" w:type="pct"/>
            <w:shd w:val="clear" w:color="auto" w:fill="auto"/>
            <w:noWrap/>
            <w:hideMark/>
          </w:tcPr>
          <w:p w14:paraId="2E56F223"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169 (63.5)</w:t>
            </w:r>
          </w:p>
        </w:tc>
        <w:tc>
          <w:tcPr>
            <w:tcW w:w="1226" w:type="pct"/>
            <w:shd w:val="clear" w:color="auto" w:fill="auto"/>
            <w:noWrap/>
            <w:hideMark/>
          </w:tcPr>
          <w:p w14:paraId="5893FD62"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176 (65.9)</w:t>
            </w:r>
          </w:p>
        </w:tc>
        <w:tc>
          <w:tcPr>
            <w:tcW w:w="614" w:type="pct"/>
            <w:shd w:val="clear" w:color="auto" w:fill="auto"/>
            <w:noWrap/>
            <w:hideMark/>
          </w:tcPr>
          <w:p w14:paraId="406C7C2E" w14:textId="77777777" w:rsidR="008D384C" w:rsidRPr="00600609" w:rsidRDefault="008D384C" w:rsidP="00CE5940">
            <w:pPr>
              <w:jc w:val="center"/>
              <w:rPr>
                <w:rFonts w:ascii="Times New Roman" w:hAnsi="Times New Roman"/>
                <w:szCs w:val="21"/>
              </w:rPr>
            </w:pPr>
          </w:p>
        </w:tc>
      </w:tr>
      <w:tr w:rsidR="00600609" w:rsidRPr="00600609" w14:paraId="099C3FAF" w14:textId="77777777" w:rsidTr="00CE5940">
        <w:trPr>
          <w:trHeight w:val="279"/>
        </w:trPr>
        <w:tc>
          <w:tcPr>
            <w:tcW w:w="923" w:type="pct"/>
            <w:shd w:val="clear" w:color="auto" w:fill="auto"/>
            <w:noWrap/>
          </w:tcPr>
          <w:p w14:paraId="12889A63" w14:textId="77777777" w:rsidR="008D384C" w:rsidRPr="00600609" w:rsidRDefault="008D384C" w:rsidP="00CE5940">
            <w:pPr>
              <w:jc w:val="left"/>
              <w:rPr>
                <w:rFonts w:ascii="Times New Roman" w:hAnsi="Times New Roman"/>
                <w:szCs w:val="21"/>
              </w:rPr>
            </w:pPr>
            <w:r w:rsidRPr="00600609">
              <w:rPr>
                <w:rFonts w:ascii="Times New Roman" w:hAnsi="Times New Roman"/>
                <w:b/>
                <w:szCs w:val="21"/>
              </w:rPr>
              <w:t>Pathologic Stage</w:t>
            </w:r>
            <w:r w:rsidRPr="00600609">
              <w:rPr>
                <w:rFonts w:ascii="Times New Roman" w:hAnsi="Times New Roman"/>
                <w:szCs w:val="21"/>
              </w:rPr>
              <w:t xml:space="preserve"> (%)</w:t>
            </w:r>
          </w:p>
        </w:tc>
        <w:tc>
          <w:tcPr>
            <w:tcW w:w="714" w:type="pct"/>
            <w:shd w:val="clear" w:color="auto" w:fill="auto"/>
            <w:noWrap/>
          </w:tcPr>
          <w:p w14:paraId="1D977A2B" w14:textId="77777777" w:rsidR="008D384C" w:rsidRPr="00600609" w:rsidRDefault="008D384C" w:rsidP="00CE5940">
            <w:pPr>
              <w:jc w:val="center"/>
              <w:rPr>
                <w:rFonts w:ascii="Times New Roman" w:hAnsi="Times New Roman"/>
                <w:szCs w:val="21"/>
              </w:rPr>
            </w:pPr>
          </w:p>
        </w:tc>
        <w:tc>
          <w:tcPr>
            <w:tcW w:w="1523" w:type="pct"/>
            <w:shd w:val="clear" w:color="auto" w:fill="auto"/>
            <w:noWrap/>
          </w:tcPr>
          <w:p w14:paraId="573691EC" w14:textId="77777777" w:rsidR="008D384C" w:rsidRPr="00600609" w:rsidRDefault="008D384C" w:rsidP="00CE5940">
            <w:pPr>
              <w:jc w:val="center"/>
              <w:rPr>
                <w:rFonts w:ascii="Times New Roman" w:hAnsi="Times New Roman"/>
                <w:szCs w:val="21"/>
              </w:rPr>
            </w:pPr>
          </w:p>
        </w:tc>
        <w:tc>
          <w:tcPr>
            <w:tcW w:w="1226" w:type="pct"/>
            <w:shd w:val="clear" w:color="auto" w:fill="auto"/>
            <w:noWrap/>
          </w:tcPr>
          <w:p w14:paraId="6388DD74" w14:textId="77777777" w:rsidR="008D384C" w:rsidRPr="00600609" w:rsidRDefault="008D384C" w:rsidP="00CE5940">
            <w:pPr>
              <w:jc w:val="center"/>
              <w:rPr>
                <w:rFonts w:ascii="Times New Roman" w:hAnsi="Times New Roman"/>
                <w:szCs w:val="21"/>
              </w:rPr>
            </w:pPr>
          </w:p>
        </w:tc>
        <w:tc>
          <w:tcPr>
            <w:tcW w:w="614" w:type="pct"/>
            <w:shd w:val="clear" w:color="auto" w:fill="auto"/>
            <w:noWrap/>
          </w:tcPr>
          <w:p w14:paraId="14A4995D"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0.292</w:t>
            </w:r>
          </w:p>
        </w:tc>
      </w:tr>
      <w:tr w:rsidR="00600609" w:rsidRPr="00600609" w14:paraId="41A04614" w14:textId="77777777" w:rsidTr="00CE5940">
        <w:trPr>
          <w:trHeight w:val="279"/>
        </w:trPr>
        <w:tc>
          <w:tcPr>
            <w:tcW w:w="923" w:type="pct"/>
            <w:shd w:val="clear" w:color="auto" w:fill="auto"/>
            <w:noWrap/>
            <w:hideMark/>
          </w:tcPr>
          <w:p w14:paraId="4A43C735"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Stage I</w:t>
            </w:r>
          </w:p>
        </w:tc>
        <w:tc>
          <w:tcPr>
            <w:tcW w:w="714" w:type="pct"/>
            <w:shd w:val="clear" w:color="auto" w:fill="auto"/>
            <w:noWrap/>
            <w:vAlign w:val="center"/>
            <w:hideMark/>
          </w:tcPr>
          <w:p w14:paraId="253E23A8" w14:textId="77777777" w:rsidR="008D384C" w:rsidRPr="00600609" w:rsidRDefault="008D384C" w:rsidP="00CE5940">
            <w:pPr>
              <w:widowControl/>
              <w:jc w:val="center"/>
              <w:rPr>
                <w:rFonts w:ascii="Times New Roman" w:hAnsi="Times New Roman"/>
                <w:szCs w:val="21"/>
              </w:rPr>
            </w:pPr>
            <w:r w:rsidRPr="00600609">
              <w:rPr>
                <w:rFonts w:ascii="Times New Roman" w:hAnsi="Times New Roman"/>
                <w:szCs w:val="21"/>
              </w:rPr>
              <w:t>267 (50.1)</w:t>
            </w:r>
          </w:p>
        </w:tc>
        <w:tc>
          <w:tcPr>
            <w:tcW w:w="1523" w:type="pct"/>
            <w:shd w:val="clear" w:color="auto" w:fill="auto"/>
            <w:noWrap/>
            <w:hideMark/>
          </w:tcPr>
          <w:p w14:paraId="5BEAB0FB"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134 (50.4)</w:t>
            </w:r>
          </w:p>
        </w:tc>
        <w:tc>
          <w:tcPr>
            <w:tcW w:w="1226" w:type="pct"/>
            <w:shd w:val="clear" w:color="auto" w:fill="auto"/>
            <w:noWrap/>
            <w:vAlign w:val="center"/>
            <w:hideMark/>
          </w:tcPr>
          <w:p w14:paraId="55947BED"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133 (49.8)</w:t>
            </w:r>
          </w:p>
        </w:tc>
        <w:tc>
          <w:tcPr>
            <w:tcW w:w="614" w:type="pct"/>
            <w:shd w:val="clear" w:color="auto" w:fill="auto"/>
            <w:noWrap/>
            <w:hideMark/>
          </w:tcPr>
          <w:p w14:paraId="3C631EC5" w14:textId="77777777" w:rsidR="008D384C" w:rsidRPr="00600609" w:rsidRDefault="008D384C" w:rsidP="00CE5940">
            <w:pPr>
              <w:jc w:val="center"/>
              <w:rPr>
                <w:rFonts w:ascii="Times New Roman" w:hAnsi="Times New Roman"/>
                <w:szCs w:val="21"/>
              </w:rPr>
            </w:pPr>
          </w:p>
        </w:tc>
      </w:tr>
      <w:tr w:rsidR="00600609" w:rsidRPr="00600609" w14:paraId="0FA110CC" w14:textId="77777777" w:rsidTr="00CE5940">
        <w:trPr>
          <w:trHeight w:val="279"/>
        </w:trPr>
        <w:tc>
          <w:tcPr>
            <w:tcW w:w="923" w:type="pct"/>
            <w:shd w:val="clear" w:color="auto" w:fill="auto"/>
            <w:noWrap/>
            <w:hideMark/>
          </w:tcPr>
          <w:p w14:paraId="3CAD574A"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Stage II</w:t>
            </w:r>
          </w:p>
        </w:tc>
        <w:tc>
          <w:tcPr>
            <w:tcW w:w="714" w:type="pct"/>
            <w:shd w:val="clear" w:color="auto" w:fill="auto"/>
            <w:noWrap/>
            <w:vAlign w:val="center"/>
            <w:hideMark/>
          </w:tcPr>
          <w:p w14:paraId="60FA8C8B"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57 (10.7)</w:t>
            </w:r>
          </w:p>
        </w:tc>
        <w:tc>
          <w:tcPr>
            <w:tcW w:w="1523" w:type="pct"/>
            <w:shd w:val="clear" w:color="auto" w:fill="auto"/>
            <w:noWrap/>
            <w:hideMark/>
          </w:tcPr>
          <w:p w14:paraId="06EEA876"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35 (13.2)</w:t>
            </w:r>
          </w:p>
        </w:tc>
        <w:tc>
          <w:tcPr>
            <w:tcW w:w="1226" w:type="pct"/>
            <w:shd w:val="clear" w:color="auto" w:fill="auto"/>
            <w:noWrap/>
            <w:vAlign w:val="center"/>
            <w:hideMark/>
          </w:tcPr>
          <w:p w14:paraId="0CC162EE"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22 (8.2)</w:t>
            </w:r>
          </w:p>
        </w:tc>
        <w:tc>
          <w:tcPr>
            <w:tcW w:w="614" w:type="pct"/>
            <w:shd w:val="clear" w:color="auto" w:fill="auto"/>
            <w:noWrap/>
            <w:hideMark/>
          </w:tcPr>
          <w:p w14:paraId="71FCF071" w14:textId="77777777" w:rsidR="008D384C" w:rsidRPr="00600609" w:rsidRDefault="008D384C" w:rsidP="00CE5940">
            <w:pPr>
              <w:jc w:val="center"/>
              <w:rPr>
                <w:rFonts w:ascii="Times New Roman" w:hAnsi="Times New Roman"/>
                <w:szCs w:val="21"/>
              </w:rPr>
            </w:pPr>
          </w:p>
        </w:tc>
      </w:tr>
      <w:tr w:rsidR="00600609" w:rsidRPr="00600609" w14:paraId="6E5305E4" w14:textId="77777777" w:rsidTr="00CE5940">
        <w:trPr>
          <w:trHeight w:val="279"/>
        </w:trPr>
        <w:tc>
          <w:tcPr>
            <w:tcW w:w="923" w:type="pct"/>
            <w:shd w:val="clear" w:color="auto" w:fill="auto"/>
            <w:noWrap/>
            <w:hideMark/>
          </w:tcPr>
          <w:p w14:paraId="310E0B65"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Stage III</w:t>
            </w:r>
          </w:p>
        </w:tc>
        <w:tc>
          <w:tcPr>
            <w:tcW w:w="714" w:type="pct"/>
            <w:shd w:val="clear" w:color="auto" w:fill="auto"/>
            <w:noWrap/>
            <w:vAlign w:val="center"/>
            <w:hideMark/>
          </w:tcPr>
          <w:p w14:paraId="02D7FEC2"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123 (23.1)</w:t>
            </w:r>
          </w:p>
        </w:tc>
        <w:tc>
          <w:tcPr>
            <w:tcW w:w="1523" w:type="pct"/>
            <w:shd w:val="clear" w:color="auto" w:fill="auto"/>
            <w:noWrap/>
            <w:vAlign w:val="center"/>
            <w:hideMark/>
          </w:tcPr>
          <w:p w14:paraId="3354FC85"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60 (22.5)</w:t>
            </w:r>
          </w:p>
        </w:tc>
        <w:tc>
          <w:tcPr>
            <w:tcW w:w="1226" w:type="pct"/>
            <w:shd w:val="clear" w:color="auto" w:fill="auto"/>
            <w:noWrap/>
            <w:vAlign w:val="center"/>
            <w:hideMark/>
          </w:tcPr>
          <w:p w14:paraId="5E683BF4"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63 (23.6)</w:t>
            </w:r>
          </w:p>
        </w:tc>
        <w:tc>
          <w:tcPr>
            <w:tcW w:w="614" w:type="pct"/>
            <w:shd w:val="clear" w:color="auto" w:fill="auto"/>
            <w:noWrap/>
            <w:hideMark/>
          </w:tcPr>
          <w:p w14:paraId="5FD0F4FA" w14:textId="77777777" w:rsidR="008D384C" w:rsidRPr="00600609" w:rsidRDefault="008D384C" w:rsidP="00CE5940">
            <w:pPr>
              <w:jc w:val="center"/>
              <w:rPr>
                <w:rFonts w:ascii="Times New Roman" w:hAnsi="Times New Roman"/>
                <w:szCs w:val="21"/>
              </w:rPr>
            </w:pPr>
          </w:p>
        </w:tc>
      </w:tr>
      <w:tr w:rsidR="00600609" w:rsidRPr="00600609" w14:paraId="7398DCB5" w14:textId="77777777" w:rsidTr="00CE5940">
        <w:trPr>
          <w:trHeight w:val="279"/>
        </w:trPr>
        <w:tc>
          <w:tcPr>
            <w:tcW w:w="923" w:type="pct"/>
            <w:shd w:val="clear" w:color="auto" w:fill="auto"/>
            <w:noWrap/>
            <w:hideMark/>
          </w:tcPr>
          <w:p w14:paraId="0215EB53"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Stage IV</w:t>
            </w:r>
          </w:p>
        </w:tc>
        <w:tc>
          <w:tcPr>
            <w:tcW w:w="714" w:type="pct"/>
            <w:shd w:val="clear" w:color="auto" w:fill="auto"/>
            <w:noWrap/>
            <w:vAlign w:val="center"/>
            <w:hideMark/>
          </w:tcPr>
          <w:p w14:paraId="1DF18D6C"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83 (15.6)</w:t>
            </w:r>
          </w:p>
        </w:tc>
        <w:tc>
          <w:tcPr>
            <w:tcW w:w="1523" w:type="pct"/>
            <w:shd w:val="clear" w:color="auto" w:fill="auto"/>
            <w:noWrap/>
            <w:vAlign w:val="center"/>
            <w:hideMark/>
          </w:tcPr>
          <w:p w14:paraId="56CB198A"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36 (13.5)</w:t>
            </w:r>
          </w:p>
        </w:tc>
        <w:tc>
          <w:tcPr>
            <w:tcW w:w="1226" w:type="pct"/>
            <w:shd w:val="clear" w:color="auto" w:fill="auto"/>
            <w:noWrap/>
            <w:vAlign w:val="center"/>
            <w:hideMark/>
          </w:tcPr>
          <w:p w14:paraId="489FA18B"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47 (17.6)</w:t>
            </w:r>
          </w:p>
        </w:tc>
        <w:tc>
          <w:tcPr>
            <w:tcW w:w="614" w:type="pct"/>
            <w:shd w:val="clear" w:color="auto" w:fill="auto"/>
            <w:noWrap/>
            <w:hideMark/>
          </w:tcPr>
          <w:p w14:paraId="2F05263E" w14:textId="77777777" w:rsidR="008D384C" w:rsidRPr="00600609" w:rsidRDefault="008D384C" w:rsidP="00CE5940">
            <w:pPr>
              <w:jc w:val="center"/>
              <w:rPr>
                <w:rFonts w:ascii="Times New Roman" w:hAnsi="Times New Roman"/>
                <w:szCs w:val="21"/>
              </w:rPr>
            </w:pPr>
          </w:p>
        </w:tc>
      </w:tr>
      <w:tr w:rsidR="00600609" w:rsidRPr="00600609" w14:paraId="55360DEE" w14:textId="77777777" w:rsidTr="00CE5940">
        <w:trPr>
          <w:trHeight w:val="279"/>
        </w:trPr>
        <w:tc>
          <w:tcPr>
            <w:tcW w:w="923" w:type="pct"/>
            <w:tcBorders>
              <w:bottom w:val="single" w:sz="4" w:space="0" w:color="auto"/>
            </w:tcBorders>
            <w:shd w:val="clear" w:color="auto" w:fill="auto"/>
            <w:noWrap/>
            <w:hideMark/>
          </w:tcPr>
          <w:p w14:paraId="4A57F0D5"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NA</w:t>
            </w:r>
          </w:p>
        </w:tc>
        <w:tc>
          <w:tcPr>
            <w:tcW w:w="714" w:type="pct"/>
            <w:tcBorders>
              <w:bottom w:val="single" w:sz="4" w:space="0" w:color="auto"/>
            </w:tcBorders>
            <w:shd w:val="clear" w:color="auto" w:fill="auto"/>
            <w:noWrap/>
            <w:hideMark/>
          </w:tcPr>
          <w:p w14:paraId="2ABEF691"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3 (0.6)</w:t>
            </w:r>
          </w:p>
        </w:tc>
        <w:tc>
          <w:tcPr>
            <w:tcW w:w="1523" w:type="pct"/>
            <w:tcBorders>
              <w:bottom w:val="single" w:sz="4" w:space="0" w:color="auto"/>
            </w:tcBorders>
            <w:shd w:val="clear" w:color="auto" w:fill="auto"/>
            <w:noWrap/>
            <w:hideMark/>
          </w:tcPr>
          <w:p w14:paraId="7B05F4AF"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 (0.4)</w:t>
            </w:r>
          </w:p>
        </w:tc>
        <w:tc>
          <w:tcPr>
            <w:tcW w:w="1226" w:type="pct"/>
            <w:tcBorders>
              <w:bottom w:val="single" w:sz="4" w:space="0" w:color="auto"/>
            </w:tcBorders>
            <w:shd w:val="clear" w:color="auto" w:fill="auto"/>
            <w:noWrap/>
            <w:hideMark/>
          </w:tcPr>
          <w:p w14:paraId="2E88DFE0"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2 (0.8)</w:t>
            </w:r>
          </w:p>
        </w:tc>
        <w:tc>
          <w:tcPr>
            <w:tcW w:w="614" w:type="pct"/>
            <w:tcBorders>
              <w:bottom w:val="single" w:sz="4" w:space="0" w:color="auto"/>
            </w:tcBorders>
            <w:shd w:val="clear" w:color="auto" w:fill="auto"/>
            <w:noWrap/>
            <w:hideMark/>
          </w:tcPr>
          <w:p w14:paraId="5401696B" w14:textId="77777777" w:rsidR="008D384C" w:rsidRPr="00600609" w:rsidRDefault="008D384C" w:rsidP="00CE5940">
            <w:pPr>
              <w:jc w:val="center"/>
              <w:rPr>
                <w:rFonts w:ascii="Times New Roman" w:hAnsi="Times New Roman"/>
                <w:szCs w:val="21"/>
              </w:rPr>
            </w:pPr>
          </w:p>
        </w:tc>
      </w:tr>
    </w:tbl>
    <w:p w14:paraId="15C1380F" w14:textId="77777777" w:rsidR="008D384C" w:rsidRPr="00600609" w:rsidRDefault="008D384C" w:rsidP="008D384C">
      <w:pPr>
        <w:spacing w:afterLines="50" w:after="156"/>
        <w:rPr>
          <w:rFonts w:ascii="Times New Roman" w:eastAsia="等线 Light" w:hAnsi="Times New Roman"/>
          <w:szCs w:val="21"/>
        </w:rPr>
      </w:pPr>
      <w:r w:rsidRPr="00600609">
        <w:rPr>
          <w:rFonts w:ascii="Times New Roman" w:eastAsia="等线 Light" w:hAnsi="Times New Roman"/>
          <w:b/>
          <w:bCs/>
          <w:i/>
          <w:szCs w:val="21"/>
        </w:rPr>
        <w:t>P</w:t>
      </w:r>
      <w:r w:rsidRPr="00600609">
        <w:rPr>
          <w:rFonts w:ascii="Times New Roman" w:eastAsia="等线 Light" w:hAnsi="Times New Roman"/>
          <w:b/>
          <w:bCs/>
          <w:szCs w:val="21"/>
        </w:rPr>
        <w:t xml:space="preserve"> value</w:t>
      </w:r>
      <w:r w:rsidRPr="00600609">
        <w:rPr>
          <w:rFonts w:ascii="Times New Roman" w:eastAsia="等线 Light" w:hAnsi="Times New Roman"/>
          <w:bCs/>
          <w:szCs w:val="21"/>
        </w:rPr>
        <w:t xml:space="preserve">: Wilcoxon test rank sum and </w:t>
      </w:r>
      <w:r w:rsidRPr="00600609">
        <w:rPr>
          <w:rFonts w:ascii="Times New Roman" w:eastAsia="等线 Light" w:hAnsi="Times New Roman"/>
          <w:szCs w:val="21"/>
        </w:rPr>
        <w:t>Fisher’s exact test (two sided) was used for the comparison between high and low expression of CLEC4G in the KIRC cohort. Median of CLEC4G expression was presented as a cutoff value.</w:t>
      </w:r>
    </w:p>
    <w:bookmarkEnd w:id="6"/>
    <w:p w14:paraId="30904DB3" w14:textId="77777777" w:rsidR="008D384C" w:rsidRPr="00600609" w:rsidRDefault="008D384C" w:rsidP="008D384C">
      <w:pPr>
        <w:jc w:val="center"/>
        <w:rPr>
          <w:rFonts w:ascii="Times New Roman" w:hAnsi="Times New Roman" w:cs="Times New Roman"/>
          <w:sz w:val="24"/>
          <w:szCs w:val="24"/>
        </w:rPr>
      </w:pPr>
      <w:r w:rsidRPr="00600609">
        <w:rPr>
          <w:rFonts w:ascii="Times New Roman" w:hAnsi="Times New Roman" w:cs="Times New Roman"/>
          <w:sz w:val="24"/>
          <w:szCs w:val="24"/>
        </w:rPr>
        <w:t>Table S4 Clinical characteristics of high/low expression of CLEC4G in the UVM cohort (n = 80).</w:t>
      </w:r>
    </w:p>
    <w:tbl>
      <w:tblPr>
        <w:tblW w:w="4864" w:type="pct"/>
        <w:tblLayout w:type="fixed"/>
        <w:tblLook w:val="04A0" w:firstRow="1" w:lastRow="0" w:firstColumn="1" w:lastColumn="0" w:noHBand="0" w:noVBand="1"/>
      </w:tblPr>
      <w:tblGrid>
        <w:gridCol w:w="1530"/>
        <w:gridCol w:w="1184"/>
        <w:gridCol w:w="2525"/>
        <w:gridCol w:w="2033"/>
        <w:gridCol w:w="1018"/>
      </w:tblGrid>
      <w:tr w:rsidR="00600609" w:rsidRPr="00600609" w14:paraId="283218FF" w14:textId="77777777" w:rsidTr="00CE5940">
        <w:trPr>
          <w:trHeight w:val="451"/>
        </w:trPr>
        <w:tc>
          <w:tcPr>
            <w:tcW w:w="923" w:type="pct"/>
            <w:tcBorders>
              <w:top w:val="single" w:sz="4" w:space="0" w:color="auto"/>
              <w:bottom w:val="single" w:sz="4" w:space="0" w:color="auto"/>
            </w:tcBorders>
            <w:shd w:val="clear" w:color="auto" w:fill="auto"/>
            <w:noWrap/>
            <w:vAlign w:val="center"/>
            <w:hideMark/>
          </w:tcPr>
          <w:p w14:paraId="2B0192FC" w14:textId="77777777" w:rsidR="008D384C" w:rsidRPr="00600609" w:rsidRDefault="008D384C" w:rsidP="00CE5940">
            <w:pPr>
              <w:jc w:val="left"/>
              <w:rPr>
                <w:rFonts w:ascii="Times New Roman" w:hAnsi="Times New Roman"/>
                <w:b/>
                <w:bCs/>
                <w:szCs w:val="21"/>
              </w:rPr>
            </w:pPr>
            <w:r w:rsidRPr="00600609">
              <w:rPr>
                <w:rFonts w:ascii="Times New Roman" w:hAnsi="Times New Roman"/>
                <w:b/>
                <w:bCs/>
                <w:szCs w:val="21"/>
              </w:rPr>
              <w:t>Factor</w:t>
            </w:r>
          </w:p>
        </w:tc>
        <w:tc>
          <w:tcPr>
            <w:tcW w:w="714" w:type="pct"/>
            <w:tcBorders>
              <w:top w:val="single" w:sz="4" w:space="0" w:color="auto"/>
              <w:bottom w:val="single" w:sz="4" w:space="0" w:color="auto"/>
            </w:tcBorders>
            <w:shd w:val="clear" w:color="auto" w:fill="auto"/>
            <w:noWrap/>
            <w:vAlign w:val="center"/>
            <w:hideMark/>
          </w:tcPr>
          <w:p w14:paraId="7670A7E8" w14:textId="77777777" w:rsidR="008D384C" w:rsidRPr="00600609" w:rsidRDefault="008D384C" w:rsidP="00CE5940">
            <w:pPr>
              <w:jc w:val="left"/>
              <w:rPr>
                <w:rFonts w:ascii="Times New Roman" w:hAnsi="Times New Roman"/>
                <w:b/>
                <w:bCs/>
                <w:szCs w:val="21"/>
              </w:rPr>
            </w:pPr>
            <w:r w:rsidRPr="00600609">
              <w:rPr>
                <w:rFonts w:ascii="Times New Roman" w:hAnsi="Times New Roman"/>
                <w:b/>
                <w:bCs/>
                <w:szCs w:val="21"/>
              </w:rPr>
              <w:t>Overall (n=80)</w:t>
            </w:r>
          </w:p>
        </w:tc>
        <w:tc>
          <w:tcPr>
            <w:tcW w:w="1523" w:type="pct"/>
            <w:tcBorders>
              <w:top w:val="single" w:sz="4" w:space="0" w:color="auto"/>
              <w:bottom w:val="single" w:sz="4" w:space="0" w:color="auto"/>
            </w:tcBorders>
            <w:shd w:val="clear" w:color="auto" w:fill="auto"/>
            <w:noWrap/>
            <w:vAlign w:val="center"/>
            <w:hideMark/>
          </w:tcPr>
          <w:p w14:paraId="5AE671BB" w14:textId="77777777" w:rsidR="008D384C" w:rsidRPr="00600609" w:rsidRDefault="008D384C" w:rsidP="00CE5940">
            <w:pPr>
              <w:jc w:val="left"/>
              <w:rPr>
                <w:rFonts w:ascii="Times New Roman" w:hAnsi="Times New Roman"/>
                <w:b/>
                <w:bCs/>
                <w:szCs w:val="21"/>
              </w:rPr>
            </w:pPr>
            <w:r w:rsidRPr="00600609">
              <w:rPr>
                <w:rFonts w:ascii="Times New Roman" w:hAnsi="Times New Roman"/>
                <w:b/>
                <w:bCs/>
                <w:szCs w:val="21"/>
              </w:rPr>
              <w:t>Low expression of CLEC4G (n=40)</w:t>
            </w:r>
          </w:p>
        </w:tc>
        <w:tc>
          <w:tcPr>
            <w:tcW w:w="1226" w:type="pct"/>
            <w:tcBorders>
              <w:top w:val="single" w:sz="4" w:space="0" w:color="auto"/>
              <w:bottom w:val="single" w:sz="4" w:space="0" w:color="auto"/>
            </w:tcBorders>
            <w:shd w:val="clear" w:color="auto" w:fill="auto"/>
            <w:noWrap/>
            <w:vAlign w:val="center"/>
            <w:hideMark/>
          </w:tcPr>
          <w:p w14:paraId="55A5F5EA" w14:textId="77777777" w:rsidR="008D384C" w:rsidRPr="00600609" w:rsidRDefault="008D384C" w:rsidP="00CE5940">
            <w:pPr>
              <w:jc w:val="left"/>
              <w:rPr>
                <w:rFonts w:ascii="Times New Roman" w:hAnsi="Times New Roman"/>
                <w:b/>
                <w:bCs/>
                <w:szCs w:val="21"/>
              </w:rPr>
            </w:pPr>
            <w:r w:rsidRPr="00600609">
              <w:rPr>
                <w:rFonts w:ascii="Times New Roman" w:hAnsi="Times New Roman"/>
                <w:b/>
                <w:bCs/>
                <w:szCs w:val="21"/>
              </w:rPr>
              <w:t>High expression of CLEC4G (n=40)</w:t>
            </w:r>
          </w:p>
        </w:tc>
        <w:tc>
          <w:tcPr>
            <w:tcW w:w="614" w:type="pct"/>
            <w:tcBorders>
              <w:top w:val="single" w:sz="4" w:space="0" w:color="auto"/>
              <w:bottom w:val="single" w:sz="4" w:space="0" w:color="auto"/>
            </w:tcBorders>
            <w:shd w:val="clear" w:color="auto" w:fill="auto"/>
            <w:noWrap/>
            <w:vAlign w:val="center"/>
            <w:hideMark/>
          </w:tcPr>
          <w:p w14:paraId="5AD7E9D3" w14:textId="77777777" w:rsidR="008D384C" w:rsidRPr="00600609" w:rsidRDefault="008D384C" w:rsidP="00CE5940">
            <w:pPr>
              <w:jc w:val="left"/>
              <w:rPr>
                <w:rFonts w:ascii="Times New Roman" w:hAnsi="Times New Roman"/>
                <w:b/>
                <w:bCs/>
                <w:szCs w:val="21"/>
              </w:rPr>
            </w:pPr>
            <w:proofErr w:type="spellStart"/>
            <w:r w:rsidRPr="00600609">
              <w:rPr>
                <w:rFonts w:ascii="Times New Roman" w:hAnsi="Times New Roman"/>
                <w:b/>
                <w:bCs/>
                <w:i/>
                <w:iCs/>
                <w:szCs w:val="21"/>
              </w:rPr>
              <w:t>P</w:t>
            </w:r>
            <w:r w:rsidRPr="00600609">
              <w:rPr>
                <w:rFonts w:ascii="Times New Roman" w:hAnsi="Times New Roman"/>
                <w:b/>
                <w:bCs/>
                <w:szCs w:val="21"/>
              </w:rPr>
              <w:t>_value</w:t>
            </w:r>
            <w:proofErr w:type="spellEnd"/>
          </w:p>
        </w:tc>
      </w:tr>
      <w:tr w:rsidR="00600609" w:rsidRPr="00600609" w14:paraId="32474049" w14:textId="77777777" w:rsidTr="00CE5940">
        <w:trPr>
          <w:trHeight w:val="279"/>
        </w:trPr>
        <w:tc>
          <w:tcPr>
            <w:tcW w:w="923" w:type="pct"/>
            <w:tcBorders>
              <w:top w:val="single" w:sz="4" w:space="0" w:color="auto"/>
            </w:tcBorders>
            <w:shd w:val="clear" w:color="auto" w:fill="auto"/>
            <w:noWrap/>
          </w:tcPr>
          <w:p w14:paraId="24F5C435" w14:textId="77777777" w:rsidR="008D384C" w:rsidRPr="00600609" w:rsidRDefault="008D384C" w:rsidP="00CE5940">
            <w:pPr>
              <w:jc w:val="left"/>
              <w:rPr>
                <w:rFonts w:ascii="Times New Roman" w:hAnsi="Times New Roman"/>
                <w:szCs w:val="21"/>
              </w:rPr>
            </w:pPr>
            <w:r w:rsidRPr="00600609">
              <w:rPr>
                <w:rFonts w:ascii="Times New Roman" w:hAnsi="Times New Roman"/>
                <w:b/>
                <w:szCs w:val="21"/>
              </w:rPr>
              <w:t xml:space="preserve">Age </w:t>
            </w:r>
            <w:r w:rsidRPr="00600609">
              <w:rPr>
                <w:rFonts w:ascii="Times New Roman" w:hAnsi="Times New Roman"/>
                <w:szCs w:val="21"/>
              </w:rPr>
              <w:t>(years)</w:t>
            </w:r>
          </w:p>
        </w:tc>
        <w:tc>
          <w:tcPr>
            <w:tcW w:w="714" w:type="pct"/>
            <w:tcBorders>
              <w:top w:val="single" w:sz="4" w:space="0" w:color="auto"/>
            </w:tcBorders>
            <w:shd w:val="clear" w:color="auto" w:fill="auto"/>
            <w:noWrap/>
          </w:tcPr>
          <w:p w14:paraId="0374E95E" w14:textId="77777777" w:rsidR="008D384C" w:rsidRPr="00600609" w:rsidRDefault="008D384C" w:rsidP="00CE5940">
            <w:pPr>
              <w:jc w:val="center"/>
              <w:rPr>
                <w:rFonts w:ascii="Times New Roman" w:hAnsi="Times New Roman"/>
                <w:szCs w:val="21"/>
              </w:rPr>
            </w:pPr>
          </w:p>
        </w:tc>
        <w:tc>
          <w:tcPr>
            <w:tcW w:w="1523" w:type="pct"/>
            <w:tcBorders>
              <w:top w:val="single" w:sz="4" w:space="0" w:color="auto"/>
            </w:tcBorders>
            <w:shd w:val="clear" w:color="auto" w:fill="auto"/>
            <w:noWrap/>
          </w:tcPr>
          <w:p w14:paraId="372972E5" w14:textId="77777777" w:rsidR="008D384C" w:rsidRPr="00600609" w:rsidRDefault="008D384C" w:rsidP="00CE5940">
            <w:pPr>
              <w:jc w:val="center"/>
              <w:rPr>
                <w:rFonts w:ascii="Times New Roman" w:hAnsi="Times New Roman"/>
                <w:szCs w:val="21"/>
              </w:rPr>
            </w:pPr>
          </w:p>
        </w:tc>
        <w:tc>
          <w:tcPr>
            <w:tcW w:w="1226" w:type="pct"/>
            <w:tcBorders>
              <w:top w:val="single" w:sz="4" w:space="0" w:color="auto"/>
            </w:tcBorders>
            <w:shd w:val="clear" w:color="auto" w:fill="auto"/>
            <w:noWrap/>
          </w:tcPr>
          <w:p w14:paraId="4C299A6D" w14:textId="77777777" w:rsidR="008D384C" w:rsidRPr="00600609" w:rsidRDefault="008D384C" w:rsidP="00CE5940">
            <w:pPr>
              <w:jc w:val="center"/>
              <w:rPr>
                <w:rFonts w:ascii="Times New Roman" w:hAnsi="Times New Roman"/>
                <w:szCs w:val="21"/>
              </w:rPr>
            </w:pPr>
          </w:p>
        </w:tc>
        <w:tc>
          <w:tcPr>
            <w:tcW w:w="614" w:type="pct"/>
            <w:tcBorders>
              <w:top w:val="single" w:sz="4" w:space="0" w:color="auto"/>
            </w:tcBorders>
            <w:shd w:val="clear" w:color="auto" w:fill="auto"/>
            <w:noWrap/>
          </w:tcPr>
          <w:p w14:paraId="73161C44"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0.009</w:t>
            </w:r>
          </w:p>
        </w:tc>
      </w:tr>
      <w:tr w:rsidR="00600609" w:rsidRPr="00600609" w14:paraId="543F22CE" w14:textId="77777777" w:rsidTr="00CE5940">
        <w:trPr>
          <w:trHeight w:val="279"/>
        </w:trPr>
        <w:tc>
          <w:tcPr>
            <w:tcW w:w="923" w:type="pct"/>
            <w:shd w:val="clear" w:color="auto" w:fill="auto"/>
            <w:noWrap/>
            <w:hideMark/>
          </w:tcPr>
          <w:p w14:paraId="7279F36E"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median</w:t>
            </w:r>
          </w:p>
        </w:tc>
        <w:tc>
          <w:tcPr>
            <w:tcW w:w="714" w:type="pct"/>
            <w:shd w:val="clear" w:color="auto" w:fill="auto"/>
            <w:noWrap/>
            <w:hideMark/>
          </w:tcPr>
          <w:p w14:paraId="4B7CA4AB"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61.5</w:t>
            </w:r>
          </w:p>
        </w:tc>
        <w:tc>
          <w:tcPr>
            <w:tcW w:w="1523" w:type="pct"/>
            <w:shd w:val="clear" w:color="auto" w:fill="auto"/>
            <w:noWrap/>
            <w:hideMark/>
          </w:tcPr>
          <w:p w14:paraId="07C60892"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55.5</w:t>
            </w:r>
          </w:p>
        </w:tc>
        <w:tc>
          <w:tcPr>
            <w:tcW w:w="1226" w:type="pct"/>
            <w:shd w:val="clear" w:color="auto" w:fill="auto"/>
            <w:noWrap/>
            <w:hideMark/>
          </w:tcPr>
          <w:p w14:paraId="5343715A"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67</w:t>
            </w:r>
          </w:p>
        </w:tc>
        <w:tc>
          <w:tcPr>
            <w:tcW w:w="614" w:type="pct"/>
            <w:shd w:val="clear" w:color="auto" w:fill="auto"/>
            <w:noWrap/>
            <w:hideMark/>
          </w:tcPr>
          <w:p w14:paraId="5D6058E5" w14:textId="77777777" w:rsidR="008D384C" w:rsidRPr="00600609" w:rsidRDefault="008D384C" w:rsidP="00CE5940">
            <w:pPr>
              <w:jc w:val="center"/>
              <w:rPr>
                <w:rFonts w:ascii="Times New Roman" w:hAnsi="Times New Roman"/>
                <w:szCs w:val="21"/>
              </w:rPr>
            </w:pPr>
          </w:p>
        </w:tc>
      </w:tr>
      <w:tr w:rsidR="00600609" w:rsidRPr="00600609" w14:paraId="545DB390" w14:textId="77777777" w:rsidTr="00CE5940">
        <w:trPr>
          <w:trHeight w:val="279"/>
        </w:trPr>
        <w:tc>
          <w:tcPr>
            <w:tcW w:w="923" w:type="pct"/>
            <w:shd w:val="clear" w:color="auto" w:fill="auto"/>
            <w:noWrap/>
          </w:tcPr>
          <w:p w14:paraId="15271BF8"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IQR</w:t>
            </w:r>
          </w:p>
        </w:tc>
        <w:tc>
          <w:tcPr>
            <w:tcW w:w="714" w:type="pct"/>
            <w:shd w:val="clear" w:color="auto" w:fill="auto"/>
            <w:noWrap/>
          </w:tcPr>
          <w:p w14:paraId="1868B87C"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51-74.5</w:t>
            </w:r>
          </w:p>
        </w:tc>
        <w:tc>
          <w:tcPr>
            <w:tcW w:w="1523" w:type="pct"/>
            <w:shd w:val="clear" w:color="auto" w:fill="auto"/>
            <w:noWrap/>
          </w:tcPr>
          <w:p w14:paraId="047A3A27"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49.5-68.5</w:t>
            </w:r>
          </w:p>
        </w:tc>
        <w:tc>
          <w:tcPr>
            <w:tcW w:w="1226" w:type="pct"/>
            <w:shd w:val="clear" w:color="auto" w:fill="auto"/>
            <w:noWrap/>
          </w:tcPr>
          <w:p w14:paraId="60159A1F"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58.5-75.5</w:t>
            </w:r>
          </w:p>
        </w:tc>
        <w:tc>
          <w:tcPr>
            <w:tcW w:w="614" w:type="pct"/>
            <w:shd w:val="clear" w:color="auto" w:fill="auto"/>
            <w:noWrap/>
          </w:tcPr>
          <w:p w14:paraId="37C67AB1" w14:textId="77777777" w:rsidR="008D384C" w:rsidRPr="00600609" w:rsidRDefault="008D384C" w:rsidP="00CE5940">
            <w:pPr>
              <w:jc w:val="center"/>
              <w:rPr>
                <w:rFonts w:ascii="Times New Roman" w:hAnsi="Times New Roman"/>
                <w:szCs w:val="21"/>
              </w:rPr>
            </w:pPr>
          </w:p>
        </w:tc>
      </w:tr>
      <w:tr w:rsidR="00600609" w:rsidRPr="00600609" w14:paraId="68FAB06F" w14:textId="77777777" w:rsidTr="00CE5940">
        <w:trPr>
          <w:trHeight w:val="279"/>
        </w:trPr>
        <w:tc>
          <w:tcPr>
            <w:tcW w:w="923" w:type="pct"/>
            <w:shd w:val="clear" w:color="auto" w:fill="auto"/>
            <w:noWrap/>
          </w:tcPr>
          <w:p w14:paraId="29BE7E4B" w14:textId="77777777" w:rsidR="008D384C" w:rsidRPr="00600609" w:rsidRDefault="008D384C" w:rsidP="00CE5940">
            <w:pPr>
              <w:jc w:val="left"/>
              <w:rPr>
                <w:rFonts w:ascii="Times New Roman" w:hAnsi="Times New Roman"/>
                <w:szCs w:val="21"/>
              </w:rPr>
            </w:pPr>
            <w:r w:rsidRPr="00600609">
              <w:rPr>
                <w:rFonts w:ascii="Times New Roman" w:hAnsi="Times New Roman"/>
                <w:b/>
                <w:szCs w:val="21"/>
              </w:rPr>
              <w:t>Gender</w:t>
            </w:r>
            <w:r w:rsidRPr="00600609">
              <w:rPr>
                <w:rFonts w:ascii="Times New Roman" w:hAnsi="Times New Roman"/>
                <w:szCs w:val="21"/>
              </w:rPr>
              <w:t xml:space="preserve"> (%)</w:t>
            </w:r>
          </w:p>
        </w:tc>
        <w:tc>
          <w:tcPr>
            <w:tcW w:w="714" w:type="pct"/>
            <w:shd w:val="clear" w:color="auto" w:fill="auto"/>
            <w:noWrap/>
          </w:tcPr>
          <w:p w14:paraId="0BFFDB11" w14:textId="77777777" w:rsidR="008D384C" w:rsidRPr="00600609" w:rsidRDefault="008D384C" w:rsidP="00CE5940">
            <w:pPr>
              <w:jc w:val="center"/>
              <w:rPr>
                <w:rFonts w:ascii="Times New Roman" w:hAnsi="Times New Roman"/>
                <w:szCs w:val="21"/>
              </w:rPr>
            </w:pPr>
          </w:p>
        </w:tc>
        <w:tc>
          <w:tcPr>
            <w:tcW w:w="1523" w:type="pct"/>
            <w:shd w:val="clear" w:color="auto" w:fill="auto"/>
            <w:noWrap/>
          </w:tcPr>
          <w:p w14:paraId="7183CA27" w14:textId="77777777" w:rsidR="008D384C" w:rsidRPr="00600609" w:rsidRDefault="008D384C" w:rsidP="00CE5940">
            <w:pPr>
              <w:jc w:val="center"/>
              <w:rPr>
                <w:rFonts w:ascii="Times New Roman" w:hAnsi="Times New Roman"/>
                <w:szCs w:val="21"/>
              </w:rPr>
            </w:pPr>
          </w:p>
        </w:tc>
        <w:tc>
          <w:tcPr>
            <w:tcW w:w="1226" w:type="pct"/>
            <w:shd w:val="clear" w:color="auto" w:fill="auto"/>
            <w:noWrap/>
          </w:tcPr>
          <w:p w14:paraId="67EF3619" w14:textId="77777777" w:rsidR="008D384C" w:rsidRPr="00600609" w:rsidRDefault="008D384C" w:rsidP="00CE5940">
            <w:pPr>
              <w:jc w:val="center"/>
              <w:rPr>
                <w:rFonts w:ascii="Times New Roman" w:hAnsi="Times New Roman"/>
                <w:szCs w:val="21"/>
              </w:rPr>
            </w:pPr>
          </w:p>
        </w:tc>
        <w:tc>
          <w:tcPr>
            <w:tcW w:w="614" w:type="pct"/>
            <w:shd w:val="clear" w:color="auto" w:fill="auto"/>
            <w:noWrap/>
          </w:tcPr>
          <w:p w14:paraId="5EFB47B4"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0.001</w:t>
            </w:r>
          </w:p>
        </w:tc>
      </w:tr>
      <w:tr w:rsidR="00600609" w:rsidRPr="00600609" w14:paraId="1A3B9149" w14:textId="77777777" w:rsidTr="00CE5940">
        <w:trPr>
          <w:trHeight w:val="279"/>
        </w:trPr>
        <w:tc>
          <w:tcPr>
            <w:tcW w:w="923" w:type="pct"/>
            <w:shd w:val="clear" w:color="auto" w:fill="auto"/>
            <w:noWrap/>
            <w:hideMark/>
          </w:tcPr>
          <w:p w14:paraId="744F8FAD"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Female</w:t>
            </w:r>
          </w:p>
        </w:tc>
        <w:tc>
          <w:tcPr>
            <w:tcW w:w="714" w:type="pct"/>
            <w:shd w:val="clear" w:color="auto" w:fill="auto"/>
            <w:noWrap/>
            <w:hideMark/>
          </w:tcPr>
          <w:p w14:paraId="2B47DBA1"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35 (43.8)</w:t>
            </w:r>
          </w:p>
        </w:tc>
        <w:tc>
          <w:tcPr>
            <w:tcW w:w="1523" w:type="pct"/>
            <w:shd w:val="clear" w:color="auto" w:fill="auto"/>
            <w:noWrap/>
            <w:hideMark/>
          </w:tcPr>
          <w:p w14:paraId="7EC18C05"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25 (62.5)</w:t>
            </w:r>
          </w:p>
        </w:tc>
        <w:tc>
          <w:tcPr>
            <w:tcW w:w="1226" w:type="pct"/>
            <w:shd w:val="clear" w:color="auto" w:fill="auto"/>
            <w:noWrap/>
            <w:hideMark/>
          </w:tcPr>
          <w:p w14:paraId="6225A888"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10 (25)</w:t>
            </w:r>
          </w:p>
        </w:tc>
        <w:tc>
          <w:tcPr>
            <w:tcW w:w="614" w:type="pct"/>
            <w:shd w:val="clear" w:color="auto" w:fill="auto"/>
            <w:noWrap/>
            <w:hideMark/>
          </w:tcPr>
          <w:p w14:paraId="59BF480A" w14:textId="77777777" w:rsidR="008D384C" w:rsidRPr="00600609" w:rsidRDefault="008D384C" w:rsidP="00CE5940">
            <w:pPr>
              <w:jc w:val="center"/>
              <w:rPr>
                <w:rFonts w:ascii="Times New Roman" w:hAnsi="Times New Roman"/>
                <w:szCs w:val="21"/>
              </w:rPr>
            </w:pPr>
          </w:p>
        </w:tc>
      </w:tr>
      <w:tr w:rsidR="00600609" w:rsidRPr="00600609" w14:paraId="36D21D65" w14:textId="77777777" w:rsidTr="00CE5940">
        <w:trPr>
          <w:trHeight w:val="279"/>
        </w:trPr>
        <w:tc>
          <w:tcPr>
            <w:tcW w:w="923" w:type="pct"/>
            <w:shd w:val="clear" w:color="auto" w:fill="auto"/>
            <w:noWrap/>
            <w:hideMark/>
          </w:tcPr>
          <w:p w14:paraId="7A415556"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Male</w:t>
            </w:r>
          </w:p>
        </w:tc>
        <w:tc>
          <w:tcPr>
            <w:tcW w:w="714" w:type="pct"/>
            <w:shd w:val="clear" w:color="auto" w:fill="auto"/>
            <w:noWrap/>
            <w:hideMark/>
          </w:tcPr>
          <w:p w14:paraId="3773D0CF"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45 (56.2)</w:t>
            </w:r>
          </w:p>
        </w:tc>
        <w:tc>
          <w:tcPr>
            <w:tcW w:w="1523" w:type="pct"/>
            <w:shd w:val="clear" w:color="auto" w:fill="auto"/>
            <w:noWrap/>
            <w:hideMark/>
          </w:tcPr>
          <w:p w14:paraId="711E65BF"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15 (37.5)</w:t>
            </w:r>
          </w:p>
        </w:tc>
        <w:tc>
          <w:tcPr>
            <w:tcW w:w="1226" w:type="pct"/>
            <w:shd w:val="clear" w:color="auto" w:fill="auto"/>
            <w:noWrap/>
            <w:hideMark/>
          </w:tcPr>
          <w:p w14:paraId="36323458"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30 (75)</w:t>
            </w:r>
          </w:p>
        </w:tc>
        <w:tc>
          <w:tcPr>
            <w:tcW w:w="614" w:type="pct"/>
            <w:shd w:val="clear" w:color="auto" w:fill="auto"/>
            <w:noWrap/>
            <w:hideMark/>
          </w:tcPr>
          <w:p w14:paraId="3F0ED36F" w14:textId="77777777" w:rsidR="008D384C" w:rsidRPr="00600609" w:rsidRDefault="008D384C" w:rsidP="00CE5940">
            <w:pPr>
              <w:jc w:val="center"/>
              <w:rPr>
                <w:rFonts w:ascii="Times New Roman" w:hAnsi="Times New Roman"/>
                <w:szCs w:val="21"/>
              </w:rPr>
            </w:pPr>
          </w:p>
        </w:tc>
      </w:tr>
      <w:tr w:rsidR="00600609" w:rsidRPr="00600609" w14:paraId="7A7ECB73" w14:textId="77777777" w:rsidTr="00CE5940">
        <w:trPr>
          <w:trHeight w:val="279"/>
        </w:trPr>
        <w:tc>
          <w:tcPr>
            <w:tcW w:w="923" w:type="pct"/>
            <w:shd w:val="clear" w:color="auto" w:fill="auto"/>
            <w:noWrap/>
          </w:tcPr>
          <w:p w14:paraId="35BE7DE4" w14:textId="77777777" w:rsidR="008D384C" w:rsidRPr="00600609" w:rsidRDefault="008D384C" w:rsidP="00CE5940">
            <w:pPr>
              <w:jc w:val="left"/>
              <w:rPr>
                <w:rFonts w:ascii="Times New Roman" w:hAnsi="Times New Roman"/>
                <w:szCs w:val="21"/>
              </w:rPr>
            </w:pPr>
            <w:r w:rsidRPr="00600609">
              <w:rPr>
                <w:rFonts w:ascii="Times New Roman" w:hAnsi="Times New Roman"/>
                <w:b/>
                <w:szCs w:val="21"/>
              </w:rPr>
              <w:t>Pathologic Stage</w:t>
            </w:r>
            <w:r w:rsidRPr="00600609">
              <w:rPr>
                <w:rFonts w:ascii="Times New Roman" w:hAnsi="Times New Roman"/>
                <w:szCs w:val="21"/>
              </w:rPr>
              <w:t xml:space="preserve"> (%)</w:t>
            </w:r>
          </w:p>
        </w:tc>
        <w:tc>
          <w:tcPr>
            <w:tcW w:w="714" w:type="pct"/>
            <w:shd w:val="clear" w:color="auto" w:fill="auto"/>
            <w:noWrap/>
          </w:tcPr>
          <w:p w14:paraId="67F05144" w14:textId="77777777" w:rsidR="008D384C" w:rsidRPr="00600609" w:rsidRDefault="008D384C" w:rsidP="00CE5940">
            <w:pPr>
              <w:jc w:val="center"/>
              <w:rPr>
                <w:rFonts w:ascii="Times New Roman" w:hAnsi="Times New Roman"/>
                <w:szCs w:val="21"/>
              </w:rPr>
            </w:pPr>
          </w:p>
        </w:tc>
        <w:tc>
          <w:tcPr>
            <w:tcW w:w="1523" w:type="pct"/>
            <w:shd w:val="clear" w:color="auto" w:fill="auto"/>
            <w:noWrap/>
          </w:tcPr>
          <w:p w14:paraId="096A9BD0" w14:textId="77777777" w:rsidR="008D384C" w:rsidRPr="00600609" w:rsidRDefault="008D384C" w:rsidP="00CE5940">
            <w:pPr>
              <w:jc w:val="center"/>
              <w:rPr>
                <w:rFonts w:ascii="Times New Roman" w:hAnsi="Times New Roman"/>
                <w:szCs w:val="21"/>
              </w:rPr>
            </w:pPr>
          </w:p>
        </w:tc>
        <w:tc>
          <w:tcPr>
            <w:tcW w:w="1226" w:type="pct"/>
            <w:shd w:val="clear" w:color="auto" w:fill="auto"/>
            <w:noWrap/>
          </w:tcPr>
          <w:p w14:paraId="59E82293" w14:textId="77777777" w:rsidR="008D384C" w:rsidRPr="00600609" w:rsidRDefault="008D384C" w:rsidP="00CE5940">
            <w:pPr>
              <w:jc w:val="center"/>
              <w:rPr>
                <w:rFonts w:ascii="Times New Roman" w:hAnsi="Times New Roman"/>
                <w:szCs w:val="21"/>
              </w:rPr>
            </w:pPr>
          </w:p>
        </w:tc>
        <w:tc>
          <w:tcPr>
            <w:tcW w:w="614" w:type="pct"/>
            <w:shd w:val="clear" w:color="auto" w:fill="auto"/>
            <w:noWrap/>
          </w:tcPr>
          <w:p w14:paraId="39833B18"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0.261</w:t>
            </w:r>
          </w:p>
        </w:tc>
      </w:tr>
      <w:tr w:rsidR="00600609" w:rsidRPr="00600609" w14:paraId="11C9F938" w14:textId="77777777" w:rsidTr="00CE5940">
        <w:trPr>
          <w:trHeight w:val="279"/>
        </w:trPr>
        <w:tc>
          <w:tcPr>
            <w:tcW w:w="923" w:type="pct"/>
            <w:shd w:val="clear" w:color="auto" w:fill="auto"/>
            <w:noWrap/>
            <w:hideMark/>
          </w:tcPr>
          <w:p w14:paraId="6D5002C5"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Stage II</w:t>
            </w:r>
          </w:p>
        </w:tc>
        <w:tc>
          <w:tcPr>
            <w:tcW w:w="714" w:type="pct"/>
            <w:shd w:val="clear" w:color="auto" w:fill="auto"/>
            <w:noWrap/>
            <w:vAlign w:val="center"/>
            <w:hideMark/>
          </w:tcPr>
          <w:p w14:paraId="3187337B"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39 (48.8)</w:t>
            </w:r>
          </w:p>
        </w:tc>
        <w:tc>
          <w:tcPr>
            <w:tcW w:w="1523" w:type="pct"/>
            <w:shd w:val="clear" w:color="auto" w:fill="auto"/>
            <w:noWrap/>
            <w:hideMark/>
          </w:tcPr>
          <w:p w14:paraId="2ACECF86"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23 (57.5)</w:t>
            </w:r>
          </w:p>
        </w:tc>
        <w:tc>
          <w:tcPr>
            <w:tcW w:w="1226" w:type="pct"/>
            <w:shd w:val="clear" w:color="auto" w:fill="auto"/>
            <w:noWrap/>
            <w:vAlign w:val="center"/>
            <w:hideMark/>
          </w:tcPr>
          <w:p w14:paraId="5AFC195A"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16 (40)</w:t>
            </w:r>
          </w:p>
        </w:tc>
        <w:tc>
          <w:tcPr>
            <w:tcW w:w="614" w:type="pct"/>
            <w:shd w:val="clear" w:color="auto" w:fill="auto"/>
            <w:noWrap/>
            <w:hideMark/>
          </w:tcPr>
          <w:p w14:paraId="14656B16" w14:textId="77777777" w:rsidR="008D384C" w:rsidRPr="00600609" w:rsidRDefault="008D384C" w:rsidP="00CE5940">
            <w:pPr>
              <w:jc w:val="center"/>
              <w:rPr>
                <w:rFonts w:ascii="Times New Roman" w:hAnsi="Times New Roman"/>
                <w:szCs w:val="21"/>
              </w:rPr>
            </w:pPr>
          </w:p>
        </w:tc>
      </w:tr>
      <w:tr w:rsidR="00600609" w:rsidRPr="00600609" w14:paraId="33DC82DE" w14:textId="77777777" w:rsidTr="00CE5940">
        <w:trPr>
          <w:trHeight w:val="279"/>
        </w:trPr>
        <w:tc>
          <w:tcPr>
            <w:tcW w:w="923" w:type="pct"/>
            <w:shd w:val="clear" w:color="auto" w:fill="auto"/>
            <w:noWrap/>
            <w:hideMark/>
          </w:tcPr>
          <w:p w14:paraId="0C6AA51A"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Stage III</w:t>
            </w:r>
          </w:p>
        </w:tc>
        <w:tc>
          <w:tcPr>
            <w:tcW w:w="714" w:type="pct"/>
            <w:shd w:val="clear" w:color="auto" w:fill="auto"/>
            <w:noWrap/>
            <w:vAlign w:val="center"/>
            <w:hideMark/>
          </w:tcPr>
          <w:p w14:paraId="724C7C0E"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36 (45)</w:t>
            </w:r>
          </w:p>
        </w:tc>
        <w:tc>
          <w:tcPr>
            <w:tcW w:w="1523" w:type="pct"/>
            <w:shd w:val="clear" w:color="auto" w:fill="auto"/>
            <w:noWrap/>
            <w:vAlign w:val="center"/>
            <w:hideMark/>
          </w:tcPr>
          <w:p w14:paraId="7B402C54"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16 (40)</w:t>
            </w:r>
          </w:p>
        </w:tc>
        <w:tc>
          <w:tcPr>
            <w:tcW w:w="1226" w:type="pct"/>
            <w:shd w:val="clear" w:color="auto" w:fill="auto"/>
            <w:noWrap/>
            <w:vAlign w:val="center"/>
            <w:hideMark/>
          </w:tcPr>
          <w:p w14:paraId="67F18D79"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20 (50)</w:t>
            </w:r>
          </w:p>
        </w:tc>
        <w:tc>
          <w:tcPr>
            <w:tcW w:w="614" w:type="pct"/>
            <w:shd w:val="clear" w:color="auto" w:fill="auto"/>
            <w:noWrap/>
            <w:hideMark/>
          </w:tcPr>
          <w:p w14:paraId="38CD37A5" w14:textId="77777777" w:rsidR="008D384C" w:rsidRPr="00600609" w:rsidRDefault="008D384C" w:rsidP="00CE5940">
            <w:pPr>
              <w:jc w:val="center"/>
              <w:rPr>
                <w:rFonts w:ascii="Times New Roman" w:hAnsi="Times New Roman"/>
                <w:szCs w:val="21"/>
              </w:rPr>
            </w:pPr>
          </w:p>
        </w:tc>
      </w:tr>
      <w:tr w:rsidR="00600609" w:rsidRPr="00600609" w14:paraId="0C642139" w14:textId="77777777" w:rsidTr="00CE5940">
        <w:trPr>
          <w:trHeight w:val="279"/>
        </w:trPr>
        <w:tc>
          <w:tcPr>
            <w:tcW w:w="923" w:type="pct"/>
            <w:shd w:val="clear" w:color="auto" w:fill="auto"/>
            <w:noWrap/>
            <w:hideMark/>
          </w:tcPr>
          <w:p w14:paraId="2D9554E4"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Stage IV</w:t>
            </w:r>
          </w:p>
        </w:tc>
        <w:tc>
          <w:tcPr>
            <w:tcW w:w="714" w:type="pct"/>
            <w:shd w:val="clear" w:color="auto" w:fill="auto"/>
            <w:noWrap/>
            <w:vAlign w:val="center"/>
            <w:hideMark/>
          </w:tcPr>
          <w:p w14:paraId="54E68B4A"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4 (5)</w:t>
            </w:r>
          </w:p>
        </w:tc>
        <w:tc>
          <w:tcPr>
            <w:tcW w:w="1523" w:type="pct"/>
            <w:shd w:val="clear" w:color="auto" w:fill="auto"/>
            <w:noWrap/>
            <w:vAlign w:val="center"/>
            <w:hideMark/>
          </w:tcPr>
          <w:p w14:paraId="2B7A7545"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 (2.5)</w:t>
            </w:r>
          </w:p>
        </w:tc>
        <w:tc>
          <w:tcPr>
            <w:tcW w:w="1226" w:type="pct"/>
            <w:shd w:val="clear" w:color="auto" w:fill="auto"/>
            <w:noWrap/>
            <w:vAlign w:val="center"/>
            <w:hideMark/>
          </w:tcPr>
          <w:p w14:paraId="13F19450"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3 (7.5)</w:t>
            </w:r>
          </w:p>
        </w:tc>
        <w:tc>
          <w:tcPr>
            <w:tcW w:w="614" w:type="pct"/>
            <w:shd w:val="clear" w:color="auto" w:fill="auto"/>
            <w:noWrap/>
            <w:hideMark/>
          </w:tcPr>
          <w:p w14:paraId="35D3760A" w14:textId="77777777" w:rsidR="008D384C" w:rsidRPr="00600609" w:rsidRDefault="008D384C" w:rsidP="00CE5940">
            <w:pPr>
              <w:jc w:val="center"/>
              <w:rPr>
                <w:rFonts w:ascii="Times New Roman" w:hAnsi="Times New Roman"/>
                <w:szCs w:val="21"/>
              </w:rPr>
            </w:pPr>
          </w:p>
        </w:tc>
      </w:tr>
      <w:tr w:rsidR="00600609" w:rsidRPr="00600609" w14:paraId="417E94EE" w14:textId="77777777" w:rsidTr="00CE5940">
        <w:trPr>
          <w:trHeight w:val="279"/>
        </w:trPr>
        <w:tc>
          <w:tcPr>
            <w:tcW w:w="923" w:type="pct"/>
            <w:tcBorders>
              <w:bottom w:val="single" w:sz="4" w:space="0" w:color="auto"/>
            </w:tcBorders>
            <w:shd w:val="clear" w:color="auto" w:fill="auto"/>
            <w:noWrap/>
            <w:hideMark/>
          </w:tcPr>
          <w:p w14:paraId="785B3509" w14:textId="77777777" w:rsidR="008D384C" w:rsidRPr="00600609" w:rsidRDefault="008D384C" w:rsidP="00CE5940">
            <w:pPr>
              <w:jc w:val="left"/>
              <w:rPr>
                <w:rFonts w:ascii="Times New Roman" w:hAnsi="Times New Roman"/>
                <w:szCs w:val="21"/>
              </w:rPr>
            </w:pPr>
            <w:r w:rsidRPr="00600609">
              <w:rPr>
                <w:rFonts w:ascii="Times New Roman" w:hAnsi="Times New Roman"/>
                <w:szCs w:val="21"/>
              </w:rPr>
              <w:t>NA</w:t>
            </w:r>
          </w:p>
        </w:tc>
        <w:tc>
          <w:tcPr>
            <w:tcW w:w="714" w:type="pct"/>
            <w:tcBorders>
              <w:bottom w:val="single" w:sz="4" w:space="0" w:color="auto"/>
            </w:tcBorders>
            <w:shd w:val="clear" w:color="auto" w:fill="auto"/>
            <w:noWrap/>
            <w:hideMark/>
          </w:tcPr>
          <w:p w14:paraId="5E0E9659"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 (1.2)</w:t>
            </w:r>
          </w:p>
        </w:tc>
        <w:tc>
          <w:tcPr>
            <w:tcW w:w="1523" w:type="pct"/>
            <w:tcBorders>
              <w:bottom w:val="single" w:sz="4" w:space="0" w:color="auto"/>
            </w:tcBorders>
            <w:shd w:val="clear" w:color="auto" w:fill="auto"/>
            <w:noWrap/>
            <w:hideMark/>
          </w:tcPr>
          <w:p w14:paraId="70AACCBD"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0 (0)</w:t>
            </w:r>
          </w:p>
        </w:tc>
        <w:tc>
          <w:tcPr>
            <w:tcW w:w="1226" w:type="pct"/>
            <w:tcBorders>
              <w:bottom w:val="single" w:sz="4" w:space="0" w:color="auto"/>
            </w:tcBorders>
            <w:shd w:val="clear" w:color="auto" w:fill="auto"/>
            <w:noWrap/>
            <w:hideMark/>
          </w:tcPr>
          <w:p w14:paraId="637D6AE4" w14:textId="77777777" w:rsidR="008D384C" w:rsidRPr="00600609" w:rsidRDefault="008D384C" w:rsidP="00CE5940">
            <w:pPr>
              <w:jc w:val="center"/>
              <w:rPr>
                <w:rFonts w:ascii="Times New Roman" w:hAnsi="Times New Roman"/>
                <w:szCs w:val="21"/>
              </w:rPr>
            </w:pPr>
            <w:r w:rsidRPr="00600609">
              <w:rPr>
                <w:rFonts w:ascii="Times New Roman" w:hAnsi="Times New Roman"/>
                <w:szCs w:val="21"/>
              </w:rPr>
              <w:t>1 (2.5)</w:t>
            </w:r>
          </w:p>
        </w:tc>
        <w:tc>
          <w:tcPr>
            <w:tcW w:w="614" w:type="pct"/>
            <w:tcBorders>
              <w:bottom w:val="single" w:sz="4" w:space="0" w:color="auto"/>
            </w:tcBorders>
            <w:shd w:val="clear" w:color="auto" w:fill="auto"/>
            <w:noWrap/>
            <w:hideMark/>
          </w:tcPr>
          <w:p w14:paraId="5D7A8CF6" w14:textId="77777777" w:rsidR="008D384C" w:rsidRPr="00600609" w:rsidRDefault="008D384C" w:rsidP="00CE5940">
            <w:pPr>
              <w:jc w:val="center"/>
              <w:rPr>
                <w:rFonts w:ascii="Times New Roman" w:hAnsi="Times New Roman"/>
                <w:szCs w:val="21"/>
              </w:rPr>
            </w:pPr>
          </w:p>
        </w:tc>
      </w:tr>
    </w:tbl>
    <w:p w14:paraId="302446F4" w14:textId="77777777" w:rsidR="008D384C" w:rsidRPr="00600609" w:rsidRDefault="008D384C" w:rsidP="008D384C">
      <w:pPr>
        <w:spacing w:afterLines="50" w:after="156"/>
        <w:rPr>
          <w:rFonts w:ascii="Times New Roman" w:eastAsia="等线 Light" w:hAnsi="Times New Roman"/>
          <w:szCs w:val="21"/>
        </w:rPr>
      </w:pPr>
      <w:r w:rsidRPr="00600609">
        <w:rPr>
          <w:rFonts w:ascii="Times New Roman" w:eastAsia="等线 Light" w:hAnsi="Times New Roman"/>
          <w:b/>
          <w:bCs/>
          <w:i/>
          <w:szCs w:val="21"/>
        </w:rPr>
        <w:t>P</w:t>
      </w:r>
      <w:r w:rsidRPr="00600609">
        <w:rPr>
          <w:rFonts w:ascii="Times New Roman" w:eastAsia="等线 Light" w:hAnsi="Times New Roman"/>
          <w:b/>
          <w:bCs/>
          <w:szCs w:val="21"/>
        </w:rPr>
        <w:t xml:space="preserve"> value</w:t>
      </w:r>
      <w:r w:rsidRPr="00600609">
        <w:rPr>
          <w:rFonts w:ascii="Times New Roman" w:eastAsia="等线 Light" w:hAnsi="Times New Roman"/>
          <w:bCs/>
          <w:szCs w:val="21"/>
        </w:rPr>
        <w:t xml:space="preserve">: Wilcoxon test rank sum and </w:t>
      </w:r>
      <w:r w:rsidRPr="00600609">
        <w:rPr>
          <w:rFonts w:ascii="Times New Roman" w:eastAsia="等线 Light" w:hAnsi="Times New Roman"/>
          <w:szCs w:val="21"/>
        </w:rPr>
        <w:t>Fisher’s exact test (two sided) was used for the comparison between high and low expression of CLEC4G in the UVM cohort. Median of CLEC4G expression was presented as a cutoff value.</w:t>
      </w:r>
    </w:p>
    <w:p w14:paraId="1486BEEA" w14:textId="77777777" w:rsidR="00EE3258" w:rsidRPr="00600609" w:rsidRDefault="00EE3258"/>
    <w:sectPr w:rsidR="00EE3258" w:rsidRPr="006006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EFC9B" w14:textId="77777777" w:rsidR="006E1802" w:rsidRDefault="006E1802" w:rsidP="009906DC">
      <w:r>
        <w:separator/>
      </w:r>
    </w:p>
  </w:endnote>
  <w:endnote w:type="continuationSeparator" w:id="0">
    <w:p w14:paraId="2249F43C" w14:textId="77777777" w:rsidR="006E1802" w:rsidRDefault="006E1802" w:rsidP="0099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FC929" w14:textId="77777777" w:rsidR="006E1802" w:rsidRDefault="006E1802" w:rsidP="009906DC">
      <w:r>
        <w:separator/>
      </w:r>
    </w:p>
  </w:footnote>
  <w:footnote w:type="continuationSeparator" w:id="0">
    <w:p w14:paraId="2463D39F" w14:textId="77777777" w:rsidR="006E1802" w:rsidRDefault="006E1802" w:rsidP="009906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258"/>
    <w:rsid w:val="00441819"/>
    <w:rsid w:val="005939F3"/>
    <w:rsid w:val="00600609"/>
    <w:rsid w:val="006E1802"/>
    <w:rsid w:val="008D384C"/>
    <w:rsid w:val="009906DC"/>
    <w:rsid w:val="009F2B15"/>
    <w:rsid w:val="00BE55C2"/>
    <w:rsid w:val="00EE3258"/>
    <w:rsid w:val="226A28F7"/>
    <w:rsid w:val="22FF5250"/>
    <w:rsid w:val="57CD4C10"/>
    <w:rsid w:val="58902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C9351"/>
  <w15:docId w15:val="{2C5431DA-B9C9-4D60-BB14-5B7E3A142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906D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9906DC"/>
    <w:rPr>
      <w:kern w:val="2"/>
      <w:sz w:val="18"/>
      <w:szCs w:val="18"/>
    </w:rPr>
  </w:style>
  <w:style w:type="paragraph" w:styleId="a5">
    <w:name w:val="footer"/>
    <w:basedOn w:val="a"/>
    <w:link w:val="a6"/>
    <w:rsid w:val="009906DC"/>
    <w:pPr>
      <w:tabs>
        <w:tab w:val="center" w:pos="4153"/>
        <w:tab w:val="right" w:pos="8306"/>
      </w:tabs>
      <w:snapToGrid w:val="0"/>
      <w:jc w:val="left"/>
    </w:pPr>
    <w:rPr>
      <w:sz w:val="18"/>
      <w:szCs w:val="18"/>
    </w:rPr>
  </w:style>
  <w:style w:type="character" w:customStyle="1" w:styleId="a6">
    <w:name w:val="页脚 字符"/>
    <w:basedOn w:val="a0"/>
    <w:link w:val="a5"/>
    <w:rsid w:val="009906D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315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771</Words>
  <Characters>4397</Characters>
  <Application>Microsoft Office Word</Application>
  <DocSecurity>0</DocSecurity>
  <Lines>36</Lines>
  <Paragraphs>10</Paragraphs>
  <ScaleCrop>false</ScaleCrop>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Gong Longl</cp:lastModifiedBy>
  <cp:revision>7</cp:revision>
  <dcterms:created xsi:type="dcterms:W3CDTF">2021-01-20T04:15:00Z</dcterms:created>
  <dcterms:modified xsi:type="dcterms:W3CDTF">2021-11-30T09:05:00Z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