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AA41" w14:textId="6DA791DA" w:rsidR="00E5476E" w:rsidRPr="009F6BF4" w:rsidRDefault="00CF29BC">
      <w:pPr>
        <w:rPr>
          <w:b/>
          <w:bCs/>
          <w:lang w:val="en-US"/>
        </w:rPr>
      </w:pPr>
      <w:r w:rsidRPr="009F6BF4">
        <w:rPr>
          <w:b/>
          <w:bCs/>
          <w:lang w:val="en-US"/>
        </w:rPr>
        <w:t>Tables</w:t>
      </w:r>
    </w:p>
    <w:p w14:paraId="1FA50ACD" w14:textId="199C2A59" w:rsidR="00CF29BC" w:rsidRDefault="00CF29BC">
      <w:pPr>
        <w:rPr>
          <w:lang w:val="en-US"/>
        </w:rPr>
      </w:pPr>
    </w:p>
    <w:p w14:paraId="1133AC3B" w14:textId="4DBB103D" w:rsidR="00CF29BC" w:rsidRPr="00892536" w:rsidRDefault="00CF29BC" w:rsidP="00895F43">
      <w:pPr>
        <w:rPr>
          <w:b/>
          <w:bCs/>
          <w:i/>
          <w:iCs/>
        </w:rPr>
      </w:pPr>
      <w:bookmarkStart w:id="0" w:name="_Toc71886248"/>
      <w:r w:rsidRPr="00892536">
        <w:rPr>
          <w:b/>
          <w:bCs/>
        </w:rPr>
        <w:t>Table</w:t>
      </w:r>
      <w:r w:rsidR="00895F43" w:rsidRPr="00892536">
        <w:rPr>
          <w:b/>
          <w:bCs/>
        </w:rPr>
        <w:t xml:space="preserve"> 1:</w:t>
      </w:r>
      <w:r w:rsidRPr="00892536">
        <w:rPr>
          <w:b/>
          <w:bCs/>
        </w:rPr>
        <w:t xml:space="preserve"> Selected socio-demographic characteristics</w:t>
      </w:r>
      <w:bookmarkEnd w:id="0"/>
      <w:r w:rsidR="00F34F0D" w:rsidRPr="00892536">
        <w:rPr>
          <w:b/>
          <w:bCs/>
        </w:rPr>
        <w:t xml:space="preserve"> </w:t>
      </w:r>
      <w:r w:rsidR="000206E3" w:rsidRPr="00892536">
        <w:rPr>
          <w:b/>
          <w:bCs/>
        </w:rPr>
        <w:t>by situation analysis</w:t>
      </w:r>
      <w:r w:rsidR="00F34F0D" w:rsidRPr="00892536">
        <w:rPr>
          <w:b/>
          <w:bCs/>
        </w:rPr>
        <w:t xml:space="preserve"> district</w:t>
      </w:r>
    </w:p>
    <w:tbl>
      <w:tblPr>
        <w:tblStyle w:val="Style1"/>
        <w:tblW w:w="9251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2"/>
        <w:gridCol w:w="1276"/>
        <w:gridCol w:w="1276"/>
        <w:gridCol w:w="1275"/>
        <w:gridCol w:w="1276"/>
        <w:gridCol w:w="1176"/>
      </w:tblGrid>
      <w:tr w:rsidR="00D2686E" w:rsidRPr="00F82256" w14:paraId="18B22483" w14:textId="77777777" w:rsidTr="002130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2"/>
        </w:trPr>
        <w:tc>
          <w:tcPr>
            <w:tcW w:w="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631633" w14:textId="77777777" w:rsidR="00CF29BC" w:rsidRPr="00F82256" w:rsidRDefault="00CF29BC" w:rsidP="00D91EC4">
            <w:pPr>
              <w:rPr>
                <w:sz w:val="20"/>
              </w:rPr>
            </w:pPr>
            <w:r w:rsidRPr="00F82256">
              <w:rPr>
                <w:sz w:val="20"/>
              </w:rPr>
              <w:t>Indicator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574FF0" w14:textId="77777777" w:rsidR="00CF29BC" w:rsidRPr="00F82256" w:rsidRDefault="00CF29BC" w:rsidP="00D91EC4">
            <w:pPr>
              <w:rPr>
                <w:b w:val="0"/>
                <w:sz w:val="20"/>
              </w:rPr>
            </w:pPr>
            <w:proofErr w:type="spellStart"/>
            <w:r w:rsidRPr="00F82256">
              <w:rPr>
                <w:sz w:val="20"/>
              </w:rPr>
              <w:t>Tolon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A26084" w14:textId="77777777" w:rsidR="00CF29BC" w:rsidRPr="00F82256" w:rsidRDefault="00CF29BC" w:rsidP="00D91EC4">
            <w:pPr>
              <w:rPr>
                <w:sz w:val="20"/>
              </w:rPr>
            </w:pPr>
            <w:r w:rsidRPr="00F82256">
              <w:rPr>
                <w:sz w:val="20"/>
              </w:rPr>
              <w:t xml:space="preserve">Bongo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5D4F85" w14:textId="77777777" w:rsidR="00CF29BC" w:rsidRPr="00F82256" w:rsidRDefault="00CF29BC" w:rsidP="00D91EC4">
            <w:pPr>
              <w:rPr>
                <w:sz w:val="20"/>
              </w:rPr>
            </w:pPr>
            <w:proofErr w:type="spellStart"/>
            <w:r w:rsidRPr="00F82256">
              <w:rPr>
                <w:sz w:val="20"/>
              </w:rPr>
              <w:t>Ahanta</w:t>
            </w:r>
            <w:proofErr w:type="spellEnd"/>
            <w:r w:rsidRPr="00F82256">
              <w:rPr>
                <w:sz w:val="20"/>
              </w:rPr>
              <w:t xml:space="preserve"> West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C05133" w14:textId="77777777" w:rsidR="00CF29BC" w:rsidRPr="00F82256" w:rsidRDefault="00CF29BC" w:rsidP="00D91EC4">
            <w:pPr>
              <w:rPr>
                <w:sz w:val="20"/>
              </w:rPr>
            </w:pPr>
            <w:proofErr w:type="spellStart"/>
            <w:r w:rsidRPr="00F82256">
              <w:rPr>
                <w:sz w:val="20"/>
              </w:rPr>
              <w:t>Asunafo</w:t>
            </w:r>
            <w:proofErr w:type="spellEnd"/>
            <w:r w:rsidRPr="00F82256">
              <w:rPr>
                <w:sz w:val="20"/>
              </w:rPr>
              <w:t xml:space="preserve"> North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F7C7A1" w14:textId="77777777" w:rsidR="00CF29BC" w:rsidRPr="00F82256" w:rsidRDefault="00CF29BC" w:rsidP="00D91EC4">
            <w:pPr>
              <w:rPr>
                <w:sz w:val="20"/>
              </w:rPr>
            </w:pPr>
            <w:proofErr w:type="spellStart"/>
            <w:r w:rsidRPr="00F82256">
              <w:rPr>
                <w:sz w:val="20"/>
              </w:rPr>
              <w:t>Anloga</w:t>
            </w:r>
            <w:proofErr w:type="spellEnd"/>
            <w:r w:rsidRPr="00F82256">
              <w:rPr>
                <w:sz w:val="20"/>
              </w:rPr>
              <w:t>*</w:t>
            </w:r>
          </w:p>
        </w:tc>
      </w:tr>
      <w:tr w:rsidR="00CF29BC" w:rsidRPr="00F82256" w14:paraId="1522ECFB" w14:textId="77777777" w:rsidTr="00213085">
        <w:trPr>
          <w:trHeight w:val="219"/>
        </w:trPr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52F71D6" w14:textId="77777777" w:rsidR="00CF29BC" w:rsidRPr="00F82256" w:rsidRDefault="00CF29BC" w:rsidP="00D91EC4">
            <w:pPr>
              <w:rPr>
                <w:sz w:val="20"/>
              </w:rPr>
            </w:pPr>
            <w:r w:rsidRPr="00F82256">
              <w:rPr>
                <w:sz w:val="20"/>
              </w:rPr>
              <w:t>District population (2020 projection)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82ED3B8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92,072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77CFD6F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105,206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338A7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141,344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715AC0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157,732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349CC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99,996</w:t>
            </w:r>
          </w:p>
        </w:tc>
      </w:tr>
      <w:tr w:rsidR="00CF29BC" w:rsidRPr="00F82256" w14:paraId="386D0149" w14:textId="77777777" w:rsidTr="0021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9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A12CD" w14:textId="77777777" w:rsidR="00CF29BC" w:rsidRPr="00F82256" w:rsidRDefault="00CF29BC" w:rsidP="00D91EC4">
            <w:pPr>
              <w:rPr>
                <w:sz w:val="20"/>
              </w:rPr>
            </w:pPr>
            <w:r w:rsidRPr="00F82256">
              <w:rPr>
                <w:sz w:val="20"/>
              </w:rPr>
              <w:t xml:space="preserve">% </w:t>
            </w:r>
            <w:proofErr w:type="gramStart"/>
            <w:r w:rsidRPr="00F82256">
              <w:rPr>
                <w:sz w:val="20"/>
              </w:rPr>
              <w:t>rural</w:t>
            </w:r>
            <w:proofErr w:type="gramEnd"/>
            <w:r w:rsidRPr="00F82256"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E03676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88.4%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62D99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99.9%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1603386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70.5%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A59FEE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60.0%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76F537DD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46.7%</w:t>
            </w:r>
          </w:p>
        </w:tc>
      </w:tr>
      <w:tr w:rsidR="00CF29BC" w:rsidRPr="00F82256" w14:paraId="6DF1A59A" w14:textId="77777777" w:rsidTr="00213085">
        <w:trPr>
          <w:trHeight w:val="219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72BDB" w14:textId="77777777" w:rsidR="00CF29BC" w:rsidRPr="00F82256" w:rsidRDefault="00CF29BC" w:rsidP="00D91EC4">
            <w:pPr>
              <w:rPr>
                <w:sz w:val="20"/>
              </w:rPr>
            </w:pPr>
            <w:r w:rsidRPr="00F82256">
              <w:rPr>
                <w:sz w:val="20"/>
              </w:rPr>
              <w:t>Women in fertility age (WIFA)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A3E57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21,645 (46.5%)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F6318C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25,249 (24</w:t>
            </w:r>
            <w:r>
              <w:rPr>
                <w:sz w:val="20"/>
              </w:rPr>
              <w:t>.0</w:t>
            </w:r>
            <w:r w:rsidRPr="00F82256">
              <w:rPr>
                <w:sz w:val="20"/>
              </w:rPr>
              <w:t>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FD7AC90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35,302</w:t>
            </w:r>
          </w:p>
          <w:p w14:paraId="700405F3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(25.0%)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651BDC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38,980</w:t>
            </w:r>
          </w:p>
          <w:p w14:paraId="72EAA601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(24.7%)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2EEF6176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24,004</w:t>
            </w:r>
          </w:p>
          <w:p w14:paraId="307AB154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(23.0%)</w:t>
            </w:r>
          </w:p>
        </w:tc>
      </w:tr>
      <w:tr w:rsidR="00CF29BC" w:rsidRPr="00F82256" w14:paraId="0EB0ED28" w14:textId="77777777" w:rsidTr="0021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6AE6B9" w14:textId="77777777" w:rsidR="00CF29BC" w:rsidRPr="00F82256" w:rsidRDefault="00CF29BC" w:rsidP="00D91EC4">
            <w:pPr>
              <w:rPr>
                <w:sz w:val="20"/>
              </w:rPr>
            </w:pPr>
            <w:r w:rsidRPr="00F82256">
              <w:rPr>
                <w:sz w:val="20"/>
              </w:rPr>
              <w:t>Fertility rate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2490F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3.2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995F9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4.0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FDB3CE9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3.9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BC8D1C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3.9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547E5C8A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3.8</w:t>
            </w:r>
          </w:p>
        </w:tc>
      </w:tr>
      <w:tr w:rsidR="00CF29BC" w:rsidRPr="00F82256" w14:paraId="58AB8FD4" w14:textId="77777777" w:rsidTr="00213085">
        <w:trPr>
          <w:trHeight w:val="368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6D4E6" w14:textId="77777777" w:rsidR="00CF29BC" w:rsidRPr="00F82256" w:rsidRDefault="00CF29BC" w:rsidP="00D91EC4">
            <w:pPr>
              <w:rPr>
                <w:sz w:val="20"/>
              </w:rPr>
            </w:pPr>
            <w:r w:rsidRPr="00F82256">
              <w:rPr>
                <w:sz w:val="20"/>
              </w:rPr>
              <w:t>Sex ratio (female: male)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24C54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100:99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70502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100:90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9681D67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100:92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3CE60A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100:102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4D51DD82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100:87</w:t>
            </w:r>
          </w:p>
        </w:tc>
      </w:tr>
      <w:tr w:rsidR="00CF29BC" w:rsidRPr="00F82256" w14:paraId="21A90C6A" w14:textId="77777777" w:rsidTr="0021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9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99C6B" w14:textId="77777777" w:rsidR="00CF29BC" w:rsidRPr="00F82256" w:rsidRDefault="00CF29BC" w:rsidP="00D91EC4">
            <w:pPr>
              <w:rPr>
                <w:sz w:val="20"/>
              </w:rPr>
            </w:pPr>
            <w:r w:rsidRPr="00F82256">
              <w:rPr>
                <w:sz w:val="20"/>
              </w:rPr>
              <w:t>Average household (HH) size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29E00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41368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5.5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8495979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FA1E86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4.6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1671AA90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3.8</w:t>
            </w:r>
          </w:p>
        </w:tc>
      </w:tr>
      <w:tr w:rsidR="00CF29BC" w:rsidRPr="00F82256" w14:paraId="51A31889" w14:textId="77777777" w:rsidTr="00213085">
        <w:trPr>
          <w:trHeight w:val="219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4E0307" w14:textId="77777777" w:rsidR="00CF29BC" w:rsidRPr="00F82256" w:rsidRDefault="00CF29BC" w:rsidP="00D91EC4">
            <w:pPr>
              <w:rPr>
                <w:sz w:val="20"/>
              </w:rPr>
            </w:pPr>
            <w:r w:rsidRPr="00F82256">
              <w:rPr>
                <w:sz w:val="20"/>
              </w:rPr>
              <w:t>Ethnic diversity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714CC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1 major (98.2%)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5B1E6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2 major (94.3%)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EC68B96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1 major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E5DAD3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1 major</w:t>
            </w:r>
          </w:p>
          <w:p w14:paraId="5A08A89E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(79</w:t>
            </w:r>
            <w:r>
              <w:rPr>
                <w:sz w:val="20"/>
              </w:rPr>
              <w:t>.0</w:t>
            </w:r>
            <w:r w:rsidRPr="00F82256">
              <w:rPr>
                <w:sz w:val="20"/>
              </w:rPr>
              <w:t>%)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193998AE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1 major (98.7%)</w:t>
            </w:r>
          </w:p>
        </w:tc>
      </w:tr>
      <w:tr w:rsidR="00CF29BC" w:rsidRPr="00F82256" w14:paraId="164BFAED" w14:textId="77777777" w:rsidTr="0021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9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12AFD" w14:textId="77777777" w:rsidR="00CF29BC" w:rsidRPr="00F82256" w:rsidRDefault="00CF29BC" w:rsidP="00D91EC4">
            <w:pPr>
              <w:rPr>
                <w:sz w:val="20"/>
              </w:rPr>
            </w:pPr>
            <w:r w:rsidRPr="00F82256">
              <w:rPr>
                <w:sz w:val="20"/>
              </w:rPr>
              <w:t>Religious diversity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B2957" w14:textId="77777777" w:rsidR="00CF29BC" w:rsidRPr="00F82256" w:rsidRDefault="00CF29BC" w:rsidP="00D91EC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DCB24" w14:textId="77777777" w:rsidR="00CF29BC" w:rsidRPr="00F82256" w:rsidRDefault="00CF29BC" w:rsidP="00D91EC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7A70A6D" w14:textId="77777777" w:rsidR="00CF29BC" w:rsidRPr="00F82256" w:rsidRDefault="00CF29BC" w:rsidP="00D91EC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E47FC72" w14:textId="77777777" w:rsidR="00CF29BC" w:rsidRPr="00F82256" w:rsidRDefault="00CF29BC" w:rsidP="00D91EC4">
            <w:pPr>
              <w:jc w:val="center"/>
              <w:rPr>
                <w:sz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0AAC7D34" w14:textId="77777777" w:rsidR="00CF29BC" w:rsidRPr="00F82256" w:rsidRDefault="00CF29BC" w:rsidP="00D91EC4">
            <w:pPr>
              <w:jc w:val="center"/>
              <w:rPr>
                <w:sz w:val="20"/>
              </w:rPr>
            </w:pPr>
          </w:p>
        </w:tc>
      </w:tr>
      <w:tr w:rsidR="00CF29BC" w:rsidRPr="00F82256" w14:paraId="6BCD25C8" w14:textId="77777777" w:rsidTr="00213085">
        <w:trPr>
          <w:trHeight w:val="219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61110" w14:textId="77777777" w:rsidR="00CF29BC" w:rsidRPr="00F82256" w:rsidRDefault="00CF29BC" w:rsidP="00D91EC4">
            <w:pPr>
              <w:rPr>
                <w:sz w:val="20"/>
              </w:rPr>
            </w:pPr>
            <w:r w:rsidRPr="00F82256">
              <w:rPr>
                <w:sz w:val="20"/>
              </w:rPr>
              <w:t xml:space="preserve">Christianity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99124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3.7%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1F583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28.3%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24577E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78.6%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3D3965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77.8%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23CF8925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59.9%</w:t>
            </w:r>
          </w:p>
        </w:tc>
      </w:tr>
      <w:tr w:rsidR="00CF29BC" w:rsidRPr="00F82256" w14:paraId="26F0DBBE" w14:textId="77777777" w:rsidTr="0021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9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F6597" w14:textId="77777777" w:rsidR="00CF29BC" w:rsidRPr="00F82256" w:rsidRDefault="00CF29BC" w:rsidP="00D91EC4">
            <w:pPr>
              <w:rPr>
                <w:sz w:val="20"/>
              </w:rPr>
            </w:pPr>
            <w:r w:rsidRPr="00F82256">
              <w:rPr>
                <w:sz w:val="20"/>
              </w:rPr>
              <w:t>Islam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9161E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94.1%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24295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6.4%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AB1251F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3.2%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E9EBAE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14.9%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71034EBF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1%</w:t>
            </w:r>
          </w:p>
        </w:tc>
      </w:tr>
      <w:tr w:rsidR="00CF29BC" w:rsidRPr="00F82256" w14:paraId="28A350A8" w14:textId="77777777" w:rsidTr="00213085">
        <w:trPr>
          <w:trHeight w:val="219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AC04C" w14:textId="77777777" w:rsidR="00CF29BC" w:rsidRPr="00F82256" w:rsidRDefault="00CF29BC" w:rsidP="00D91EC4">
            <w:pPr>
              <w:rPr>
                <w:sz w:val="20"/>
              </w:rPr>
            </w:pPr>
            <w:r w:rsidRPr="00F82256">
              <w:rPr>
                <w:sz w:val="20"/>
              </w:rPr>
              <w:t xml:space="preserve">Traditional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FE6E5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1.5%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9BD61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53.6%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C12FD8B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1.6%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958607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0.7%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46438DCA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25.4%</w:t>
            </w:r>
          </w:p>
        </w:tc>
      </w:tr>
      <w:tr w:rsidR="00CF29BC" w:rsidRPr="00F82256" w14:paraId="37E0C7D9" w14:textId="77777777" w:rsidTr="0021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9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A0171" w14:textId="77777777" w:rsidR="00CF29BC" w:rsidRPr="00F82256" w:rsidRDefault="00CF29BC" w:rsidP="00D91EC4">
            <w:pPr>
              <w:rPr>
                <w:sz w:val="20"/>
              </w:rPr>
            </w:pPr>
            <w:r w:rsidRPr="00F82256">
              <w:rPr>
                <w:sz w:val="20"/>
              </w:rPr>
              <w:t xml:space="preserve">No religion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61FAC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0.5%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9D83C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11.7%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4594BF6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15.9%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C41839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5.9%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0DE22637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12.9%</w:t>
            </w:r>
          </w:p>
        </w:tc>
      </w:tr>
      <w:tr w:rsidR="00CF29BC" w:rsidRPr="00F82256" w14:paraId="5741A0D3" w14:textId="77777777" w:rsidTr="00213085">
        <w:trPr>
          <w:trHeight w:val="518"/>
        </w:trPr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FAEB1" w14:textId="77777777" w:rsidR="00CF29BC" w:rsidRPr="00F82256" w:rsidRDefault="00CF29BC" w:rsidP="00D91EC4">
            <w:pPr>
              <w:rPr>
                <w:sz w:val="20"/>
              </w:rPr>
            </w:pPr>
            <w:r w:rsidRPr="00F82256">
              <w:rPr>
                <w:sz w:val="20"/>
              </w:rPr>
              <w:t>Literacy (% who can read and write English and Ghanaian language only)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D947F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73.8%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67798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33.2%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3356E98C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50.6%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284A7CD9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70.8%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4CA45444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75.1%</w:t>
            </w:r>
          </w:p>
        </w:tc>
      </w:tr>
      <w:tr w:rsidR="00CF29BC" w:rsidRPr="00F82256" w14:paraId="50BE951F" w14:textId="77777777" w:rsidTr="0021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9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39C9E" w14:textId="77777777" w:rsidR="00CF29BC" w:rsidRPr="00F82256" w:rsidRDefault="00CF29BC" w:rsidP="00D91EC4">
            <w:pPr>
              <w:rPr>
                <w:sz w:val="20"/>
              </w:rPr>
            </w:pPr>
            <w:r w:rsidRPr="00F82256">
              <w:rPr>
                <w:sz w:val="20"/>
              </w:rPr>
              <w:t xml:space="preserve">% </w:t>
            </w:r>
            <w:proofErr w:type="gramStart"/>
            <w:r w:rsidRPr="00F82256">
              <w:rPr>
                <w:sz w:val="20"/>
              </w:rPr>
              <w:t>of</w:t>
            </w:r>
            <w:proofErr w:type="gramEnd"/>
            <w:r w:rsidRPr="00F82256">
              <w:rPr>
                <w:sz w:val="20"/>
              </w:rPr>
              <w:t xml:space="preserve"> households with electricity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5C0455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32.9%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F0DCA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11.5%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D60E137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70.9%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ACC4DB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93.1%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17090983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41.8%</w:t>
            </w:r>
          </w:p>
        </w:tc>
      </w:tr>
      <w:tr w:rsidR="00CF29BC" w:rsidRPr="00F82256" w14:paraId="32937AF4" w14:textId="77777777" w:rsidTr="00213085">
        <w:trPr>
          <w:trHeight w:val="366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B9862" w14:textId="77777777" w:rsidR="00CF29BC" w:rsidRPr="00F82256" w:rsidRDefault="00CF29BC" w:rsidP="00D91EC4">
            <w:pPr>
              <w:rPr>
                <w:sz w:val="20"/>
              </w:rPr>
            </w:pPr>
            <w:r w:rsidRPr="00F82256">
              <w:rPr>
                <w:sz w:val="20"/>
              </w:rPr>
              <w:t xml:space="preserve">% </w:t>
            </w:r>
            <w:proofErr w:type="gramStart"/>
            <w:r w:rsidRPr="00F82256">
              <w:rPr>
                <w:sz w:val="20"/>
              </w:rPr>
              <w:t>of</w:t>
            </w:r>
            <w:proofErr w:type="gramEnd"/>
            <w:r w:rsidRPr="00F82256">
              <w:rPr>
                <w:sz w:val="20"/>
              </w:rPr>
              <w:t xml:space="preserve"> households with a functioning latrine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1C470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10.5%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9D88D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20%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9156739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20.3%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25D2EA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38.6%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471959B6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57.0%</w:t>
            </w:r>
          </w:p>
        </w:tc>
      </w:tr>
      <w:tr w:rsidR="00CF29BC" w:rsidRPr="00F82256" w14:paraId="1BCCD43F" w14:textId="77777777" w:rsidTr="0021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2"/>
        </w:trPr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E0A254" w14:textId="77777777" w:rsidR="00CF29BC" w:rsidRPr="00F82256" w:rsidRDefault="00CF29BC" w:rsidP="00D91EC4">
            <w:pPr>
              <w:rPr>
                <w:sz w:val="20"/>
              </w:rPr>
            </w:pPr>
            <w:r w:rsidRPr="00F82256">
              <w:rPr>
                <w:sz w:val="20"/>
              </w:rPr>
              <w:t xml:space="preserve">% </w:t>
            </w:r>
            <w:proofErr w:type="gramStart"/>
            <w:r w:rsidRPr="00F82256">
              <w:rPr>
                <w:sz w:val="20"/>
              </w:rPr>
              <w:t>of</w:t>
            </w:r>
            <w:proofErr w:type="gramEnd"/>
            <w:r w:rsidRPr="00F82256">
              <w:rPr>
                <w:sz w:val="20"/>
              </w:rPr>
              <w:t xml:space="preserve"> households with clean water supply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AC0597D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49.0%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35FC9B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70%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8AB3C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60.1%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E1069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72.7%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087066" w14:textId="77777777" w:rsidR="00CF29BC" w:rsidRPr="00F82256" w:rsidRDefault="00CF29BC" w:rsidP="00D91EC4">
            <w:pPr>
              <w:jc w:val="center"/>
              <w:rPr>
                <w:sz w:val="20"/>
              </w:rPr>
            </w:pPr>
            <w:r w:rsidRPr="00F82256">
              <w:rPr>
                <w:sz w:val="20"/>
              </w:rPr>
              <w:t>79.6%</w:t>
            </w:r>
          </w:p>
        </w:tc>
      </w:tr>
    </w:tbl>
    <w:p w14:paraId="1BF72A8A" w14:textId="13AC6BB3" w:rsidR="00CF29BC" w:rsidRPr="00CE1B6A" w:rsidRDefault="00CF29BC" w:rsidP="00CF29BC">
      <w:pPr>
        <w:pStyle w:val="BodyText"/>
        <w:rPr>
          <w:i/>
          <w:iCs/>
        </w:rPr>
      </w:pPr>
      <w:r>
        <w:t xml:space="preserve">* </w:t>
      </w:r>
      <w:r w:rsidR="0079527C">
        <w:rPr>
          <w:i/>
          <w:iCs/>
          <w:sz w:val="20"/>
          <w:szCs w:val="20"/>
        </w:rPr>
        <w:t xml:space="preserve">Except </w:t>
      </w:r>
      <w:r w:rsidRPr="00CE1B6A">
        <w:rPr>
          <w:i/>
          <w:iCs/>
          <w:sz w:val="20"/>
          <w:szCs w:val="20"/>
        </w:rPr>
        <w:t xml:space="preserve">population projection and WIFA all other information is based on that of Keta Municipal since </w:t>
      </w:r>
      <w:proofErr w:type="spellStart"/>
      <w:r w:rsidRPr="00CE1B6A">
        <w:rPr>
          <w:i/>
          <w:iCs/>
          <w:sz w:val="20"/>
          <w:szCs w:val="20"/>
        </w:rPr>
        <w:t>Anloga</w:t>
      </w:r>
      <w:proofErr w:type="spellEnd"/>
      <w:r w:rsidRPr="00CE1B6A">
        <w:rPr>
          <w:i/>
          <w:iCs/>
          <w:sz w:val="20"/>
          <w:szCs w:val="20"/>
        </w:rPr>
        <w:t xml:space="preserve"> District was created in 2019 from Keta and there is limited information on the district.</w:t>
      </w:r>
    </w:p>
    <w:p w14:paraId="171163F0" w14:textId="51D58030" w:rsidR="00CF29BC" w:rsidRDefault="00CF29BC">
      <w:pPr>
        <w:rPr>
          <w:lang w:val="en-US"/>
        </w:rPr>
      </w:pPr>
    </w:p>
    <w:p w14:paraId="146932DA" w14:textId="557BC5F3" w:rsidR="00CF29BC" w:rsidRPr="00892536" w:rsidRDefault="00CF29BC" w:rsidP="00CF29BC">
      <w:pPr>
        <w:rPr>
          <w:b/>
          <w:bCs/>
        </w:rPr>
      </w:pPr>
      <w:r w:rsidRPr="00892536">
        <w:rPr>
          <w:b/>
          <w:bCs/>
        </w:rPr>
        <w:t>Table 2: Distribution of health facilities, human resources, and common diseases</w:t>
      </w:r>
      <w:r w:rsidR="000206E3" w:rsidRPr="00892536">
        <w:rPr>
          <w:b/>
          <w:bCs/>
        </w:rPr>
        <w:t xml:space="preserve"> by situation analysis district</w:t>
      </w:r>
    </w:p>
    <w:tbl>
      <w:tblPr>
        <w:tblStyle w:val="Style1"/>
        <w:tblW w:w="13947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24"/>
        <w:gridCol w:w="2325"/>
        <w:gridCol w:w="2324"/>
        <w:gridCol w:w="2325"/>
        <w:gridCol w:w="2324"/>
        <w:gridCol w:w="2325"/>
      </w:tblGrid>
      <w:tr w:rsidR="00CF29BC" w:rsidRPr="00CE1B6A" w14:paraId="13AE2913" w14:textId="77777777" w:rsidTr="002130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D09C28" w14:textId="77777777" w:rsidR="00CF29BC" w:rsidRPr="00CE1B6A" w:rsidRDefault="00CF29BC" w:rsidP="00D91EC4">
            <w:pPr>
              <w:rPr>
                <w:sz w:val="20"/>
              </w:rPr>
            </w:pPr>
            <w:r w:rsidRPr="00CE1B6A">
              <w:rPr>
                <w:sz w:val="20"/>
              </w:rPr>
              <w:t>Indicator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035E88" w14:textId="77777777" w:rsidR="00CF29BC" w:rsidRPr="00CE1B6A" w:rsidRDefault="00CF29BC" w:rsidP="00D91EC4">
            <w:pPr>
              <w:rPr>
                <w:sz w:val="20"/>
              </w:rPr>
            </w:pPr>
            <w:proofErr w:type="spellStart"/>
            <w:r w:rsidRPr="00CE1B6A">
              <w:rPr>
                <w:sz w:val="20"/>
              </w:rPr>
              <w:t>Tolon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4E637E" w14:textId="77777777" w:rsidR="00CF29BC" w:rsidRPr="00CE1B6A" w:rsidRDefault="00CF29BC" w:rsidP="00D91EC4">
            <w:pPr>
              <w:rPr>
                <w:sz w:val="20"/>
              </w:rPr>
            </w:pPr>
            <w:r w:rsidRPr="00CE1B6A">
              <w:rPr>
                <w:sz w:val="20"/>
              </w:rPr>
              <w:t>Bongo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4BBBAD" w14:textId="77777777" w:rsidR="00CF29BC" w:rsidRPr="00CE1B6A" w:rsidRDefault="00CF29BC" w:rsidP="00D91EC4">
            <w:pPr>
              <w:rPr>
                <w:sz w:val="20"/>
              </w:rPr>
            </w:pPr>
            <w:proofErr w:type="spellStart"/>
            <w:r w:rsidRPr="00CE1B6A">
              <w:rPr>
                <w:sz w:val="20"/>
              </w:rPr>
              <w:t>Ahanta</w:t>
            </w:r>
            <w:proofErr w:type="spellEnd"/>
            <w:r w:rsidRPr="00CE1B6A">
              <w:rPr>
                <w:sz w:val="20"/>
              </w:rPr>
              <w:t xml:space="preserve"> West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6BD30F" w14:textId="77777777" w:rsidR="00CF29BC" w:rsidRPr="00CE1B6A" w:rsidRDefault="00CF29BC" w:rsidP="00D91EC4">
            <w:pPr>
              <w:rPr>
                <w:sz w:val="20"/>
              </w:rPr>
            </w:pPr>
            <w:proofErr w:type="spellStart"/>
            <w:r w:rsidRPr="00CE1B6A">
              <w:rPr>
                <w:sz w:val="20"/>
              </w:rPr>
              <w:t>Asunafo</w:t>
            </w:r>
            <w:proofErr w:type="spellEnd"/>
            <w:r w:rsidRPr="00CE1B6A">
              <w:rPr>
                <w:sz w:val="20"/>
              </w:rPr>
              <w:t xml:space="preserve"> North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8CBFFD" w14:textId="77777777" w:rsidR="00CF29BC" w:rsidRPr="00CE1B6A" w:rsidRDefault="00CF29BC" w:rsidP="00D91EC4">
            <w:pPr>
              <w:rPr>
                <w:sz w:val="20"/>
              </w:rPr>
            </w:pPr>
            <w:proofErr w:type="spellStart"/>
            <w:r w:rsidRPr="00CE1B6A">
              <w:rPr>
                <w:sz w:val="20"/>
              </w:rPr>
              <w:t>Anloga</w:t>
            </w:r>
            <w:proofErr w:type="spellEnd"/>
          </w:p>
        </w:tc>
      </w:tr>
      <w:tr w:rsidR="00CF29BC" w:rsidRPr="00CE1B6A" w14:paraId="6C148BC5" w14:textId="77777777" w:rsidTr="00213085">
        <w:trPr>
          <w:trHeight w:val="217"/>
        </w:trPr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B6A816A" w14:textId="77777777" w:rsidR="00CF29BC" w:rsidRPr="00CE1B6A" w:rsidRDefault="00CF29BC" w:rsidP="00D91EC4">
            <w:pPr>
              <w:rPr>
                <w:b/>
                <w:bCs/>
                <w:sz w:val="20"/>
              </w:rPr>
            </w:pPr>
            <w:r w:rsidRPr="00CE1B6A">
              <w:rPr>
                <w:b/>
                <w:bCs/>
                <w:sz w:val="20"/>
              </w:rPr>
              <w:t xml:space="preserve">Number and type of health facilities 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FF38C3C" w14:textId="77777777" w:rsidR="00CF29BC" w:rsidRPr="00CE1B6A" w:rsidRDefault="00CF29BC" w:rsidP="00D91EC4">
            <w:pPr>
              <w:rPr>
                <w:sz w:val="20"/>
              </w:rPr>
            </w:pPr>
            <w:r w:rsidRPr="00CE1B6A">
              <w:rPr>
                <w:sz w:val="20"/>
              </w:rPr>
              <w:t> 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D57B3A3" w14:textId="77777777" w:rsidR="00CF29BC" w:rsidRPr="00CE1B6A" w:rsidRDefault="00CF29BC" w:rsidP="00D91EC4">
            <w:pPr>
              <w:rPr>
                <w:sz w:val="20"/>
              </w:rPr>
            </w:pPr>
            <w:r w:rsidRPr="00CE1B6A">
              <w:rPr>
                <w:sz w:val="20"/>
              </w:rPr>
              <w:t> 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9345E3" w14:textId="77777777" w:rsidR="00CF29BC" w:rsidRPr="00CE1B6A" w:rsidRDefault="00CF29BC" w:rsidP="00D91EC4">
            <w:pPr>
              <w:rPr>
                <w:sz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ECEEDA" w14:textId="77777777" w:rsidR="00CF29BC" w:rsidRPr="00CE1B6A" w:rsidRDefault="00CF29BC" w:rsidP="00D91EC4">
            <w:pPr>
              <w:rPr>
                <w:sz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415C9" w14:textId="77777777" w:rsidR="00CF29BC" w:rsidRPr="00CE1B6A" w:rsidRDefault="00CF29BC" w:rsidP="00D91EC4">
            <w:pPr>
              <w:rPr>
                <w:sz w:val="20"/>
              </w:rPr>
            </w:pPr>
          </w:p>
        </w:tc>
      </w:tr>
      <w:tr w:rsidR="00CF29BC" w:rsidRPr="00033C83" w14:paraId="73770C86" w14:textId="77777777" w:rsidTr="0021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7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2F6E8" w14:textId="77777777" w:rsidR="00CF29BC" w:rsidRPr="00CE1B6A" w:rsidRDefault="00CF29BC" w:rsidP="00D91EC4">
            <w:pPr>
              <w:rPr>
                <w:sz w:val="20"/>
              </w:rPr>
            </w:pPr>
            <w:r w:rsidRPr="00CE1B6A">
              <w:rPr>
                <w:sz w:val="20"/>
              </w:rPr>
              <w:t>Hospital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70351" w14:textId="77777777" w:rsidR="00CF29BC" w:rsidRPr="00CE1B6A" w:rsidRDefault="00CF29BC" w:rsidP="00D91EC4">
            <w:pPr>
              <w:rPr>
                <w:sz w:val="20"/>
              </w:rPr>
            </w:pPr>
            <w:r w:rsidRPr="00CE1B6A">
              <w:rPr>
                <w:sz w:val="20"/>
              </w:rPr>
              <w:t>1 (just commissioned not functional)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6F698" w14:textId="77777777" w:rsidR="00CF29BC" w:rsidRPr="00CE1B6A" w:rsidRDefault="00CF29BC" w:rsidP="00D91EC4">
            <w:pPr>
              <w:rPr>
                <w:sz w:val="20"/>
              </w:rPr>
            </w:pPr>
            <w:r w:rsidRPr="00CE1B6A"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6EFEF996" w14:textId="77777777" w:rsidR="00CF29BC" w:rsidRPr="00CE1B6A" w:rsidRDefault="00CF29BC" w:rsidP="00D91EC4">
            <w:pPr>
              <w:rPr>
                <w:sz w:val="20"/>
              </w:rPr>
            </w:pPr>
            <w:r w:rsidRPr="00CE1B6A"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46B9F491" w14:textId="77777777" w:rsidR="00CF29BC" w:rsidRPr="00CE1B6A" w:rsidRDefault="00CF29BC" w:rsidP="00D91EC4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CE1B6A">
              <w:rPr>
                <w:sz w:val="20"/>
              </w:rPr>
              <w:t xml:space="preserve"> (1 </w:t>
            </w:r>
            <w:r>
              <w:rPr>
                <w:sz w:val="20"/>
              </w:rPr>
              <w:t>G</w:t>
            </w:r>
            <w:r w:rsidRPr="00CE1B6A">
              <w:rPr>
                <w:sz w:val="20"/>
              </w:rPr>
              <w:t>ovt</w:t>
            </w:r>
            <w:r w:rsidRPr="00033C83">
              <w:rPr>
                <w:sz w:val="20"/>
              </w:rPr>
              <w:footnoteReference w:id="1"/>
            </w:r>
            <w:r w:rsidRPr="00CE1B6A">
              <w:rPr>
                <w:sz w:val="20"/>
              </w:rPr>
              <w:t>; 1</w:t>
            </w:r>
            <w:r>
              <w:rPr>
                <w:sz w:val="20"/>
              </w:rPr>
              <w:t xml:space="preserve"> CHAG; 2 Private</w:t>
            </w:r>
            <w:r w:rsidRPr="00CE1B6A">
              <w:rPr>
                <w:sz w:val="20"/>
              </w:rPr>
              <w:t>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66E828ED" w14:textId="77777777" w:rsidR="00CF29BC" w:rsidRPr="00CE1B6A" w:rsidRDefault="00CF29BC" w:rsidP="00D91EC4">
            <w:pPr>
              <w:rPr>
                <w:sz w:val="20"/>
              </w:rPr>
            </w:pPr>
            <w:r w:rsidRPr="00CE1B6A">
              <w:rPr>
                <w:sz w:val="20"/>
              </w:rPr>
              <w:t>0</w:t>
            </w:r>
          </w:p>
        </w:tc>
      </w:tr>
      <w:tr w:rsidR="00CF29BC" w:rsidRPr="00033C83" w14:paraId="34953C79" w14:textId="77777777" w:rsidTr="00213085">
        <w:trPr>
          <w:trHeight w:val="436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85742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Clinic/community clinic with a medical officer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84C14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2 (1 private; 1 UDS)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B7195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34C1448F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756FFD35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6451E398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0</w:t>
            </w:r>
          </w:p>
        </w:tc>
      </w:tr>
      <w:tr w:rsidR="00CF29BC" w:rsidRPr="00033C83" w14:paraId="1ADA1044" w14:textId="77777777" w:rsidTr="0021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3DCA44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Health centres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58A83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4 Govt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FAE71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 xml:space="preserve">7 (6 </w:t>
            </w:r>
            <w:r>
              <w:rPr>
                <w:sz w:val="20"/>
              </w:rPr>
              <w:t>G</w:t>
            </w:r>
            <w:r w:rsidRPr="00033C83">
              <w:rPr>
                <w:sz w:val="20"/>
              </w:rPr>
              <w:t>ovt, 1 CHAG)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1173D947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 xml:space="preserve">5 </w:t>
            </w:r>
            <w:r>
              <w:rPr>
                <w:sz w:val="20"/>
              </w:rPr>
              <w:t>G</w:t>
            </w:r>
            <w:r w:rsidRPr="00033C83">
              <w:rPr>
                <w:sz w:val="20"/>
              </w:rPr>
              <w:t>ovt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2463436C" w14:textId="3AC6A525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 xml:space="preserve">11 (1 CHAG, 7 </w:t>
            </w:r>
            <w:r>
              <w:rPr>
                <w:sz w:val="20"/>
              </w:rPr>
              <w:t>G</w:t>
            </w:r>
            <w:r w:rsidRPr="00033C83">
              <w:rPr>
                <w:sz w:val="20"/>
              </w:rPr>
              <w:t xml:space="preserve">ovt and 3 </w:t>
            </w:r>
            <w:r w:rsidR="00072B5C">
              <w:rPr>
                <w:sz w:val="20"/>
              </w:rPr>
              <w:t>P</w:t>
            </w:r>
            <w:r w:rsidRPr="00033C83">
              <w:rPr>
                <w:sz w:val="20"/>
              </w:rPr>
              <w:t>rivate)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0F1E5CC8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 xml:space="preserve">6 </w:t>
            </w:r>
            <w:r>
              <w:rPr>
                <w:sz w:val="20"/>
              </w:rPr>
              <w:t>G</w:t>
            </w:r>
            <w:r w:rsidRPr="00033C83">
              <w:rPr>
                <w:sz w:val="20"/>
              </w:rPr>
              <w:t>ovt</w:t>
            </w:r>
          </w:p>
        </w:tc>
      </w:tr>
      <w:tr w:rsidR="00CF29BC" w:rsidRPr="00033C83" w14:paraId="14D8B946" w14:textId="77777777" w:rsidTr="00213085">
        <w:trPr>
          <w:trHeight w:val="217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ECF9A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CHPS with compounds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F2B0C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14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035EF9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22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595F5AB6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36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3A27D34E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11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24E2335A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4</w:t>
            </w:r>
          </w:p>
        </w:tc>
      </w:tr>
      <w:tr w:rsidR="00CF29BC" w:rsidRPr="00033C83" w14:paraId="363B1BC1" w14:textId="77777777" w:rsidTr="0021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7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486109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Outreach points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F6F5C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120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1FF522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69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2C0C1BF4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110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67992A31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78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79F48FBC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Not provided</w:t>
            </w:r>
          </w:p>
        </w:tc>
      </w:tr>
      <w:tr w:rsidR="00CF29BC" w:rsidRPr="00033C83" w14:paraId="1D873CE8" w14:textId="77777777" w:rsidTr="00213085">
        <w:trPr>
          <w:trHeight w:val="221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489B7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 xml:space="preserve">Others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3F9B7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CF98DA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6</w:t>
            </w:r>
            <w:r w:rsidRPr="00033C83">
              <w:rPr>
                <w:sz w:val="20"/>
              </w:rPr>
              <w:footnoteReference w:id="2"/>
            </w:r>
            <w:r w:rsidRPr="00033C83"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1827C5F4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48E1E48D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1D09D6EE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0</w:t>
            </w:r>
          </w:p>
        </w:tc>
      </w:tr>
      <w:tr w:rsidR="00CF29BC" w:rsidRPr="00033C83" w14:paraId="629B7E00" w14:textId="77777777" w:rsidTr="0021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4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385EF4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Hard to reach areas for health service delivery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FAC34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Yes (36 communities)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E2081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Yes</w:t>
            </w:r>
            <w:r>
              <w:rPr>
                <w:sz w:val="20"/>
              </w:rPr>
              <w:t xml:space="preserve"> (</w:t>
            </w:r>
            <w:r w:rsidRPr="00033C83">
              <w:rPr>
                <w:sz w:val="20"/>
              </w:rPr>
              <w:footnoteReference w:id="3"/>
            </w:r>
            <w:r>
              <w:rPr>
                <w:sz w:val="20"/>
              </w:rPr>
              <w:t xml:space="preserve"> communities)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7251D7FE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None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48D81107" w14:textId="77777777" w:rsidR="00CF29BC" w:rsidRPr="00033C83" w:rsidRDefault="00CF29BC" w:rsidP="00D91EC4">
            <w:pPr>
              <w:rPr>
                <w:sz w:val="20"/>
              </w:rPr>
            </w:pPr>
            <w:r>
              <w:rPr>
                <w:sz w:val="20"/>
              </w:rPr>
              <w:t>Yes (</w:t>
            </w:r>
            <w:r w:rsidRPr="00033C83">
              <w:rPr>
                <w:sz w:val="20"/>
              </w:rPr>
              <w:t>13</w:t>
            </w:r>
            <w:r>
              <w:rPr>
                <w:sz w:val="20"/>
              </w:rPr>
              <w:t xml:space="preserve"> communities)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241206CC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None</w:t>
            </w:r>
          </w:p>
        </w:tc>
      </w:tr>
      <w:tr w:rsidR="00CF29BC" w:rsidRPr="00033C83" w14:paraId="70630545" w14:textId="77777777" w:rsidTr="00213085">
        <w:trPr>
          <w:trHeight w:val="436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3DA131" w14:textId="77777777" w:rsidR="00CF29BC" w:rsidRPr="00033C83" w:rsidRDefault="00CF29BC" w:rsidP="00D91EC4">
            <w:pPr>
              <w:rPr>
                <w:b/>
                <w:bCs/>
                <w:sz w:val="20"/>
              </w:rPr>
            </w:pPr>
            <w:r w:rsidRPr="00033C83">
              <w:rPr>
                <w:b/>
                <w:bCs/>
                <w:sz w:val="20"/>
              </w:rPr>
              <w:t>Human resources for health (general health workers)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D8A74" w14:textId="77777777" w:rsidR="00CF29BC" w:rsidRPr="00033C83" w:rsidRDefault="00CF29BC" w:rsidP="00D91EC4">
            <w:pPr>
              <w:rPr>
                <w:sz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9539B7" w14:textId="77777777" w:rsidR="00CF29BC" w:rsidRPr="00033C83" w:rsidRDefault="00CF29BC" w:rsidP="00D91EC4">
            <w:pPr>
              <w:rPr>
                <w:sz w:val="2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13D40D75" w14:textId="77777777" w:rsidR="00CF29BC" w:rsidRPr="00033C83" w:rsidRDefault="00CF29BC" w:rsidP="00D91EC4">
            <w:pPr>
              <w:rPr>
                <w:sz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4914EB2A" w14:textId="77777777" w:rsidR="00CF29BC" w:rsidRPr="00033C83" w:rsidRDefault="00CF29BC" w:rsidP="00D91EC4">
            <w:pPr>
              <w:rPr>
                <w:sz w:val="2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428E83CC" w14:textId="77777777" w:rsidR="00CF29BC" w:rsidRPr="00033C83" w:rsidRDefault="00CF29BC" w:rsidP="00D91EC4">
            <w:pPr>
              <w:rPr>
                <w:sz w:val="20"/>
              </w:rPr>
            </w:pPr>
          </w:p>
        </w:tc>
      </w:tr>
      <w:tr w:rsidR="00CF29BC" w:rsidRPr="00033C83" w14:paraId="63C49BDC" w14:textId="77777777" w:rsidTr="0021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7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E11F1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Medical officers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31759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F3B881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12F9FA6B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1B088E46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3246DE22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0</w:t>
            </w:r>
          </w:p>
        </w:tc>
      </w:tr>
      <w:tr w:rsidR="00CF29BC" w:rsidRPr="00033C83" w14:paraId="06D431DD" w14:textId="77777777" w:rsidTr="00213085">
        <w:trPr>
          <w:trHeight w:val="217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C3B24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 xml:space="preserve">Public health nurse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957CFD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8D67E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1 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28797EDC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580484A7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4061E67D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0</w:t>
            </w:r>
          </w:p>
        </w:tc>
      </w:tr>
      <w:tr w:rsidR="00CF29BC" w:rsidRPr="00033C83" w14:paraId="6D2889A9" w14:textId="77777777" w:rsidTr="0021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7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9A6B5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 xml:space="preserve">Midwives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CD22CD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20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D0364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46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2237E2E7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50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55088E02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91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443CD79D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13</w:t>
            </w:r>
          </w:p>
        </w:tc>
      </w:tr>
      <w:tr w:rsidR="00CF29BC" w:rsidRPr="00033C83" w14:paraId="2725E6DA" w14:textId="77777777" w:rsidTr="00213085">
        <w:trPr>
          <w:trHeight w:val="217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5FA40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C</w:t>
            </w:r>
            <w:r>
              <w:rPr>
                <w:sz w:val="20"/>
              </w:rPr>
              <w:t>ommunity Health Nurse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E4BC7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40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E0C07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111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14603067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98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492D9A50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67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7585C00F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27</w:t>
            </w:r>
          </w:p>
        </w:tc>
      </w:tr>
      <w:tr w:rsidR="00CF29BC" w:rsidRPr="00033C83" w14:paraId="5C6FC84B" w14:textId="77777777" w:rsidTr="0021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7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60625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Staff/enrolled nurses (</w:t>
            </w:r>
            <w:proofErr w:type="gramStart"/>
            <w:r w:rsidRPr="00033C83">
              <w:rPr>
                <w:sz w:val="20"/>
              </w:rPr>
              <w:t>degree,  diploma</w:t>
            </w:r>
            <w:proofErr w:type="gramEnd"/>
            <w:r w:rsidRPr="00033C83">
              <w:rPr>
                <w:sz w:val="20"/>
              </w:rPr>
              <w:t xml:space="preserve"> &amp; certificate)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F6A830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135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9EFEE6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253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3EA57FA4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128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6E1E985B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134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26C7DCD6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54</w:t>
            </w:r>
          </w:p>
        </w:tc>
      </w:tr>
      <w:tr w:rsidR="00CF29BC" w:rsidRPr="00033C83" w14:paraId="49A60B51" w14:textId="77777777" w:rsidTr="00213085">
        <w:trPr>
          <w:trHeight w:val="217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63DB2F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lastRenderedPageBreak/>
              <w:t xml:space="preserve">Physician </w:t>
            </w:r>
            <w:r>
              <w:rPr>
                <w:sz w:val="20"/>
              </w:rPr>
              <w:t>A</w:t>
            </w:r>
            <w:r w:rsidRPr="00033C83">
              <w:rPr>
                <w:sz w:val="20"/>
              </w:rPr>
              <w:t>ssistants (medical)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DC702A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7F026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11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0454A312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3E00A508" w14:textId="77777777" w:rsidR="00CF29BC" w:rsidRPr="00033C83" w:rsidRDefault="00CF29BC" w:rsidP="00D91EC4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39C8064A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3</w:t>
            </w:r>
          </w:p>
        </w:tc>
      </w:tr>
      <w:tr w:rsidR="00CF29BC" w:rsidRPr="00033C83" w14:paraId="2939C47D" w14:textId="77777777" w:rsidTr="0021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7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CF261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 xml:space="preserve">Physician </w:t>
            </w:r>
            <w:r>
              <w:rPr>
                <w:sz w:val="20"/>
              </w:rPr>
              <w:t>A</w:t>
            </w:r>
            <w:r w:rsidRPr="00033C83">
              <w:rPr>
                <w:sz w:val="20"/>
              </w:rPr>
              <w:t>ssistants (anaesthetics)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BB1F72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238B3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6E36052A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297109CE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7091ECE3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0</w:t>
            </w:r>
          </w:p>
        </w:tc>
      </w:tr>
      <w:tr w:rsidR="00CF29BC" w:rsidRPr="00033C83" w14:paraId="30EAB3D2" w14:textId="77777777" w:rsidTr="00213085">
        <w:trPr>
          <w:trHeight w:val="217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33CB59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Health information officers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CEA4C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56511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5082EF87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4A2BEA48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11C796A3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1</w:t>
            </w:r>
          </w:p>
        </w:tc>
      </w:tr>
      <w:tr w:rsidR="00CF29BC" w:rsidRPr="00033C83" w14:paraId="24EC4D3E" w14:textId="77777777" w:rsidTr="0021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7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15981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Disease control officers (TO/FT)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37803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FF63D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09865243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010E8E7D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10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267D0317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3</w:t>
            </w:r>
          </w:p>
        </w:tc>
      </w:tr>
      <w:tr w:rsidR="00CF29BC" w:rsidRPr="00033C83" w14:paraId="52F10BB6" w14:textId="77777777" w:rsidTr="00213085">
        <w:trPr>
          <w:trHeight w:val="217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5C183C" w14:textId="77777777" w:rsidR="00CF29BC" w:rsidRPr="00033C83" w:rsidRDefault="00CF29BC" w:rsidP="00D91EC4">
            <w:pPr>
              <w:rPr>
                <w:sz w:val="20"/>
              </w:rPr>
            </w:pPr>
            <w:r>
              <w:rPr>
                <w:sz w:val="20"/>
              </w:rPr>
              <w:t xml:space="preserve">Nutrition </w:t>
            </w:r>
            <w:r w:rsidRPr="00033C83">
              <w:rPr>
                <w:sz w:val="20"/>
              </w:rPr>
              <w:t>officers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1A6351" w14:textId="77777777" w:rsidR="00CF29BC" w:rsidRPr="00033C83" w:rsidRDefault="00CF29BC" w:rsidP="00D91EC4">
            <w:pPr>
              <w:tabs>
                <w:tab w:val="right" w:pos="2109"/>
              </w:tabs>
              <w:rPr>
                <w:sz w:val="20"/>
              </w:rPr>
            </w:pPr>
            <w:r w:rsidRPr="00033C83">
              <w:rPr>
                <w:sz w:val="20"/>
              </w:rPr>
              <w:t>5</w:t>
            </w:r>
            <w:r w:rsidRPr="00033C83">
              <w:rPr>
                <w:sz w:val="20"/>
              </w:rPr>
              <w:tab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0EE62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34A60087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5F6F11D9" w14:textId="77777777" w:rsidR="00CF29BC" w:rsidRPr="00033C83" w:rsidRDefault="00CF29BC" w:rsidP="00D91EC4">
            <w:pPr>
              <w:rPr>
                <w:sz w:val="2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430C8903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1</w:t>
            </w:r>
          </w:p>
        </w:tc>
      </w:tr>
      <w:tr w:rsidR="00CF29BC" w:rsidRPr="00033C83" w14:paraId="4B2A0750" w14:textId="77777777" w:rsidTr="0021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7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5B13DF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Health promotion officers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1601D1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0846C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33F4E060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5450A51B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34DADBAB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1</w:t>
            </w:r>
          </w:p>
        </w:tc>
      </w:tr>
      <w:tr w:rsidR="00CF29BC" w:rsidRPr="00033C83" w14:paraId="6ACDF746" w14:textId="77777777" w:rsidTr="00213085">
        <w:trPr>
          <w:trHeight w:val="217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759E3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Accountant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01A6D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2B3F2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7F2E176A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264528CF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463B44DF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1</w:t>
            </w:r>
          </w:p>
        </w:tc>
      </w:tr>
      <w:tr w:rsidR="00CF29BC" w:rsidRPr="00033C83" w14:paraId="2A5EC82F" w14:textId="77777777" w:rsidTr="0021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43794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Ophthalmic nurse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53269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0BB38B" w14:textId="77777777" w:rsidR="00CF29BC" w:rsidRPr="00033C83" w:rsidRDefault="00CF29BC" w:rsidP="00D91EC4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0CF3CDB1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0026ABE3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669CD9DC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1</w:t>
            </w:r>
          </w:p>
        </w:tc>
      </w:tr>
      <w:tr w:rsidR="00CF29BC" w:rsidRPr="00033C83" w14:paraId="3A8969C3" w14:textId="77777777" w:rsidTr="00213085">
        <w:trPr>
          <w:trHeight w:val="23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326D39" w14:textId="7177BA86" w:rsidR="00CF29BC" w:rsidRPr="00033C83" w:rsidRDefault="00FB23C2" w:rsidP="00D91EC4">
            <w:pPr>
              <w:rPr>
                <w:sz w:val="20"/>
              </w:rPr>
            </w:pPr>
            <w:r>
              <w:rPr>
                <w:sz w:val="20"/>
              </w:rPr>
              <w:t xml:space="preserve">Staff </w:t>
            </w:r>
            <w:r w:rsidR="00CF29BC" w:rsidRPr="00033C83">
              <w:rPr>
                <w:sz w:val="20"/>
              </w:rPr>
              <w:t>Total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5694D562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215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26CAFADA" w14:textId="619173B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4</w:t>
            </w:r>
            <w:r w:rsidR="00EE3CD9">
              <w:rPr>
                <w:sz w:val="20"/>
              </w:rPr>
              <w:t>50</w:t>
            </w:r>
            <w:r w:rsidR="002313FD">
              <w:rPr>
                <w:sz w:val="20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54064666" w14:textId="24112E3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29</w:t>
            </w:r>
            <w:r w:rsidR="00EE3CD9">
              <w:rPr>
                <w:sz w:val="20"/>
              </w:rPr>
              <w:t>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0FC7A2A8" w14:textId="4226BBB0" w:rsidR="00CF29BC" w:rsidRPr="00033C83" w:rsidRDefault="00CF29BC" w:rsidP="00D91EC4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EE3CD9">
              <w:rPr>
                <w:sz w:val="20"/>
              </w:rPr>
              <w:t>28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78B7B436" w14:textId="62FB2242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1</w:t>
            </w:r>
            <w:r w:rsidR="00EE3CD9">
              <w:rPr>
                <w:sz w:val="20"/>
              </w:rPr>
              <w:t>0</w:t>
            </w:r>
            <w:r w:rsidRPr="00033C83">
              <w:rPr>
                <w:sz w:val="20"/>
              </w:rPr>
              <w:t>5</w:t>
            </w:r>
          </w:p>
        </w:tc>
      </w:tr>
      <w:tr w:rsidR="00CF29BC" w:rsidRPr="00033C83" w14:paraId="6F2129AC" w14:textId="77777777" w:rsidTr="0021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7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B3847" w14:textId="77777777" w:rsidR="00CF29BC" w:rsidRPr="00033C83" w:rsidRDefault="00CF29BC" w:rsidP="00D91EC4">
            <w:pPr>
              <w:rPr>
                <w:b/>
                <w:bCs/>
                <w:sz w:val="20"/>
              </w:rPr>
            </w:pPr>
            <w:r w:rsidRPr="00033C83">
              <w:rPr>
                <w:b/>
                <w:bCs/>
                <w:sz w:val="20"/>
              </w:rPr>
              <w:t xml:space="preserve">Top five reasons for outpatient visits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9ADED8" w14:textId="77777777" w:rsidR="00CF29BC" w:rsidRPr="00033C83" w:rsidRDefault="00CF29BC" w:rsidP="00D91EC4">
            <w:pPr>
              <w:rPr>
                <w:sz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4099F" w14:textId="77777777" w:rsidR="00CF29BC" w:rsidRPr="00033C83" w:rsidRDefault="00CF29BC" w:rsidP="00D91EC4">
            <w:pPr>
              <w:rPr>
                <w:sz w:val="2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17D1C3B3" w14:textId="77777777" w:rsidR="00CF29BC" w:rsidRPr="00033C83" w:rsidRDefault="00CF29BC" w:rsidP="00D91EC4">
            <w:pPr>
              <w:rPr>
                <w:sz w:val="20"/>
                <w:highlight w:val="yellow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654D6093" w14:textId="77777777" w:rsidR="00CF29BC" w:rsidRPr="00033C83" w:rsidRDefault="00CF29BC" w:rsidP="00D91EC4">
            <w:pPr>
              <w:rPr>
                <w:sz w:val="20"/>
                <w:highlight w:val="yellow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647ECA3B" w14:textId="77777777" w:rsidR="00CF29BC" w:rsidRPr="00033C83" w:rsidRDefault="00CF29BC" w:rsidP="00D91EC4">
            <w:pPr>
              <w:rPr>
                <w:sz w:val="20"/>
                <w:highlight w:val="yellow"/>
              </w:rPr>
            </w:pPr>
          </w:p>
        </w:tc>
      </w:tr>
      <w:tr w:rsidR="00CF29BC" w:rsidRPr="00033C83" w14:paraId="795456E0" w14:textId="77777777" w:rsidTr="00213085">
        <w:trPr>
          <w:trHeight w:val="217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8AF6E" w14:textId="77777777" w:rsidR="00CF29BC" w:rsidRPr="00033C83" w:rsidRDefault="00CF29BC" w:rsidP="00D91EC4">
            <w:pPr>
              <w:rPr>
                <w:sz w:val="2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F0A39" w14:textId="77777777" w:rsidR="00CF29BC" w:rsidRPr="00033C83" w:rsidRDefault="00CF29BC" w:rsidP="00D91EC4">
            <w:pPr>
              <w:rPr>
                <w:sz w:val="20"/>
              </w:rPr>
            </w:pPr>
            <w:r w:rsidRPr="00E557E6">
              <w:rPr>
                <w:sz w:val="20"/>
              </w:rPr>
              <w:t>Malaria (all categories)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B7D877" w14:textId="77777777" w:rsidR="00CF29BC" w:rsidRPr="00033C83" w:rsidRDefault="00CF29BC" w:rsidP="00D91EC4">
            <w:pPr>
              <w:rPr>
                <w:sz w:val="20"/>
              </w:rPr>
            </w:pPr>
            <w:r w:rsidRPr="00513AC2">
              <w:rPr>
                <w:sz w:val="20"/>
              </w:rPr>
              <w:t>Malaria (all categories)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70F82A10" w14:textId="77777777" w:rsidR="00CF29BC" w:rsidRPr="00033C83" w:rsidRDefault="00CF29BC" w:rsidP="00D91EC4">
            <w:pPr>
              <w:rPr>
                <w:sz w:val="20"/>
              </w:rPr>
            </w:pPr>
            <w:r w:rsidRPr="00E706EC">
              <w:rPr>
                <w:sz w:val="20"/>
              </w:rPr>
              <w:t>Malaria (all categories)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7B72AA09" w14:textId="77777777" w:rsidR="00CF29BC" w:rsidRPr="00033C83" w:rsidRDefault="00CF29BC" w:rsidP="00D91EC4">
            <w:pPr>
              <w:rPr>
                <w:sz w:val="20"/>
              </w:rPr>
            </w:pPr>
            <w:r w:rsidRPr="0087781E">
              <w:rPr>
                <w:sz w:val="20"/>
              </w:rPr>
              <w:t>Malaria (all categories)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78F20FC8" w14:textId="77777777" w:rsidR="00CF29BC" w:rsidRPr="00033C83" w:rsidRDefault="00CF29BC" w:rsidP="00D91EC4">
            <w:pPr>
              <w:rPr>
                <w:sz w:val="20"/>
              </w:rPr>
            </w:pPr>
            <w:r w:rsidRPr="00BC54D2">
              <w:rPr>
                <w:sz w:val="20"/>
              </w:rPr>
              <w:t>Malaria (all categories)</w:t>
            </w:r>
          </w:p>
        </w:tc>
      </w:tr>
      <w:tr w:rsidR="00CF29BC" w:rsidRPr="00033C83" w14:paraId="2F7BCB0C" w14:textId="77777777" w:rsidTr="0021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2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5CCE2" w14:textId="77777777" w:rsidR="00CF29BC" w:rsidRPr="00033C83" w:rsidRDefault="00CF29BC" w:rsidP="00D91EC4">
            <w:pPr>
              <w:rPr>
                <w:sz w:val="2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E1B72C" w14:textId="77777777" w:rsidR="00CF29BC" w:rsidRPr="00033C83" w:rsidRDefault="00CF29BC" w:rsidP="00D91EC4">
            <w:pPr>
              <w:rPr>
                <w:sz w:val="20"/>
              </w:rPr>
            </w:pPr>
            <w:r w:rsidRPr="006D7E90">
              <w:rPr>
                <w:sz w:val="20"/>
              </w:rPr>
              <w:t>URTI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CC7E3" w14:textId="77777777" w:rsidR="00CF29BC" w:rsidRPr="00033C83" w:rsidRDefault="00CF29BC" w:rsidP="00D91EC4">
            <w:pPr>
              <w:rPr>
                <w:sz w:val="20"/>
              </w:rPr>
            </w:pPr>
            <w:r w:rsidRPr="004558AF">
              <w:rPr>
                <w:sz w:val="20"/>
              </w:rPr>
              <w:t>URTI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60CD0C15" w14:textId="77777777" w:rsidR="00CF29BC" w:rsidRPr="00033C83" w:rsidRDefault="00CF29BC" w:rsidP="00D91EC4">
            <w:pPr>
              <w:rPr>
                <w:sz w:val="20"/>
              </w:rPr>
            </w:pPr>
            <w:r w:rsidRPr="00A32497">
              <w:rPr>
                <w:sz w:val="20"/>
              </w:rPr>
              <w:t>URTI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35555972" w14:textId="77777777" w:rsidR="00CF29BC" w:rsidRPr="00033C83" w:rsidRDefault="00CF29BC" w:rsidP="00D91EC4">
            <w:pPr>
              <w:rPr>
                <w:sz w:val="20"/>
              </w:rPr>
            </w:pPr>
            <w:proofErr w:type="spellStart"/>
            <w:r w:rsidRPr="00A40454">
              <w:rPr>
                <w:sz w:val="20"/>
              </w:rPr>
              <w:t>Diarrhea</w:t>
            </w:r>
            <w:proofErr w:type="spellEnd"/>
            <w:r w:rsidRPr="00A40454">
              <w:rPr>
                <w:sz w:val="20"/>
              </w:rPr>
              <w:t xml:space="preserve"> diseases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26553FC2" w14:textId="77777777" w:rsidR="00CF29BC" w:rsidRPr="00033C83" w:rsidRDefault="00CF29BC" w:rsidP="00D91EC4">
            <w:pPr>
              <w:rPr>
                <w:sz w:val="20"/>
              </w:rPr>
            </w:pPr>
            <w:r w:rsidRPr="00BC54D2">
              <w:rPr>
                <w:sz w:val="20"/>
              </w:rPr>
              <w:t>Rheumatism / other Joint pains / arthritis</w:t>
            </w:r>
          </w:p>
        </w:tc>
      </w:tr>
      <w:tr w:rsidR="00CF29BC" w:rsidRPr="00033C83" w14:paraId="3BA18137" w14:textId="77777777" w:rsidTr="00213085">
        <w:trPr>
          <w:trHeight w:val="57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94F78" w14:textId="77777777" w:rsidR="00CF29BC" w:rsidRPr="00033C83" w:rsidRDefault="00CF29BC" w:rsidP="00D91EC4">
            <w:pPr>
              <w:rPr>
                <w:sz w:val="2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A8CB4" w14:textId="77777777" w:rsidR="00CF29BC" w:rsidRPr="00033C83" w:rsidRDefault="00CF29BC" w:rsidP="00D91EC4">
            <w:pPr>
              <w:rPr>
                <w:sz w:val="20"/>
              </w:rPr>
            </w:pPr>
            <w:r w:rsidRPr="00A101B8">
              <w:rPr>
                <w:sz w:val="20"/>
              </w:rPr>
              <w:t>Diarrhoea diseases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4B49F" w14:textId="77777777" w:rsidR="00CF29BC" w:rsidRPr="00033C83" w:rsidRDefault="00CF29BC" w:rsidP="00D91EC4">
            <w:pPr>
              <w:rPr>
                <w:sz w:val="20"/>
              </w:rPr>
            </w:pPr>
            <w:r w:rsidRPr="00BB425E">
              <w:rPr>
                <w:sz w:val="20"/>
              </w:rPr>
              <w:t>Diarrhoea diseases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65A232CB" w14:textId="77777777" w:rsidR="00CF29BC" w:rsidRPr="00033C83" w:rsidRDefault="00CF29BC" w:rsidP="00D91EC4">
            <w:pPr>
              <w:rPr>
                <w:sz w:val="20"/>
              </w:rPr>
            </w:pPr>
            <w:r w:rsidRPr="001136C1">
              <w:rPr>
                <w:sz w:val="20"/>
              </w:rPr>
              <w:t>Anaemia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1A83797A" w14:textId="77777777" w:rsidR="00CF29BC" w:rsidRPr="00033C83" w:rsidRDefault="00CF29BC" w:rsidP="00D91EC4">
            <w:pPr>
              <w:rPr>
                <w:sz w:val="20"/>
              </w:rPr>
            </w:pPr>
            <w:r w:rsidRPr="00F277EC">
              <w:rPr>
                <w:sz w:val="20"/>
              </w:rPr>
              <w:t>URTI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40D80E18" w14:textId="77777777" w:rsidR="00CF29BC" w:rsidRPr="00033C83" w:rsidRDefault="00CF29BC" w:rsidP="00D91EC4">
            <w:pPr>
              <w:rPr>
                <w:sz w:val="20"/>
              </w:rPr>
            </w:pPr>
            <w:r w:rsidRPr="00BC54D2">
              <w:rPr>
                <w:sz w:val="20"/>
              </w:rPr>
              <w:t>Anaemia</w:t>
            </w:r>
          </w:p>
        </w:tc>
      </w:tr>
      <w:tr w:rsidR="00CF29BC" w:rsidRPr="00033C83" w14:paraId="09D44FAD" w14:textId="77777777" w:rsidTr="0021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7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6F44C" w14:textId="77777777" w:rsidR="00CF29BC" w:rsidRPr="00033C83" w:rsidRDefault="00CF29BC" w:rsidP="00D91EC4">
            <w:pPr>
              <w:rPr>
                <w:sz w:val="2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6CEDD" w14:textId="77777777" w:rsidR="00CF29BC" w:rsidRPr="00033C83" w:rsidRDefault="00CF29BC" w:rsidP="00D91EC4">
            <w:pPr>
              <w:rPr>
                <w:sz w:val="20"/>
              </w:rPr>
            </w:pPr>
            <w:r w:rsidRPr="0015762B">
              <w:rPr>
                <w:sz w:val="20"/>
              </w:rPr>
              <w:t>Rheumatism / other joint pains / arthritis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AEA86" w14:textId="77777777" w:rsidR="00CF29BC" w:rsidRPr="00033C83" w:rsidRDefault="00CF29BC" w:rsidP="00D91EC4">
            <w:pPr>
              <w:rPr>
                <w:sz w:val="20"/>
              </w:rPr>
            </w:pPr>
            <w:r w:rsidRPr="00C631D8">
              <w:rPr>
                <w:sz w:val="20"/>
              </w:rPr>
              <w:t>Typhoid fever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04F3E249" w14:textId="77777777" w:rsidR="00CF29BC" w:rsidRPr="00033C83" w:rsidRDefault="00CF29BC" w:rsidP="00D91EC4">
            <w:pPr>
              <w:rPr>
                <w:sz w:val="20"/>
              </w:rPr>
            </w:pPr>
            <w:r w:rsidRPr="001C4F43">
              <w:rPr>
                <w:sz w:val="20"/>
              </w:rPr>
              <w:t>Diarrhoea diseases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1B3CC890" w14:textId="77777777" w:rsidR="00CF29BC" w:rsidRPr="00033C83" w:rsidRDefault="00CF29BC" w:rsidP="00D91EC4">
            <w:pPr>
              <w:rPr>
                <w:sz w:val="20"/>
              </w:rPr>
            </w:pPr>
            <w:r w:rsidRPr="009F2476">
              <w:rPr>
                <w:sz w:val="20"/>
              </w:rPr>
              <w:t>Anaemia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05E6FF14" w14:textId="77777777" w:rsidR="00CF29BC" w:rsidRPr="00033C83" w:rsidRDefault="00CF29BC" w:rsidP="00D91EC4">
            <w:pPr>
              <w:rPr>
                <w:sz w:val="20"/>
              </w:rPr>
            </w:pPr>
            <w:r w:rsidRPr="00BC54D2">
              <w:rPr>
                <w:sz w:val="20"/>
              </w:rPr>
              <w:t>URTI</w:t>
            </w:r>
          </w:p>
        </w:tc>
      </w:tr>
      <w:tr w:rsidR="00CF29BC" w:rsidRPr="00862DFA" w14:paraId="1867F502" w14:textId="77777777" w:rsidTr="00213085">
        <w:trPr>
          <w:trHeight w:val="217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01562C" w14:textId="77777777" w:rsidR="00CF29BC" w:rsidRPr="00862DFA" w:rsidRDefault="00CF29BC" w:rsidP="00D91EC4">
            <w:pPr>
              <w:rPr>
                <w:sz w:val="2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1B53A3EA" w14:textId="77777777" w:rsidR="00CF29BC" w:rsidRPr="00862DFA" w:rsidRDefault="00CF29BC" w:rsidP="00D91EC4">
            <w:pPr>
              <w:rPr>
                <w:sz w:val="20"/>
              </w:rPr>
            </w:pPr>
            <w:r w:rsidRPr="00D440FC">
              <w:rPr>
                <w:sz w:val="20"/>
              </w:rPr>
              <w:t>Acute urinary tract infection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72C3F7E2" w14:textId="77777777" w:rsidR="00CF29BC" w:rsidRPr="00862DFA" w:rsidRDefault="00CF29BC" w:rsidP="00D91EC4">
            <w:pPr>
              <w:rPr>
                <w:sz w:val="20"/>
              </w:rPr>
            </w:pPr>
            <w:r w:rsidRPr="00DD048D">
              <w:rPr>
                <w:sz w:val="20"/>
              </w:rPr>
              <w:t>Septicaemia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63099BED" w14:textId="77777777" w:rsidR="00CF29BC" w:rsidRPr="00862DFA" w:rsidRDefault="00CF29BC" w:rsidP="00D91EC4">
            <w:pPr>
              <w:rPr>
                <w:sz w:val="20"/>
              </w:rPr>
            </w:pPr>
            <w:r w:rsidRPr="009C6990">
              <w:rPr>
                <w:sz w:val="20"/>
              </w:rPr>
              <w:t>Intestinal worms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02AFB2A3" w14:textId="77777777" w:rsidR="00CF29BC" w:rsidRPr="00862DFA" w:rsidRDefault="00CF29BC" w:rsidP="00D91EC4">
            <w:pPr>
              <w:rPr>
                <w:sz w:val="20"/>
              </w:rPr>
            </w:pPr>
            <w:r w:rsidRPr="00BD122D">
              <w:rPr>
                <w:sz w:val="20"/>
              </w:rPr>
              <w:t>Intestinal worms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2964BB08" w14:textId="77777777" w:rsidR="00CF29BC" w:rsidRPr="00862DFA" w:rsidRDefault="00CF29BC" w:rsidP="00D91EC4">
            <w:pPr>
              <w:rPr>
                <w:sz w:val="20"/>
              </w:rPr>
            </w:pPr>
            <w:r w:rsidRPr="00BC54D2">
              <w:rPr>
                <w:sz w:val="20"/>
              </w:rPr>
              <w:t>Intestinal worms</w:t>
            </w:r>
          </w:p>
        </w:tc>
      </w:tr>
      <w:tr w:rsidR="00CF29BC" w:rsidRPr="00033C83" w14:paraId="1E076991" w14:textId="77777777" w:rsidTr="0021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"/>
        </w:trPr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2F02B3" w14:textId="3397F4FF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MNS disorders in top 10 outpatient visits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8776FB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No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4EC2885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No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B25AC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No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10987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No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77C47" w14:textId="77777777" w:rsidR="00CF29BC" w:rsidRPr="00033C83" w:rsidRDefault="00CF29BC" w:rsidP="00D91EC4">
            <w:pPr>
              <w:rPr>
                <w:sz w:val="20"/>
              </w:rPr>
            </w:pPr>
            <w:r w:rsidRPr="00033C83">
              <w:rPr>
                <w:sz w:val="20"/>
              </w:rPr>
              <w:t>No</w:t>
            </w:r>
          </w:p>
        </w:tc>
      </w:tr>
    </w:tbl>
    <w:p w14:paraId="1D6994E1" w14:textId="31520BB5" w:rsidR="00CF29BC" w:rsidRPr="00072B5C" w:rsidRDefault="00CF29BC" w:rsidP="00072B5C">
      <w:pPr>
        <w:pStyle w:val="Footnote"/>
      </w:pPr>
      <w:r w:rsidRPr="00072B5C">
        <w:t xml:space="preserve">Govt=Government; CHAG=Christian Health Association of Ghana; UDS=University for Development Studies; TO/FT: Technical Officer/Field Technician; URTI=Urinary and reproductive tract infections; MNS=Mental, </w:t>
      </w:r>
      <w:r w:rsidR="00072B5C">
        <w:t>N</w:t>
      </w:r>
      <w:r w:rsidRPr="00072B5C">
        <w:t xml:space="preserve">eurological and </w:t>
      </w:r>
      <w:r w:rsidR="00072B5C">
        <w:t>S</w:t>
      </w:r>
      <w:r w:rsidRPr="00072B5C">
        <w:t>ubstance use disorders</w:t>
      </w:r>
    </w:p>
    <w:p w14:paraId="02FC95C6" w14:textId="77777777" w:rsidR="00D2686E" w:rsidRDefault="00D2686E" w:rsidP="00CF29BC"/>
    <w:p w14:paraId="40BEE986" w14:textId="77777777" w:rsidR="00D2686E" w:rsidRDefault="00D2686E" w:rsidP="00CF29BC"/>
    <w:p w14:paraId="7A1872AE" w14:textId="77777777" w:rsidR="00D2686E" w:rsidRDefault="00D2686E" w:rsidP="00CF29BC"/>
    <w:p w14:paraId="5F123982" w14:textId="25CA347A" w:rsidR="00CF29BC" w:rsidRPr="00892536" w:rsidRDefault="00CF29BC" w:rsidP="00CF29BC">
      <w:pPr>
        <w:rPr>
          <w:b/>
          <w:bCs/>
        </w:rPr>
      </w:pPr>
      <w:r w:rsidRPr="00892536">
        <w:rPr>
          <w:b/>
          <w:bCs/>
        </w:rPr>
        <w:lastRenderedPageBreak/>
        <w:t>Table 3: Organisation of mental health services, mental health professionals and type of mental health services</w:t>
      </w:r>
      <w:r w:rsidR="005B5F50" w:rsidRPr="00892536">
        <w:rPr>
          <w:b/>
          <w:bCs/>
        </w:rPr>
        <w:t xml:space="preserve"> by situation analysis district</w:t>
      </w:r>
    </w:p>
    <w:tbl>
      <w:tblPr>
        <w:tblStyle w:val="Style1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74"/>
        <w:gridCol w:w="2393"/>
        <w:gridCol w:w="2404"/>
        <w:gridCol w:w="2256"/>
        <w:gridCol w:w="2119"/>
        <w:gridCol w:w="2114"/>
      </w:tblGrid>
      <w:tr w:rsidR="00D2686E" w:rsidRPr="00975A38" w14:paraId="66E73451" w14:textId="77777777" w:rsidTr="00D26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352484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C6B232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proofErr w:type="spellStart"/>
            <w:r w:rsidRPr="00BC54D2">
              <w:rPr>
                <w:sz w:val="20"/>
                <w:lang w:val="en-US"/>
              </w:rPr>
              <w:t>Tolon</w:t>
            </w:r>
            <w:proofErr w:type="spellEnd"/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AF049F" w14:textId="77777777" w:rsidR="00CF29BC" w:rsidRPr="00BC54D2" w:rsidRDefault="00CF29BC" w:rsidP="00D91EC4">
            <w:pPr>
              <w:pStyle w:val="BodyText"/>
              <w:rPr>
                <w:sz w:val="20"/>
                <w:vertAlign w:val="subscript"/>
                <w:lang w:val="en-US"/>
              </w:rPr>
            </w:pPr>
            <w:r w:rsidRPr="00BC54D2">
              <w:rPr>
                <w:sz w:val="20"/>
                <w:lang w:val="en-US"/>
              </w:rPr>
              <w:t xml:space="preserve">Bongo 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514D83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proofErr w:type="spellStart"/>
            <w:r w:rsidRPr="00BC54D2">
              <w:rPr>
                <w:sz w:val="20"/>
                <w:lang w:val="en-US"/>
              </w:rPr>
              <w:t>Ahanta</w:t>
            </w:r>
            <w:proofErr w:type="spellEnd"/>
            <w:r w:rsidRPr="00BC54D2">
              <w:rPr>
                <w:sz w:val="20"/>
                <w:lang w:val="en-US"/>
              </w:rPr>
              <w:t xml:space="preserve"> West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1756E8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proofErr w:type="spellStart"/>
            <w:r w:rsidRPr="00BC54D2">
              <w:rPr>
                <w:sz w:val="20"/>
                <w:lang w:val="en-US"/>
              </w:rPr>
              <w:t>Asunafo</w:t>
            </w:r>
            <w:proofErr w:type="spellEnd"/>
            <w:r w:rsidRPr="00BC54D2">
              <w:rPr>
                <w:sz w:val="20"/>
                <w:lang w:val="en-US"/>
              </w:rPr>
              <w:t xml:space="preserve"> North 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6DE496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proofErr w:type="spellStart"/>
            <w:r w:rsidRPr="00BC54D2">
              <w:rPr>
                <w:sz w:val="20"/>
                <w:lang w:val="en-US"/>
              </w:rPr>
              <w:t>Anloga</w:t>
            </w:r>
            <w:proofErr w:type="spellEnd"/>
          </w:p>
        </w:tc>
      </w:tr>
      <w:tr w:rsidR="009F6BF4" w:rsidRPr="00A70D00" w14:paraId="51AA8AD1" w14:textId="77777777" w:rsidTr="00D2686E">
        <w:trPr>
          <w:trHeight w:val="222"/>
        </w:trPr>
        <w:tc>
          <w:tcPr>
            <w:tcW w:w="9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CF01DC" w14:textId="77777777" w:rsidR="00CF29BC" w:rsidRPr="00BC54D2" w:rsidRDefault="00CF29BC" w:rsidP="00D91EC4">
            <w:pPr>
              <w:pStyle w:val="BodyText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Mental health service </w:t>
            </w:r>
            <w:proofErr w:type="spellStart"/>
            <w:r>
              <w:rPr>
                <w:b/>
                <w:bCs/>
                <w:sz w:val="20"/>
                <w:lang w:val="en-US"/>
              </w:rPr>
              <w:t>organisation</w:t>
            </w:r>
            <w:proofErr w:type="spellEnd"/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87271D" w14:textId="77777777" w:rsidR="00CF29BC" w:rsidRPr="00A70D00" w:rsidRDefault="00CF29BC" w:rsidP="00D91EC4">
            <w:pPr>
              <w:pStyle w:val="BodyText"/>
              <w:rPr>
                <w:sz w:val="20"/>
                <w:lang w:val="en-US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F48DB4" w14:textId="77777777" w:rsidR="00CF29BC" w:rsidRPr="00A70D00" w:rsidRDefault="00CF29BC" w:rsidP="00D91EC4">
            <w:pPr>
              <w:pStyle w:val="BodyText"/>
              <w:rPr>
                <w:sz w:val="20"/>
                <w:lang w:val="en-US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ED0A21" w14:textId="77777777" w:rsidR="00CF29BC" w:rsidRPr="00A70D00" w:rsidRDefault="00CF29BC" w:rsidP="00D91EC4">
            <w:pPr>
              <w:pStyle w:val="BodyText"/>
              <w:rPr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A88BB" w14:textId="77777777" w:rsidR="00CF29BC" w:rsidRPr="00A70D00" w:rsidRDefault="00CF29BC" w:rsidP="00D91EC4">
            <w:pPr>
              <w:pStyle w:val="BodyText"/>
              <w:rPr>
                <w:sz w:val="20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C2169" w14:textId="77777777" w:rsidR="00CF29BC" w:rsidRPr="00A70D00" w:rsidRDefault="00CF29BC" w:rsidP="00D91EC4">
            <w:pPr>
              <w:pStyle w:val="BodyText"/>
              <w:rPr>
                <w:sz w:val="20"/>
                <w:lang w:val="en-US"/>
              </w:rPr>
            </w:pPr>
          </w:p>
        </w:tc>
      </w:tr>
      <w:tr w:rsidR="009F6BF4" w:rsidRPr="006A0F54" w14:paraId="01FE5206" w14:textId="77777777" w:rsidTr="00D268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2"/>
        </w:trPr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169C4D51" w14:textId="77777777" w:rsidR="00CF29BC" w:rsidRPr="006A0F54" w:rsidRDefault="00CF29BC" w:rsidP="00D91EC4">
            <w:pPr>
              <w:pStyle w:val="BodyText"/>
              <w:rPr>
                <w:b/>
                <w:bCs/>
                <w:sz w:val="20"/>
                <w:lang w:val="en-US"/>
              </w:rPr>
            </w:pPr>
            <w:r w:rsidRPr="00033C83">
              <w:rPr>
                <w:sz w:val="20"/>
              </w:rPr>
              <w:t>District mental health plan or implementation of national mental health plan</w:t>
            </w:r>
          </w:p>
        </w:tc>
        <w:tc>
          <w:tcPr>
            <w:tcW w:w="404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4EEAA8" w14:textId="0AF10071" w:rsidR="00CF29BC" w:rsidRPr="00033C83" w:rsidRDefault="00CF29BC" w:rsidP="00D91EC4">
            <w:pPr>
              <w:spacing w:before="120"/>
              <w:rPr>
                <w:sz w:val="20"/>
              </w:rPr>
            </w:pPr>
            <w:r w:rsidRPr="00033C83">
              <w:rPr>
                <w:sz w:val="20"/>
              </w:rPr>
              <w:t>No district</w:t>
            </w:r>
            <w:r w:rsidR="00072B5C">
              <w:rPr>
                <w:sz w:val="20"/>
              </w:rPr>
              <w:t xml:space="preserve"> mental health</w:t>
            </w:r>
            <w:r w:rsidRPr="00033C83">
              <w:rPr>
                <w:sz w:val="20"/>
              </w:rPr>
              <w:t xml:space="preserve"> plan</w:t>
            </w:r>
          </w:p>
          <w:p w14:paraId="3F8CD46C" w14:textId="77777777" w:rsidR="00CF29BC" w:rsidRPr="00033C83" w:rsidRDefault="00CF29BC" w:rsidP="00D91EC4">
            <w:pPr>
              <w:spacing w:before="120"/>
              <w:rPr>
                <w:sz w:val="20"/>
              </w:rPr>
            </w:pPr>
            <w:r w:rsidRPr="00033C83">
              <w:rPr>
                <w:sz w:val="20"/>
              </w:rPr>
              <w:t>Implementation based on routine service and activities determined and funded nationally</w:t>
            </w:r>
          </w:p>
          <w:p w14:paraId="18BDFF37" w14:textId="77777777" w:rsidR="00CF29BC" w:rsidRDefault="00CF29BC" w:rsidP="00D91EC4">
            <w:pPr>
              <w:pStyle w:val="BodyText"/>
              <w:rPr>
                <w:sz w:val="20"/>
              </w:rPr>
            </w:pPr>
          </w:p>
          <w:p w14:paraId="4BF49B80" w14:textId="77777777" w:rsidR="00CF29BC" w:rsidRPr="006A0F54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033C83">
              <w:rPr>
                <w:sz w:val="20"/>
              </w:rPr>
              <w:t xml:space="preserve">Some </w:t>
            </w:r>
            <w:r>
              <w:rPr>
                <w:sz w:val="20"/>
              </w:rPr>
              <w:t xml:space="preserve">mental health </w:t>
            </w:r>
            <w:r w:rsidRPr="00033C83">
              <w:rPr>
                <w:sz w:val="20"/>
              </w:rPr>
              <w:t>activities added to annual plans of the D</w:t>
            </w:r>
            <w:r>
              <w:rPr>
                <w:sz w:val="20"/>
              </w:rPr>
              <w:t>istrict Health Directorate</w:t>
            </w:r>
          </w:p>
        </w:tc>
      </w:tr>
      <w:tr w:rsidR="009F6BF4" w:rsidRPr="006A0F54" w14:paraId="1C2D22A0" w14:textId="77777777" w:rsidTr="00D2686E">
        <w:trPr>
          <w:trHeight w:val="222"/>
        </w:trPr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149D5F76" w14:textId="77777777" w:rsidR="00CF29BC" w:rsidRPr="006A0F54" w:rsidRDefault="00CF29BC" w:rsidP="00D91EC4">
            <w:pPr>
              <w:pStyle w:val="BodyText"/>
              <w:rPr>
                <w:b/>
                <w:bCs/>
                <w:sz w:val="20"/>
                <w:lang w:val="en-US"/>
              </w:rPr>
            </w:pPr>
            <w:r w:rsidRPr="00033C83">
              <w:rPr>
                <w:sz w:val="20"/>
              </w:rPr>
              <w:t>Budget for mental health (% of district health budget)</w:t>
            </w:r>
          </w:p>
        </w:tc>
        <w:tc>
          <w:tcPr>
            <w:tcW w:w="404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63FCF2" w14:textId="77777777" w:rsidR="00CF29BC" w:rsidRPr="00033C83" w:rsidRDefault="00CF29BC" w:rsidP="00D91EC4">
            <w:pPr>
              <w:spacing w:before="120"/>
              <w:rPr>
                <w:sz w:val="20"/>
              </w:rPr>
            </w:pPr>
            <w:r w:rsidRPr="00033C83">
              <w:rPr>
                <w:sz w:val="20"/>
              </w:rPr>
              <w:t>No specific district budget</w:t>
            </w:r>
            <w:r>
              <w:rPr>
                <w:sz w:val="20"/>
              </w:rPr>
              <w:t xml:space="preserve"> allocated to mental health</w:t>
            </w:r>
          </w:p>
          <w:p w14:paraId="3AEBC0E8" w14:textId="77777777" w:rsidR="00CF29BC" w:rsidRDefault="00CF29BC" w:rsidP="00D91EC4">
            <w:pPr>
              <w:pStyle w:val="BodyText"/>
              <w:rPr>
                <w:sz w:val="20"/>
              </w:rPr>
            </w:pPr>
          </w:p>
          <w:p w14:paraId="01545AD4" w14:textId="77777777" w:rsidR="00CF29BC" w:rsidRPr="006A0F54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033C83">
              <w:rPr>
                <w:sz w:val="20"/>
              </w:rPr>
              <w:t>Activity budgets from regional through national and MHA</w:t>
            </w:r>
          </w:p>
        </w:tc>
      </w:tr>
      <w:tr w:rsidR="009F6BF4" w:rsidRPr="006A0F54" w14:paraId="0656E98A" w14:textId="77777777" w:rsidTr="00D268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2"/>
        </w:trPr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0A962307" w14:textId="77777777" w:rsidR="00CF29BC" w:rsidRPr="006A0F54" w:rsidRDefault="00CF29BC" w:rsidP="00D91EC4">
            <w:pPr>
              <w:pStyle w:val="BodyText"/>
              <w:rPr>
                <w:b/>
                <w:bCs/>
                <w:sz w:val="20"/>
                <w:lang w:val="en-US"/>
              </w:rPr>
            </w:pPr>
            <w:r w:rsidRPr="00033C83">
              <w:rPr>
                <w:sz w:val="20"/>
              </w:rPr>
              <w:t>Mental health coordinator</w:t>
            </w:r>
          </w:p>
        </w:tc>
        <w:tc>
          <w:tcPr>
            <w:tcW w:w="404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CA8CC9" w14:textId="77777777" w:rsidR="00CF29BC" w:rsidRPr="00033C83" w:rsidRDefault="00CF29BC" w:rsidP="00D91EC4">
            <w:pPr>
              <w:spacing w:before="120"/>
              <w:rPr>
                <w:sz w:val="20"/>
              </w:rPr>
            </w:pPr>
            <w:r w:rsidRPr="00033C83">
              <w:rPr>
                <w:sz w:val="20"/>
              </w:rPr>
              <w:t>Yes, but known as district mental health focal persons based at district and sub-district levels</w:t>
            </w:r>
          </w:p>
          <w:p w14:paraId="4187D6EB" w14:textId="77777777" w:rsidR="00CF29BC" w:rsidRDefault="00CF29BC" w:rsidP="00D91EC4">
            <w:pPr>
              <w:pStyle w:val="BodyText"/>
              <w:rPr>
                <w:sz w:val="20"/>
              </w:rPr>
            </w:pPr>
          </w:p>
          <w:p w14:paraId="134CDA14" w14:textId="77777777" w:rsidR="00CF29BC" w:rsidRPr="006A0F54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033C83">
              <w:rPr>
                <w:sz w:val="20"/>
              </w:rPr>
              <w:t xml:space="preserve">The district mental health focal person is </w:t>
            </w:r>
            <w:r>
              <w:rPr>
                <w:sz w:val="20"/>
              </w:rPr>
              <w:t>usually part of the District Health Management Team.</w:t>
            </w:r>
          </w:p>
        </w:tc>
      </w:tr>
      <w:tr w:rsidR="009F6BF4" w:rsidRPr="006A0F54" w14:paraId="1E5861D8" w14:textId="77777777" w:rsidTr="00D2686E">
        <w:trPr>
          <w:trHeight w:val="222"/>
        </w:trPr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4F4A166B" w14:textId="77777777" w:rsidR="00CF29BC" w:rsidRPr="006A0F54" w:rsidRDefault="00CF29BC" w:rsidP="00D91EC4">
            <w:pPr>
              <w:pStyle w:val="BodyText"/>
              <w:rPr>
                <w:b/>
                <w:bCs/>
                <w:sz w:val="20"/>
                <w:lang w:val="en-US"/>
              </w:rPr>
            </w:pPr>
            <w:r w:rsidRPr="00033C83">
              <w:rPr>
                <w:sz w:val="20"/>
              </w:rPr>
              <w:t>Mental health is part of PHC basic packages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</w:tcPr>
          <w:p w14:paraId="684AE50E" w14:textId="77777777" w:rsidR="00CF29BC" w:rsidRPr="00033C83" w:rsidRDefault="00CF29BC" w:rsidP="00D91EC4">
            <w:pPr>
              <w:spacing w:before="120"/>
              <w:rPr>
                <w:sz w:val="20"/>
              </w:rPr>
            </w:pPr>
            <w:r w:rsidRPr="00033C83">
              <w:rPr>
                <w:sz w:val="20"/>
              </w:rPr>
              <w:t>Yes</w:t>
            </w:r>
          </w:p>
          <w:p w14:paraId="1C42304A" w14:textId="77777777" w:rsidR="00CF29BC" w:rsidRPr="006A0F54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033C83">
              <w:rPr>
                <w:sz w:val="20"/>
              </w:rPr>
              <w:t>implementation not comprehensive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</w:tcPr>
          <w:p w14:paraId="3243576F" w14:textId="77777777" w:rsidR="00CF29BC" w:rsidRPr="00033C83" w:rsidRDefault="00CF29BC" w:rsidP="00D91EC4">
            <w:pPr>
              <w:spacing w:before="120"/>
              <w:rPr>
                <w:sz w:val="20"/>
              </w:rPr>
            </w:pPr>
            <w:r w:rsidRPr="00033C83">
              <w:rPr>
                <w:sz w:val="20"/>
              </w:rPr>
              <w:t>Yes</w:t>
            </w:r>
          </w:p>
          <w:p w14:paraId="5C7DFAEA" w14:textId="77777777" w:rsidR="00CF29BC" w:rsidRPr="006A0F54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033C83">
              <w:rPr>
                <w:sz w:val="20"/>
              </w:rPr>
              <w:t>good progress with implementation</w:t>
            </w:r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E.g.</w:t>
            </w:r>
            <w:proofErr w:type="gramEnd"/>
            <w:r>
              <w:rPr>
                <w:sz w:val="20"/>
              </w:rPr>
              <w:t xml:space="preserve"> some staff trained in </w:t>
            </w:r>
            <w:proofErr w:type="spellStart"/>
            <w:r>
              <w:rPr>
                <w:sz w:val="20"/>
              </w:rPr>
              <w:t>mhGAP</w:t>
            </w:r>
            <w:proofErr w:type="spellEnd"/>
            <w:r>
              <w:rPr>
                <w:sz w:val="20"/>
              </w:rPr>
              <w:t xml:space="preserve"> </w:t>
            </w:r>
            <w:r w:rsidRPr="00033C83">
              <w:rPr>
                <w:sz w:val="20"/>
              </w:rPr>
              <w:t xml:space="preserve"> 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680FC8AF" w14:textId="77777777" w:rsidR="00CF29BC" w:rsidRPr="00033C83" w:rsidRDefault="00CF29BC" w:rsidP="00D91EC4">
            <w:pPr>
              <w:spacing w:before="120"/>
              <w:rPr>
                <w:sz w:val="20"/>
              </w:rPr>
            </w:pPr>
            <w:r w:rsidRPr="00033C83">
              <w:rPr>
                <w:sz w:val="20"/>
              </w:rPr>
              <w:t>Yes</w:t>
            </w:r>
          </w:p>
          <w:p w14:paraId="4092CE12" w14:textId="77777777" w:rsidR="00CF29BC" w:rsidRPr="006A0F54" w:rsidRDefault="00CF29BC" w:rsidP="00D91EC4">
            <w:pPr>
              <w:pStyle w:val="BodyText"/>
              <w:rPr>
                <w:sz w:val="20"/>
              </w:rPr>
            </w:pPr>
            <w:r w:rsidRPr="00033C83">
              <w:rPr>
                <w:sz w:val="20"/>
              </w:rPr>
              <w:t>limited to facilities that have M</w:t>
            </w:r>
            <w:r>
              <w:rPr>
                <w:sz w:val="20"/>
              </w:rPr>
              <w:t>ental Health Professionals (MHPs)</w:t>
            </w:r>
            <w:r w:rsidRPr="00033C83">
              <w:rPr>
                <w:sz w:val="20"/>
              </w:rPr>
              <w:t xml:space="preserve"> 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5AF862FA" w14:textId="77777777" w:rsidR="00CF29BC" w:rsidRPr="00033C83" w:rsidRDefault="00CF29BC" w:rsidP="00D91EC4">
            <w:pPr>
              <w:spacing w:before="120"/>
              <w:rPr>
                <w:sz w:val="20"/>
              </w:rPr>
            </w:pPr>
            <w:r w:rsidRPr="00033C83">
              <w:rPr>
                <w:sz w:val="20"/>
              </w:rPr>
              <w:t>Yes</w:t>
            </w:r>
          </w:p>
          <w:p w14:paraId="05F9F3E1" w14:textId="77777777" w:rsidR="00CF29BC" w:rsidRPr="006A0F54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033C83">
              <w:rPr>
                <w:sz w:val="20"/>
              </w:rPr>
              <w:t>limited to the facilities that have MHPs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</w:tcPr>
          <w:p w14:paraId="610DB728" w14:textId="77777777" w:rsidR="00CF29BC" w:rsidRPr="00033C83" w:rsidRDefault="00CF29BC" w:rsidP="00D91EC4">
            <w:pPr>
              <w:spacing w:before="120"/>
              <w:rPr>
                <w:sz w:val="20"/>
              </w:rPr>
            </w:pPr>
            <w:r w:rsidRPr="00033C83">
              <w:rPr>
                <w:sz w:val="20"/>
              </w:rPr>
              <w:t>Yes</w:t>
            </w:r>
          </w:p>
          <w:p w14:paraId="6638711D" w14:textId="77777777" w:rsidR="00CF29BC" w:rsidRPr="006A0F54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033C83">
              <w:rPr>
                <w:sz w:val="20"/>
              </w:rPr>
              <w:t>limited to facilities with MHPs</w:t>
            </w:r>
          </w:p>
        </w:tc>
      </w:tr>
      <w:tr w:rsidR="009F6BF4" w:rsidRPr="006A0F54" w14:paraId="60DD0CCC" w14:textId="77777777" w:rsidTr="00D268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2"/>
        </w:trPr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3FAE5C0F" w14:textId="77777777" w:rsidR="00CF29BC" w:rsidRPr="006A0F54" w:rsidRDefault="00CF29BC" w:rsidP="00D91EC4">
            <w:pPr>
              <w:pStyle w:val="BodyText"/>
              <w:rPr>
                <w:b/>
                <w:bCs/>
                <w:sz w:val="20"/>
                <w:lang w:val="en-US"/>
              </w:rPr>
            </w:pPr>
            <w:r w:rsidRPr="00033C83">
              <w:rPr>
                <w:sz w:val="20"/>
              </w:rPr>
              <w:t>Screening tools for MNS disorders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</w:tcPr>
          <w:p w14:paraId="1F0E74F5" w14:textId="77777777" w:rsidR="00CF29BC" w:rsidRPr="00033C83" w:rsidRDefault="00CF29BC" w:rsidP="00D91EC4">
            <w:pPr>
              <w:spacing w:before="120"/>
              <w:rPr>
                <w:sz w:val="20"/>
              </w:rPr>
            </w:pPr>
            <w:r w:rsidRPr="00033C83">
              <w:rPr>
                <w:sz w:val="20"/>
              </w:rPr>
              <w:t>Available</w:t>
            </w:r>
          </w:p>
          <w:p w14:paraId="08A995C0" w14:textId="77777777" w:rsidR="00CF29BC" w:rsidRDefault="00CF29BC" w:rsidP="00D91EC4">
            <w:pPr>
              <w:pStyle w:val="BodyText"/>
              <w:rPr>
                <w:sz w:val="20"/>
              </w:rPr>
            </w:pPr>
          </w:p>
          <w:p w14:paraId="6CE2A9CF" w14:textId="77777777" w:rsidR="00CF29BC" w:rsidRPr="006A0F54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033C83">
              <w:rPr>
                <w:sz w:val="20"/>
              </w:rPr>
              <w:t>Midwives and some CHN</w:t>
            </w:r>
            <w:r>
              <w:rPr>
                <w:sz w:val="20"/>
              </w:rPr>
              <w:t>s</w:t>
            </w:r>
            <w:r w:rsidRPr="00033C83">
              <w:rPr>
                <w:sz w:val="20"/>
              </w:rPr>
              <w:t xml:space="preserve"> have tool for depression screening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</w:tcPr>
          <w:p w14:paraId="4E9959D8" w14:textId="77777777" w:rsidR="00CF29BC" w:rsidRPr="00033C83" w:rsidRDefault="00CF29BC" w:rsidP="00D91EC4">
            <w:pPr>
              <w:spacing w:before="120"/>
              <w:rPr>
                <w:sz w:val="20"/>
              </w:rPr>
            </w:pPr>
            <w:r w:rsidRPr="00033C83">
              <w:rPr>
                <w:sz w:val="20"/>
              </w:rPr>
              <w:t>Available</w:t>
            </w:r>
          </w:p>
          <w:p w14:paraId="6C187FD1" w14:textId="77777777" w:rsidR="00CF29BC" w:rsidRDefault="00CF29BC" w:rsidP="00D91EC4">
            <w:pPr>
              <w:pStyle w:val="BodyText"/>
              <w:rPr>
                <w:sz w:val="20"/>
              </w:rPr>
            </w:pPr>
          </w:p>
          <w:p w14:paraId="02EC78A7" w14:textId="77777777" w:rsidR="00CF29BC" w:rsidRPr="006A0F54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033C83">
              <w:rPr>
                <w:sz w:val="20"/>
              </w:rPr>
              <w:t xml:space="preserve">Depression screening tool 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44DD5EBB" w14:textId="77777777" w:rsidR="00CF29BC" w:rsidRPr="00033C83" w:rsidRDefault="00CF29BC" w:rsidP="00D91EC4">
            <w:pPr>
              <w:spacing w:before="120"/>
              <w:rPr>
                <w:sz w:val="20"/>
              </w:rPr>
            </w:pPr>
            <w:r w:rsidRPr="00033C83">
              <w:rPr>
                <w:sz w:val="20"/>
              </w:rPr>
              <w:t>Not available</w:t>
            </w:r>
          </w:p>
          <w:p w14:paraId="7B881163" w14:textId="77777777" w:rsidR="00CF29BC" w:rsidRDefault="00CF29BC" w:rsidP="00D91EC4">
            <w:pPr>
              <w:pStyle w:val="BodyText"/>
              <w:rPr>
                <w:sz w:val="20"/>
              </w:rPr>
            </w:pPr>
          </w:p>
          <w:p w14:paraId="2E0FF18F" w14:textId="77777777" w:rsidR="00CF29BC" w:rsidRPr="006A0F54" w:rsidRDefault="00CF29BC" w:rsidP="00D91EC4">
            <w:pPr>
              <w:pStyle w:val="BodyText"/>
              <w:rPr>
                <w:sz w:val="20"/>
              </w:rPr>
            </w:pPr>
            <w:r w:rsidRPr="00033C83">
              <w:rPr>
                <w:sz w:val="20"/>
              </w:rPr>
              <w:t>MHP usually go to the internet to search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34B2D8AF" w14:textId="77777777" w:rsidR="00CF29BC" w:rsidRPr="00033C83" w:rsidRDefault="00CF29BC" w:rsidP="00D91EC4">
            <w:pPr>
              <w:spacing w:before="120"/>
              <w:rPr>
                <w:sz w:val="20"/>
              </w:rPr>
            </w:pPr>
            <w:r w:rsidRPr="00033C83">
              <w:rPr>
                <w:sz w:val="20"/>
              </w:rPr>
              <w:t>Not available</w:t>
            </w:r>
          </w:p>
          <w:p w14:paraId="4C2F9454" w14:textId="77777777" w:rsidR="00CF29BC" w:rsidRDefault="00CF29BC" w:rsidP="00D91EC4">
            <w:pPr>
              <w:pStyle w:val="BodyText"/>
              <w:rPr>
                <w:sz w:val="20"/>
              </w:rPr>
            </w:pPr>
          </w:p>
          <w:p w14:paraId="585A43CA" w14:textId="77777777" w:rsidR="00CF29BC" w:rsidRPr="006A0F54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033C83">
              <w:rPr>
                <w:sz w:val="20"/>
              </w:rPr>
              <w:t>Use what was learnt in school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</w:tcPr>
          <w:p w14:paraId="19E77E18" w14:textId="77777777" w:rsidR="00CF29BC" w:rsidRPr="006A0F54" w:rsidRDefault="00CF29BC" w:rsidP="00D91EC4">
            <w:pPr>
              <w:spacing w:before="120"/>
              <w:rPr>
                <w:lang w:val="en-US"/>
              </w:rPr>
            </w:pPr>
            <w:r>
              <w:rPr>
                <w:sz w:val="20"/>
              </w:rPr>
              <w:t xml:space="preserve">Available, </w:t>
            </w:r>
            <w:r>
              <w:t>b</w:t>
            </w:r>
            <w:r w:rsidRPr="00033C83">
              <w:t>ut limited, not enough</w:t>
            </w:r>
          </w:p>
        </w:tc>
      </w:tr>
      <w:tr w:rsidR="009F6BF4" w:rsidRPr="00A70D00" w14:paraId="0347770C" w14:textId="77777777" w:rsidTr="00D2686E">
        <w:trPr>
          <w:trHeight w:val="222"/>
        </w:trPr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1B40E326" w14:textId="77777777" w:rsidR="00CF29BC" w:rsidRPr="00BC54D2" w:rsidRDefault="00CF29BC" w:rsidP="00D91EC4">
            <w:pPr>
              <w:pStyle w:val="BodyText"/>
              <w:rPr>
                <w:b/>
                <w:bCs/>
                <w:sz w:val="20"/>
                <w:lang w:val="en-US"/>
              </w:rPr>
            </w:pPr>
            <w:r w:rsidRPr="00BC54D2">
              <w:rPr>
                <w:b/>
                <w:bCs/>
                <w:sz w:val="20"/>
                <w:lang w:val="en-US"/>
              </w:rPr>
              <w:t>Personnel type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</w:tcPr>
          <w:p w14:paraId="2356F802" w14:textId="77777777" w:rsidR="00CF29BC" w:rsidRPr="00A70D00" w:rsidRDefault="00CF29BC" w:rsidP="00D91EC4">
            <w:pPr>
              <w:pStyle w:val="BodyText"/>
              <w:rPr>
                <w:sz w:val="20"/>
                <w:lang w:val="en-US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</w:tcPr>
          <w:p w14:paraId="5A7517FA" w14:textId="77777777" w:rsidR="00CF29BC" w:rsidRPr="00A70D00" w:rsidRDefault="00CF29BC" w:rsidP="00D91EC4">
            <w:pPr>
              <w:pStyle w:val="BodyText"/>
              <w:rPr>
                <w:sz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5925B4F3" w14:textId="77777777" w:rsidR="00CF29BC" w:rsidRPr="00A70D00" w:rsidRDefault="00CF29BC" w:rsidP="00D91EC4">
            <w:pPr>
              <w:pStyle w:val="BodyText"/>
              <w:rPr>
                <w:sz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169BB408" w14:textId="77777777" w:rsidR="00CF29BC" w:rsidRPr="00A70D00" w:rsidRDefault="00CF29BC" w:rsidP="00D91EC4">
            <w:pPr>
              <w:pStyle w:val="BodyText"/>
              <w:rPr>
                <w:sz w:val="20"/>
                <w:lang w:val="en-US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</w:tcPr>
          <w:p w14:paraId="6E566401" w14:textId="77777777" w:rsidR="00CF29BC" w:rsidRPr="00A70D00" w:rsidRDefault="00CF29BC" w:rsidP="00D91EC4">
            <w:pPr>
              <w:pStyle w:val="BodyText"/>
              <w:rPr>
                <w:sz w:val="20"/>
                <w:lang w:val="en-US"/>
              </w:rPr>
            </w:pPr>
          </w:p>
        </w:tc>
      </w:tr>
      <w:tr w:rsidR="009F6BF4" w:rsidRPr="00975A38" w14:paraId="4867EB3D" w14:textId="77777777" w:rsidTr="00D268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2"/>
        </w:trPr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AEC46D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Neurologist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B264DD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D445E7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0E8AA409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</w:rPr>
              <w:t>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77C39D25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</w:tcPr>
          <w:p w14:paraId="26709745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</w:tr>
      <w:tr w:rsidR="009F6BF4" w:rsidRPr="00A70D00" w14:paraId="2B734894" w14:textId="77777777" w:rsidTr="00D2686E">
        <w:trPr>
          <w:trHeight w:val="222"/>
        </w:trPr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B84D57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lastRenderedPageBreak/>
              <w:t>Psychiatrist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7BD5B4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C21EBA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0121923A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</w:rPr>
              <w:t>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7FF36793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</w:tcPr>
          <w:p w14:paraId="37D96E8F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</w:tr>
      <w:tr w:rsidR="009F6BF4" w:rsidRPr="00975A38" w14:paraId="51F28FDD" w14:textId="77777777" w:rsidTr="00D268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2"/>
        </w:trPr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B42D70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 xml:space="preserve">Clinical </w:t>
            </w:r>
            <w:r>
              <w:rPr>
                <w:sz w:val="20"/>
                <w:lang w:val="en-US"/>
              </w:rPr>
              <w:t>P</w:t>
            </w:r>
            <w:r w:rsidRPr="00BC54D2">
              <w:rPr>
                <w:sz w:val="20"/>
                <w:lang w:val="en-US"/>
              </w:rPr>
              <w:t xml:space="preserve">sychiatric </w:t>
            </w:r>
            <w:r>
              <w:rPr>
                <w:sz w:val="20"/>
                <w:lang w:val="en-US"/>
              </w:rPr>
              <w:t>O</w:t>
            </w:r>
            <w:r w:rsidRPr="00BC54D2">
              <w:rPr>
                <w:sz w:val="20"/>
                <w:lang w:val="en-US"/>
              </w:rPr>
              <w:t>fficer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3FC2BC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1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1E5DBE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1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3FFF3740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</w:rPr>
              <w:t>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3CF75FCD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</w:tcPr>
          <w:p w14:paraId="7923153C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</w:tr>
      <w:tr w:rsidR="009F6BF4" w:rsidRPr="00A70D00" w14:paraId="329E8618" w14:textId="77777777" w:rsidTr="00D2686E">
        <w:trPr>
          <w:trHeight w:val="222"/>
        </w:trPr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85EEDE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 xml:space="preserve">Psychiatric </w:t>
            </w:r>
            <w:r>
              <w:rPr>
                <w:sz w:val="20"/>
                <w:lang w:val="en-US"/>
              </w:rPr>
              <w:t>N</w:t>
            </w:r>
            <w:r w:rsidRPr="00BC54D2">
              <w:rPr>
                <w:sz w:val="20"/>
                <w:lang w:val="en-US"/>
              </w:rPr>
              <w:t>urse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29B5D4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4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317788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4DC37D5D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</w:rPr>
              <w:t>10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5FAD3445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</w:tcPr>
          <w:p w14:paraId="12BB32F4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3</w:t>
            </w:r>
          </w:p>
        </w:tc>
      </w:tr>
      <w:tr w:rsidR="009F6BF4" w:rsidRPr="00975A38" w14:paraId="15829F43" w14:textId="77777777" w:rsidTr="00D268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2"/>
        </w:trPr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8B1D31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 xml:space="preserve">Community </w:t>
            </w:r>
            <w:r>
              <w:rPr>
                <w:sz w:val="20"/>
                <w:lang w:val="en-US"/>
              </w:rPr>
              <w:t>M</w:t>
            </w:r>
            <w:r w:rsidRPr="00BC54D2">
              <w:rPr>
                <w:sz w:val="20"/>
                <w:lang w:val="en-US"/>
              </w:rPr>
              <w:t xml:space="preserve">ental </w:t>
            </w:r>
            <w:r>
              <w:rPr>
                <w:sz w:val="20"/>
                <w:lang w:val="en-US"/>
              </w:rPr>
              <w:t>H</w:t>
            </w:r>
            <w:r w:rsidRPr="00BC54D2">
              <w:rPr>
                <w:sz w:val="20"/>
                <w:lang w:val="en-US"/>
              </w:rPr>
              <w:t xml:space="preserve">ealth </w:t>
            </w:r>
            <w:r>
              <w:rPr>
                <w:sz w:val="20"/>
                <w:lang w:val="en-US"/>
              </w:rPr>
              <w:t>O</w:t>
            </w:r>
            <w:r w:rsidRPr="00BC54D2">
              <w:rPr>
                <w:sz w:val="20"/>
                <w:lang w:val="en-US"/>
              </w:rPr>
              <w:t xml:space="preserve">fficers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EB8571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2 (on study leave)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6B1312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5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1DC77D45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</w:rPr>
              <w:t>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091D90D8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</w:tcPr>
          <w:p w14:paraId="4E4A5A9A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1</w:t>
            </w:r>
          </w:p>
        </w:tc>
      </w:tr>
      <w:tr w:rsidR="009F6BF4" w:rsidRPr="00A70D00" w14:paraId="7508956E" w14:textId="77777777" w:rsidTr="00D2686E">
        <w:trPr>
          <w:trHeight w:val="222"/>
        </w:trPr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249499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 xml:space="preserve">Clinical </w:t>
            </w:r>
            <w:r>
              <w:rPr>
                <w:sz w:val="20"/>
                <w:lang w:val="en-US"/>
              </w:rPr>
              <w:t>P</w:t>
            </w:r>
            <w:r w:rsidRPr="00BC54D2">
              <w:rPr>
                <w:sz w:val="20"/>
                <w:lang w:val="en-US"/>
              </w:rPr>
              <w:t>sychologists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658175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24311B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457CBD36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</w:rPr>
              <w:t>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5D73A9BD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</w:tcPr>
          <w:p w14:paraId="3943B1CB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</w:tr>
      <w:tr w:rsidR="009F6BF4" w:rsidRPr="00975A38" w14:paraId="0E3428DE" w14:textId="77777777" w:rsidTr="00D268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2"/>
        </w:trPr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59913F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 xml:space="preserve">Occupational </w:t>
            </w:r>
            <w:r>
              <w:rPr>
                <w:sz w:val="20"/>
                <w:lang w:val="en-US"/>
              </w:rPr>
              <w:t>T</w:t>
            </w:r>
            <w:r w:rsidRPr="00BC54D2">
              <w:rPr>
                <w:sz w:val="20"/>
                <w:lang w:val="en-US"/>
              </w:rPr>
              <w:t>herapists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261A7E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D3303D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48EE4D2E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</w:rPr>
              <w:t>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7913C050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</w:tcPr>
          <w:p w14:paraId="05C5BEC4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</w:tr>
      <w:tr w:rsidR="009F6BF4" w:rsidRPr="00A70D00" w14:paraId="16921253" w14:textId="77777777" w:rsidTr="00D2686E">
        <w:trPr>
          <w:trHeight w:val="222"/>
        </w:trPr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1080F4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 xml:space="preserve">Community </w:t>
            </w:r>
            <w:r>
              <w:rPr>
                <w:sz w:val="20"/>
                <w:lang w:val="en-US"/>
              </w:rPr>
              <w:t>P</w:t>
            </w:r>
            <w:r w:rsidRPr="00BC54D2">
              <w:rPr>
                <w:sz w:val="20"/>
                <w:lang w:val="en-US"/>
              </w:rPr>
              <w:t xml:space="preserve">sychiatric </w:t>
            </w:r>
            <w:r>
              <w:rPr>
                <w:sz w:val="20"/>
                <w:lang w:val="en-US"/>
              </w:rPr>
              <w:t>N</w:t>
            </w:r>
            <w:r w:rsidRPr="00BC54D2">
              <w:rPr>
                <w:sz w:val="20"/>
                <w:lang w:val="en-US"/>
              </w:rPr>
              <w:t>urse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2FBBE0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4752CD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03404576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53B5822E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</w:tcPr>
          <w:p w14:paraId="754FEF09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3</w:t>
            </w:r>
          </w:p>
        </w:tc>
      </w:tr>
      <w:tr w:rsidR="009F6BF4" w:rsidRPr="00975A38" w14:paraId="1C367B17" w14:textId="77777777" w:rsidTr="00D268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2"/>
        </w:trPr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D5BCE9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 xml:space="preserve">Counsellor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BD30C7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051F21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7E8810D9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</w:rPr>
              <w:t>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44FB4932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</w:tcPr>
          <w:p w14:paraId="7733E072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</w:tr>
      <w:tr w:rsidR="009F6BF4" w:rsidRPr="00A70D00" w14:paraId="0DB9E3B3" w14:textId="77777777" w:rsidTr="00D2686E">
        <w:trPr>
          <w:trHeight w:val="222"/>
        </w:trPr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1CD6A0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 xml:space="preserve">Registered </w:t>
            </w:r>
            <w:r>
              <w:rPr>
                <w:sz w:val="20"/>
                <w:lang w:val="en-US"/>
              </w:rPr>
              <w:t>M</w:t>
            </w:r>
            <w:r w:rsidRPr="00BC54D2">
              <w:rPr>
                <w:sz w:val="20"/>
                <w:lang w:val="en-US"/>
              </w:rPr>
              <w:t>ental</w:t>
            </w:r>
            <w:r>
              <w:rPr>
                <w:sz w:val="20"/>
                <w:lang w:val="en-US"/>
              </w:rPr>
              <w:t xml:space="preserve"> Health</w:t>
            </w:r>
            <w:r w:rsidRPr="00BC54D2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N</w:t>
            </w:r>
            <w:r w:rsidRPr="00BC54D2">
              <w:rPr>
                <w:sz w:val="20"/>
                <w:lang w:val="en-US"/>
              </w:rPr>
              <w:t>urse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62BDF2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1DD6A3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</w:rPr>
              <w:t>7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48C01071" w14:textId="77777777" w:rsidR="00CF29BC" w:rsidRPr="00BC54D2" w:rsidRDefault="00CF29BC" w:rsidP="00D91EC4">
            <w:pPr>
              <w:pStyle w:val="BodyText"/>
              <w:rPr>
                <w:sz w:val="20"/>
              </w:rPr>
            </w:pPr>
            <w:r w:rsidRPr="00BC54D2">
              <w:rPr>
                <w:sz w:val="20"/>
              </w:rPr>
              <w:t>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0B43A81B" w14:textId="77777777" w:rsidR="00CF29BC" w:rsidRPr="00BC54D2" w:rsidRDefault="00CF29BC" w:rsidP="00D91EC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</w:tcPr>
          <w:p w14:paraId="3D94BA3F" w14:textId="77777777" w:rsidR="00CF29BC" w:rsidRPr="00BC54D2" w:rsidRDefault="00CF29BC" w:rsidP="00D91EC4">
            <w:pPr>
              <w:pStyle w:val="BodyText"/>
              <w:rPr>
                <w:sz w:val="20"/>
              </w:rPr>
            </w:pPr>
            <w:r w:rsidRPr="00BC54D2">
              <w:rPr>
                <w:sz w:val="20"/>
              </w:rPr>
              <w:t>0</w:t>
            </w:r>
          </w:p>
        </w:tc>
      </w:tr>
      <w:tr w:rsidR="009F6BF4" w:rsidRPr="00975A38" w14:paraId="40FE8083" w14:textId="77777777" w:rsidTr="00D268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2"/>
        </w:trPr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60F137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Others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12A4BF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46FE18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698E95DD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</w:rPr>
              <w:t>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1E183380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</w:tcPr>
          <w:p w14:paraId="217C84C7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0</w:t>
            </w:r>
          </w:p>
        </w:tc>
      </w:tr>
      <w:tr w:rsidR="009F6BF4" w:rsidRPr="00A70D00" w14:paraId="7CA607EB" w14:textId="77777777" w:rsidTr="00D2686E">
        <w:trPr>
          <w:trHeight w:val="427"/>
        </w:trPr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950098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In-service training on mental health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44D3B6" w14:textId="77777777" w:rsidR="00CF29BC" w:rsidRPr="00BC54D2" w:rsidRDefault="00CF29BC" w:rsidP="00D91EC4">
            <w:pPr>
              <w:pStyle w:val="ListBullet"/>
              <w:numPr>
                <w:ilvl w:val="0"/>
                <w:numId w:val="0"/>
              </w:numPr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 xml:space="preserve">24 CHN and 3 midwives trained in depression management </w:t>
            </w:r>
          </w:p>
          <w:p w14:paraId="2C7AB6C6" w14:textId="77777777" w:rsidR="00CF29BC" w:rsidRPr="00BC54D2" w:rsidRDefault="00CF29BC" w:rsidP="00D91EC4">
            <w:pPr>
              <w:pStyle w:val="ListBullet"/>
              <w:numPr>
                <w:ilvl w:val="0"/>
                <w:numId w:val="0"/>
              </w:numPr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 xml:space="preserve">12 staff trained in mental health reporting 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C2929B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7 staff trained (can’t remember content)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157F4BDB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>None in the last 2 years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4F8DDAA9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 xml:space="preserve">5 days </w:t>
            </w:r>
            <w:proofErr w:type="spellStart"/>
            <w:r w:rsidRPr="00BC54D2">
              <w:rPr>
                <w:sz w:val="20"/>
                <w:lang w:val="en-US"/>
              </w:rPr>
              <w:t>mhGAP</w:t>
            </w:r>
            <w:proofErr w:type="spellEnd"/>
            <w:r w:rsidRPr="00BC54D2">
              <w:rPr>
                <w:sz w:val="20"/>
                <w:lang w:val="en-US"/>
              </w:rPr>
              <w:t xml:space="preserve"> training (</w:t>
            </w:r>
            <w:r>
              <w:rPr>
                <w:sz w:val="20"/>
                <w:lang w:val="en-US"/>
              </w:rPr>
              <w:t>7</w:t>
            </w:r>
            <w:r w:rsidRPr="00BC54D2">
              <w:rPr>
                <w:sz w:val="20"/>
                <w:lang w:val="en-US"/>
              </w:rPr>
              <w:t xml:space="preserve"> staff)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</w:tcPr>
          <w:p w14:paraId="100A77E3" w14:textId="77777777" w:rsidR="00CF29BC" w:rsidRPr="00BC54D2" w:rsidRDefault="00CF29BC" w:rsidP="00D91EC4">
            <w:pPr>
              <w:pStyle w:val="BodyText"/>
              <w:rPr>
                <w:sz w:val="20"/>
                <w:lang w:val="en-US"/>
              </w:rPr>
            </w:pPr>
            <w:r w:rsidRPr="00BC54D2">
              <w:rPr>
                <w:sz w:val="20"/>
                <w:lang w:val="en-US"/>
              </w:rPr>
              <w:t xml:space="preserve">No training in the last 2 years </w:t>
            </w:r>
          </w:p>
        </w:tc>
      </w:tr>
      <w:tr w:rsidR="009F6BF4" w:rsidRPr="00A70D00" w14:paraId="04F72276" w14:textId="77777777" w:rsidTr="00D268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088AB504" w14:textId="77777777" w:rsidR="00CF29BC" w:rsidRPr="00BC54D2" w:rsidRDefault="00CF29BC" w:rsidP="00D91EC4">
            <w:pPr>
              <w:pStyle w:val="BodyText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Availability/type of mental health services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</w:tcPr>
          <w:p w14:paraId="4C4F0AA2" w14:textId="77777777" w:rsidR="00CF29BC" w:rsidRPr="00734B06" w:rsidRDefault="00CF29BC" w:rsidP="00D91EC4">
            <w:pPr>
              <w:pStyle w:val="ListBullet"/>
              <w:numPr>
                <w:ilvl w:val="0"/>
                <w:numId w:val="0"/>
              </w:numPr>
              <w:ind w:left="343"/>
              <w:rPr>
                <w:sz w:val="20"/>
                <w:lang w:val="en-US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</w:tcPr>
          <w:p w14:paraId="0F57BAD4" w14:textId="77777777" w:rsidR="00CF29BC" w:rsidRPr="00734B06" w:rsidRDefault="00CF29BC" w:rsidP="00D91EC4">
            <w:pPr>
              <w:pStyle w:val="BodyText"/>
              <w:rPr>
                <w:sz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33A6FF8E" w14:textId="77777777" w:rsidR="00CF29BC" w:rsidRPr="00734B06" w:rsidRDefault="00CF29BC" w:rsidP="00D91EC4">
            <w:pPr>
              <w:pStyle w:val="BodyText"/>
              <w:rPr>
                <w:sz w:val="20"/>
                <w:lang w:val="en-US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28A6A854" w14:textId="77777777" w:rsidR="00CF29BC" w:rsidRPr="00734B06" w:rsidRDefault="00CF29BC" w:rsidP="00D91EC4">
            <w:pPr>
              <w:pStyle w:val="BodyText"/>
              <w:rPr>
                <w:sz w:val="20"/>
                <w:lang w:val="en-US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</w:tcPr>
          <w:p w14:paraId="1C946BC5" w14:textId="77777777" w:rsidR="00CF29BC" w:rsidRPr="00734B06" w:rsidRDefault="00CF29BC" w:rsidP="00D91EC4">
            <w:pPr>
              <w:pStyle w:val="BodyText"/>
              <w:rPr>
                <w:sz w:val="20"/>
                <w:lang w:val="en-US"/>
              </w:rPr>
            </w:pPr>
          </w:p>
        </w:tc>
      </w:tr>
      <w:tr w:rsidR="009F6BF4" w:rsidRPr="00A70D00" w14:paraId="0CA36F9F" w14:textId="77777777" w:rsidTr="00D2686E">
        <w:trPr>
          <w:trHeight w:val="427"/>
        </w:trPr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17F1BDB2" w14:textId="77777777" w:rsidR="00CF29BC" w:rsidRPr="00BC54D2" w:rsidRDefault="00CF29BC" w:rsidP="00D91EC4">
            <w:pPr>
              <w:pStyle w:val="BodyText"/>
              <w:rPr>
                <w:b/>
                <w:bCs/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t>Outpatient mental health facilities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</w:tcPr>
          <w:p w14:paraId="30070B50" w14:textId="77777777" w:rsidR="00CF29BC" w:rsidRPr="00BC54D2" w:rsidRDefault="00CF29BC" w:rsidP="00D91EC4">
            <w:pPr>
              <w:pStyle w:val="ListBullet"/>
              <w:numPr>
                <w:ilvl w:val="0"/>
                <w:numId w:val="0"/>
              </w:numPr>
              <w:ind w:left="343"/>
              <w:rPr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t xml:space="preserve">All health centres provide basic diagnosis and treatment of minor cases. Three health centres with MHPs provide </w:t>
            </w:r>
            <w:r w:rsidRPr="00BC54D2">
              <w:rPr>
                <w:sz w:val="21"/>
                <w:szCs w:val="16"/>
              </w:rPr>
              <w:lastRenderedPageBreak/>
              <w:t xml:space="preserve">more detailed services. 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</w:tcPr>
          <w:p w14:paraId="1949D801" w14:textId="77777777" w:rsidR="00CF29BC" w:rsidRPr="00BC54D2" w:rsidRDefault="00CF29BC" w:rsidP="00D91EC4">
            <w:pPr>
              <w:pStyle w:val="BodyText"/>
              <w:rPr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lastRenderedPageBreak/>
              <w:t xml:space="preserve">Six health centres and district hospital provide diagnosis and treatment of minor cases. 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40F04CF8" w14:textId="77777777" w:rsidR="00CF29BC" w:rsidRPr="00BC54D2" w:rsidRDefault="00CF29BC" w:rsidP="00D91EC4">
            <w:pPr>
              <w:pStyle w:val="BodyText"/>
              <w:rPr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t>Basic diagnosis and treatment provided in District hospital and all subdistricts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5DC59F2F" w14:textId="77777777" w:rsidR="00CF29BC" w:rsidRPr="00BC54D2" w:rsidRDefault="00CF29BC" w:rsidP="00D91EC4">
            <w:pPr>
              <w:pStyle w:val="BodyText"/>
              <w:rPr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t>District hospital and six out of 11 health centres with MHPs provide basic diagnosis and treatment of cases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</w:tcPr>
          <w:p w14:paraId="0178A6CB" w14:textId="77777777" w:rsidR="00CF29BC" w:rsidRPr="00BC54D2" w:rsidRDefault="00CF29BC" w:rsidP="00D91EC4">
            <w:pPr>
              <w:pStyle w:val="BodyText"/>
              <w:rPr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t>Only two health centres provide mental health services</w:t>
            </w:r>
          </w:p>
        </w:tc>
      </w:tr>
      <w:tr w:rsidR="009F6BF4" w:rsidRPr="00A70D00" w14:paraId="5FF12876" w14:textId="77777777" w:rsidTr="00D268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74FDF13D" w14:textId="77777777" w:rsidR="00CF29BC" w:rsidRPr="00BC54D2" w:rsidRDefault="00CF29BC" w:rsidP="00D91EC4">
            <w:pPr>
              <w:pStyle w:val="BodyText"/>
              <w:rPr>
                <w:b/>
                <w:bCs/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t xml:space="preserve">Psychosocial interventions </w:t>
            </w:r>
          </w:p>
        </w:tc>
        <w:tc>
          <w:tcPr>
            <w:tcW w:w="404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1CABA1" w14:textId="77777777" w:rsidR="00CF29BC" w:rsidRPr="00BC54D2" w:rsidRDefault="00CF29BC" w:rsidP="00D91EC4">
            <w:pPr>
              <w:pStyle w:val="ListBullet"/>
              <w:numPr>
                <w:ilvl w:val="0"/>
                <w:numId w:val="0"/>
              </w:numPr>
              <w:ind w:left="343"/>
              <w:rPr>
                <w:sz w:val="21"/>
                <w:szCs w:val="16"/>
                <w:lang w:val="en-US"/>
              </w:rPr>
            </w:pPr>
            <w:r>
              <w:rPr>
                <w:sz w:val="21"/>
                <w:szCs w:val="16"/>
              </w:rPr>
              <w:t xml:space="preserve">Across districts, </w:t>
            </w:r>
            <w:r w:rsidRPr="00BC54D2">
              <w:rPr>
                <w:sz w:val="21"/>
                <w:szCs w:val="16"/>
              </w:rPr>
              <w:t xml:space="preserve">psychosocial interventions </w:t>
            </w:r>
            <w:r>
              <w:rPr>
                <w:sz w:val="21"/>
                <w:szCs w:val="16"/>
              </w:rPr>
              <w:t xml:space="preserve">offered </w:t>
            </w:r>
            <w:proofErr w:type="gramStart"/>
            <w:r>
              <w:rPr>
                <w:sz w:val="21"/>
                <w:szCs w:val="16"/>
              </w:rPr>
              <w:t>include:</w:t>
            </w:r>
            <w:proofErr w:type="gramEnd"/>
            <w:r>
              <w:rPr>
                <w:sz w:val="21"/>
                <w:szCs w:val="16"/>
              </w:rPr>
              <w:t xml:space="preserve"> </w:t>
            </w:r>
            <w:r w:rsidRPr="00BC54D2">
              <w:rPr>
                <w:sz w:val="21"/>
                <w:szCs w:val="16"/>
              </w:rPr>
              <w:t>supportive counselling; behaviour activation, cognitive behaviour, motivation enhancing therapies</w:t>
            </w:r>
          </w:p>
        </w:tc>
      </w:tr>
      <w:tr w:rsidR="009F6BF4" w:rsidRPr="00A70D00" w14:paraId="662D09A7" w14:textId="77777777" w:rsidTr="00D2686E">
        <w:trPr>
          <w:trHeight w:val="427"/>
        </w:trPr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41AA2310" w14:textId="77777777" w:rsidR="00CF29BC" w:rsidRPr="00BC54D2" w:rsidRDefault="00CF29BC" w:rsidP="00D91EC4">
            <w:pPr>
              <w:pStyle w:val="BodyText"/>
              <w:rPr>
                <w:b/>
                <w:bCs/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t>Alcohol detoxification</w:t>
            </w:r>
          </w:p>
        </w:tc>
        <w:tc>
          <w:tcPr>
            <w:tcW w:w="252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1001BE" w14:textId="77777777" w:rsidR="00CF29BC" w:rsidRPr="00727793" w:rsidRDefault="00CF29BC" w:rsidP="00D91EC4">
            <w:pPr>
              <w:pStyle w:val="ListBullet"/>
              <w:numPr>
                <w:ilvl w:val="0"/>
                <w:numId w:val="0"/>
              </w:numPr>
              <w:ind w:left="343"/>
              <w:rPr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t>Yes (if institutionalisation is not required)</w:t>
            </w:r>
          </w:p>
          <w:p w14:paraId="7C1FA332" w14:textId="77777777" w:rsidR="00CF29BC" w:rsidRPr="00727793" w:rsidRDefault="00CF29BC" w:rsidP="00D91EC4">
            <w:pPr>
              <w:pStyle w:val="BodyText"/>
              <w:rPr>
                <w:sz w:val="21"/>
                <w:szCs w:val="16"/>
                <w:lang w:val="en-US"/>
              </w:rPr>
            </w:pPr>
          </w:p>
          <w:p w14:paraId="64C4B8D0" w14:textId="77777777" w:rsidR="00CF29BC" w:rsidRPr="00BC54D2" w:rsidRDefault="00CF29BC" w:rsidP="00D91EC4">
            <w:pPr>
              <w:pStyle w:val="BodyText"/>
              <w:rPr>
                <w:sz w:val="21"/>
                <w:szCs w:val="16"/>
                <w:lang w:val="en-US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69F2E2F2" w14:textId="77777777" w:rsidR="00CF29BC" w:rsidRPr="00BC54D2" w:rsidRDefault="00CF29BC" w:rsidP="00D91EC4">
            <w:pPr>
              <w:pStyle w:val="BodyText"/>
              <w:rPr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t>Yes (able to hospitalise for 2 to 3 days if no improvement</w:t>
            </w:r>
            <w:r>
              <w:rPr>
                <w:sz w:val="21"/>
                <w:szCs w:val="16"/>
              </w:rPr>
              <w:t xml:space="preserve"> then</w:t>
            </w:r>
            <w:r w:rsidRPr="00BC54D2">
              <w:rPr>
                <w:sz w:val="21"/>
                <w:szCs w:val="16"/>
              </w:rPr>
              <w:t xml:space="preserve"> </w:t>
            </w:r>
            <w:proofErr w:type="gramStart"/>
            <w:r w:rsidRPr="00BC54D2">
              <w:rPr>
                <w:sz w:val="21"/>
                <w:szCs w:val="16"/>
              </w:rPr>
              <w:t>refer</w:t>
            </w:r>
            <w:proofErr w:type="gramEnd"/>
            <w:r w:rsidRPr="00BC54D2">
              <w:rPr>
                <w:sz w:val="21"/>
                <w:szCs w:val="16"/>
              </w:rPr>
              <w:t>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</w:tcPr>
          <w:p w14:paraId="25F94086" w14:textId="77777777" w:rsidR="00CF29BC" w:rsidRPr="00BC54D2" w:rsidRDefault="00CF29BC" w:rsidP="00D91EC4">
            <w:pPr>
              <w:pStyle w:val="BodyText"/>
              <w:rPr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t>Yes (if institutionalisation is not required)</w:t>
            </w:r>
          </w:p>
        </w:tc>
      </w:tr>
      <w:tr w:rsidR="009F6BF4" w:rsidRPr="00A70D00" w14:paraId="7A5FB325" w14:textId="77777777" w:rsidTr="00D268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68D8359D" w14:textId="77777777" w:rsidR="00CF29BC" w:rsidRPr="00BC54D2" w:rsidRDefault="00CF29BC" w:rsidP="00D91EC4">
            <w:pPr>
              <w:pStyle w:val="BodyText"/>
              <w:rPr>
                <w:b/>
                <w:bCs/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t>Mental health rehabilitation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</w:tcPr>
          <w:p w14:paraId="498DC218" w14:textId="77777777" w:rsidR="00CF29BC" w:rsidRPr="00BC54D2" w:rsidRDefault="00CF29BC" w:rsidP="00D91EC4">
            <w:pPr>
              <w:pStyle w:val="ListBullet"/>
              <w:numPr>
                <w:ilvl w:val="0"/>
                <w:numId w:val="0"/>
              </w:numPr>
              <w:ind w:left="343"/>
              <w:rPr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t xml:space="preserve">Not offered 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</w:tcPr>
          <w:p w14:paraId="5E5BE86F" w14:textId="77777777" w:rsidR="00CF29BC" w:rsidRPr="00BC54D2" w:rsidRDefault="00CF29BC" w:rsidP="00D91EC4">
            <w:pPr>
              <w:pStyle w:val="BodyText"/>
              <w:rPr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t>Not offered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06F0E2BD" w14:textId="77777777" w:rsidR="00CF29BC" w:rsidRPr="00BC54D2" w:rsidRDefault="00CF29BC" w:rsidP="00D91EC4">
            <w:pPr>
              <w:pStyle w:val="BodyText"/>
              <w:rPr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t>Not offered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62371C2A" w14:textId="77777777" w:rsidR="00CF29BC" w:rsidRPr="00BC54D2" w:rsidRDefault="00CF29BC" w:rsidP="00D91EC4">
            <w:pPr>
              <w:pStyle w:val="BodyText"/>
              <w:rPr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t>Not offered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</w:tcPr>
          <w:p w14:paraId="7740573D" w14:textId="77777777" w:rsidR="00CF29BC" w:rsidRPr="00BC54D2" w:rsidRDefault="00CF29BC" w:rsidP="00D91EC4">
            <w:pPr>
              <w:pStyle w:val="BodyText"/>
              <w:rPr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t>Not offered</w:t>
            </w:r>
          </w:p>
        </w:tc>
      </w:tr>
      <w:tr w:rsidR="009F6BF4" w:rsidRPr="00A70D00" w14:paraId="10F3E04D" w14:textId="77777777" w:rsidTr="00D2686E">
        <w:trPr>
          <w:trHeight w:val="427"/>
        </w:trPr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4468998A" w14:textId="77777777" w:rsidR="00CF29BC" w:rsidRPr="00BC54D2" w:rsidRDefault="00CF29BC" w:rsidP="00D91EC4">
            <w:pPr>
              <w:pStyle w:val="BodyText"/>
              <w:rPr>
                <w:b/>
                <w:bCs/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t xml:space="preserve">Inpatient services in the district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</w:tcPr>
          <w:p w14:paraId="7BD709C9" w14:textId="77777777" w:rsidR="00CF29BC" w:rsidRPr="00BC54D2" w:rsidRDefault="00CF29BC" w:rsidP="00D91EC4">
            <w:pPr>
              <w:pStyle w:val="ListBullet"/>
              <w:numPr>
                <w:ilvl w:val="0"/>
                <w:numId w:val="0"/>
              </w:numPr>
              <w:ind w:left="343"/>
              <w:rPr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t>No inpatient services</w:t>
            </w:r>
          </w:p>
        </w:tc>
        <w:tc>
          <w:tcPr>
            <w:tcW w:w="242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9F6F3E" w14:textId="77777777" w:rsidR="00CF29BC" w:rsidRPr="00BC54D2" w:rsidRDefault="00CF29BC" w:rsidP="00D91EC4">
            <w:pPr>
              <w:pStyle w:val="BodyText"/>
              <w:rPr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t>Yes (no dedicated beds)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</w:tcPr>
          <w:p w14:paraId="167B3D85" w14:textId="77777777" w:rsidR="00CF29BC" w:rsidRPr="00BC54D2" w:rsidRDefault="00CF29BC" w:rsidP="00D91EC4">
            <w:pPr>
              <w:pStyle w:val="BodyText"/>
              <w:rPr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t>No inpatient services</w:t>
            </w:r>
          </w:p>
        </w:tc>
      </w:tr>
      <w:tr w:rsidR="009F6BF4" w:rsidRPr="00A70D00" w14:paraId="652425C5" w14:textId="77777777" w:rsidTr="00D268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76F09A4C" w14:textId="77777777" w:rsidR="00CF29BC" w:rsidRPr="00BC54D2" w:rsidRDefault="00CF29BC" w:rsidP="00D91EC4">
            <w:pPr>
              <w:pStyle w:val="BodyText"/>
              <w:rPr>
                <w:b/>
                <w:bCs/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t>Nearest mental health inpatient facility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</w:tcPr>
          <w:p w14:paraId="075C5BE2" w14:textId="77777777" w:rsidR="00CF29BC" w:rsidRPr="00BC54D2" w:rsidRDefault="00CF29BC" w:rsidP="00D91EC4">
            <w:pPr>
              <w:pStyle w:val="ListBullet"/>
              <w:numPr>
                <w:ilvl w:val="0"/>
                <w:numId w:val="0"/>
              </w:numPr>
              <w:ind w:left="343"/>
              <w:rPr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t>Tamale Teaching Hospital (22km away)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</w:tcPr>
          <w:p w14:paraId="7D3DB3C1" w14:textId="77777777" w:rsidR="00CF29BC" w:rsidRPr="00BC54D2" w:rsidRDefault="00CF29BC" w:rsidP="00D91EC4">
            <w:pPr>
              <w:pStyle w:val="BodyText"/>
              <w:rPr>
                <w:sz w:val="21"/>
                <w:szCs w:val="16"/>
                <w:lang w:val="en-US"/>
              </w:rPr>
            </w:pPr>
            <w:r>
              <w:rPr>
                <w:sz w:val="21"/>
                <w:szCs w:val="16"/>
              </w:rPr>
              <w:t xml:space="preserve">Regional Hospital (15km); </w:t>
            </w:r>
            <w:r w:rsidRPr="00BC54D2">
              <w:rPr>
                <w:sz w:val="21"/>
                <w:szCs w:val="16"/>
              </w:rPr>
              <w:t>Private facility</w:t>
            </w:r>
            <w:r w:rsidRPr="00BC54D2">
              <w:rPr>
                <w:sz w:val="21"/>
                <w:szCs w:val="16"/>
                <w:vertAlign w:val="superscript"/>
              </w:rPr>
              <w:t xml:space="preserve"> </w:t>
            </w:r>
            <w:r w:rsidRPr="00BC54D2">
              <w:rPr>
                <w:sz w:val="21"/>
                <w:szCs w:val="16"/>
              </w:rPr>
              <w:t xml:space="preserve">in </w:t>
            </w:r>
            <w:r>
              <w:rPr>
                <w:sz w:val="21"/>
                <w:szCs w:val="16"/>
              </w:rPr>
              <w:t>the regional capital</w:t>
            </w:r>
            <w:r w:rsidRPr="00BC54D2">
              <w:rPr>
                <w:sz w:val="21"/>
                <w:szCs w:val="16"/>
              </w:rPr>
              <w:t xml:space="preserve"> (15km)</w:t>
            </w:r>
            <w:r>
              <w:rPr>
                <w:sz w:val="21"/>
                <w:szCs w:val="16"/>
              </w:rPr>
              <w:t xml:space="preserve">; </w:t>
            </w:r>
            <w:r w:rsidRPr="00BC54D2">
              <w:rPr>
                <w:sz w:val="21"/>
                <w:szCs w:val="16"/>
              </w:rPr>
              <w:t xml:space="preserve">Tamale Teaching Hospital (175km away); 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4325FE55" w14:textId="77777777" w:rsidR="00CF29BC" w:rsidRPr="00BC54D2" w:rsidRDefault="00CF29BC" w:rsidP="00D91EC4">
            <w:pPr>
              <w:pStyle w:val="BodyText"/>
              <w:rPr>
                <w:sz w:val="21"/>
                <w:szCs w:val="16"/>
                <w:lang w:val="en-US"/>
              </w:rPr>
            </w:pPr>
            <w:proofErr w:type="spellStart"/>
            <w:r w:rsidRPr="00BC54D2">
              <w:rPr>
                <w:sz w:val="21"/>
                <w:szCs w:val="16"/>
              </w:rPr>
              <w:t>Ankaful</w:t>
            </w:r>
            <w:proofErr w:type="spellEnd"/>
            <w:r w:rsidRPr="00BC54D2">
              <w:rPr>
                <w:sz w:val="21"/>
                <w:szCs w:val="16"/>
              </w:rPr>
              <w:t xml:space="preserve"> Psychiatric Hospital (about 160km away)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239AC93D" w14:textId="77777777" w:rsidR="00CF29BC" w:rsidRPr="00BC54D2" w:rsidRDefault="00CF29BC" w:rsidP="00D91EC4">
            <w:pPr>
              <w:pStyle w:val="BodyText"/>
              <w:rPr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t>Sunyani Regional Hospital (84km away)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</w:tcPr>
          <w:p w14:paraId="0426F225" w14:textId="77777777" w:rsidR="00CF29BC" w:rsidRPr="00BC54D2" w:rsidRDefault="00CF29BC" w:rsidP="00D91EC4">
            <w:pPr>
              <w:pStyle w:val="BodyText"/>
              <w:rPr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t xml:space="preserve">Accra Psychiatric (165kms) or </w:t>
            </w:r>
            <w:proofErr w:type="spellStart"/>
            <w:r w:rsidRPr="00BC54D2">
              <w:rPr>
                <w:sz w:val="21"/>
                <w:szCs w:val="16"/>
              </w:rPr>
              <w:t>Pantang</w:t>
            </w:r>
            <w:proofErr w:type="spellEnd"/>
            <w:r w:rsidRPr="00BC54D2">
              <w:rPr>
                <w:sz w:val="21"/>
                <w:szCs w:val="16"/>
              </w:rPr>
              <w:t xml:space="preserve"> Psychiatric (172kms) Hospitals </w:t>
            </w:r>
          </w:p>
        </w:tc>
      </w:tr>
      <w:tr w:rsidR="009F6BF4" w:rsidRPr="00A70D00" w14:paraId="1D0E4F52" w14:textId="77777777" w:rsidTr="00D2686E">
        <w:trPr>
          <w:trHeight w:val="427"/>
        </w:trPr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36C9D67A" w14:textId="77777777" w:rsidR="00CF29BC" w:rsidRPr="00BC54D2" w:rsidRDefault="00CF29BC" w:rsidP="00D91EC4">
            <w:pPr>
              <w:pStyle w:val="BodyText"/>
              <w:rPr>
                <w:b/>
                <w:bCs/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t>Specialist inpatient for alcohol detoxification</w:t>
            </w:r>
          </w:p>
        </w:tc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5CCF9" w14:textId="77777777" w:rsidR="00CF29BC" w:rsidRPr="00D159FD" w:rsidRDefault="00CF29BC" w:rsidP="00D91EC4">
            <w:pPr>
              <w:pStyle w:val="ListBullet"/>
              <w:numPr>
                <w:ilvl w:val="0"/>
                <w:numId w:val="0"/>
              </w:numPr>
              <w:ind w:left="343"/>
              <w:rPr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t xml:space="preserve">Accra or </w:t>
            </w:r>
            <w:proofErr w:type="spellStart"/>
            <w:r w:rsidRPr="00BC54D2">
              <w:rPr>
                <w:sz w:val="21"/>
                <w:szCs w:val="16"/>
              </w:rPr>
              <w:t>Pantang</w:t>
            </w:r>
            <w:proofErr w:type="spellEnd"/>
            <w:r w:rsidRPr="00BC54D2">
              <w:rPr>
                <w:sz w:val="21"/>
                <w:szCs w:val="16"/>
              </w:rPr>
              <w:t xml:space="preserve"> Psychiatric Hospitals </w:t>
            </w:r>
          </w:p>
          <w:p w14:paraId="430577AD" w14:textId="77777777" w:rsidR="00CF29BC" w:rsidRPr="00BC54D2" w:rsidRDefault="00CF29BC" w:rsidP="00D91EC4">
            <w:pPr>
              <w:pStyle w:val="BodyText"/>
              <w:rPr>
                <w:sz w:val="21"/>
                <w:szCs w:val="16"/>
                <w:lang w:val="en-US"/>
              </w:rPr>
            </w:pPr>
          </w:p>
        </w:tc>
        <w:tc>
          <w:tcPr>
            <w:tcW w:w="15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CEE35" w14:textId="77777777" w:rsidR="00CF29BC" w:rsidRPr="00D159FD" w:rsidRDefault="00CF29BC" w:rsidP="00D91EC4">
            <w:pPr>
              <w:pStyle w:val="BodyText"/>
              <w:rPr>
                <w:sz w:val="21"/>
                <w:szCs w:val="16"/>
                <w:lang w:val="en-US"/>
              </w:rPr>
            </w:pPr>
            <w:proofErr w:type="spellStart"/>
            <w:r w:rsidRPr="00BC54D2">
              <w:rPr>
                <w:sz w:val="21"/>
                <w:szCs w:val="16"/>
              </w:rPr>
              <w:t>Ankaful</w:t>
            </w:r>
            <w:proofErr w:type="spellEnd"/>
            <w:r w:rsidRPr="00BC54D2">
              <w:rPr>
                <w:sz w:val="21"/>
                <w:szCs w:val="16"/>
              </w:rPr>
              <w:t xml:space="preserve"> Psychiatric Hospital</w:t>
            </w:r>
          </w:p>
          <w:p w14:paraId="27DB303C" w14:textId="77777777" w:rsidR="00CF29BC" w:rsidRPr="00BC54D2" w:rsidRDefault="00CF29BC" w:rsidP="00D91EC4">
            <w:pPr>
              <w:pStyle w:val="BodyText"/>
              <w:rPr>
                <w:sz w:val="21"/>
                <w:szCs w:val="16"/>
                <w:lang w:val="en-US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</w:tcPr>
          <w:p w14:paraId="1ED6447E" w14:textId="77777777" w:rsidR="00CF29BC" w:rsidRPr="00BC54D2" w:rsidRDefault="00CF29BC" w:rsidP="00D91EC4">
            <w:pPr>
              <w:pStyle w:val="BodyText"/>
              <w:rPr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t xml:space="preserve">Accra or </w:t>
            </w:r>
            <w:proofErr w:type="spellStart"/>
            <w:r w:rsidRPr="00BC54D2">
              <w:rPr>
                <w:sz w:val="21"/>
                <w:szCs w:val="16"/>
              </w:rPr>
              <w:t>Pantang</w:t>
            </w:r>
            <w:proofErr w:type="spellEnd"/>
            <w:r w:rsidRPr="00BC54D2">
              <w:rPr>
                <w:sz w:val="21"/>
                <w:szCs w:val="16"/>
              </w:rPr>
              <w:t xml:space="preserve"> Psychiatric Hospitals</w:t>
            </w:r>
          </w:p>
        </w:tc>
      </w:tr>
      <w:tr w:rsidR="009F6BF4" w:rsidRPr="00A70D00" w14:paraId="36424064" w14:textId="77777777" w:rsidTr="00D268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5C372" w14:textId="77777777" w:rsidR="00CF29BC" w:rsidRPr="00BC54D2" w:rsidRDefault="00CF29BC" w:rsidP="00D91EC4">
            <w:pPr>
              <w:pStyle w:val="BodyText"/>
              <w:rPr>
                <w:b/>
                <w:bCs/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t>Outreach services for patients with severe mental illness (SMI)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7D144" w14:textId="77777777" w:rsidR="00CF29BC" w:rsidRPr="00BC54D2" w:rsidRDefault="00CF29BC" w:rsidP="00D91EC4">
            <w:pPr>
              <w:pStyle w:val="ListBullet"/>
              <w:numPr>
                <w:ilvl w:val="0"/>
                <w:numId w:val="0"/>
              </w:numPr>
              <w:ind w:left="343"/>
              <w:rPr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t xml:space="preserve">SMI treated at home with the support of families. Families educated to take care of them so that they don’t get leave home. Community </w:t>
            </w:r>
            <w:r w:rsidRPr="00BC54D2">
              <w:rPr>
                <w:sz w:val="21"/>
                <w:szCs w:val="16"/>
              </w:rPr>
              <w:lastRenderedPageBreak/>
              <w:t>volunteers trained under the "WHO fight against epilepsy</w:t>
            </w:r>
            <w:r>
              <w:rPr>
                <w:sz w:val="21"/>
                <w:szCs w:val="16"/>
              </w:rPr>
              <w:t>”</w:t>
            </w:r>
            <w:r w:rsidRPr="00BC54D2">
              <w:rPr>
                <w:sz w:val="21"/>
                <w:szCs w:val="16"/>
              </w:rPr>
              <w:t xml:space="preserve"> support the families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40A45" w14:textId="77777777" w:rsidR="00CF29BC" w:rsidRPr="00BC54D2" w:rsidRDefault="00CF29BC" w:rsidP="00D91EC4">
            <w:pPr>
              <w:pStyle w:val="BodyText"/>
              <w:rPr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lastRenderedPageBreak/>
              <w:t>SMI treated at home with the support of families. Families educated to take care of them so that they don’t get lost.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B00E9" w14:textId="77777777" w:rsidR="00CF29BC" w:rsidRPr="00BC54D2" w:rsidRDefault="00CF29BC" w:rsidP="00D91EC4">
            <w:pPr>
              <w:pStyle w:val="BodyText"/>
              <w:rPr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t xml:space="preserve">SMI are treated at home and on OPD basis. Families educated to keep them at home. Many lost to follow-up because of few follow-up visits. </w:t>
            </w:r>
            <w:r w:rsidRPr="00BC54D2">
              <w:rPr>
                <w:sz w:val="21"/>
                <w:szCs w:val="16"/>
              </w:rPr>
              <w:lastRenderedPageBreak/>
              <w:t xml:space="preserve">MHPs use their own money for transport when going for visit. A lot of SMI relapse when medication </w:t>
            </w:r>
            <w:r>
              <w:rPr>
                <w:sz w:val="21"/>
                <w:szCs w:val="16"/>
              </w:rPr>
              <w:t>is used up</w:t>
            </w:r>
            <w:r w:rsidRPr="00BC54D2">
              <w:rPr>
                <w:sz w:val="21"/>
                <w:szCs w:val="16"/>
              </w:rPr>
              <w:t xml:space="preserve"> and they </w:t>
            </w:r>
            <w:r>
              <w:rPr>
                <w:sz w:val="21"/>
                <w:szCs w:val="16"/>
              </w:rPr>
              <w:t>are unable to</w:t>
            </w:r>
            <w:r w:rsidRPr="00BC54D2">
              <w:rPr>
                <w:sz w:val="21"/>
                <w:szCs w:val="16"/>
              </w:rPr>
              <w:t xml:space="preserve"> afford 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ED0A0" w14:textId="77777777" w:rsidR="00CF29BC" w:rsidRPr="00BC54D2" w:rsidRDefault="00CF29BC" w:rsidP="00D91EC4">
            <w:pPr>
              <w:pStyle w:val="BodyText"/>
              <w:rPr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lastRenderedPageBreak/>
              <w:t>Stabilise at hospital and treatment continued at home. Family counselled</w:t>
            </w:r>
            <w:r>
              <w:rPr>
                <w:sz w:val="21"/>
                <w:szCs w:val="16"/>
              </w:rPr>
              <w:t xml:space="preserve"> on</w:t>
            </w:r>
            <w:r w:rsidRPr="00BC54D2">
              <w:rPr>
                <w:sz w:val="21"/>
                <w:szCs w:val="16"/>
              </w:rPr>
              <w:t xml:space="preserve"> </w:t>
            </w:r>
            <w:r>
              <w:rPr>
                <w:sz w:val="21"/>
                <w:szCs w:val="16"/>
              </w:rPr>
              <w:t>importance of family support.</w:t>
            </w:r>
            <w:r w:rsidRPr="00BC54D2">
              <w:rPr>
                <w:sz w:val="21"/>
                <w:szCs w:val="16"/>
              </w:rPr>
              <w:t xml:space="preserve"> Outreach services are generally limited </w:t>
            </w:r>
            <w:r w:rsidRPr="00BC54D2">
              <w:rPr>
                <w:sz w:val="21"/>
                <w:szCs w:val="16"/>
              </w:rPr>
              <w:lastRenderedPageBreak/>
              <w:t>in district because of lack of logistics and funding for mental health activities. The few outreach services are provided by MHPs at the subdistrict level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645D9" w14:textId="77777777" w:rsidR="00CF29BC" w:rsidRPr="00BC54D2" w:rsidRDefault="00CF29BC" w:rsidP="00D91EC4">
            <w:pPr>
              <w:pStyle w:val="BodyText"/>
              <w:rPr>
                <w:sz w:val="21"/>
                <w:szCs w:val="16"/>
                <w:lang w:val="en-US"/>
              </w:rPr>
            </w:pPr>
            <w:r w:rsidRPr="00BC54D2">
              <w:rPr>
                <w:sz w:val="21"/>
                <w:szCs w:val="16"/>
              </w:rPr>
              <w:lastRenderedPageBreak/>
              <w:t xml:space="preserve">SMI are treated at home. They may come in for OPD services </w:t>
            </w:r>
            <w:proofErr w:type="gramStart"/>
            <w:r w:rsidRPr="00BC54D2">
              <w:rPr>
                <w:sz w:val="21"/>
                <w:szCs w:val="16"/>
              </w:rPr>
              <w:t>once in a while</w:t>
            </w:r>
            <w:proofErr w:type="gramEnd"/>
            <w:r w:rsidRPr="00BC54D2">
              <w:rPr>
                <w:sz w:val="21"/>
                <w:szCs w:val="16"/>
              </w:rPr>
              <w:t>. Families counselled to help keep them at home</w:t>
            </w:r>
          </w:p>
        </w:tc>
      </w:tr>
    </w:tbl>
    <w:p w14:paraId="06A38E81" w14:textId="2929D5AA" w:rsidR="00CF29BC" w:rsidRDefault="00CF29BC">
      <w:pPr>
        <w:rPr>
          <w:lang w:val="en-US"/>
        </w:rPr>
      </w:pPr>
    </w:p>
    <w:p w14:paraId="44F69A26" w14:textId="0887CECC" w:rsidR="00CF29BC" w:rsidRDefault="00CF29BC">
      <w:pPr>
        <w:rPr>
          <w:lang w:val="en-US"/>
        </w:rPr>
      </w:pPr>
    </w:p>
    <w:p w14:paraId="5D1516CA" w14:textId="0D182EF2" w:rsidR="00130085" w:rsidRDefault="00130085">
      <w:pPr>
        <w:rPr>
          <w:lang w:val="en-US"/>
        </w:rPr>
      </w:pPr>
    </w:p>
    <w:p w14:paraId="73CDB6C1" w14:textId="44C18265" w:rsidR="00130085" w:rsidRDefault="00130085">
      <w:pPr>
        <w:rPr>
          <w:lang w:val="en-US"/>
        </w:rPr>
      </w:pPr>
    </w:p>
    <w:p w14:paraId="4EB424EC" w14:textId="3980AE41" w:rsidR="00130085" w:rsidRDefault="00130085">
      <w:pPr>
        <w:rPr>
          <w:lang w:val="en-US"/>
        </w:rPr>
      </w:pPr>
    </w:p>
    <w:p w14:paraId="18A9D193" w14:textId="45D9C5B3" w:rsidR="00130085" w:rsidRDefault="00130085">
      <w:pPr>
        <w:rPr>
          <w:lang w:val="en-US"/>
        </w:rPr>
      </w:pPr>
    </w:p>
    <w:p w14:paraId="4E8240F0" w14:textId="76021A04" w:rsidR="00130085" w:rsidRDefault="00130085">
      <w:pPr>
        <w:rPr>
          <w:lang w:val="en-US"/>
        </w:rPr>
      </w:pPr>
    </w:p>
    <w:p w14:paraId="49ACFBB2" w14:textId="0C40B967" w:rsidR="00130085" w:rsidRDefault="00130085">
      <w:pPr>
        <w:rPr>
          <w:lang w:val="en-US"/>
        </w:rPr>
      </w:pPr>
    </w:p>
    <w:p w14:paraId="2A1560D0" w14:textId="112FCE7A" w:rsidR="00130085" w:rsidRDefault="00130085">
      <w:pPr>
        <w:rPr>
          <w:lang w:val="en-US"/>
        </w:rPr>
      </w:pPr>
    </w:p>
    <w:p w14:paraId="7210D9A9" w14:textId="51842677" w:rsidR="00130085" w:rsidRDefault="00130085">
      <w:pPr>
        <w:rPr>
          <w:lang w:val="en-US"/>
        </w:rPr>
      </w:pPr>
    </w:p>
    <w:p w14:paraId="55C488C2" w14:textId="6FBF5909" w:rsidR="00130085" w:rsidRDefault="00130085">
      <w:pPr>
        <w:rPr>
          <w:lang w:val="en-US"/>
        </w:rPr>
      </w:pPr>
    </w:p>
    <w:p w14:paraId="1AC790F4" w14:textId="3389E71B" w:rsidR="00130085" w:rsidRDefault="00130085">
      <w:pPr>
        <w:rPr>
          <w:lang w:val="en-US"/>
        </w:rPr>
      </w:pPr>
    </w:p>
    <w:p w14:paraId="4C73D119" w14:textId="12298134" w:rsidR="00130085" w:rsidRDefault="00130085">
      <w:pPr>
        <w:rPr>
          <w:lang w:val="en-US"/>
        </w:rPr>
      </w:pPr>
    </w:p>
    <w:p w14:paraId="5D4E688D" w14:textId="240DE010" w:rsidR="00130085" w:rsidRDefault="00130085">
      <w:pPr>
        <w:rPr>
          <w:lang w:val="en-US"/>
        </w:rPr>
      </w:pPr>
    </w:p>
    <w:p w14:paraId="43597C6F" w14:textId="6DD2AE42" w:rsidR="00130085" w:rsidRDefault="00130085">
      <w:pPr>
        <w:rPr>
          <w:lang w:val="en-US"/>
        </w:rPr>
      </w:pPr>
    </w:p>
    <w:p w14:paraId="46740E7D" w14:textId="6D5CBCA1" w:rsidR="00130085" w:rsidRDefault="00130085">
      <w:pPr>
        <w:rPr>
          <w:lang w:val="en-US"/>
        </w:rPr>
      </w:pPr>
    </w:p>
    <w:p w14:paraId="19BD69EC" w14:textId="129538E9" w:rsidR="00130085" w:rsidRDefault="00130085">
      <w:pPr>
        <w:rPr>
          <w:lang w:val="en-US"/>
        </w:rPr>
      </w:pPr>
    </w:p>
    <w:p w14:paraId="01B502A3" w14:textId="4CF0A3DE" w:rsidR="00130085" w:rsidRDefault="00130085">
      <w:pPr>
        <w:rPr>
          <w:lang w:val="en-US"/>
        </w:rPr>
      </w:pPr>
    </w:p>
    <w:p w14:paraId="46CB690B" w14:textId="0489AC55" w:rsidR="00130085" w:rsidRDefault="00130085">
      <w:pPr>
        <w:rPr>
          <w:lang w:val="en-US"/>
        </w:rPr>
      </w:pPr>
    </w:p>
    <w:p w14:paraId="30A4EA7C" w14:textId="3A2925D4" w:rsidR="00130085" w:rsidRDefault="00130085">
      <w:pPr>
        <w:rPr>
          <w:lang w:val="en-US"/>
        </w:rPr>
      </w:pPr>
    </w:p>
    <w:p w14:paraId="579D036A" w14:textId="77777777" w:rsidR="00130085" w:rsidRDefault="00130085">
      <w:pPr>
        <w:rPr>
          <w:lang w:val="en-US"/>
        </w:rPr>
      </w:pPr>
    </w:p>
    <w:p w14:paraId="65F6B303" w14:textId="5D0FB094" w:rsidR="00CF29BC" w:rsidRPr="00892536" w:rsidRDefault="00CF29BC" w:rsidP="00CF29BC">
      <w:pPr>
        <w:pStyle w:val="BodyText"/>
        <w:ind w:right="-189"/>
        <w:rPr>
          <w:b/>
          <w:bCs/>
        </w:rPr>
      </w:pPr>
      <w:r w:rsidRPr="00892536">
        <w:rPr>
          <w:b/>
          <w:bCs/>
        </w:rPr>
        <w:lastRenderedPageBreak/>
        <w:t xml:space="preserve">Table 4: Actual and population standardised newly registered patients in the most recent year (2020) by </w:t>
      </w:r>
      <w:r w:rsidR="000206E3" w:rsidRPr="00892536">
        <w:rPr>
          <w:b/>
          <w:bCs/>
        </w:rPr>
        <w:t xml:space="preserve">situation analysis </w:t>
      </w:r>
      <w:r w:rsidRPr="00892536">
        <w:rPr>
          <w:b/>
          <w:bCs/>
        </w:rPr>
        <w:t>district.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992"/>
        <w:gridCol w:w="709"/>
        <w:gridCol w:w="708"/>
        <w:gridCol w:w="993"/>
        <w:gridCol w:w="850"/>
        <w:gridCol w:w="851"/>
        <w:gridCol w:w="992"/>
        <w:gridCol w:w="850"/>
        <w:gridCol w:w="993"/>
      </w:tblGrid>
      <w:tr w:rsidR="00CF29BC" w14:paraId="32AA2B40" w14:textId="77777777" w:rsidTr="00D2686E"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E555A" w14:textId="77777777" w:rsidR="00CF29BC" w:rsidRDefault="00CF29BC" w:rsidP="00D91EC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MNS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D40AD" w14:textId="77777777" w:rsidR="00CF29BC" w:rsidRDefault="00CF29BC" w:rsidP="00D91EC4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Tolon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8704A9" w14:textId="77777777" w:rsidR="00CF29BC" w:rsidRDefault="00CF29BC" w:rsidP="00D91EC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Bongo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AC319" w14:textId="77777777" w:rsidR="00CF29BC" w:rsidRDefault="00CF29BC" w:rsidP="00D91EC4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Ahanta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2DAB9204" w14:textId="77777777" w:rsidR="00CF29BC" w:rsidRDefault="00CF29BC" w:rsidP="00D91EC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West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0D67B7" w14:textId="77777777" w:rsidR="00CF29BC" w:rsidRDefault="00CF29BC" w:rsidP="00D91EC4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Asunafo</w:t>
            </w:r>
            <w:proofErr w:type="spellEnd"/>
            <w:r>
              <w:rPr>
                <w:b/>
                <w:bCs/>
              </w:rPr>
              <w:t xml:space="preserve"> North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09D2A" w14:textId="77777777" w:rsidR="00CF29BC" w:rsidRDefault="00CF29BC" w:rsidP="00D91EC4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Anloga</w:t>
            </w:r>
            <w:proofErr w:type="spellEnd"/>
          </w:p>
        </w:tc>
      </w:tr>
      <w:tr w:rsidR="00CF29BC" w14:paraId="1DB4787C" w14:textId="77777777" w:rsidTr="00D2686E"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A0BAB" w14:textId="77777777" w:rsidR="00CF29BC" w:rsidRDefault="00CF29BC" w:rsidP="00D91EC4">
            <w:pPr>
              <w:pStyle w:val="BodyTex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AE7BA8" w14:textId="77777777" w:rsidR="00CF29BC" w:rsidRPr="00177313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177313">
              <w:rPr>
                <w:b/>
                <w:bCs/>
                <w:sz w:val="22"/>
                <w:szCs w:val="22"/>
              </w:rPr>
              <w:t>New cases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CAC261" w14:textId="77777777" w:rsidR="00CF29BC" w:rsidRPr="00177313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177313">
              <w:rPr>
                <w:b/>
                <w:bCs/>
                <w:sz w:val="22"/>
                <w:szCs w:val="22"/>
              </w:rPr>
              <w:t>Per 100,</w:t>
            </w:r>
          </w:p>
          <w:p w14:paraId="21900817" w14:textId="77777777" w:rsidR="00CF29BC" w:rsidRPr="00177313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177313">
              <w:rPr>
                <w:b/>
                <w:bCs/>
                <w:sz w:val="22"/>
                <w:szCs w:val="22"/>
              </w:rPr>
              <w:t>000</w:t>
            </w:r>
          </w:p>
          <w:p w14:paraId="2D930FC8" w14:textId="77777777" w:rsidR="00CF29BC" w:rsidRPr="00177313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177313">
              <w:rPr>
                <w:b/>
                <w:bCs/>
                <w:sz w:val="22"/>
                <w:szCs w:val="22"/>
              </w:rPr>
              <w:t>population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D132AF" w14:textId="77777777" w:rsidR="00CF29BC" w:rsidRPr="00177313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177313">
              <w:rPr>
                <w:b/>
                <w:bCs/>
                <w:sz w:val="22"/>
                <w:szCs w:val="22"/>
              </w:rPr>
              <w:t>New cases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926B45" w14:textId="77777777" w:rsidR="00CF29BC" w:rsidRPr="00177313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177313">
              <w:rPr>
                <w:b/>
                <w:bCs/>
                <w:sz w:val="22"/>
                <w:szCs w:val="22"/>
              </w:rPr>
              <w:t>Per 100,</w:t>
            </w:r>
          </w:p>
          <w:p w14:paraId="552A0E1B" w14:textId="77777777" w:rsidR="00CF29BC" w:rsidRPr="00177313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177313">
              <w:rPr>
                <w:b/>
                <w:bCs/>
                <w:sz w:val="22"/>
                <w:szCs w:val="22"/>
              </w:rPr>
              <w:t>000</w:t>
            </w:r>
          </w:p>
          <w:p w14:paraId="496C0C0F" w14:textId="77777777" w:rsidR="00CF29BC" w:rsidRPr="00177313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177313">
              <w:rPr>
                <w:b/>
                <w:bCs/>
                <w:sz w:val="22"/>
                <w:szCs w:val="22"/>
              </w:rPr>
              <w:t>population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764A7" w14:textId="77777777" w:rsidR="00CF29BC" w:rsidRPr="00177313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177313">
              <w:rPr>
                <w:b/>
                <w:bCs/>
                <w:sz w:val="22"/>
                <w:szCs w:val="22"/>
              </w:rPr>
              <w:t>New cases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D4645" w14:textId="77777777" w:rsidR="00CF29BC" w:rsidRPr="00177313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177313">
              <w:rPr>
                <w:b/>
                <w:bCs/>
                <w:sz w:val="22"/>
                <w:szCs w:val="22"/>
              </w:rPr>
              <w:t>Per 100,</w:t>
            </w:r>
          </w:p>
          <w:p w14:paraId="25FD7240" w14:textId="77777777" w:rsidR="00CF29BC" w:rsidRPr="00177313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177313">
              <w:rPr>
                <w:b/>
                <w:bCs/>
                <w:sz w:val="22"/>
                <w:szCs w:val="22"/>
              </w:rPr>
              <w:t>000</w:t>
            </w:r>
          </w:p>
          <w:p w14:paraId="0714C909" w14:textId="77777777" w:rsidR="00CF29BC" w:rsidRPr="00177313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177313">
              <w:rPr>
                <w:b/>
                <w:bCs/>
                <w:sz w:val="22"/>
                <w:szCs w:val="22"/>
              </w:rPr>
              <w:t>population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711232" w14:textId="77777777" w:rsidR="00CF29BC" w:rsidRPr="00177313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177313">
              <w:rPr>
                <w:b/>
                <w:bCs/>
                <w:sz w:val="22"/>
                <w:szCs w:val="22"/>
              </w:rPr>
              <w:t>New cases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3DD48" w14:textId="77777777" w:rsidR="00CF29BC" w:rsidRPr="00177313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177313">
              <w:rPr>
                <w:b/>
                <w:bCs/>
                <w:sz w:val="22"/>
                <w:szCs w:val="22"/>
              </w:rPr>
              <w:t>Per 100,</w:t>
            </w:r>
          </w:p>
          <w:p w14:paraId="51DCFA2F" w14:textId="77777777" w:rsidR="00CF29BC" w:rsidRPr="00177313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177313">
              <w:rPr>
                <w:b/>
                <w:bCs/>
                <w:sz w:val="22"/>
                <w:szCs w:val="22"/>
              </w:rPr>
              <w:t>000</w:t>
            </w:r>
          </w:p>
          <w:p w14:paraId="2576AD8D" w14:textId="77777777" w:rsidR="00CF29BC" w:rsidRPr="00177313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177313">
              <w:rPr>
                <w:b/>
                <w:bCs/>
                <w:sz w:val="22"/>
                <w:szCs w:val="22"/>
              </w:rPr>
              <w:t>population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ECB0D8" w14:textId="77777777" w:rsidR="00CF29BC" w:rsidRPr="00177313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177313">
              <w:rPr>
                <w:b/>
                <w:bCs/>
                <w:sz w:val="22"/>
                <w:szCs w:val="22"/>
              </w:rPr>
              <w:t>New cases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493845" w14:textId="77777777" w:rsidR="00CF29BC" w:rsidRPr="00177313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177313">
              <w:rPr>
                <w:b/>
                <w:bCs/>
                <w:sz w:val="22"/>
                <w:szCs w:val="22"/>
              </w:rPr>
              <w:t>Per 100,</w:t>
            </w:r>
          </w:p>
          <w:p w14:paraId="6F0074D2" w14:textId="77777777" w:rsidR="00CF29BC" w:rsidRPr="00177313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177313">
              <w:rPr>
                <w:b/>
                <w:bCs/>
                <w:sz w:val="22"/>
                <w:szCs w:val="22"/>
              </w:rPr>
              <w:t>000</w:t>
            </w:r>
          </w:p>
          <w:p w14:paraId="7F8EA09C" w14:textId="77777777" w:rsidR="00CF29BC" w:rsidRPr="00177313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177313">
              <w:rPr>
                <w:b/>
                <w:bCs/>
                <w:sz w:val="22"/>
                <w:szCs w:val="22"/>
              </w:rPr>
              <w:t>population</w:t>
            </w:r>
          </w:p>
        </w:tc>
      </w:tr>
      <w:tr w:rsidR="00CF29BC" w14:paraId="7E3AAEF1" w14:textId="77777777" w:rsidTr="00D2686E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2F7EF19C" w14:textId="77777777" w:rsidR="00CF29BC" w:rsidRPr="00177313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177313">
              <w:rPr>
                <w:b/>
                <w:bCs/>
                <w:sz w:val="22"/>
                <w:szCs w:val="22"/>
              </w:rPr>
              <w:t>Schizophrenia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407A8DE" w14:textId="77777777" w:rsidR="00CF29BC" w:rsidRPr="009F6BF4" w:rsidRDefault="00CF29BC" w:rsidP="00D91EC4">
            <w:pPr>
              <w:pStyle w:val="BodyText"/>
            </w:pPr>
            <w:r w:rsidRPr="009F6BF4"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E61328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79BC73" w14:textId="77777777" w:rsidR="00CF29BC" w:rsidRPr="009F6BF4" w:rsidRDefault="00CF29BC" w:rsidP="00D91EC4">
            <w:pPr>
              <w:pStyle w:val="BodyText"/>
            </w:pPr>
            <w:r w:rsidRPr="009F6BF4"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E3F563A" w14:textId="77777777" w:rsidR="00CF29BC" w:rsidRPr="009F6BF4" w:rsidRDefault="00CF29BC" w:rsidP="00D91EC4">
            <w:pPr>
              <w:pStyle w:val="BodyText"/>
            </w:pPr>
            <w:r w:rsidRPr="009F6BF4">
              <w:t>0.25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DBCFBB" w14:textId="77777777" w:rsidR="00CF29BC" w:rsidRPr="009F6BF4" w:rsidRDefault="00CF29BC" w:rsidP="00D91EC4">
            <w:pPr>
              <w:pStyle w:val="BodyText"/>
            </w:pPr>
            <w:r w:rsidRPr="009F6BF4"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1BCF88C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97F4DD" w14:textId="77777777" w:rsidR="00CF29BC" w:rsidRPr="009F6BF4" w:rsidRDefault="00CF29BC" w:rsidP="00D91EC4">
            <w:pPr>
              <w:pStyle w:val="BodyText"/>
            </w:pPr>
            <w:r w:rsidRPr="009F6BF4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99B29A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65A294" w14:textId="77777777" w:rsidR="00CF29BC" w:rsidRPr="009F6BF4" w:rsidRDefault="00CF29BC" w:rsidP="00D91EC4">
            <w:pPr>
              <w:pStyle w:val="BodyText"/>
            </w:pPr>
            <w:r w:rsidRPr="009F6BF4"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1AB911" w14:textId="77777777" w:rsidR="00CF29BC" w:rsidRPr="009F6BF4" w:rsidRDefault="00CF29BC" w:rsidP="00D91EC4">
            <w:pPr>
              <w:pStyle w:val="BodyText"/>
            </w:pPr>
            <w:r w:rsidRPr="009F6BF4">
              <w:t>0.23</w:t>
            </w:r>
          </w:p>
        </w:tc>
      </w:tr>
      <w:tr w:rsidR="00CF29BC" w14:paraId="00575DE1" w14:textId="77777777" w:rsidTr="00D2686E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2C5657BA" w14:textId="77777777" w:rsidR="00CF29BC" w:rsidRPr="00177313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177313">
              <w:rPr>
                <w:b/>
                <w:bCs/>
                <w:sz w:val="22"/>
                <w:szCs w:val="22"/>
              </w:rPr>
              <w:t>Depression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7703DEF" w14:textId="77777777" w:rsidR="00CF29BC" w:rsidRPr="009F6BF4" w:rsidRDefault="00CF29BC" w:rsidP="00D91EC4">
            <w:pPr>
              <w:pStyle w:val="BodyText"/>
            </w:pPr>
            <w:r w:rsidRPr="009F6BF4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04B89C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2B411D" w14:textId="77777777" w:rsidR="00CF29BC" w:rsidRPr="009F6BF4" w:rsidRDefault="00CF29BC" w:rsidP="00D91EC4">
            <w:pPr>
              <w:pStyle w:val="BodyText"/>
            </w:pPr>
            <w:r w:rsidRPr="009F6BF4"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E6DECE5" w14:textId="77777777" w:rsidR="00CF29BC" w:rsidRPr="009F6BF4" w:rsidRDefault="00CF29BC" w:rsidP="00D91EC4">
            <w:pPr>
              <w:pStyle w:val="BodyText"/>
            </w:pPr>
            <w:r w:rsidRPr="009F6BF4">
              <w:t>0.11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25F498" w14:textId="77777777" w:rsidR="00CF29BC" w:rsidRPr="009F6BF4" w:rsidRDefault="00CF29BC" w:rsidP="00D91EC4">
            <w:pPr>
              <w:pStyle w:val="BodyText"/>
            </w:pPr>
            <w:r w:rsidRPr="009F6BF4"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D25382B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E8B85D" w14:textId="77777777" w:rsidR="00CF29BC" w:rsidRPr="009F6BF4" w:rsidRDefault="00CF29BC" w:rsidP="00D91EC4">
            <w:pPr>
              <w:pStyle w:val="BodyText"/>
            </w:pPr>
            <w:r w:rsidRPr="009F6BF4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F5B375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DF26A18" w14:textId="77777777" w:rsidR="00CF29BC" w:rsidRPr="009F6BF4" w:rsidRDefault="00CF29BC" w:rsidP="00D91EC4">
            <w:pPr>
              <w:pStyle w:val="BodyText"/>
            </w:pPr>
            <w:r w:rsidRPr="009F6BF4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DCE559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</w:tr>
      <w:tr w:rsidR="00CF29BC" w14:paraId="0612C545" w14:textId="77777777" w:rsidTr="00D2686E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32B92C59" w14:textId="77777777" w:rsidR="00CF29BC" w:rsidRPr="00177313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177313">
              <w:rPr>
                <w:b/>
                <w:bCs/>
                <w:sz w:val="22"/>
                <w:szCs w:val="22"/>
              </w:rPr>
              <w:t>Epilepsy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4E7213D" w14:textId="77777777" w:rsidR="00CF29BC" w:rsidRPr="009F6BF4" w:rsidRDefault="00CF29BC" w:rsidP="00D91EC4">
            <w:pPr>
              <w:pStyle w:val="BodyText"/>
            </w:pPr>
            <w:r w:rsidRPr="009F6BF4"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F2C6ED" w14:textId="77777777" w:rsidR="00CF29BC" w:rsidRPr="009F6BF4" w:rsidRDefault="00CF29BC" w:rsidP="00D91EC4">
            <w:pPr>
              <w:pStyle w:val="BodyText"/>
            </w:pPr>
            <w:r w:rsidRPr="009F6BF4"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C63A8E" w14:textId="77777777" w:rsidR="00CF29BC" w:rsidRPr="009F6BF4" w:rsidRDefault="00CF29BC" w:rsidP="00D91EC4">
            <w:pPr>
              <w:pStyle w:val="BodyText"/>
            </w:pPr>
            <w:r w:rsidRPr="009F6BF4"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4C125DD" w14:textId="77777777" w:rsidR="00CF29BC" w:rsidRPr="009F6BF4" w:rsidRDefault="00CF29BC" w:rsidP="00D91EC4">
            <w:pPr>
              <w:pStyle w:val="BodyText"/>
            </w:pPr>
            <w:r w:rsidRPr="009F6BF4">
              <w:t>0.25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D665AE" w14:textId="77777777" w:rsidR="00CF29BC" w:rsidRPr="009F6BF4" w:rsidRDefault="00CF29BC" w:rsidP="00D91EC4">
            <w:pPr>
              <w:pStyle w:val="BodyText"/>
            </w:pPr>
            <w:r w:rsidRPr="009F6BF4"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C078840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02B008" w14:textId="77777777" w:rsidR="00CF29BC" w:rsidRPr="009F6BF4" w:rsidRDefault="00CF29BC" w:rsidP="00D91EC4">
            <w:pPr>
              <w:pStyle w:val="BodyText"/>
            </w:pPr>
            <w:r w:rsidRPr="009F6BF4"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27DFE6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6C54EDA" w14:textId="77777777" w:rsidR="00CF29BC" w:rsidRPr="009F6BF4" w:rsidRDefault="00CF29BC" w:rsidP="00D91EC4">
            <w:pPr>
              <w:pStyle w:val="BodyText"/>
            </w:pPr>
            <w:r w:rsidRPr="009F6BF4"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6EC1EE" w14:textId="77777777" w:rsidR="00CF29BC" w:rsidRPr="009F6BF4" w:rsidRDefault="00CF29BC" w:rsidP="00D91EC4">
            <w:pPr>
              <w:pStyle w:val="BodyText"/>
            </w:pPr>
            <w:r w:rsidRPr="009F6BF4">
              <w:t>0.16</w:t>
            </w:r>
          </w:p>
        </w:tc>
      </w:tr>
      <w:tr w:rsidR="00CF29BC" w14:paraId="5C820594" w14:textId="77777777" w:rsidTr="00D2686E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19269AA5" w14:textId="77777777" w:rsidR="00CF29BC" w:rsidRPr="00177313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Bipolar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0776B7" w14:textId="77777777" w:rsidR="00CF29BC" w:rsidRPr="009F6BF4" w:rsidRDefault="00CF29BC" w:rsidP="00D91EC4">
            <w:pPr>
              <w:pStyle w:val="BodyText"/>
            </w:pPr>
            <w:r w:rsidRPr="009F6BF4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625553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701AF6" w14:textId="77777777" w:rsidR="00CF29BC" w:rsidRPr="009F6BF4" w:rsidRDefault="00CF29BC" w:rsidP="00D91EC4">
            <w:pPr>
              <w:pStyle w:val="BodyText"/>
            </w:pPr>
            <w:r w:rsidRPr="009F6BF4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0C6FFA0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494FB4" w14:textId="77777777" w:rsidR="00CF29BC" w:rsidRPr="009F6BF4" w:rsidRDefault="00CF29BC" w:rsidP="00D91EC4">
            <w:pPr>
              <w:pStyle w:val="BodyText"/>
            </w:pPr>
            <w:r w:rsidRPr="009F6BF4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083772B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E7F9119" w14:textId="77777777" w:rsidR="00CF29BC" w:rsidRPr="009F6BF4" w:rsidRDefault="00CF29BC" w:rsidP="00D91EC4">
            <w:pPr>
              <w:pStyle w:val="BodyText"/>
            </w:pPr>
            <w:r w:rsidRPr="009F6BF4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EE5C2C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952F9FE" w14:textId="77777777" w:rsidR="00CF29BC" w:rsidRPr="009F6BF4" w:rsidRDefault="00CF29BC" w:rsidP="00D91EC4">
            <w:pPr>
              <w:pStyle w:val="BodyText"/>
            </w:pPr>
            <w:r w:rsidRPr="009F6BF4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4D88B2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</w:tr>
      <w:tr w:rsidR="00CF29BC" w14:paraId="3E547066" w14:textId="77777777" w:rsidTr="00D2686E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031CF4C8" w14:textId="77777777" w:rsidR="00CF29BC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Mental disorders due to alcohol use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8E7535C" w14:textId="77777777" w:rsidR="00CF29BC" w:rsidRPr="009F6BF4" w:rsidRDefault="00CF29BC" w:rsidP="00D91EC4">
            <w:pPr>
              <w:pStyle w:val="BodyText"/>
            </w:pPr>
            <w:r w:rsidRPr="009F6BF4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759477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CD71DD" w14:textId="77777777" w:rsidR="00CF29BC" w:rsidRPr="009F6BF4" w:rsidRDefault="00CF29BC" w:rsidP="00D91EC4">
            <w:pPr>
              <w:pStyle w:val="BodyText"/>
            </w:pPr>
            <w:r w:rsidRPr="009F6BF4"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E95F14E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572082" w14:textId="77777777" w:rsidR="00CF29BC" w:rsidRPr="009F6BF4" w:rsidRDefault="00CF29BC" w:rsidP="00D91EC4">
            <w:pPr>
              <w:pStyle w:val="BodyText"/>
            </w:pPr>
            <w:r w:rsidRPr="009F6BF4"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E86CAF4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24E787" w14:textId="77777777" w:rsidR="00CF29BC" w:rsidRPr="009F6BF4" w:rsidRDefault="00CF29BC" w:rsidP="00D91EC4">
            <w:pPr>
              <w:pStyle w:val="BodyText"/>
            </w:pPr>
            <w:r w:rsidRPr="009F6BF4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D30DAB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9C03AF9" w14:textId="77777777" w:rsidR="00CF29BC" w:rsidRPr="009F6BF4" w:rsidRDefault="00CF29BC" w:rsidP="00D91EC4">
            <w:pPr>
              <w:pStyle w:val="BodyText"/>
            </w:pPr>
            <w:r w:rsidRPr="009F6BF4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A36B33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</w:tr>
      <w:tr w:rsidR="00CF29BC" w14:paraId="1D4CA5AC" w14:textId="77777777" w:rsidTr="00D2686E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4868CFF9" w14:textId="77777777" w:rsidR="00CF29BC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Mental disorders due to substance use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FF51E7" w14:textId="77777777" w:rsidR="00CF29BC" w:rsidRPr="009F6BF4" w:rsidRDefault="00CF29BC" w:rsidP="00D91EC4">
            <w:pPr>
              <w:pStyle w:val="BodyText"/>
            </w:pPr>
            <w:r w:rsidRPr="009F6BF4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F611F1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1B0A51" w14:textId="77777777" w:rsidR="00CF29BC" w:rsidRPr="009F6BF4" w:rsidRDefault="00CF29BC" w:rsidP="00D91EC4">
            <w:pPr>
              <w:pStyle w:val="BodyText"/>
            </w:pPr>
            <w:r w:rsidRPr="009F6BF4"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F678F02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E60171" w14:textId="77777777" w:rsidR="00CF29BC" w:rsidRPr="009F6BF4" w:rsidRDefault="00CF29BC" w:rsidP="00D91EC4">
            <w:pPr>
              <w:pStyle w:val="BodyText"/>
            </w:pPr>
            <w:r w:rsidRPr="009F6BF4"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CD20AFE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0FC7BED" w14:textId="77777777" w:rsidR="00CF29BC" w:rsidRPr="009F6BF4" w:rsidRDefault="00CF29BC" w:rsidP="00D91EC4">
            <w:pPr>
              <w:pStyle w:val="BodyText"/>
            </w:pPr>
            <w:r w:rsidRPr="009F6BF4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2B2224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EC9A042" w14:textId="77777777" w:rsidR="00CF29BC" w:rsidRPr="009F6BF4" w:rsidRDefault="00CF29BC" w:rsidP="00D91EC4">
            <w:pPr>
              <w:pStyle w:val="BodyText"/>
            </w:pPr>
            <w:r w:rsidRPr="009F6BF4"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15F45F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</w:tr>
      <w:tr w:rsidR="00CF29BC" w14:paraId="0FB45432" w14:textId="77777777" w:rsidTr="00D2686E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207C8410" w14:textId="77777777" w:rsidR="00CF29BC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Delirium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3E325B7" w14:textId="77777777" w:rsidR="00CF29BC" w:rsidRPr="009F6BF4" w:rsidRDefault="00CF29BC" w:rsidP="00D91EC4">
            <w:pPr>
              <w:pStyle w:val="BodyText"/>
            </w:pPr>
            <w:r w:rsidRPr="009F6BF4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2AB766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CA7655" w14:textId="77777777" w:rsidR="00CF29BC" w:rsidRPr="009F6BF4" w:rsidRDefault="00CF29BC" w:rsidP="00D91EC4">
            <w:pPr>
              <w:pStyle w:val="BodyText"/>
            </w:pPr>
            <w:r w:rsidRPr="009F6BF4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B2A7026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1D3068" w14:textId="77777777" w:rsidR="00CF29BC" w:rsidRPr="009F6BF4" w:rsidRDefault="00CF29BC" w:rsidP="00D91EC4">
            <w:pPr>
              <w:pStyle w:val="BodyText"/>
            </w:pPr>
            <w:r w:rsidRPr="009F6BF4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8D6CE04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3AA26D4" w14:textId="77777777" w:rsidR="00CF29BC" w:rsidRPr="009F6BF4" w:rsidRDefault="00CF29BC" w:rsidP="00D91EC4">
            <w:pPr>
              <w:pStyle w:val="BodyText"/>
            </w:pPr>
            <w:r w:rsidRPr="009F6BF4"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A04F69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E13320E" w14:textId="77777777" w:rsidR="00CF29BC" w:rsidRPr="009F6BF4" w:rsidRDefault="00CF29BC" w:rsidP="00D91EC4">
            <w:pPr>
              <w:pStyle w:val="BodyText"/>
            </w:pPr>
            <w:r w:rsidRPr="009F6BF4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7424CA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</w:tr>
      <w:tr w:rsidR="00CF29BC" w14:paraId="2065AA8F" w14:textId="77777777" w:rsidTr="00D2686E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140EAA8E" w14:textId="77777777" w:rsidR="00CF29BC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Dementia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B1B965" w14:textId="77777777" w:rsidR="00CF29BC" w:rsidRPr="009F6BF4" w:rsidRDefault="00CF29BC" w:rsidP="00D91EC4">
            <w:pPr>
              <w:pStyle w:val="BodyText"/>
            </w:pPr>
            <w:r w:rsidRPr="009F6BF4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2206D2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6C89CB" w14:textId="77777777" w:rsidR="00CF29BC" w:rsidRPr="009F6BF4" w:rsidRDefault="00CF29BC" w:rsidP="00D91EC4">
            <w:pPr>
              <w:pStyle w:val="BodyText"/>
            </w:pPr>
            <w:r w:rsidRPr="009F6BF4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CEF12F9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B7DFAD" w14:textId="77777777" w:rsidR="00CF29BC" w:rsidRPr="009F6BF4" w:rsidRDefault="00CF29BC" w:rsidP="00D91EC4">
            <w:pPr>
              <w:pStyle w:val="BodyText"/>
            </w:pPr>
            <w:r w:rsidRPr="009F6BF4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B0CEE8C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A28770E" w14:textId="77777777" w:rsidR="00CF29BC" w:rsidRPr="009F6BF4" w:rsidRDefault="00CF29BC" w:rsidP="00D91EC4">
            <w:pPr>
              <w:pStyle w:val="BodyText"/>
            </w:pPr>
            <w:r w:rsidRPr="009F6BF4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6C3A37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C02198F" w14:textId="77777777" w:rsidR="00CF29BC" w:rsidRPr="009F6BF4" w:rsidRDefault="00CF29BC" w:rsidP="00D91EC4">
            <w:pPr>
              <w:pStyle w:val="BodyText"/>
            </w:pPr>
            <w:r w:rsidRPr="009F6BF4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79B6B06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</w:tr>
      <w:tr w:rsidR="00CF29BC" w14:paraId="2D975AD7" w14:textId="77777777" w:rsidTr="00D2686E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774D00A5" w14:textId="77777777" w:rsidR="00CF29BC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GAD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01EABD5" w14:textId="77777777" w:rsidR="00CF29BC" w:rsidRPr="009F6BF4" w:rsidRDefault="00CF29BC" w:rsidP="00D91EC4">
            <w:pPr>
              <w:pStyle w:val="BodyText"/>
            </w:pPr>
            <w:r w:rsidRPr="009F6BF4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B2E7D1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7403CF" w14:textId="77777777" w:rsidR="00CF29BC" w:rsidRPr="009F6BF4" w:rsidRDefault="00CF29BC" w:rsidP="00D91EC4">
            <w:pPr>
              <w:pStyle w:val="BodyText"/>
            </w:pPr>
            <w:r w:rsidRPr="009F6BF4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AC2EF98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6E7A6D" w14:textId="77777777" w:rsidR="00CF29BC" w:rsidRPr="009F6BF4" w:rsidRDefault="00CF29BC" w:rsidP="00D91EC4">
            <w:pPr>
              <w:pStyle w:val="BodyText"/>
            </w:pPr>
            <w:r w:rsidRPr="009F6BF4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05B8A21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2CEE85B" w14:textId="77777777" w:rsidR="00CF29BC" w:rsidRPr="009F6BF4" w:rsidRDefault="00CF29BC" w:rsidP="00D91EC4">
            <w:pPr>
              <w:pStyle w:val="BodyText"/>
            </w:pPr>
            <w:r w:rsidRPr="009F6BF4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B4D921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2FA9A4F" w14:textId="77777777" w:rsidR="00CF29BC" w:rsidRPr="009F6BF4" w:rsidRDefault="00CF29BC" w:rsidP="00D91EC4">
            <w:pPr>
              <w:pStyle w:val="BodyText"/>
            </w:pPr>
            <w:r w:rsidRPr="009F6BF4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FEA1F0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</w:tr>
      <w:tr w:rsidR="00CF29BC" w14:paraId="2A14AE96" w14:textId="77777777" w:rsidTr="00D2686E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2284BE41" w14:textId="77777777" w:rsidR="00CF29BC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Intellectual impairment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983766A" w14:textId="77777777" w:rsidR="00CF29BC" w:rsidRPr="009F6BF4" w:rsidRDefault="00CF29BC" w:rsidP="00D91EC4">
            <w:pPr>
              <w:pStyle w:val="BodyText"/>
            </w:pPr>
            <w:r w:rsidRPr="009F6BF4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62A031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A84FEB" w14:textId="77777777" w:rsidR="00CF29BC" w:rsidRPr="009F6BF4" w:rsidRDefault="00CF29BC" w:rsidP="00D91EC4">
            <w:pPr>
              <w:pStyle w:val="BodyText"/>
            </w:pPr>
            <w:r w:rsidRPr="009F6BF4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90EB539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4B3727" w14:textId="77777777" w:rsidR="00CF29BC" w:rsidRPr="009F6BF4" w:rsidRDefault="00CF29BC" w:rsidP="00D91EC4">
            <w:pPr>
              <w:pStyle w:val="BodyText"/>
            </w:pPr>
            <w:r w:rsidRPr="009F6BF4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8FBF25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9A4982E" w14:textId="77777777" w:rsidR="00CF29BC" w:rsidRPr="009F6BF4" w:rsidRDefault="00CF29BC" w:rsidP="00D91EC4">
            <w:pPr>
              <w:pStyle w:val="BodyText"/>
            </w:pPr>
            <w:r w:rsidRPr="009F6BF4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6ED6DB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9356799" w14:textId="77777777" w:rsidR="00CF29BC" w:rsidRPr="009F6BF4" w:rsidRDefault="00CF29BC" w:rsidP="00D91EC4">
            <w:pPr>
              <w:pStyle w:val="BodyText"/>
            </w:pPr>
            <w:r w:rsidRPr="009F6BF4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D442D5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</w:tr>
      <w:tr w:rsidR="00CF29BC" w14:paraId="7DC282DC" w14:textId="77777777" w:rsidTr="00D2686E"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A75B9" w14:textId="77777777" w:rsidR="00CF29BC" w:rsidRDefault="00CF29BC" w:rsidP="00D91EC4">
            <w:pPr>
              <w:pStyle w:val="Body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Other mental disorders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3341D" w14:textId="77777777" w:rsidR="00CF29BC" w:rsidRPr="009F6BF4" w:rsidRDefault="00CF29BC" w:rsidP="00D91EC4">
            <w:pPr>
              <w:pStyle w:val="BodyText"/>
            </w:pPr>
            <w:r w:rsidRPr="009F6BF4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32AC1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C0F5E" w14:textId="77777777" w:rsidR="00CF29BC" w:rsidRPr="009F6BF4" w:rsidRDefault="00CF29BC" w:rsidP="00D91EC4">
            <w:pPr>
              <w:pStyle w:val="BodyText"/>
            </w:pPr>
            <w:r w:rsidRPr="009F6BF4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68082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CE2A0" w14:textId="77777777" w:rsidR="00CF29BC" w:rsidRPr="009F6BF4" w:rsidRDefault="00CF29BC" w:rsidP="00D91EC4">
            <w:pPr>
              <w:pStyle w:val="BodyText"/>
            </w:pPr>
            <w:r w:rsidRPr="009F6BF4"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F0771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D426E" w14:textId="77777777" w:rsidR="00CF29BC" w:rsidRPr="009F6BF4" w:rsidRDefault="00CF29BC" w:rsidP="00D91EC4">
            <w:pPr>
              <w:pStyle w:val="BodyText"/>
            </w:pPr>
            <w:r w:rsidRPr="009F6BF4"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A61A3" w14:textId="77777777" w:rsidR="00CF29BC" w:rsidRPr="009F6BF4" w:rsidRDefault="00CF29BC" w:rsidP="00D91EC4">
            <w:pPr>
              <w:pStyle w:val="BodyText"/>
            </w:pPr>
            <w:r w:rsidRPr="009F6BF4">
              <w:t>0.14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05E5E" w14:textId="77777777" w:rsidR="00CF29BC" w:rsidRPr="009F6BF4" w:rsidRDefault="00CF29BC" w:rsidP="00D91EC4">
            <w:pPr>
              <w:pStyle w:val="BodyText"/>
            </w:pPr>
            <w:r w:rsidRPr="009F6BF4"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0FFCF" w14:textId="77777777" w:rsidR="00CF29BC" w:rsidRPr="009F6BF4" w:rsidRDefault="00CF29BC" w:rsidP="00D91EC4">
            <w:pPr>
              <w:pStyle w:val="BodyText"/>
            </w:pPr>
            <w:r w:rsidRPr="009F6BF4">
              <w:t>&lt;0.1</w:t>
            </w:r>
          </w:p>
        </w:tc>
      </w:tr>
    </w:tbl>
    <w:p w14:paraId="4AEC4A99" w14:textId="621AFED3" w:rsidR="00CF29BC" w:rsidRDefault="008F59B7">
      <w:pPr>
        <w:rPr>
          <w:lang w:val="en-US"/>
        </w:rPr>
      </w:pPr>
      <w:r>
        <w:rPr>
          <w:lang w:val="en-US"/>
        </w:rPr>
        <w:t xml:space="preserve">GAD: </w:t>
      </w:r>
      <w:proofErr w:type="spellStart"/>
      <w:r>
        <w:rPr>
          <w:lang w:val="en-US"/>
        </w:rPr>
        <w:t>Generalised</w:t>
      </w:r>
      <w:proofErr w:type="spellEnd"/>
      <w:r>
        <w:rPr>
          <w:lang w:val="en-US"/>
        </w:rPr>
        <w:t xml:space="preserve"> Anxiety Disorder</w:t>
      </w:r>
    </w:p>
    <w:p w14:paraId="6A695239" w14:textId="65843297" w:rsidR="006A5530" w:rsidRDefault="006A5530">
      <w:pPr>
        <w:rPr>
          <w:lang w:val="en-US"/>
        </w:rPr>
      </w:pPr>
    </w:p>
    <w:p w14:paraId="5A48CAE4" w14:textId="575E1737" w:rsidR="006A5530" w:rsidRPr="000206E3" w:rsidRDefault="006A5530" w:rsidP="006A5530">
      <w:pPr>
        <w:pStyle w:val="BodyText"/>
        <w:rPr>
          <w:b/>
          <w:bCs/>
        </w:rPr>
      </w:pPr>
      <w:r w:rsidRPr="000206E3">
        <w:rPr>
          <w:b/>
          <w:bCs/>
        </w:rPr>
        <w:t xml:space="preserve">Table 5: </w:t>
      </w:r>
      <w:r w:rsidR="008F59B7" w:rsidRPr="000206E3">
        <w:rPr>
          <w:b/>
          <w:bCs/>
        </w:rPr>
        <w:t>E</w:t>
      </w:r>
      <w:r w:rsidRPr="000206E3">
        <w:rPr>
          <w:b/>
          <w:bCs/>
        </w:rPr>
        <w:t xml:space="preserve">stimated prevalence and treatment coverage for top-3 mental health conditions by </w:t>
      </w:r>
      <w:r w:rsidR="000206E3" w:rsidRPr="000206E3">
        <w:rPr>
          <w:b/>
          <w:bCs/>
        </w:rPr>
        <w:t xml:space="preserve">situation analysis </w:t>
      </w:r>
      <w:r w:rsidRPr="000206E3">
        <w:rPr>
          <w:b/>
          <w:bCs/>
        </w:rPr>
        <w:t>district in the most recent year</w:t>
      </w:r>
      <w:r w:rsidR="000206E3" w:rsidRPr="000206E3">
        <w:rPr>
          <w:b/>
          <w:bCs/>
        </w:rPr>
        <w:t xml:space="preserve">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157"/>
        <w:gridCol w:w="1121"/>
        <w:gridCol w:w="1157"/>
        <w:gridCol w:w="1121"/>
        <w:gridCol w:w="1157"/>
        <w:gridCol w:w="1121"/>
        <w:gridCol w:w="1157"/>
        <w:gridCol w:w="1121"/>
        <w:gridCol w:w="1157"/>
        <w:gridCol w:w="1121"/>
        <w:gridCol w:w="1157"/>
      </w:tblGrid>
      <w:tr w:rsidR="006A5530" w14:paraId="627C429B" w14:textId="77777777" w:rsidTr="00D2686E"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C6F49" w14:textId="77777777" w:rsidR="006A5530" w:rsidRDefault="006A5530" w:rsidP="00D91EC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MNS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610EC" w14:textId="77777777" w:rsidR="006A5530" w:rsidRDefault="006A5530" w:rsidP="00D91EC4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Tolon</w:t>
            </w:r>
            <w:proofErr w:type="spellEnd"/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3F98F" w14:textId="77777777" w:rsidR="006A5530" w:rsidRDefault="006A5530" w:rsidP="00D91EC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Bongo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9DC42" w14:textId="77777777" w:rsidR="006A5530" w:rsidRDefault="006A5530" w:rsidP="00D91EC4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Ahanta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7F73ACBC" w14:textId="77777777" w:rsidR="006A5530" w:rsidRDefault="006A5530" w:rsidP="00D91EC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West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6A38F" w14:textId="77777777" w:rsidR="006A5530" w:rsidRDefault="006A5530" w:rsidP="00D91EC4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Asunafo</w:t>
            </w:r>
            <w:proofErr w:type="spellEnd"/>
            <w:r>
              <w:rPr>
                <w:b/>
                <w:bCs/>
              </w:rPr>
              <w:t xml:space="preserve"> North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D50C8" w14:textId="77777777" w:rsidR="006A5530" w:rsidRDefault="006A5530" w:rsidP="00D91EC4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Anloga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0EC75" w14:textId="77777777" w:rsidR="006A5530" w:rsidRDefault="006A5530" w:rsidP="00D91EC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GBD study 2019</w:t>
            </w:r>
          </w:p>
        </w:tc>
      </w:tr>
      <w:tr w:rsidR="006A5530" w14:paraId="7392EA43" w14:textId="77777777" w:rsidTr="00D2686E"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14291F" w14:textId="77777777" w:rsidR="006A5530" w:rsidRDefault="006A5530" w:rsidP="00D91EC4">
            <w:pPr>
              <w:pStyle w:val="BodyText"/>
              <w:rPr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7A6AEC" w14:textId="77777777" w:rsidR="006A5530" w:rsidRDefault="006A5530" w:rsidP="00D91EC4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Popn</w:t>
            </w:r>
            <w:proofErr w:type="spellEnd"/>
            <w:r>
              <w:rPr>
                <w:b/>
                <w:bCs/>
              </w:rPr>
              <w:t xml:space="preserve"> Prevalence (%)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649F5A" w14:textId="77777777" w:rsidR="006A5530" w:rsidRDefault="006A5530" w:rsidP="00D91EC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Treatment coverage (%)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41FB57" w14:textId="77777777" w:rsidR="006A5530" w:rsidRDefault="006A5530" w:rsidP="00D91EC4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Popn</w:t>
            </w:r>
            <w:proofErr w:type="spellEnd"/>
            <w:r>
              <w:rPr>
                <w:b/>
                <w:bCs/>
              </w:rPr>
              <w:t xml:space="preserve"> Prevalence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540290" w14:textId="77777777" w:rsidR="006A5530" w:rsidRDefault="006A5530" w:rsidP="00D91EC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Treatment coverage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F30C82" w14:textId="77777777" w:rsidR="006A5530" w:rsidRDefault="006A5530" w:rsidP="00D91EC4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Popn</w:t>
            </w:r>
            <w:proofErr w:type="spellEnd"/>
            <w:r>
              <w:rPr>
                <w:b/>
                <w:bCs/>
              </w:rPr>
              <w:t xml:space="preserve"> Prevalence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33818F" w14:textId="77777777" w:rsidR="006A5530" w:rsidRDefault="006A5530" w:rsidP="00D91EC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Treatment coverage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FE3CD8" w14:textId="77777777" w:rsidR="006A5530" w:rsidRDefault="006A5530" w:rsidP="00D91EC4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Popn</w:t>
            </w:r>
            <w:proofErr w:type="spellEnd"/>
            <w:r>
              <w:rPr>
                <w:b/>
                <w:bCs/>
              </w:rPr>
              <w:t xml:space="preserve"> Prevalence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70F88C" w14:textId="77777777" w:rsidR="006A5530" w:rsidRDefault="006A5530" w:rsidP="00D91EC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Treatment coverage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FBD0AD" w14:textId="77777777" w:rsidR="006A5530" w:rsidRDefault="006A5530" w:rsidP="00D91EC4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Popn</w:t>
            </w:r>
            <w:proofErr w:type="spellEnd"/>
            <w:r>
              <w:rPr>
                <w:b/>
                <w:bCs/>
              </w:rPr>
              <w:t xml:space="preserve"> Prevalence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815112" w14:textId="77777777" w:rsidR="006A5530" w:rsidRDefault="006A5530" w:rsidP="00D91EC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Treatment coverage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FF04F" w14:textId="77777777" w:rsidR="006A5530" w:rsidRDefault="006A5530" w:rsidP="00D91EC4">
            <w:pPr>
              <w:pStyle w:val="BodyText"/>
              <w:rPr>
                <w:b/>
                <w:bCs/>
              </w:rPr>
            </w:pPr>
          </w:p>
          <w:p w14:paraId="2382FF90" w14:textId="77777777" w:rsidR="006A5530" w:rsidRDefault="006A5530" w:rsidP="00D91EC4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Popn</w:t>
            </w:r>
            <w:proofErr w:type="spellEnd"/>
            <w:r>
              <w:rPr>
                <w:b/>
                <w:bCs/>
              </w:rPr>
              <w:t xml:space="preserve"> Prevalence</w:t>
            </w:r>
          </w:p>
        </w:tc>
      </w:tr>
      <w:tr w:rsidR="006A5530" w14:paraId="06710E5B" w14:textId="77777777" w:rsidTr="00D2686E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6631F9F5" w14:textId="77777777" w:rsidR="006A5530" w:rsidRDefault="006A5530" w:rsidP="00D91EC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Schizophrenia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264F2251" w14:textId="77777777" w:rsidR="006A5530" w:rsidRPr="009F6BF4" w:rsidRDefault="006A5530" w:rsidP="00D91EC4">
            <w:pPr>
              <w:pStyle w:val="BodyText"/>
            </w:pPr>
            <w:r w:rsidRPr="009F6BF4">
              <w:t>0.13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44E44FFF" w14:textId="416D3C18" w:rsidR="006A5530" w:rsidRPr="009F6BF4" w:rsidRDefault="006A5530" w:rsidP="00D91EC4">
            <w:pPr>
              <w:pStyle w:val="BodyText"/>
            </w:pPr>
            <w:r w:rsidRPr="009F6BF4">
              <w:t>0.</w:t>
            </w:r>
            <w:r w:rsidR="00431A5D">
              <w:t>69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5DDC9EC" w14:textId="77777777" w:rsidR="006A5530" w:rsidRPr="009F6BF4" w:rsidRDefault="006A5530" w:rsidP="00D91EC4">
            <w:pPr>
              <w:pStyle w:val="BodyText"/>
            </w:pPr>
            <w:r w:rsidRPr="009F6BF4">
              <w:t>0.2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89825DF" w14:textId="74CE17B9" w:rsidR="006A5530" w:rsidRPr="009F6BF4" w:rsidRDefault="00097DAD" w:rsidP="00D91EC4">
            <w:pPr>
              <w:pStyle w:val="BodyText"/>
            </w:pPr>
            <w:r>
              <w:t>1.03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FF1AC42" w14:textId="4FAD7FA2" w:rsidR="006A5530" w:rsidRPr="009F6BF4" w:rsidRDefault="003066DB" w:rsidP="00D91EC4">
            <w:pPr>
              <w:pStyle w:val="BodyText"/>
            </w:pPr>
            <w:r>
              <w:t>0.08</w:t>
            </w:r>
            <w:commentRangeStart w:id="1"/>
            <w:commentRangeEnd w:id="1"/>
            <w:r w:rsidR="006A5530" w:rsidRPr="009F6BF4">
              <w:rPr>
                <w:rStyle w:val="CommentReference"/>
              </w:rPr>
              <w:commentReference w:id="1"/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56A4E6C" w14:textId="3F4A4AF5" w:rsidR="006A5530" w:rsidRPr="009F6BF4" w:rsidRDefault="006A5530" w:rsidP="00D91EC4">
            <w:pPr>
              <w:pStyle w:val="BodyText"/>
            </w:pPr>
            <w:r w:rsidRPr="009F6BF4">
              <w:t>0.</w:t>
            </w:r>
            <w:r w:rsidR="002501F8">
              <w:t>38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A4F552E" w14:textId="77777777" w:rsidR="006A5530" w:rsidRPr="009F6BF4" w:rsidRDefault="006A5530" w:rsidP="00D91EC4">
            <w:pPr>
              <w:pStyle w:val="BodyText"/>
            </w:pPr>
            <w:r w:rsidRPr="009F6BF4">
              <w:t>0.03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083BEA5" w14:textId="6B77FE46" w:rsidR="006A5530" w:rsidRPr="009F6BF4" w:rsidRDefault="006A5530" w:rsidP="00D91EC4">
            <w:pPr>
              <w:pStyle w:val="BodyText"/>
            </w:pPr>
            <w:r w:rsidRPr="009F6BF4">
              <w:t>0.</w:t>
            </w:r>
            <w:r w:rsidR="006501BD">
              <w:t>16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935A05F" w14:textId="4E063DD8" w:rsidR="006A5530" w:rsidRPr="009F6BF4" w:rsidRDefault="0017406A" w:rsidP="00D91EC4">
            <w:pPr>
              <w:pStyle w:val="BodyText"/>
            </w:pPr>
            <w:r>
              <w:t>0.07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95653F2" w14:textId="77777777" w:rsidR="006A5530" w:rsidRPr="009F6BF4" w:rsidRDefault="006A5530" w:rsidP="00D91EC4">
            <w:pPr>
              <w:pStyle w:val="BodyText"/>
            </w:pPr>
            <w:r w:rsidRPr="009F6BF4">
              <w:t>0.34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14:paraId="0FDF5949" w14:textId="77777777" w:rsidR="006A5530" w:rsidRPr="009F6BF4" w:rsidRDefault="006A5530" w:rsidP="00D91EC4">
            <w:pPr>
              <w:pStyle w:val="BodyText"/>
            </w:pPr>
            <w:r w:rsidRPr="009F6BF4">
              <w:t>0.2</w:t>
            </w:r>
          </w:p>
        </w:tc>
      </w:tr>
      <w:tr w:rsidR="006A5530" w14:paraId="103E7ACB" w14:textId="77777777" w:rsidTr="00D2686E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3A405B74" w14:textId="77777777" w:rsidR="006A5530" w:rsidRDefault="006A5530" w:rsidP="00D91EC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Depression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520132ED" w14:textId="588D64DE" w:rsidR="006A5530" w:rsidRPr="009F6BF4" w:rsidRDefault="0064303A" w:rsidP="00D91EC4">
            <w:pPr>
              <w:pStyle w:val="BodyText"/>
            </w:pPr>
            <w:r w:rsidRPr="009F6BF4">
              <w:t>&lt;0.01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130B9A5F" w14:textId="4363752F" w:rsidR="006A5530" w:rsidRPr="009F6BF4" w:rsidRDefault="007F5EF7" w:rsidP="00D91EC4">
            <w:pPr>
              <w:pStyle w:val="BodyText"/>
            </w:pPr>
            <w:r w:rsidRPr="009F6BF4">
              <w:t>&lt;0.01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3F2DF40C" w14:textId="77777777" w:rsidR="006A5530" w:rsidRPr="009F6BF4" w:rsidRDefault="006A5530" w:rsidP="00D91EC4">
            <w:pPr>
              <w:pStyle w:val="BodyText"/>
            </w:pPr>
            <w:r w:rsidRPr="009F6BF4">
              <w:t>0.11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60F8396A" w14:textId="08DB4459" w:rsidR="006A5530" w:rsidRPr="009F6BF4" w:rsidRDefault="001018BD" w:rsidP="00D91EC4">
            <w:pPr>
              <w:pStyle w:val="BodyText"/>
            </w:pPr>
            <w:r w:rsidRPr="009F6BF4">
              <w:t>0.0</w:t>
            </w:r>
            <w:r w:rsidR="00097DAD"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DBF752B" w14:textId="607F790F" w:rsidR="006A5530" w:rsidRPr="009F6BF4" w:rsidRDefault="003066DB" w:rsidP="00D91EC4">
            <w:pPr>
              <w:pStyle w:val="BodyText"/>
            </w:pPr>
            <w:r>
              <w:t>0.03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4FECE69" w14:textId="77777777" w:rsidR="006A5530" w:rsidRPr="009F6BF4" w:rsidRDefault="006A5530" w:rsidP="00D91EC4">
            <w:pPr>
              <w:pStyle w:val="BodyText"/>
            </w:pPr>
            <w:r w:rsidRPr="009F6BF4">
              <w:t>&lt;0.01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E41592D" w14:textId="77777777" w:rsidR="006A5530" w:rsidRPr="009F6BF4" w:rsidRDefault="006A5530" w:rsidP="00D91EC4">
            <w:pPr>
              <w:pStyle w:val="BodyText"/>
            </w:pPr>
            <w:r w:rsidRPr="009F6BF4">
              <w:t>0.01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C06F4AF" w14:textId="77777777" w:rsidR="006A5530" w:rsidRPr="009F6BF4" w:rsidRDefault="006A5530" w:rsidP="00D91EC4">
            <w:pPr>
              <w:pStyle w:val="BodyText"/>
            </w:pPr>
            <w:r w:rsidRPr="009F6BF4">
              <w:t>&lt;0.01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1E58F2E" w14:textId="15541C61" w:rsidR="006A5530" w:rsidRPr="009F6BF4" w:rsidRDefault="0017406A" w:rsidP="00D91EC4">
            <w:pPr>
              <w:pStyle w:val="BodyText"/>
            </w:pPr>
            <w:r>
              <w:t>&lt;0.01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EB294A0" w14:textId="77777777" w:rsidR="006A5530" w:rsidRPr="009F6BF4" w:rsidRDefault="006A5530" w:rsidP="00D91EC4">
            <w:pPr>
              <w:pStyle w:val="BodyText"/>
            </w:pPr>
            <w:r w:rsidRPr="009F6BF4">
              <w:t>&lt;0.01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14:paraId="03FCB1D2" w14:textId="77777777" w:rsidR="006A5530" w:rsidRPr="009F6BF4" w:rsidRDefault="006A5530" w:rsidP="00D91EC4">
            <w:pPr>
              <w:pStyle w:val="BodyText"/>
            </w:pPr>
            <w:r w:rsidRPr="009F6BF4">
              <w:t>3.9</w:t>
            </w:r>
          </w:p>
        </w:tc>
      </w:tr>
      <w:tr w:rsidR="006A5530" w14:paraId="6FFC66F0" w14:textId="77777777" w:rsidTr="00D2686E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47F96562" w14:textId="77777777" w:rsidR="006A5530" w:rsidRDefault="006A5530" w:rsidP="00D91EC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Epilepsy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45B33DD0" w14:textId="77777777" w:rsidR="006A5530" w:rsidRPr="009F6BF4" w:rsidRDefault="006A5530" w:rsidP="00D91EC4">
            <w:pPr>
              <w:pStyle w:val="BodyText"/>
            </w:pPr>
            <w:r w:rsidRPr="009F6BF4">
              <w:t>0.45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08572CE8" w14:textId="47845DF9" w:rsidR="006A5530" w:rsidRPr="009F6BF4" w:rsidRDefault="002501F8" w:rsidP="00D91EC4">
            <w:pPr>
              <w:pStyle w:val="BodyText"/>
            </w:pPr>
            <w:r>
              <w:t>1</w:t>
            </w:r>
            <w:r w:rsidR="006A5530" w:rsidRPr="009F6BF4">
              <w:t>.</w:t>
            </w:r>
            <w: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36279AE" w14:textId="77777777" w:rsidR="006A5530" w:rsidRPr="009F6BF4" w:rsidRDefault="006A5530" w:rsidP="00D91EC4">
            <w:pPr>
              <w:pStyle w:val="BodyText"/>
            </w:pPr>
            <w:r w:rsidRPr="009F6BF4">
              <w:t>0.25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3E2C0EF" w14:textId="7A58F186" w:rsidR="006A5530" w:rsidRPr="009F6BF4" w:rsidRDefault="006A5530" w:rsidP="00D91EC4">
            <w:pPr>
              <w:pStyle w:val="BodyText"/>
            </w:pPr>
            <w:r w:rsidRPr="009F6BF4">
              <w:t>0.</w:t>
            </w:r>
            <w:r w:rsidR="00097DAD">
              <w:t>58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D10578E" w14:textId="3A4C2A6C" w:rsidR="006A5530" w:rsidRPr="009F6BF4" w:rsidRDefault="00AA58B5" w:rsidP="00D91EC4">
            <w:pPr>
              <w:pStyle w:val="BodyText"/>
            </w:pPr>
            <w:r>
              <w:t>0.09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6FBCE69" w14:textId="782A93AD" w:rsidR="006A5530" w:rsidRPr="009F6BF4" w:rsidRDefault="006A5530" w:rsidP="00D91EC4">
            <w:pPr>
              <w:pStyle w:val="BodyText"/>
            </w:pPr>
            <w:r w:rsidRPr="009F6BF4">
              <w:t>0.</w:t>
            </w:r>
            <w:r w:rsidR="002501F8">
              <w:t>23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52A544F" w14:textId="77777777" w:rsidR="006A5530" w:rsidRPr="009F6BF4" w:rsidRDefault="006A5530" w:rsidP="00D91EC4">
            <w:pPr>
              <w:pStyle w:val="BodyText"/>
            </w:pPr>
            <w:r w:rsidRPr="009F6BF4">
              <w:t>0.05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63F11D15" w14:textId="465D3BBA" w:rsidR="006A5530" w:rsidRPr="009F6BF4" w:rsidRDefault="006A5530" w:rsidP="00D91EC4">
            <w:pPr>
              <w:pStyle w:val="BodyText"/>
            </w:pPr>
            <w:r w:rsidRPr="009F6BF4">
              <w:t>0.</w:t>
            </w:r>
            <w:r w:rsidR="006501BD">
              <w:t>12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33F5AC49" w14:textId="1704392B" w:rsidR="006A5530" w:rsidRPr="009F6BF4" w:rsidRDefault="0017406A" w:rsidP="00D91EC4">
            <w:pPr>
              <w:pStyle w:val="BodyText"/>
            </w:pPr>
            <w:r>
              <w:t>0.05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2DF3772" w14:textId="482E78ED" w:rsidR="006A5530" w:rsidRPr="009F6BF4" w:rsidRDefault="006A5530" w:rsidP="00D91EC4">
            <w:pPr>
              <w:pStyle w:val="BodyText"/>
            </w:pPr>
            <w:r w:rsidRPr="009F6BF4">
              <w:t>0.</w:t>
            </w:r>
            <w:r w:rsidR="006501BD">
              <w:t>12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14:paraId="785F02D4" w14:textId="77777777" w:rsidR="006A5530" w:rsidRPr="009F6BF4" w:rsidRDefault="006A5530" w:rsidP="00D91EC4">
            <w:pPr>
              <w:pStyle w:val="BodyText"/>
            </w:pPr>
            <w:r w:rsidRPr="009F6BF4">
              <w:t>0.6</w:t>
            </w:r>
          </w:p>
        </w:tc>
      </w:tr>
      <w:tr w:rsidR="006A5530" w14:paraId="474712BC" w14:textId="77777777" w:rsidTr="00D2686E"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602FE" w14:textId="77777777" w:rsidR="006A5530" w:rsidRDefault="006A5530" w:rsidP="00D91EC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Overall coverage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DA337" w14:textId="77777777" w:rsidR="006A5530" w:rsidRPr="009F6BF4" w:rsidRDefault="006A5530" w:rsidP="00D91EC4">
            <w:pPr>
              <w:pStyle w:val="BodyText"/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5B3FC3" w14:textId="3782A2A1" w:rsidR="006A5530" w:rsidRPr="009F6BF4" w:rsidRDefault="006A5530" w:rsidP="00D91EC4">
            <w:pPr>
              <w:pStyle w:val="BodyText"/>
            </w:pPr>
            <w:r w:rsidRPr="009F6BF4">
              <w:t>0.</w:t>
            </w:r>
            <w:r w:rsidR="002501F8">
              <w:t>58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9D9F4" w14:textId="77777777" w:rsidR="006A5530" w:rsidRPr="009F6BF4" w:rsidRDefault="006A5530" w:rsidP="00D91EC4">
            <w:pPr>
              <w:pStyle w:val="BodyText"/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B55BD" w14:textId="2AAA369A" w:rsidR="006A5530" w:rsidRPr="009F6BF4" w:rsidRDefault="006A5530" w:rsidP="00D91EC4">
            <w:pPr>
              <w:pStyle w:val="BodyText"/>
            </w:pPr>
            <w:r w:rsidRPr="009F6BF4">
              <w:t>0.</w:t>
            </w:r>
            <w:r w:rsidR="00431A5D">
              <w:t>55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4DCF3" w14:textId="77777777" w:rsidR="006A5530" w:rsidRPr="009F6BF4" w:rsidRDefault="006A5530" w:rsidP="00D91EC4">
            <w:pPr>
              <w:pStyle w:val="BodyText"/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D0CF9" w14:textId="5182E6A8" w:rsidR="006A5530" w:rsidRPr="009F6BF4" w:rsidRDefault="006A5530" w:rsidP="00D91EC4">
            <w:pPr>
              <w:pStyle w:val="BodyText"/>
            </w:pPr>
            <w:r w:rsidRPr="009F6BF4">
              <w:t>0.</w:t>
            </w:r>
            <w:r w:rsidR="002501F8">
              <w:t>21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79D39" w14:textId="77777777" w:rsidR="006A5530" w:rsidRPr="009F6BF4" w:rsidRDefault="006A5530" w:rsidP="00D91EC4">
            <w:pPr>
              <w:pStyle w:val="BodyText"/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77BB6" w14:textId="1F3C7D81" w:rsidR="006A5530" w:rsidRPr="009F6BF4" w:rsidRDefault="006A5530" w:rsidP="00D91EC4">
            <w:pPr>
              <w:pStyle w:val="BodyText"/>
            </w:pPr>
            <w:r w:rsidRPr="009F6BF4">
              <w:t>0.0</w:t>
            </w:r>
            <w:r w:rsidR="006501BD"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1AD17" w14:textId="77777777" w:rsidR="006A5530" w:rsidRPr="009F6BF4" w:rsidRDefault="006A5530" w:rsidP="00D91EC4">
            <w:pPr>
              <w:pStyle w:val="BodyText"/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A1922" w14:textId="2E1A86E9" w:rsidR="006A5530" w:rsidRPr="009F6BF4" w:rsidRDefault="006A5530" w:rsidP="00D91EC4">
            <w:pPr>
              <w:pStyle w:val="BodyText"/>
            </w:pPr>
            <w:r w:rsidRPr="009F6BF4">
              <w:t>0.1</w:t>
            </w:r>
            <w:r w:rsidR="006501BD"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2F5A9" w14:textId="77777777" w:rsidR="006A5530" w:rsidRPr="009F6BF4" w:rsidRDefault="006A5530" w:rsidP="00D91EC4">
            <w:pPr>
              <w:pStyle w:val="BodyText"/>
            </w:pPr>
          </w:p>
        </w:tc>
      </w:tr>
    </w:tbl>
    <w:p w14:paraId="1B95BB8D" w14:textId="16C9B61B" w:rsidR="006A5530" w:rsidRDefault="006A5530">
      <w:pPr>
        <w:rPr>
          <w:lang w:val="en-US"/>
        </w:rPr>
      </w:pPr>
    </w:p>
    <w:p w14:paraId="535BEBAB" w14:textId="086CF25D" w:rsidR="006A5530" w:rsidRDefault="006A5530">
      <w:pPr>
        <w:rPr>
          <w:lang w:val="en-US"/>
        </w:rPr>
      </w:pPr>
    </w:p>
    <w:p w14:paraId="0440BCF6" w14:textId="7BEE1B7A" w:rsidR="006A5530" w:rsidRPr="00892536" w:rsidRDefault="006A5530" w:rsidP="006A5530">
      <w:pPr>
        <w:rPr>
          <w:b/>
          <w:bCs/>
        </w:rPr>
      </w:pPr>
      <w:r w:rsidRPr="00892536">
        <w:rPr>
          <w:b/>
          <w:bCs/>
        </w:rPr>
        <w:lastRenderedPageBreak/>
        <w:t xml:space="preserve">Table 6: Commonly used psychotropic medications by </w:t>
      </w:r>
      <w:r w:rsidR="000206E3" w:rsidRPr="00892536">
        <w:rPr>
          <w:b/>
          <w:bCs/>
        </w:rPr>
        <w:t xml:space="preserve">situation analysis </w:t>
      </w:r>
      <w:r w:rsidRPr="00892536">
        <w:rPr>
          <w:b/>
          <w:bCs/>
        </w:rPr>
        <w:t>district</w:t>
      </w:r>
    </w:p>
    <w:tbl>
      <w:tblPr>
        <w:tblStyle w:val="Style1"/>
        <w:tblpPr w:leftFromText="180" w:rightFromText="180" w:vertAnchor="text" w:tblpX="-152" w:tblpY="1"/>
        <w:tblW w:w="9822" w:type="dxa"/>
        <w:tblLayout w:type="fixed"/>
        <w:tblLook w:val="04A0" w:firstRow="1" w:lastRow="0" w:firstColumn="1" w:lastColumn="0" w:noHBand="0" w:noVBand="1"/>
      </w:tblPr>
      <w:tblGrid>
        <w:gridCol w:w="1973"/>
        <w:gridCol w:w="2275"/>
        <w:gridCol w:w="1362"/>
        <w:gridCol w:w="976"/>
        <w:gridCol w:w="1030"/>
        <w:gridCol w:w="1176"/>
        <w:gridCol w:w="1030"/>
      </w:tblGrid>
      <w:tr w:rsidR="00D2686E" w:rsidRPr="00925C6D" w14:paraId="3848A6D1" w14:textId="77777777" w:rsidTr="00D26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4"/>
        </w:trPr>
        <w:tc>
          <w:tcPr>
            <w:tcW w:w="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9DDD25" w14:textId="77777777" w:rsidR="006A5530" w:rsidRPr="00FC6A03" w:rsidRDefault="006A5530" w:rsidP="00D91EC4">
            <w:r>
              <w:t>Antipsychotic group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399BA0" w14:textId="77777777" w:rsidR="006A5530" w:rsidRPr="00FC6A03" w:rsidRDefault="006A5530" w:rsidP="00D91EC4">
            <w:r w:rsidRPr="00FC6A03">
              <w:t xml:space="preserve">Usual medications used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141207" w14:textId="77777777" w:rsidR="006A5530" w:rsidRPr="00FC6A03" w:rsidRDefault="006A5530" w:rsidP="00D91EC4">
            <w:proofErr w:type="spellStart"/>
            <w:r w:rsidRPr="00FC6A03">
              <w:t>Tolon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048CA2" w14:textId="77777777" w:rsidR="006A5530" w:rsidRPr="00FC6A03" w:rsidRDefault="006A5530" w:rsidP="00D91EC4">
            <w:r w:rsidRPr="00FC6A03">
              <w:t xml:space="preserve">Bongo 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93E084" w14:textId="77777777" w:rsidR="006A5530" w:rsidRPr="00FC6A03" w:rsidRDefault="006A5530" w:rsidP="00D91EC4">
            <w:proofErr w:type="spellStart"/>
            <w:r w:rsidRPr="00FC6A03">
              <w:t>Ahanta</w:t>
            </w:r>
            <w:proofErr w:type="spellEnd"/>
            <w:r w:rsidRPr="00FC6A03">
              <w:t xml:space="preserve"> West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19149A" w14:textId="77777777" w:rsidR="006A5530" w:rsidRPr="00FC6A03" w:rsidRDefault="006A5530" w:rsidP="00D91EC4">
            <w:proofErr w:type="spellStart"/>
            <w:r w:rsidRPr="00FC6A03">
              <w:t>Asunafo</w:t>
            </w:r>
            <w:proofErr w:type="spellEnd"/>
            <w:r w:rsidRPr="00FC6A03">
              <w:t xml:space="preserve"> North 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3819F5" w14:textId="77777777" w:rsidR="006A5530" w:rsidRPr="00FC6A03" w:rsidRDefault="006A5530" w:rsidP="00D91EC4">
            <w:proofErr w:type="spellStart"/>
            <w:r w:rsidRPr="00FC6A03">
              <w:t>Anloga</w:t>
            </w:r>
            <w:proofErr w:type="spellEnd"/>
          </w:p>
        </w:tc>
      </w:tr>
      <w:tr w:rsidR="006A5530" w:rsidRPr="00925C6D" w14:paraId="3880F153" w14:textId="77777777" w:rsidTr="00D2686E">
        <w:trPr>
          <w:trHeight w:val="234"/>
        </w:trPr>
        <w:tc>
          <w:tcPr>
            <w:tcW w:w="197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347F75" w14:textId="77777777" w:rsidR="006A5530" w:rsidRPr="00FC6A03" w:rsidRDefault="006A5530" w:rsidP="00D91EC4">
            <w:r w:rsidRPr="00FC6A03">
              <w:t>Antipsychotics (po)</w:t>
            </w:r>
          </w:p>
          <w:p w14:paraId="370A9C0C" w14:textId="77777777" w:rsidR="006A5530" w:rsidRPr="00FC6A03" w:rsidRDefault="006A5530" w:rsidP="00D91EC4">
            <w:r w:rsidRPr="00FC6A03"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D114B75" w14:textId="77777777" w:rsidR="006A5530" w:rsidRPr="00FC6A03" w:rsidRDefault="006A5530" w:rsidP="00D91EC4">
            <w:r w:rsidRPr="00FC6A03">
              <w:t>Risperidone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B888BD8" w14:textId="77777777" w:rsidR="006A5530" w:rsidRPr="00FC6A03" w:rsidRDefault="006A5530" w:rsidP="00D91EC4">
            <w:r w:rsidRPr="00FC6A03">
              <w:t>Yes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06983C3" w14:textId="77777777" w:rsidR="006A5530" w:rsidRPr="00FC6A03" w:rsidRDefault="006A5530" w:rsidP="00D91EC4">
            <w:r w:rsidRPr="002B4D5E">
              <w:t>Yes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F07C59" w14:textId="77777777" w:rsidR="006A5530" w:rsidRPr="00FC6A03" w:rsidRDefault="006A5530" w:rsidP="00D91EC4">
            <w:r w:rsidRPr="00FC6A03">
              <w:t>No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F3820" w14:textId="77777777" w:rsidR="006A5530" w:rsidRPr="00FC6A03" w:rsidRDefault="006A5530" w:rsidP="00D91EC4">
            <w:r w:rsidRPr="00FC6A03">
              <w:t>No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8FCA4" w14:textId="77777777" w:rsidR="006A5530" w:rsidRPr="00FC6A03" w:rsidRDefault="006A5530" w:rsidP="00D91EC4">
            <w:r>
              <w:t>Yes</w:t>
            </w:r>
          </w:p>
        </w:tc>
      </w:tr>
      <w:tr w:rsidR="006A5530" w:rsidRPr="00925C6D" w14:paraId="2D9BF68E" w14:textId="77777777" w:rsidTr="00D268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9"/>
        </w:trPr>
        <w:tc>
          <w:tcPr>
            <w:tcW w:w="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6DD83" w14:textId="77777777" w:rsidR="006A5530" w:rsidRPr="00FC6A03" w:rsidRDefault="006A5530" w:rsidP="00D91EC4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CB4B2" w14:textId="77777777" w:rsidR="006A5530" w:rsidRPr="00FC6A03" w:rsidRDefault="006A5530" w:rsidP="00D91EC4">
            <w:r w:rsidRPr="00FC6A03">
              <w:t>Olanzapine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8CDCCA" w14:textId="77777777" w:rsidR="006A5530" w:rsidRPr="00FC6A03" w:rsidRDefault="006A5530" w:rsidP="00D91EC4">
            <w:r w:rsidRPr="00FC6A03">
              <w:t>No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F2034" w14:textId="77777777" w:rsidR="006A5530" w:rsidRPr="00FC6A03" w:rsidRDefault="006A5530" w:rsidP="00D91EC4">
            <w:r w:rsidRPr="00FC6A03">
              <w:t>No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0A83372C" w14:textId="77777777" w:rsidR="006A5530" w:rsidRPr="00FC6A03" w:rsidRDefault="006A5530" w:rsidP="00D91EC4">
            <w:r w:rsidRPr="00FC6A03">
              <w:t>Yes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66E84303" w14:textId="77777777" w:rsidR="006A5530" w:rsidRPr="00FC6A03" w:rsidRDefault="006A5530" w:rsidP="00D91EC4">
            <w:r w:rsidRPr="00FC6A03">
              <w:t>No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775FB47C" w14:textId="77777777" w:rsidR="006A5530" w:rsidRPr="00FC6A03" w:rsidRDefault="006A5530" w:rsidP="00D91EC4">
            <w:r w:rsidRPr="00FC6A03">
              <w:t>Yes</w:t>
            </w:r>
          </w:p>
        </w:tc>
      </w:tr>
      <w:tr w:rsidR="006A5530" w:rsidRPr="00925C6D" w14:paraId="66DE8AFD" w14:textId="77777777" w:rsidTr="00D2686E">
        <w:trPr>
          <w:trHeight w:val="234"/>
        </w:trPr>
        <w:tc>
          <w:tcPr>
            <w:tcW w:w="1973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E62A7" w14:textId="77777777" w:rsidR="006A5530" w:rsidRPr="00FC6A03" w:rsidRDefault="006A5530" w:rsidP="00D91EC4"/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B7BEF" w14:textId="77777777" w:rsidR="006A5530" w:rsidRPr="00FC6A03" w:rsidRDefault="006A5530" w:rsidP="00D91EC4">
            <w:r w:rsidRPr="00FC6A03">
              <w:t>Quetiapine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3E3C70" w14:textId="77777777" w:rsidR="006A5530" w:rsidRPr="00FC6A03" w:rsidRDefault="006A5530" w:rsidP="00D91EC4">
            <w:r w:rsidRPr="00FC6A03">
              <w:t>No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A192DD" w14:textId="77777777" w:rsidR="006A5530" w:rsidRPr="00FC6A03" w:rsidRDefault="006A5530" w:rsidP="00D91EC4">
            <w:r w:rsidRPr="00FC6A03">
              <w:t>No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238C2F88" w14:textId="77777777" w:rsidR="006A5530" w:rsidRPr="00FC6A03" w:rsidRDefault="006A5530" w:rsidP="00D91EC4">
            <w:r w:rsidRPr="00FC6A03">
              <w:t>No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54084900" w14:textId="77777777" w:rsidR="006A5530" w:rsidRPr="00FC6A03" w:rsidRDefault="006A5530" w:rsidP="00D91EC4">
            <w:r w:rsidRPr="00FC6A03">
              <w:t>No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5CE5619C" w14:textId="77777777" w:rsidR="006A5530" w:rsidRPr="00FC6A03" w:rsidRDefault="006A5530" w:rsidP="00D91EC4">
            <w:r w:rsidRPr="00FC6A03">
              <w:t>No</w:t>
            </w:r>
          </w:p>
        </w:tc>
      </w:tr>
      <w:tr w:rsidR="006A5530" w:rsidRPr="00925C6D" w14:paraId="30E5D7D3" w14:textId="77777777" w:rsidTr="00D268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4"/>
        </w:trPr>
        <w:tc>
          <w:tcPr>
            <w:tcW w:w="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2870CA4" w14:textId="77777777" w:rsidR="006A5530" w:rsidRPr="00FC6A03" w:rsidRDefault="006A5530" w:rsidP="00D91EC4">
            <w:r w:rsidRPr="00FC6A03">
              <w:t>Antipsychotic depot</w:t>
            </w:r>
          </w:p>
          <w:p w14:paraId="11FCA54E" w14:textId="77777777" w:rsidR="006A5530" w:rsidRPr="00FC6A03" w:rsidRDefault="006A5530" w:rsidP="00D91EC4">
            <w:r w:rsidRPr="00FC6A03">
              <w:t> 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5E5DE2" w14:textId="77777777" w:rsidR="006A5530" w:rsidRPr="00FC6A03" w:rsidRDefault="006A5530" w:rsidP="00D91EC4">
            <w:r w:rsidRPr="00FC6A03">
              <w:t>Fluphenazine decanoate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46897" w14:textId="77777777" w:rsidR="006A5530" w:rsidRPr="00FC6A03" w:rsidRDefault="006A5530" w:rsidP="00D91EC4">
            <w:r w:rsidRPr="00FC6A03">
              <w:t>No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D3942" w14:textId="77777777" w:rsidR="006A5530" w:rsidRPr="00FC6A03" w:rsidRDefault="006A5530" w:rsidP="00D91EC4">
            <w:r>
              <w:t>Yes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333A48A2" w14:textId="77777777" w:rsidR="006A5530" w:rsidRPr="00FC6A03" w:rsidRDefault="006A5530" w:rsidP="00D91EC4">
            <w:r w:rsidRPr="00FC6A03">
              <w:t>No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5E013669" w14:textId="77777777" w:rsidR="006A5530" w:rsidRPr="00FC6A03" w:rsidRDefault="006A5530" w:rsidP="00D91EC4">
            <w:r w:rsidRPr="00FC6A03">
              <w:t>No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6F913687" w14:textId="77777777" w:rsidR="006A5530" w:rsidRPr="00FC6A03" w:rsidRDefault="006A5530" w:rsidP="00D91EC4">
            <w:r>
              <w:t>Yes</w:t>
            </w:r>
          </w:p>
        </w:tc>
      </w:tr>
      <w:tr w:rsidR="006A5530" w:rsidRPr="00925C6D" w14:paraId="07B404B4" w14:textId="77777777" w:rsidTr="00D2686E">
        <w:trPr>
          <w:trHeight w:val="234"/>
        </w:trPr>
        <w:tc>
          <w:tcPr>
            <w:tcW w:w="1973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57A03" w14:textId="77777777" w:rsidR="006A5530" w:rsidRPr="00FC6A03" w:rsidRDefault="006A5530" w:rsidP="00D91EC4"/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76C66B" w14:textId="77777777" w:rsidR="006A5530" w:rsidRPr="00FC6A03" w:rsidRDefault="006A5530" w:rsidP="00D91EC4">
            <w:r w:rsidRPr="00FC6A03">
              <w:t>Haloperidol decanoate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A6BE21" w14:textId="77777777" w:rsidR="006A5530" w:rsidRPr="00FC6A03" w:rsidRDefault="006A5530" w:rsidP="00D91EC4">
            <w:r w:rsidRPr="00FC6A03">
              <w:t>No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8C7DD" w14:textId="77777777" w:rsidR="006A5530" w:rsidRPr="00FC6A03" w:rsidRDefault="006A5530" w:rsidP="00D91EC4">
            <w:r w:rsidRPr="00FC6A03">
              <w:t>No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127834E4" w14:textId="77777777" w:rsidR="006A5530" w:rsidRPr="00FC6A03" w:rsidRDefault="006A5530" w:rsidP="00D91EC4">
            <w:r w:rsidRPr="00FC6A03">
              <w:t xml:space="preserve"> No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2891CCDF" w14:textId="77777777" w:rsidR="006A5530" w:rsidRPr="00FC6A03" w:rsidRDefault="006A5530" w:rsidP="00D91EC4">
            <w:r w:rsidRPr="00FC6A03">
              <w:t>No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7C6D49C5" w14:textId="77777777" w:rsidR="006A5530" w:rsidRPr="00FC6A03" w:rsidRDefault="006A5530" w:rsidP="00D91EC4">
            <w:r w:rsidRPr="00FC6A03">
              <w:t>Yes</w:t>
            </w:r>
          </w:p>
        </w:tc>
      </w:tr>
      <w:tr w:rsidR="006A5530" w:rsidRPr="00925C6D" w14:paraId="17D9D06F" w14:textId="77777777" w:rsidTr="00D268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4"/>
        </w:trPr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523DE" w14:textId="77777777" w:rsidR="006A5530" w:rsidRPr="00FC6A03" w:rsidRDefault="006A5530" w:rsidP="00D91EC4">
            <w:r w:rsidRPr="00FC6A03">
              <w:t>Antidepressants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DB126" w14:textId="77777777" w:rsidR="006A5530" w:rsidRPr="00FC6A03" w:rsidRDefault="006A5530" w:rsidP="00D91EC4">
            <w:r w:rsidRPr="00FC6A03">
              <w:t xml:space="preserve">Fluoxetine 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1CCCF" w14:textId="77777777" w:rsidR="006A5530" w:rsidRPr="00FC6A03" w:rsidRDefault="006A5530" w:rsidP="00D91EC4">
            <w:r w:rsidRPr="00FC6A03">
              <w:t>No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AD80B" w14:textId="77777777" w:rsidR="006A5530" w:rsidRPr="00FC6A03" w:rsidRDefault="006A5530" w:rsidP="00D91EC4">
            <w:r w:rsidRPr="00FC6A03">
              <w:t>No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32BF1CB3" w14:textId="77777777" w:rsidR="006A5530" w:rsidRPr="00FC6A03" w:rsidRDefault="006A5530" w:rsidP="00D91EC4">
            <w:r w:rsidRPr="00FC6A03">
              <w:t>No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68BCDEDC" w14:textId="77777777" w:rsidR="006A5530" w:rsidRPr="00FC6A03" w:rsidRDefault="006A5530" w:rsidP="00D91EC4">
            <w:r w:rsidRPr="00FC6A03">
              <w:t>No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30BE83FA" w14:textId="77777777" w:rsidR="006A5530" w:rsidRPr="00FC6A03" w:rsidRDefault="006A5530" w:rsidP="00D91EC4">
            <w:r>
              <w:t>Yes</w:t>
            </w:r>
          </w:p>
        </w:tc>
      </w:tr>
      <w:tr w:rsidR="006A5530" w:rsidRPr="00925C6D" w14:paraId="49CEC862" w14:textId="77777777" w:rsidTr="00D2686E">
        <w:trPr>
          <w:trHeight w:val="234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DF829" w14:textId="77777777" w:rsidR="006A5530" w:rsidRPr="00FC6A03" w:rsidRDefault="006A5530" w:rsidP="00D91EC4">
            <w:r w:rsidRPr="00FC6A03"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5FB77" w14:textId="77777777" w:rsidR="006A5530" w:rsidRPr="00FC6A03" w:rsidRDefault="006A5530" w:rsidP="00D91EC4">
            <w:r w:rsidRPr="00FC6A03">
              <w:t>Amitriptyline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CAB0B" w14:textId="77777777" w:rsidR="006A5530" w:rsidRPr="00FC6A03" w:rsidRDefault="006A5530" w:rsidP="00D91EC4">
            <w:r w:rsidRPr="00FC6A03">
              <w:t>No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AA248" w14:textId="77777777" w:rsidR="006A5530" w:rsidRPr="00FC6A03" w:rsidRDefault="006A5530" w:rsidP="00D91EC4">
            <w:r w:rsidRPr="00FC6A03">
              <w:t>Yes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2A408377" w14:textId="77777777" w:rsidR="006A5530" w:rsidRPr="00FC6A03" w:rsidRDefault="006A5530" w:rsidP="00D91EC4">
            <w:r w:rsidRPr="00FC6A03">
              <w:t>Yes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080047DF" w14:textId="77777777" w:rsidR="006A5530" w:rsidRPr="00FC6A03" w:rsidRDefault="006A5530" w:rsidP="00D91EC4">
            <w:r w:rsidRPr="00FC6A03">
              <w:t>Yes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0DD1EF1C" w14:textId="77777777" w:rsidR="006A5530" w:rsidRPr="00FC6A03" w:rsidRDefault="006A5530" w:rsidP="00D91EC4">
            <w:r w:rsidRPr="00FC6A03">
              <w:t>Yes</w:t>
            </w:r>
          </w:p>
        </w:tc>
      </w:tr>
      <w:tr w:rsidR="006A5530" w:rsidRPr="00925C6D" w14:paraId="7E563075" w14:textId="77777777" w:rsidTr="00D268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4"/>
        </w:trPr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A2ED2" w14:textId="77777777" w:rsidR="006A5530" w:rsidRPr="00FC6A03" w:rsidRDefault="006A5530" w:rsidP="00D91EC4">
            <w:r w:rsidRPr="00FC6A03">
              <w:t>Anxiolytics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2F23F" w14:textId="77777777" w:rsidR="006A5530" w:rsidRPr="00FC6A03" w:rsidRDefault="006A5530" w:rsidP="00D91EC4">
            <w:r w:rsidRPr="00FC6A03">
              <w:t>Diazepam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4516C" w14:textId="77777777" w:rsidR="006A5530" w:rsidRPr="00FC6A03" w:rsidRDefault="006A5530" w:rsidP="00D91EC4">
            <w:r w:rsidRPr="00FC6A03">
              <w:t>No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483B5" w14:textId="77777777" w:rsidR="006A5530" w:rsidRPr="00FC6A03" w:rsidRDefault="006A5530" w:rsidP="00D91EC4">
            <w:r w:rsidRPr="00FC6A03">
              <w:t>No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0C0DB11E" w14:textId="77777777" w:rsidR="006A5530" w:rsidRPr="00FC6A03" w:rsidRDefault="006A5530" w:rsidP="00D91EC4">
            <w:r w:rsidRPr="00FC6A03">
              <w:t>Yes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045070D8" w14:textId="77777777" w:rsidR="006A5530" w:rsidRPr="00FC6A03" w:rsidRDefault="006A5530" w:rsidP="00D91EC4">
            <w:r w:rsidRPr="00FC6A03">
              <w:t>Yes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1D05B0A3" w14:textId="77777777" w:rsidR="006A5530" w:rsidRPr="00FC6A03" w:rsidRDefault="006A5530" w:rsidP="00D91EC4">
            <w:r w:rsidRPr="00FC6A03">
              <w:t>No</w:t>
            </w:r>
          </w:p>
        </w:tc>
      </w:tr>
      <w:tr w:rsidR="006A5530" w:rsidRPr="00925C6D" w14:paraId="0CCFB655" w14:textId="77777777" w:rsidTr="00D2686E">
        <w:trPr>
          <w:trHeight w:val="234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DF123" w14:textId="77777777" w:rsidR="006A5530" w:rsidRPr="00FC6A03" w:rsidRDefault="006A5530" w:rsidP="00D91EC4">
            <w:r w:rsidRPr="00FC6A03">
              <w:t>Mood-stabilisers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8B6A4" w14:textId="77777777" w:rsidR="006A5530" w:rsidRPr="00FC6A03" w:rsidRDefault="006A5530" w:rsidP="00D91EC4">
            <w:r w:rsidRPr="00FC6A03">
              <w:t xml:space="preserve">Carbamazepine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36CC6" w14:textId="77777777" w:rsidR="006A5530" w:rsidRPr="00FC6A03" w:rsidRDefault="006A5530" w:rsidP="00D91EC4">
            <w:r w:rsidRPr="00FC6A03">
              <w:t>No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0AE70" w14:textId="77777777" w:rsidR="006A5530" w:rsidRPr="00FC6A03" w:rsidRDefault="006A5530" w:rsidP="00D91EC4">
            <w:r w:rsidRPr="00FC6A03">
              <w:t>Yes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4090D59B" w14:textId="77777777" w:rsidR="006A5530" w:rsidRPr="00FC6A03" w:rsidRDefault="006A5530" w:rsidP="00D91EC4">
            <w:r w:rsidRPr="00FC6A03">
              <w:t xml:space="preserve">Yes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0F5F69C3" w14:textId="77777777" w:rsidR="006A5530" w:rsidRPr="00FC6A03" w:rsidRDefault="006A5530" w:rsidP="00D91EC4">
            <w:r w:rsidRPr="00FC6A03">
              <w:t>No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5A691822" w14:textId="77777777" w:rsidR="006A5530" w:rsidRPr="00FC6A03" w:rsidRDefault="006A5530" w:rsidP="00D91EC4">
            <w:r w:rsidRPr="00FC6A03">
              <w:t>Yes</w:t>
            </w:r>
          </w:p>
        </w:tc>
      </w:tr>
      <w:tr w:rsidR="006A5530" w:rsidRPr="00925C6D" w14:paraId="499E8F6E" w14:textId="77777777" w:rsidTr="00D268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4"/>
        </w:trPr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929686" w14:textId="77777777" w:rsidR="006A5530" w:rsidRPr="00FC6A03" w:rsidRDefault="006A5530" w:rsidP="00D91EC4">
            <w:r w:rsidRPr="00FC6A03">
              <w:t>Antiepileptics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A55CA2" w14:textId="77777777" w:rsidR="006A5530" w:rsidRPr="00FC6A03" w:rsidRDefault="006A5530" w:rsidP="00D91EC4">
            <w:r w:rsidRPr="00FC6A03">
              <w:t>Carbamazepine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F9767" w14:textId="77777777" w:rsidR="006A5530" w:rsidRPr="00FC6A03" w:rsidRDefault="006A5530" w:rsidP="00D91EC4">
            <w:r w:rsidRPr="00FC6A03">
              <w:t>No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041A1" w14:textId="77777777" w:rsidR="006A5530" w:rsidRPr="00FC6A03" w:rsidRDefault="006A5530" w:rsidP="00D91EC4">
            <w:r w:rsidRPr="00FC6A03">
              <w:t>Yes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29A29707" w14:textId="77777777" w:rsidR="006A5530" w:rsidRPr="00FC6A03" w:rsidRDefault="006A5530" w:rsidP="00D91EC4">
            <w:r w:rsidRPr="00FC6A03">
              <w:t>Yes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5D88C3B4" w14:textId="77777777" w:rsidR="006A5530" w:rsidRPr="00FC6A03" w:rsidRDefault="006A5530" w:rsidP="00D91EC4">
            <w:r w:rsidRPr="00FC6A03">
              <w:t>Yes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62C8BA43" w14:textId="77777777" w:rsidR="006A5530" w:rsidRPr="00FC6A03" w:rsidRDefault="006A5530" w:rsidP="00D91EC4">
            <w:r w:rsidRPr="00FC6A03">
              <w:t>Yes</w:t>
            </w:r>
          </w:p>
        </w:tc>
      </w:tr>
      <w:tr w:rsidR="006A5530" w:rsidRPr="00925C6D" w14:paraId="28B26939" w14:textId="77777777" w:rsidTr="00D2686E">
        <w:trPr>
          <w:trHeight w:val="234"/>
        </w:trPr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2F148CC" w14:textId="77777777" w:rsidR="006A5530" w:rsidRPr="00FC6A03" w:rsidRDefault="006A5530" w:rsidP="00D91EC4">
            <w:r w:rsidRPr="00FC6A03"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D82B225" w14:textId="77777777" w:rsidR="006A5530" w:rsidRPr="00FC6A03" w:rsidRDefault="006A5530" w:rsidP="00D91EC4">
            <w:r w:rsidRPr="00FC6A03">
              <w:t xml:space="preserve">Phenobarbitone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F90ED4" w14:textId="77777777" w:rsidR="006A5530" w:rsidRPr="00FC6A03" w:rsidRDefault="006A5530" w:rsidP="00D91EC4">
            <w:r w:rsidRPr="00FC6A03">
              <w:t>Yes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2BACF9A" w14:textId="77777777" w:rsidR="006A5530" w:rsidRPr="00FC6A03" w:rsidRDefault="006A5530" w:rsidP="00D91EC4">
            <w:r w:rsidRPr="00FC6A03">
              <w:t>Yes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B3910" w14:textId="77777777" w:rsidR="006A5530" w:rsidRPr="00FC6A03" w:rsidRDefault="006A5530" w:rsidP="00D91EC4">
            <w:r w:rsidRPr="00FC6A03">
              <w:t xml:space="preserve">Yes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88E6CB" w14:textId="77777777" w:rsidR="006A5530" w:rsidRPr="00FC6A03" w:rsidRDefault="006A5530" w:rsidP="00D91EC4">
            <w:r w:rsidRPr="00FC6A03">
              <w:t>Yes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0AB445" w14:textId="77777777" w:rsidR="006A5530" w:rsidRPr="00FC6A03" w:rsidRDefault="006A5530" w:rsidP="00D91EC4">
            <w:r w:rsidRPr="00FC6A03">
              <w:t>Yes</w:t>
            </w:r>
          </w:p>
        </w:tc>
      </w:tr>
    </w:tbl>
    <w:p w14:paraId="569A9B32" w14:textId="1A83A465" w:rsidR="006A5530" w:rsidRDefault="006A5530">
      <w:pPr>
        <w:rPr>
          <w:lang w:val="en-US"/>
        </w:rPr>
      </w:pPr>
    </w:p>
    <w:p w14:paraId="47466825" w14:textId="4DE97149" w:rsidR="006A5530" w:rsidRDefault="006A5530">
      <w:pPr>
        <w:rPr>
          <w:lang w:val="en-US"/>
        </w:rPr>
      </w:pPr>
    </w:p>
    <w:p w14:paraId="0FABDAA9" w14:textId="4EF03067" w:rsidR="006A5530" w:rsidRDefault="006A5530">
      <w:pPr>
        <w:rPr>
          <w:lang w:val="en-US"/>
        </w:rPr>
      </w:pPr>
    </w:p>
    <w:p w14:paraId="6F7DC34B" w14:textId="46BA1952" w:rsidR="006A5530" w:rsidRDefault="006A5530">
      <w:pPr>
        <w:rPr>
          <w:lang w:val="en-US"/>
        </w:rPr>
      </w:pPr>
    </w:p>
    <w:p w14:paraId="6C6A290A" w14:textId="3FB5650F" w:rsidR="006A5530" w:rsidRDefault="006A5530">
      <w:pPr>
        <w:rPr>
          <w:lang w:val="en-US"/>
        </w:rPr>
      </w:pPr>
    </w:p>
    <w:p w14:paraId="2CF2D72D" w14:textId="7B35B44F" w:rsidR="006A5530" w:rsidRDefault="006A5530">
      <w:pPr>
        <w:rPr>
          <w:lang w:val="en-US"/>
        </w:rPr>
      </w:pPr>
    </w:p>
    <w:p w14:paraId="541BD9B8" w14:textId="4B7C388B" w:rsidR="006A5530" w:rsidRDefault="006A5530">
      <w:pPr>
        <w:rPr>
          <w:lang w:val="en-US"/>
        </w:rPr>
      </w:pPr>
    </w:p>
    <w:p w14:paraId="7791F805" w14:textId="35E4DB9E" w:rsidR="006A5530" w:rsidRDefault="006A5530">
      <w:pPr>
        <w:rPr>
          <w:lang w:val="en-US"/>
        </w:rPr>
      </w:pPr>
    </w:p>
    <w:p w14:paraId="330E0F71" w14:textId="77777777" w:rsidR="0017406A" w:rsidRDefault="0017406A" w:rsidP="006A5530">
      <w:pPr>
        <w:rPr>
          <w:b/>
          <w:bCs/>
        </w:rPr>
      </w:pPr>
    </w:p>
    <w:p w14:paraId="0640E8DC" w14:textId="77777777" w:rsidR="0017406A" w:rsidRDefault="0017406A" w:rsidP="006A5530">
      <w:pPr>
        <w:rPr>
          <w:b/>
          <w:bCs/>
        </w:rPr>
      </w:pPr>
    </w:p>
    <w:p w14:paraId="30786907" w14:textId="77777777" w:rsidR="0017406A" w:rsidRDefault="0017406A" w:rsidP="006A5530">
      <w:pPr>
        <w:rPr>
          <w:b/>
          <w:bCs/>
        </w:rPr>
      </w:pPr>
    </w:p>
    <w:p w14:paraId="03B9E95F" w14:textId="77777777" w:rsidR="0017406A" w:rsidRDefault="0017406A" w:rsidP="006A5530">
      <w:pPr>
        <w:rPr>
          <w:b/>
          <w:bCs/>
        </w:rPr>
      </w:pPr>
    </w:p>
    <w:p w14:paraId="78C8BBB3" w14:textId="77777777" w:rsidR="0017406A" w:rsidRDefault="0017406A" w:rsidP="006A5530">
      <w:pPr>
        <w:rPr>
          <w:b/>
          <w:bCs/>
        </w:rPr>
      </w:pPr>
    </w:p>
    <w:p w14:paraId="6D3032B2" w14:textId="77777777" w:rsidR="0017406A" w:rsidRDefault="0017406A" w:rsidP="006A5530">
      <w:pPr>
        <w:rPr>
          <w:b/>
          <w:bCs/>
        </w:rPr>
      </w:pPr>
    </w:p>
    <w:p w14:paraId="7D2DD6B7" w14:textId="77777777" w:rsidR="0017406A" w:rsidRDefault="0017406A" w:rsidP="006A5530">
      <w:pPr>
        <w:rPr>
          <w:b/>
          <w:bCs/>
        </w:rPr>
      </w:pPr>
    </w:p>
    <w:p w14:paraId="4E5A19A4" w14:textId="77777777" w:rsidR="0017406A" w:rsidRDefault="0017406A" w:rsidP="006A5530">
      <w:pPr>
        <w:rPr>
          <w:b/>
          <w:bCs/>
        </w:rPr>
      </w:pPr>
    </w:p>
    <w:p w14:paraId="35A37FB7" w14:textId="77777777" w:rsidR="0017406A" w:rsidRDefault="0017406A" w:rsidP="006A5530">
      <w:pPr>
        <w:rPr>
          <w:b/>
          <w:bCs/>
        </w:rPr>
      </w:pPr>
    </w:p>
    <w:p w14:paraId="37F39754" w14:textId="77777777" w:rsidR="0017406A" w:rsidRDefault="0017406A" w:rsidP="006A5530">
      <w:pPr>
        <w:rPr>
          <w:b/>
          <w:bCs/>
        </w:rPr>
      </w:pPr>
    </w:p>
    <w:p w14:paraId="78CE8FAF" w14:textId="77777777" w:rsidR="0017406A" w:rsidRDefault="0017406A" w:rsidP="006A5530">
      <w:pPr>
        <w:rPr>
          <w:b/>
          <w:bCs/>
        </w:rPr>
      </w:pPr>
    </w:p>
    <w:p w14:paraId="0BEF946D" w14:textId="1811E87C" w:rsidR="006A5530" w:rsidRDefault="006A5530" w:rsidP="006A5530">
      <w:pPr>
        <w:rPr>
          <w:b/>
          <w:bCs/>
        </w:rPr>
      </w:pPr>
      <w:r>
        <w:rPr>
          <w:b/>
          <w:bCs/>
        </w:rPr>
        <w:t xml:space="preserve">Table 7: </w:t>
      </w:r>
      <w:r w:rsidR="000206E3">
        <w:rPr>
          <w:b/>
          <w:bCs/>
        </w:rPr>
        <w:t>C</w:t>
      </w:r>
      <w:r>
        <w:rPr>
          <w:b/>
          <w:bCs/>
        </w:rPr>
        <w:t xml:space="preserve">ommonly reported mental health indicators </w:t>
      </w:r>
      <w:r w:rsidRPr="00C60585">
        <w:rPr>
          <w:b/>
          <w:bCs/>
        </w:rPr>
        <w:t>the district health information management system (DHIMS)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6A5530" w14:paraId="719386AA" w14:textId="77777777" w:rsidTr="00D2686E"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DCF53" w14:textId="77777777" w:rsidR="006A5530" w:rsidRDefault="006A5530" w:rsidP="00D91EC4">
            <w:pPr>
              <w:rPr>
                <w:b/>
                <w:bCs/>
              </w:rPr>
            </w:pPr>
            <w:r>
              <w:rPr>
                <w:b/>
                <w:bCs/>
              </w:rPr>
              <w:t>Type of form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75FB1" w14:textId="77777777" w:rsidR="006A5530" w:rsidRDefault="006A5530" w:rsidP="00D91EC4">
            <w:pPr>
              <w:rPr>
                <w:b/>
                <w:bCs/>
              </w:rPr>
            </w:pPr>
            <w:r>
              <w:rPr>
                <w:b/>
                <w:bCs/>
              </w:rPr>
              <w:t>Reported indicators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F0084" w14:textId="77777777" w:rsidR="006A5530" w:rsidRDefault="006A5530" w:rsidP="00D91EC4">
            <w:pPr>
              <w:rPr>
                <w:b/>
                <w:bCs/>
              </w:rPr>
            </w:pPr>
            <w:r>
              <w:rPr>
                <w:b/>
                <w:bCs/>
              </w:rPr>
              <w:t>Reporting frequency</w:t>
            </w:r>
          </w:p>
        </w:tc>
      </w:tr>
      <w:tr w:rsidR="006A5530" w14:paraId="19581115" w14:textId="77777777" w:rsidTr="00D2686E"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A2293D" w14:textId="77777777" w:rsidR="006A5530" w:rsidRDefault="006A5530" w:rsidP="00D91EC4">
            <w:pPr>
              <w:rPr>
                <w:b/>
                <w:bCs/>
              </w:rPr>
            </w:pPr>
            <w:r>
              <w:rPr>
                <w:b/>
                <w:bCs/>
              </w:rPr>
              <w:t>Mental health client status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4CEEB" w14:textId="77777777" w:rsidR="006A5530" w:rsidRPr="00FF4B56" w:rsidRDefault="006A5530" w:rsidP="006A5530">
            <w:pPr>
              <w:pStyle w:val="ListParagraph"/>
              <w:numPr>
                <w:ilvl w:val="0"/>
                <w:numId w:val="2"/>
              </w:numPr>
            </w:pPr>
            <w:r w:rsidRPr="00410442">
              <w:t xml:space="preserve">% </w:t>
            </w:r>
            <w:proofErr w:type="gramStart"/>
            <w:r w:rsidRPr="00410442">
              <w:t>of</w:t>
            </w:r>
            <w:proofErr w:type="gramEnd"/>
            <w:r w:rsidRPr="00410442">
              <w:t xml:space="preserve"> mentally ill with active NHIS membership</w:t>
            </w:r>
            <w:r w:rsidRPr="00FF4B56">
              <w:t xml:space="preserve"> by sex</w:t>
            </w:r>
          </w:p>
          <w:p w14:paraId="1C52EB55" w14:textId="77777777" w:rsidR="006A5530" w:rsidRPr="00FF4B56" w:rsidRDefault="006A5530" w:rsidP="006A5530">
            <w:pPr>
              <w:pStyle w:val="ListParagraph"/>
              <w:numPr>
                <w:ilvl w:val="0"/>
                <w:numId w:val="2"/>
              </w:numPr>
            </w:pPr>
            <w:r w:rsidRPr="00FF4B56">
              <w:t xml:space="preserve">% </w:t>
            </w:r>
            <w:proofErr w:type="gramStart"/>
            <w:r w:rsidRPr="00FF4B56">
              <w:t>of</w:t>
            </w:r>
            <w:proofErr w:type="gramEnd"/>
            <w:r w:rsidRPr="00FF4B56">
              <w:t xml:space="preserve"> attempted suicide cases by sex</w:t>
            </w:r>
          </w:p>
          <w:p w14:paraId="341AED2D" w14:textId="77777777" w:rsidR="006A5530" w:rsidRPr="00410442" w:rsidRDefault="006A5530" w:rsidP="006A5530">
            <w:pPr>
              <w:pStyle w:val="ListParagraph"/>
              <w:numPr>
                <w:ilvl w:val="0"/>
                <w:numId w:val="2"/>
              </w:numPr>
            </w:pPr>
            <w:r w:rsidRPr="00FF4B56">
              <w:t xml:space="preserve">% </w:t>
            </w:r>
            <w:proofErr w:type="gramStart"/>
            <w:r w:rsidRPr="00FF4B56">
              <w:t>of</w:t>
            </w:r>
            <w:proofErr w:type="gramEnd"/>
            <w:r w:rsidRPr="00FF4B56">
              <w:t xml:space="preserve"> suicide by sex</w:t>
            </w:r>
          </w:p>
          <w:p w14:paraId="0809B443" w14:textId="77777777" w:rsidR="006A5530" w:rsidRPr="00FF4B56" w:rsidRDefault="006A5530" w:rsidP="00D91EC4"/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52ACE" w14:textId="77777777" w:rsidR="006A5530" w:rsidRPr="00FF4B56" w:rsidRDefault="006A5530" w:rsidP="00D91EC4">
            <w:r w:rsidRPr="00FF4B56">
              <w:t>Monthly</w:t>
            </w:r>
          </w:p>
        </w:tc>
      </w:tr>
      <w:tr w:rsidR="006A5530" w14:paraId="5F97BCAB" w14:textId="77777777" w:rsidTr="00D2686E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62940A00" w14:textId="77777777" w:rsidR="006A5530" w:rsidRDefault="006A5530" w:rsidP="00D91EC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Mental health community report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645084C1" w14:textId="77777777" w:rsidR="006A5530" w:rsidRPr="00410442" w:rsidRDefault="006A5530" w:rsidP="006A5530">
            <w:pPr>
              <w:pStyle w:val="ListParagraph"/>
              <w:numPr>
                <w:ilvl w:val="0"/>
                <w:numId w:val="3"/>
              </w:numPr>
            </w:pPr>
            <w:r w:rsidRPr="00FF4B56">
              <w:t xml:space="preserve">% </w:t>
            </w:r>
            <w:proofErr w:type="gramStart"/>
            <w:r w:rsidRPr="00FF4B56">
              <w:t>of</w:t>
            </w:r>
            <w:proofErr w:type="gramEnd"/>
            <w:r w:rsidRPr="00FF4B56">
              <w:t xml:space="preserve"> traditional and faith-based centres chaining mentally ill persons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0001C964" w14:textId="77777777" w:rsidR="006A5530" w:rsidRPr="00FF4B56" w:rsidRDefault="006A5530" w:rsidP="00D91EC4">
            <w:r w:rsidRPr="00FF4B56">
              <w:t>Monthly</w:t>
            </w:r>
          </w:p>
        </w:tc>
      </w:tr>
      <w:tr w:rsidR="006A5530" w14:paraId="6E88A864" w14:textId="77777777" w:rsidTr="00D2686E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DE6EE" w14:textId="77777777" w:rsidR="006A5530" w:rsidRDefault="006A5530" w:rsidP="00D91EC4">
            <w:pPr>
              <w:rPr>
                <w:b/>
                <w:bCs/>
              </w:rPr>
            </w:pPr>
            <w:r>
              <w:rPr>
                <w:b/>
                <w:bCs/>
              </w:rPr>
              <w:t>Mental health report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11500" w14:textId="77777777" w:rsidR="006A5530" w:rsidRPr="00505557" w:rsidRDefault="006A5530" w:rsidP="006A5530">
            <w:pPr>
              <w:pStyle w:val="ListParagraph"/>
              <w:numPr>
                <w:ilvl w:val="0"/>
                <w:numId w:val="3"/>
              </w:numPr>
            </w:pPr>
            <w:r w:rsidRPr="00FF4B56">
              <w:t>Per Capita OPD attendance for Mental Health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F60FD" w14:textId="77777777" w:rsidR="006A5530" w:rsidRPr="00FF4B56" w:rsidRDefault="006A5530" w:rsidP="00D91EC4">
            <w:r w:rsidRPr="00FF4B56">
              <w:t xml:space="preserve">Monthly </w:t>
            </w:r>
          </w:p>
        </w:tc>
      </w:tr>
    </w:tbl>
    <w:p w14:paraId="27CA035B" w14:textId="718C80F9" w:rsidR="006A5530" w:rsidRDefault="006A5530">
      <w:pPr>
        <w:rPr>
          <w:lang w:val="en-US"/>
        </w:rPr>
      </w:pPr>
    </w:p>
    <w:p w14:paraId="363CC8CB" w14:textId="54EFE2CB" w:rsidR="006A5530" w:rsidRDefault="006A5530">
      <w:pPr>
        <w:rPr>
          <w:lang w:val="en-US"/>
        </w:rPr>
      </w:pPr>
    </w:p>
    <w:p w14:paraId="11DC77CA" w14:textId="51EC4564" w:rsidR="006A5530" w:rsidRDefault="006A5530">
      <w:pPr>
        <w:rPr>
          <w:lang w:val="en-US"/>
        </w:rPr>
      </w:pPr>
    </w:p>
    <w:p w14:paraId="60F2F226" w14:textId="77777777" w:rsidR="00072B5C" w:rsidRDefault="00072B5C" w:rsidP="006A5530"/>
    <w:p w14:paraId="4026B07A" w14:textId="77777777" w:rsidR="00072B5C" w:rsidRDefault="00072B5C" w:rsidP="006A5530"/>
    <w:p w14:paraId="52F51E1C" w14:textId="1D2D9B51" w:rsidR="00072B5C" w:rsidRDefault="00072B5C" w:rsidP="006A5530"/>
    <w:p w14:paraId="79AC2C31" w14:textId="5D2855BA" w:rsidR="002214BF" w:rsidRDefault="002214BF" w:rsidP="006A5530"/>
    <w:p w14:paraId="6F6D9935" w14:textId="5A9B81E2" w:rsidR="002214BF" w:rsidRDefault="002214BF" w:rsidP="006A5530"/>
    <w:p w14:paraId="1AD2B038" w14:textId="1FBF0426" w:rsidR="002214BF" w:rsidRDefault="002214BF" w:rsidP="006A5530"/>
    <w:p w14:paraId="7E0EFB4B" w14:textId="1FCB761E" w:rsidR="002214BF" w:rsidRDefault="002214BF" w:rsidP="006A5530"/>
    <w:p w14:paraId="5B7F18C4" w14:textId="35E5F610" w:rsidR="002214BF" w:rsidRDefault="002214BF" w:rsidP="006A5530"/>
    <w:p w14:paraId="521D9C01" w14:textId="54F6A42F" w:rsidR="002214BF" w:rsidRDefault="002214BF" w:rsidP="006A5530"/>
    <w:p w14:paraId="15058667" w14:textId="1001E367" w:rsidR="002214BF" w:rsidRDefault="002214BF" w:rsidP="006A5530"/>
    <w:p w14:paraId="337DB2EC" w14:textId="7845CCAA" w:rsidR="002214BF" w:rsidRDefault="002214BF" w:rsidP="006A5530"/>
    <w:p w14:paraId="28C99A28" w14:textId="592BC8DF" w:rsidR="002214BF" w:rsidRDefault="002214BF" w:rsidP="006A5530"/>
    <w:p w14:paraId="7FC5F2C4" w14:textId="67FF4EA6" w:rsidR="002214BF" w:rsidRDefault="002214BF" w:rsidP="006A5530"/>
    <w:p w14:paraId="4879237A" w14:textId="6A52CBBF" w:rsidR="002214BF" w:rsidRDefault="002214BF" w:rsidP="006A5530"/>
    <w:p w14:paraId="055F42B8" w14:textId="69EE70A9" w:rsidR="002214BF" w:rsidRDefault="002214BF" w:rsidP="006A5530"/>
    <w:p w14:paraId="7B64F4D5" w14:textId="0CAE18FD" w:rsidR="002214BF" w:rsidRDefault="002214BF" w:rsidP="006A5530"/>
    <w:p w14:paraId="0E0148BA" w14:textId="71208068" w:rsidR="002214BF" w:rsidRDefault="002214BF" w:rsidP="006A5530"/>
    <w:p w14:paraId="06EB0D4C" w14:textId="553B0267" w:rsidR="002214BF" w:rsidRDefault="002214BF" w:rsidP="006A5530"/>
    <w:p w14:paraId="53D81C6F" w14:textId="315576CC" w:rsidR="002214BF" w:rsidRDefault="002214BF" w:rsidP="006A5530"/>
    <w:p w14:paraId="36BB41EF" w14:textId="77777777" w:rsidR="002214BF" w:rsidRDefault="002214BF" w:rsidP="006A5530"/>
    <w:p w14:paraId="54137B06" w14:textId="274D1396" w:rsidR="006A5530" w:rsidRPr="00072B5C" w:rsidRDefault="006A5530" w:rsidP="006A5530">
      <w:pPr>
        <w:rPr>
          <w:b/>
          <w:bCs/>
        </w:rPr>
      </w:pPr>
      <w:r w:rsidRPr="00072B5C">
        <w:rPr>
          <w:b/>
          <w:bCs/>
        </w:rPr>
        <w:lastRenderedPageBreak/>
        <w:t>Table 8: Community support systems for mental health by district</w:t>
      </w:r>
    </w:p>
    <w:tbl>
      <w:tblPr>
        <w:tblStyle w:val="Style1"/>
        <w:tblW w:w="1429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75"/>
        <w:gridCol w:w="2401"/>
        <w:gridCol w:w="3001"/>
        <w:gridCol w:w="2496"/>
        <w:gridCol w:w="2478"/>
        <w:gridCol w:w="2145"/>
      </w:tblGrid>
      <w:tr w:rsidR="006A5530" w:rsidRPr="00DD3EB2" w14:paraId="4AAFEE7F" w14:textId="77777777" w:rsidTr="00D26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"/>
        </w:trPr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636E6C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>Indicator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8FE586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b w:val="0"/>
                <w:sz w:val="20"/>
                <w:lang w:val="en-US"/>
              </w:rPr>
            </w:pPr>
            <w:proofErr w:type="spellStart"/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>Tolon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6519AC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b w:val="0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 xml:space="preserve">Bongo 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96CD13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b w:val="0"/>
                <w:sz w:val="20"/>
                <w:lang w:val="en-US"/>
              </w:rPr>
            </w:pPr>
            <w:proofErr w:type="spellStart"/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>Ahanta</w:t>
            </w:r>
            <w:proofErr w:type="spellEnd"/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 xml:space="preserve"> West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4639D4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b w:val="0"/>
                <w:sz w:val="20"/>
                <w:lang w:val="en-US"/>
              </w:rPr>
            </w:pPr>
            <w:proofErr w:type="spellStart"/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>Asunafo</w:t>
            </w:r>
            <w:proofErr w:type="spellEnd"/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 xml:space="preserve"> North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255161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>Anloga</w:t>
            </w:r>
            <w:proofErr w:type="spellEnd"/>
          </w:p>
        </w:tc>
      </w:tr>
      <w:tr w:rsidR="006A5530" w:rsidRPr="00DD3EB2" w14:paraId="7F8369FA" w14:textId="77777777" w:rsidTr="00D2686E">
        <w:trPr>
          <w:trHeight w:val="153"/>
        </w:trPr>
        <w:tc>
          <w:tcPr>
            <w:tcW w:w="17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5D6C81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>Community volunteers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18800E" w14:textId="0210A9ED" w:rsidR="006A5530" w:rsidRPr="00DD3EB2" w:rsidRDefault="00EC17F5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>72</w:t>
            </w:r>
            <w:commentRangeStart w:id="2"/>
            <w:commentRangeEnd w:id="2"/>
            <w:r w:rsidR="005E0FC5" w:rsidRPr="00DD3EB2">
              <w:rPr>
                <w:rStyle w:val="CommentReference"/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commentReference w:id="2"/>
            </w:r>
            <w:r w:rsidR="006A5530" w:rsidRPr="00DD3EB2">
              <w:rPr>
                <w:rFonts w:asciiTheme="minorHAnsi" w:hAnsiTheme="minorHAnsi" w:cstheme="minorHAnsi"/>
                <w:sz w:val="20"/>
                <w:lang w:val="en-US"/>
              </w:rPr>
              <w:t xml:space="preserve"> serving 172 communities with general health activities, including mental health. 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FF58834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>246 serving 143 communities with general health activities, including mental health.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71B0A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>90 serving 123 communities with general health activities, including mental health.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3AE7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>170 serving 189 communities with general health activities, including mental health.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19BD0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>35 serving 99 communities with general health activities, including mental health.</w:t>
            </w:r>
          </w:p>
        </w:tc>
      </w:tr>
      <w:tr w:rsidR="006A5530" w:rsidRPr="00DD3EB2" w14:paraId="48DBEB95" w14:textId="77777777" w:rsidTr="00D268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8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59FD7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</w:rPr>
              <w:t xml:space="preserve">Mental health </w:t>
            </w: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 xml:space="preserve">Support groups/ self </w:t>
            </w:r>
            <w:r w:rsidRPr="00DD3EB2">
              <w:rPr>
                <w:rFonts w:asciiTheme="minorHAnsi" w:hAnsiTheme="minorHAnsi" w:cstheme="minorHAnsi"/>
                <w:sz w:val="20"/>
              </w:rPr>
              <w:t>help</w:t>
            </w: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 xml:space="preserve"> groups </w:t>
            </w:r>
          </w:p>
        </w:tc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51FD67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 xml:space="preserve">Yes. They meet regularly and invite </w:t>
            </w:r>
            <w:r w:rsidRPr="00DD3EB2">
              <w:rPr>
                <w:rFonts w:asciiTheme="minorHAnsi" w:hAnsiTheme="minorHAnsi" w:cstheme="minorHAnsi"/>
                <w:sz w:val="20"/>
              </w:rPr>
              <w:t xml:space="preserve">mental health </w:t>
            </w: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 xml:space="preserve">professionals to provide education </w:t>
            </w:r>
          </w:p>
          <w:p w14:paraId="087353D4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7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63A5C9" w14:textId="77777777" w:rsidR="006A5530" w:rsidRPr="00DD3EB2" w:rsidRDefault="006A5530" w:rsidP="00D91EC4">
            <w:pPr>
              <w:pStyle w:val="BodyText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>No self-help groups</w:t>
            </w:r>
          </w:p>
        </w:tc>
      </w:tr>
      <w:tr w:rsidR="006A5530" w:rsidRPr="00DD3EB2" w14:paraId="761D7D55" w14:textId="77777777" w:rsidTr="00D2686E">
        <w:trPr>
          <w:trHeight w:val="735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98B9F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>Help seeking for mental health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E1A19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>Most go to TFBH first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BE18F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 xml:space="preserve">Health facilities are now the first port of call. 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8E918CA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>TFBHs are usually the first port of call (about 90%)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216908AD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>Information unavailable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557EA219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 xml:space="preserve">Clients visit TFBH </w:t>
            </w:r>
            <w:proofErr w:type="spellStart"/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>centres</w:t>
            </w:r>
            <w:proofErr w:type="spellEnd"/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 xml:space="preserve"> before clinics</w:t>
            </w:r>
          </w:p>
        </w:tc>
      </w:tr>
      <w:tr w:rsidR="006A5530" w:rsidRPr="00DD3EB2" w14:paraId="4D18B0E6" w14:textId="77777777" w:rsidTr="00D268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7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E276E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>Traditional and faith-based healing sites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B830D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 xml:space="preserve">11 TFBH </w:t>
            </w:r>
            <w:proofErr w:type="spellStart"/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>centres</w:t>
            </w:r>
            <w:proofErr w:type="spellEnd"/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 xml:space="preserve">. </w:t>
            </w:r>
          </w:p>
          <w:p w14:paraId="397F4644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</w:rPr>
              <w:t xml:space="preserve">Work collaboratively with mental health professionals to ensure client safety and provide psychotropics. 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B76F8D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 xml:space="preserve">15 TFBH </w:t>
            </w:r>
            <w:proofErr w:type="spellStart"/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>centres</w:t>
            </w:r>
            <w:proofErr w:type="spellEnd"/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 xml:space="preserve">, working closely with </w:t>
            </w:r>
            <w:r w:rsidRPr="00DD3EB2">
              <w:rPr>
                <w:rFonts w:asciiTheme="minorHAnsi" w:hAnsiTheme="minorHAnsi" w:cstheme="minorHAnsi"/>
                <w:sz w:val="20"/>
              </w:rPr>
              <w:t>mental health professionals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23F4DB0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 xml:space="preserve">67 TFBH </w:t>
            </w:r>
            <w:proofErr w:type="spellStart"/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>centres</w:t>
            </w:r>
            <w:proofErr w:type="spellEnd"/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 xml:space="preserve">. Poor interaction with the MHPs. Some attempts have been made to work with TFBHs but there is lack of interest. 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41942E22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 xml:space="preserve">3 TFBH </w:t>
            </w:r>
            <w:proofErr w:type="spellStart"/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>centres</w:t>
            </w:r>
            <w:proofErr w:type="spellEnd"/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 xml:space="preserve">. MHP working with only two. The others are not cooperative. 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6CBA95FB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 xml:space="preserve">4 TFBH </w:t>
            </w:r>
            <w:proofErr w:type="spellStart"/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>centres</w:t>
            </w:r>
            <w:proofErr w:type="spellEnd"/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 xml:space="preserve"> in district. Limited interaction with </w:t>
            </w:r>
            <w:r w:rsidRPr="00DD3EB2">
              <w:rPr>
                <w:rFonts w:asciiTheme="minorHAnsi" w:hAnsiTheme="minorHAnsi" w:cstheme="minorHAnsi"/>
                <w:sz w:val="20"/>
              </w:rPr>
              <w:t>mental health professionals</w:t>
            </w: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 xml:space="preserve">. </w:t>
            </w:r>
          </w:p>
        </w:tc>
      </w:tr>
      <w:tr w:rsidR="006A5530" w:rsidRPr="00DD3EB2" w14:paraId="6990333D" w14:textId="77777777" w:rsidTr="00D2686E">
        <w:trPr>
          <w:trHeight w:val="262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744FD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>Estimated % / number of mental health clients seen by traditional and faith-based healers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E8B29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highlight w:val="yellow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>About 8% all registrants in the most recent year</w:t>
            </w:r>
            <w:r w:rsidRPr="00DD3EB2">
              <w:rPr>
                <w:rFonts w:asciiTheme="minorHAnsi" w:hAnsiTheme="minorHAnsi" w:cstheme="minorHAnsi"/>
                <w:sz w:val="20"/>
                <w:highlight w:val="yellow"/>
                <w:lang w:val="en-US"/>
              </w:rPr>
              <w:t xml:space="preserve"> 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D50ED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>Sees less than 1% of all registrants in the most recent year</w:t>
            </w:r>
          </w:p>
          <w:p w14:paraId="2636744F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1218B6DF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 xml:space="preserve">About 15% of all registrants in the most recent year access services of TFBH 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592C3704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>About 5% of all registrants in the most recent year access services of TFBH</w:t>
            </w:r>
          </w:p>
          <w:p w14:paraId="10478287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 xml:space="preserve">The two TFBH sites currently have eight clients. 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22672201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>25% of all registrants in the most recent year access services of TFBH</w:t>
            </w:r>
          </w:p>
        </w:tc>
      </w:tr>
      <w:tr w:rsidR="006A5530" w:rsidRPr="00DD3EB2" w14:paraId="4250B52D" w14:textId="77777777" w:rsidTr="00D268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0A91CF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 xml:space="preserve">Family burden </w:t>
            </w:r>
          </w:p>
        </w:tc>
        <w:tc>
          <w:tcPr>
            <w:tcW w:w="125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88AC8F" w14:textId="77777777" w:rsidR="006A5530" w:rsidRPr="00DD3EB2" w:rsidRDefault="006A5530" w:rsidP="00D91EC4">
            <w:pPr>
              <w:pStyle w:val="Body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D3EB2">
              <w:rPr>
                <w:rFonts w:asciiTheme="minorHAnsi" w:hAnsiTheme="minorHAnsi" w:cstheme="minorHAnsi"/>
                <w:sz w:val="20"/>
                <w:lang w:val="en-US"/>
              </w:rPr>
              <w:t>Family burden is high. Families are generally poor and unable to afford psychotropic medications.</w:t>
            </w:r>
          </w:p>
        </w:tc>
      </w:tr>
    </w:tbl>
    <w:p w14:paraId="702EF254" w14:textId="5CC875DD" w:rsidR="00502215" w:rsidRDefault="00502215">
      <w:pPr>
        <w:rPr>
          <w:lang w:val="en-US"/>
        </w:rPr>
      </w:pPr>
    </w:p>
    <w:p w14:paraId="6106E5FC" w14:textId="599C5483" w:rsidR="00502215" w:rsidRPr="00CF29BC" w:rsidRDefault="00502215">
      <w:pPr>
        <w:rPr>
          <w:lang w:val="en-US"/>
        </w:rPr>
      </w:pPr>
    </w:p>
    <w:sectPr w:rsidR="00502215" w:rsidRPr="00CF29BC" w:rsidSect="00CF29BC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Benedict Weobong" w:date="2021-12-03T23:03:00Z" w:initials="BW">
    <w:p w14:paraId="0CA694EF" w14:textId="77777777" w:rsidR="006A5530" w:rsidRDefault="006A5530" w:rsidP="006A5530">
      <w:pPr>
        <w:pStyle w:val="CommentText"/>
      </w:pPr>
      <w:r>
        <w:rPr>
          <w:rStyle w:val="CommentReference"/>
        </w:rPr>
        <w:annotationRef/>
      </w:r>
      <w:r>
        <w:t>still chasing up the data and will populate when this comes in</w:t>
      </w:r>
    </w:p>
  </w:comment>
  <w:comment w:id="2" w:author="Benedict Weobong [2]" w:date="2021-12-04T00:30:00Z" w:initials="BW">
    <w:p w14:paraId="32950A3F" w14:textId="3410A60F" w:rsidR="005E0FC5" w:rsidRDefault="005E0FC5">
      <w:pPr>
        <w:pStyle w:val="CommentText"/>
      </w:pPr>
      <w:r>
        <w:rPr>
          <w:rStyle w:val="CommentReference"/>
        </w:rPr>
        <w:annotationRef/>
      </w:r>
      <w:r>
        <w:t>following up on this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A694EF" w15:done="0"/>
  <w15:commentEx w15:paraId="32950A3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520C5" w16cex:dateUtc="2021-12-03T23:03:00Z"/>
  <w16cex:commentExtensible w16cex:durableId="2555352F" w16cex:dateUtc="2021-12-04T00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A694EF" w16cid:durableId="255520C5"/>
  <w16cid:commentId w16cid:paraId="32950A3F" w16cid:durableId="255535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413CD" w14:textId="77777777" w:rsidR="00A22C93" w:rsidRDefault="00A22C93" w:rsidP="00CF29BC">
      <w:r>
        <w:separator/>
      </w:r>
    </w:p>
  </w:endnote>
  <w:endnote w:type="continuationSeparator" w:id="0">
    <w:p w14:paraId="559A19B8" w14:textId="77777777" w:rsidR="00A22C93" w:rsidRDefault="00A22C93" w:rsidP="00CF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78CDB" w14:textId="77777777" w:rsidR="00A22C93" w:rsidRDefault="00A22C93" w:rsidP="00CF29BC">
      <w:r>
        <w:separator/>
      </w:r>
    </w:p>
  </w:footnote>
  <w:footnote w:type="continuationSeparator" w:id="0">
    <w:p w14:paraId="56C5F817" w14:textId="77777777" w:rsidR="00A22C93" w:rsidRDefault="00A22C93" w:rsidP="00CF29BC">
      <w:r>
        <w:continuationSeparator/>
      </w:r>
    </w:p>
  </w:footnote>
  <w:footnote w:id="1">
    <w:p w14:paraId="76812DDD" w14:textId="77777777" w:rsidR="00CF29BC" w:rsidRPr="00EB153A" w:rsidRDefault="00CF29BC" w:rsidP="00072B5C">
      <w:pPr>
        <w:pStyle w:val="Footnote"/>
      </w:pPr>
    </w:p>
  </w:footnote>
  <w:footnote w:id="2">
    <w:p w14:paraId="54C964FB" w14:textId="77777777" w:rsidR="00CF29BC" w:rsidRPr="00EB153A" w:rsidRDefault="00CF29BC" w:rsidP="00072B5C">
      <w:pPr>
        <w:pStyle w:val="Footnote"/>
      </w:pPr>
    </w:p>
  </w:footnote>
  <w:footnote w:id="3">
    <w:p w14:paraId="4D33C806" w14:textId="77777777" w:rsidR="00CF29BC" w:rsidRPr="00EB153A" w:rsidRDefault="00CF29BC" w:rsidP="00072B5C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0144E"/>
    <w:multiLevelType w:val="hybridMultilevel"/>
    <w:tmpl w:val="62F84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20596"/>
    <w:multiLevelType w:val="hybridMultilevel"/>
    <w:tmpl w:val="A740DD56"/>
    <w:lvl w:ilvl="0" w:tplc="A7840116">
      <w:start w:val="1"/>
      <w:numFmt w:val="bullet"/>
      <w:pStyle w:val="ListBullet"/>
      <w:lvlText w:val=""/>
      <w:lvlJc w:val="left"/>
      <w:pPr>
        <w:ind w:left="0" w:hanging="360"/>
      </w:pPr>
      <w:rPr>
        <w:rFonts w:ascii="Symbol" w:hAnsi="Symbol" w:hint="default"/>
        <w:color w:val="ED7D31" w:themeColor="accent2"/>
      </w:rPr>
    </w:lvl>
    <w:lvl w:ilvl="1" w:tplc="F8B83E1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D8A82C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7E0B2FA7"/>
    <w:multiLevelType w:val="hybridMultilevel"/>
    <w:tmpl w:val="9EBAE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nedict Weobong">
    <w15:presenceInfo w15:providerId="AD" w15:userId="S::bweobong@ug.edu.gh::48f2d61e-461f-4007-a37c-fd8292ce6ca4"/>
  </w15:person>
  <w15:person w15:author="Benedict Weobong [2]">
    <w15:presenceInfo w15:providerId="AD" w15:userId="S::enphbweo@lshtm.ac.uk::362c1bdb-81c8-490c-92ee-a519b80194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BC"/>
    <w:rsid w:val="000206E3"/>
    <w:rsid w:val="00070D0E"/>
    <w:rsid w:val="00072B5C"/>
    <w:rsid w:val="00074A54"/>
    <w:rsid w:val="00080C6E"/>
    <w:rsid w:val="00083863"/>
    <w:rsid w:val="00097DAD"/>
    <w:rsid w:val="000A0714"/>
    <w:rsid w:val="000D3300"/>
    <w:rsid w:val="000E3FD9"/>
    <w:rsid w:val="00101174"/>
    <w:rsid w:val="001018BD"/>
    <w:rsid w:val="00103C09"/>
    <w:rsid w:val="00111C2C"/>
    <w:rsid w:val="001131EB"/>
    <w:rsid w:val="0012331D"/>
    <w:rsid w:val="00130085"/>
    <w:rsid w:val="0014635F"/>
    <w:rsid w:val="00157CC3"/>
    <w:rsid w:val="001669CF"/>
    <w:rsid w:val="0017406A"/>
    <w:rsid w:val="001745E8"/>
    <w:rsid w:val="00177518"/>
    <w:rsid w:val="001801C6"/>
    <w:rsid w:val="001A375C"/>
    <w:rsid w:val="001C154F"/>
    <w:rsid w:val="001F4D93"/>
    <w:rsid w:val="00213085"/>
    <w:rsid w:val="002168DC"/>
    <w:rsid w:val="002214BF"/>
    <w:rsid w:val="00221591"/>
    <w:rsid w:val="00230F35"/>
    <w:rsid w:val="002313FD"/>
    <w:rsid w:val="002356FF"/>
    <w:rsid w:val="002501F8"/>
    <w:rsid w:val="00257DC0"/>
    <w:rsid w:val="002650B5"/>
    <w:rsid w:val="00270D05"/>
    <w:rsid w:val="00272E35"/>
    <w:rsid w:val="002C17DD"/>
    <w:rsid w:val="002E16D7"/>
    <w:rsid w:val="002F0FB0"/>
    <w:rsid w:val="002F4776"/>
    <w:rsid w:val="0030636C"/>
    <w:rsid w:val="003066DB"/>
    <w:rsid w:val="00375304"/>
    <w:rsid w:val="00392A32"/>
    <w:rsid w:val="00393ABD"/>
    <w:rsid w:val="003A0B6C"/>
    <w:rsid w:val="003B2FBE"/>
    <w:rsid w:val="003F445B"/>
    <w:rsid w:val="00421F40"/>
    <w:rsid w:val="00431A5D"/>
    <w:rsid w:val="00431AF6"/>
    <w:rsid w:val="004502C9"/>
    <w:rsid w:val="004519E7"/>
    <w:rsid w:val="0045291D"/>
    <w:rsid w:val="0045588A"/>
    <w:rsid w:val="0046759D"/>
    <w:rsid w:val="004810A0"/>
    <w:rsid w:val="004B538D"/>
    <w:rsid w:val="004C74BA"/>
    <w:rsid w:val="004E079B"/>
    <w:rsid w:val="004E11C6"/>
    <w:rsid w:val="004F4C79"/>
    <w:rsid w:val="00502215"/>
    <w:rsid w:val="00517E90"/>
    <w:rsid w:val="005270DF"/>
    <w:rsid w:val="00533B9D"/>
    <w:rsid w:val="0056089E"/>
    <w:rsid w:val="005673DF"/>
    <w:rsid w:val="00570999"/>
    <w:rsid w:val="0058209E"/>
    <w:rsid w:val="005B559C"/>
    <w:rsid w:val="005B5F50"/>
    <w:rsid w:val="005B6487"/>
    <w:rsid w:val="005C2352"/>
    <w:rsid w:val="005C4F4E"/>
    <w:rsid w:val="005E0FC5"/>
    <w:rsid w:val="00603477"/>
    <w:rsid w:val="006065BC"/>
    <w:rsid w:val="006313BF"/>
    <w:rsid w:val="0064303A"/>
    <w:rsid w:val="006501BD"/>
    <w:rsid w:val="00663C90"/>
    <w:rsid w:val="00675D73"/>
    <w:rsid w:val="00676AB4"/>
    <w:rsid w:val="00683D0B"/>
    <w:rsid w:val="006A01C3"/>
    <w:rsid w:val="006A5530"/>
    <w:rsid w:val="006B4BB4"/>
    <w:rsid w:val="006C7150"/>
    <w:rsid w:val="006F2AC5"/>
    <w:rsid w:val="007116DB"/>
    <w:rsid w:val="007369A2"/>
    <w:rsid w:val="00745E25"/>
    <w:rsid w:val="007540A6"/>
    <w:rsid w:val="00792D87"/>
    <w:rsid w:val="0079527C"/>
    <w:rsid w:val="007C0E95"/>
    <w:rsid w:val="007C4020"/>
    <w:rsid w:val="007C4861"/>
    <w:rsid w:val="007F5EF7"/>
    <w:rsid w:val="008064BC"/>
    <w:rsid w:val="0081116B"/>
    <w:rsid w:val="00814776"/>
    <w:rsid w:val="00844558"/>
    <w:rsid w:val="00860614"/>
    <w:rsid w:val="00867F87"/>
    <w:rsid w:val="00882979"/>
    <w:rsid w:val="0088791C"/>
    <w:rsid w:val="00890321"/>
    <w:rsid w:val="00892536"/>
    <w:rsid w:val="00895F43"/>
    <w:rsid w:val="008C274C"/>
    <w:rsid w:val="008C43F3"/>
    <w:rsid w:val="008D0166"/>
    <w:rsid w:val="008F59B7"/>
    <w:rsid w:val="008F65F7"/>
    <w:rsid w:val="00912BD5"/>
    <w:rsid w:val="009277BE"/>
    <w:rsid w:val="00934240"/>
    <w:rsid w:val="00943A51"/>
    <w:rsid w:val="00946263"/>
    <w:rsid w:val="00965133"/>
    <w:rsid w:val="0098268B"/>
    <w:rsid w:val="009A4E7C"/>
    <w:rsid w:val="009D347B"/>
    <w:rsid w:val="009D3BD0"/>
    <w:rsid w:val="009D4707"/>
    <w:rsid w:val="009D6999"/>
    <w:rsid w:val="009F154F"/>
    <w:rsid w:val="009F6BF4"/>
    <w:rsid w:val="00A124E9"/>
    <w:rsid w:val="00A20A5C"/>
    <w:rsid w:val="00A2183A"/>
    <w:rsid w:val="00A22C93"/>
    <w:rsid w:val="00A35195"/>
    <w:rsid w:val="00A46588"/>
    <w:rsid w:val="00A5038E"/>
    <w:rsid w:val="00A504D6"/>
    <w:rsid w:val="00A54143"/>
    <w:rsid w:val="00A735CA"/>
    <w:rsid w:val="00A77FF3"/>
    <w:rsid w:val="00A82B66"/>
    <w:rsid w:val="00AA386D"/>
    <w:rsid w:val="00AA58B5"/>
    <w:rsid w:val="00AC0E1B"/>
    <w:rsid w:val="00AD1309"/>
    <w:rsid w:val="00AD24BE"/>
    <w:rsid w:val="00AE6AC1"/>
    <w:rsid w:val="00AF504A"/>
    <w:rsid w:val="00B13A79"/>
    <w:rsid w:val="00B14140"/>
    <w:rsid w:val="00B570D1"/>
    <w:rsid w:val="00B67D93"/>
    <w:rsid w:val="00B82A2A"/>
    <w:rsid w:val="00B94D8E"/>
    <w:rsid w:val="00BB6CF3"/>
    <w:rsid w:val="00BE28B5"/>
    <w:rsid w:val="00C0164C"/>
    <w:rsid w:val="00C221AB"/>
    <w:rsid w:val="00C44DF4"/>
    <w:rsid w:val="00C47637"/>
    <w:rsid w:val="00C50EB3"/>
    <w:rsid w:val="00C64B59"/>
    <w:rsid w:val="00C81D02"/>
    <w:rsid w:val="00C83CDA"/>
    <w:rsid w:val="00C85706"/>
    <w:rsid w:val="00CA1D08"/>
    <w:rsid w:val="00CC08E3"/>
    <w:rsid w:val="00CF29BC"/>
    <w:rsid w:val="00D1156A"/>
    <w:rsid w:val="00D17965"/>
    <w:rsid w:val="00D24FD1"/>
    <w:rsid w:val="00D2686E"/>
    <w:rsid w:val="00D448BA"/>
    <w:rsid w:val="00D503F8"/>
    <w:rsid w:val="00D522B1"/>
    <w:rsid w:val="00D64C52"/>
    <w:rsid w:val="00D74EC8"/>
    <w:rsid w:val="00D864EA"/>
    <w:rsid w:val="00DC7D39"/>
    <w:rsid w:val="00DD0E84"/>
    <w:rsid w:val="00DD1170"/>
    <w:rsid w:val="00DD3EB2"/>
    <w:rsid w:val="00DE556B"/>
    <w:rsid w:val="00DE61EF"/>
    <w:rsid w:val="00DF73FA"/>
    <w:rsid w:val="00E237A0"/>
    <w:rsid w:val="00E53A0A"/>
    <w:rsid w:val="00E56B6B"/>
    <w:rsid w:val="00E60C70"/>
    <w:rsid w:val="00E73E6E"/>
    <w:rsid w:val="00E80C24"/>
    <w:rsid w:val="00E95D57"/>
    <w:rsid w:val="00EA5D0C"/>
    <w:rsid w:val="00EB2705"/>
    <w:rsid w:val="00EC17F5"/>
    <w:rsid w:val="00EE3CD9"/>
    <w:rsid w:val="00EE4FAE"/>
    <w:rsid w:val="00F121D4"/>
    <w:rsid w:val="00F15C55"/>
    <w:rsid w:val="00F22E0A"/>
    <w:rsid w:val="00F251E7"/>
    <w:rsid w:val="00F25F36"/>
    <w:rsid w:val="00F34F0D"/>
    <w:rsid w:val="00F447D5"/>
    <w:rsid w:val="00F6340E"/>
    <w:rsid w:val="00F6395E"/>
    <w:rsid w:val="00F936FB"/>
    <w:rsid w:val="00FA2773"/>
    <w:rsid w:val="00FB23C2"/>
    <w:rsid w:val="00FC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28CA1B"/>
  <w15:chartTrackingRefBased/>
  <w15:docId w15:val="{B7A4B904-589F-5C4E-A7F8-DD930EC4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9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CF29B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">
    <w:name w:val="Body Text"/>
    <w:basedOn w:val="Normal"/>
    <w:link w:val="BodyTextChar"/>
    <w:uiPriority w:val="99"/>
    <w:unhideWhenUsed/>
    <w:rsid w:val="00CF29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F29BC"/>
  </w:style>
  <w:style w:type="table" w:customStyle="1" w:styleId="Style1">
    <w:name w:val="Style1"/>
    <w:basedOn w:val="TableNormal"/>
    <w:uiPriority w:val="99"/>
    <w:rsid w:val="00CF29BC"/>
    <w:rPr>
      <w:rFonts w:ascii="Arial" w:eastAsia="Calibri" w:hAnsi="Arial" w:cs="Times New Roman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28" w:type="dxa"/>
        <w:bottom w:w="28" w:type="dxa"/>
      </w:tcMar>
    </w:tcPr>
    <w:tblStylePr w:type="firstRow">
      <w:rPr>
        <w:b/>
        <w:color w:val="auto"/>
      </w:rPr>
      <w:tblPr/>
      <w:trPr>
        <w:tblHeader/>
      </w:trPr>
      <w:tcPr>
        <w:shd w:val="clear" w:color="auto" w:fill="ED7D31" w:themeFill="accent2"/>
        <w:vAlign w:val="center"/>
      </w:tcPr>
    </w:tblStylePr>
    <w:tblStylePr w:type="lastRow">
      <w:rPr>
        <w:b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shd w:val="clear" w:color="auto" w:fill="F5F4F4" w:themeFill="background2" w:themeFillTint="66"/>
      </w:tcPr>
    </w:tblStylePr>
  </w:style>
  <w:style w:type="paragraph" w:customStyle="1" w:styleId="Footnote">
    <w:name w:val="Footnote"/>
    <w:basedOn w:val="FootnoteText"/>
    <w:link w:val="FootnoteChar"/>
    <w:autoRedefine/>
    <w:qFormat/>
    <w:rsid w:val="00072B5C"/>
    <w:pPr>
      <w:overflowPunct w:val="0"/>
      <w:autoSpaceDE w:val="0"/>
      <w:autoSpaceDN w:val="0"/>
      <w:adjustRightInd w:val="0"/>
      <w:spacing w:before="120"/>
      <w:contextualSpacing/>
      <w:textAlignment w:val="baseline"/>
    </w:pPr>
    <w:rPr>
      <w:rFonts w:ascii="Arial" w:eastAsia="Times New Roman" w:hAnsi="Arial" w:cs="Times New Roman"/>
      <w:sz w:val="21"/>
      <w:szCs w:val="21"/>
      <w:lang w:val="en-US" w:eastAsia="en-GB"/>
    </w:rPr>
  </w:style>
  <w:style w:type="character" w:customStyle="1" w:styleId="FootnoteChar">
    <w:name w:val="Footnote Char"/>
    <w:basedOn w:val="FootnoteTextChar"/>
    <w:link w:val="Footnote"/>
    <w:rsid w:val="00072B5C"/>
    <w:rPr>
      <w:rFonts w:ascii="Arial" w:eastAsia="Times New Roman" w:hAnsi="Arial" w:cs="Times New Roman"/>
      <w:sz w:val="21"/>
      <w:szCs w:val="21"/>
      <w:lang w:val="en-US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29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29B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F29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9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29BC"/>
    <w:rPr>
      <w:sz w:val="20"/>
      <w:szCs w:val="20"/>
    </w:rPr>
  </w:style>
  <w:style w:type="paragraph" w:styleId="ListBullet">
    <w:name w:val="List Bullet"/>
    <w:basedOn w:val="BodyText"/>
    <w:uiPriority w:val="3"/>
    <w:qFormat/>
    <w:rsid w:val="00CF29BC"/>
    <w:pPr>
      <w:numPr>
        <w:numId w:val="1"/>
      </w:numPr>
      <w:tabs>
        <w:tab w:val="num" w:pos="360"/>
      </w:tabs>
      <w:spacing w:after="80"/>
      <w:ind w:left="720" w:firstLine="0"/>
    </w:pPr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39"/>
    <w:rsid w:val="00CF2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553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F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5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Weobong</dc:creator>
  <cp:keywords/>
  <dc:description/>
  <cp:lastModifiedBy>Benedict Weobong</cp:lastModifiedBy>
  <cp:revision>6</cp:revision>
  <dcterms:created xsi:type="dcterms:W3CDTF">2021-12-14T12:41:00Z</dcterms:created>
  <dcterms:modified xsi:type="dcterms:W3CDTF">2021-12-15T21:15:00Z</dcterms:modified>
</cp:coreProperties>
</file>