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6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1701"/>
        <w:gridCol w:w="236"/>
        <w:gridCol w:w="47"/>
      </w:tblGrid>
      <w:tr w:rsidR="007E68B8" w:rsidRPr="000616C1" w:rsidTr="007E68B8">
        <w:trPr>
          <w:gridAfter w:val="1"/>
          <w:wAfter w:w="47" w:type="dxa"/>
        </w:trPr>
        <w:tc>
          <w:tcPr>
            <w:tcW w:w="6663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7E68B8" w:rsidRPr="000616C1" w:rsidRDefault="007E68B8" w:rsidP="000616C1">
            <w:pPr>
              <w:spacing w:line="48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bookmarkStart w:id="0" w:name="_GoBack"/>
            <w:r w:rsidRPr="000616C1">
              <w:rPr>
                <w:rFonts w:ascii="Times New Roman" w:hAnsi="Times New Roman" w:cs="Times New Roman"/>
                <w:b/>
                <w:lang w:val="en-US"/>
              </w:rPr>
              <w:t>Online Supplement (SP1)</w:t>
            </w:r>
            <w:r w:rsidRPr="000616C1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</w:p>
          <w:p w:rsidR="007E68B8" w:rsidRPr="00B40A78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Number of missing data for each measurement and time point</w:t>
            </w:r>
          </w:p>
          <w:p w:rsidR="007E68B8" w:rsidRPr="00B40A78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B40A7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E68B8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68B8" w:rsidRPr="00B40A78" w:rsidTr="007E68B8"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7E68B8" w:rsidRDefault="007E68B8" w:rsidP="000616C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PTSD </w:t>
            </w:r>
          </w:p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gramStart"/>
            <w:r w:rsidRPr="007E68B8">
              <w:rPr>
                <w:rFonts w:ascii="Times New Roman" w:hAnsi="Times New Roman" w:cs="Times New Roman"/>
                <w:lang w:val="en-US"/>
              </w:rPr>
              <w:t>n</w:t>
            </w:r>
            <w:proofErr w:type="gramEnd"/>
            <w:r w:rsidRPr="007E68B8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7E68B8" w:rsidRDefault="007E68B8" w:rsidP="000616C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Trauma* </w:t>
            </w:r>
          </w:p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7E68B8">
              <w:rPr>
                <w:rFonts w:ascii="Times New Roman" w:hAnsi="Times New Roman" w:cs="Times New Roman"/>
                <w:lang w:val="en-US"/>
              </w:rPr>
              <w:t>n</w:t>
            </w:r>
            <w:proofErr w:type="gramEnd"/>
            <w:r w:rsidRPr="007E68B8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940AC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Daily stressors</w:t>
            </w:r>
            <w:r w:rsidRPr="007E68B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E68B8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E68B8">
              <w:rPr>
                <w:rFonts w:ascii="Times New Roman" w:hAnsi="Times New Roman" w:cs="Times New Roman"/>
                <w:lang w:val="en-US"/>
              </w:rPr>
              <w:t>n</w:t>
            </w:r>
            <w:proofErr w:type="gramEnd"/>
            <w:r w:rsidRPr="007E68B8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</w:tr>
      <w:tr w:rsidR="007E68B8" w:rsidRPr="004B59FF" w:rsidTr="007E68B8"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(1)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 (7.49)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 (7.49)</w:t>
            </w:r>
          </w:p>
        </w:tc>
      </w:tr>
      <w:tr w:rsidR="007E68B8" w:rsidRPr="00B40A78" w:rsidTr="007E68B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M2</w:t>
            </w:r>
            <w:r w:rsidRPr="00515EA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 (20.186)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 (27.27)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 (20.32)</w:t>
            </w:r>
          </w:p>
        </w:tc>
      </w:tr>
      <w:tr w:rsidR="007E68B8" w:rsidRPr="00B40A78" w:rsidTr="007E68B8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 (42.25)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 (42.78)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8B8" w:rsidRPr="00515EA5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 (42.24)</w:t>
            </w:r>
          </w:p>
        </w:tc>
      </w:tr>
      <w:tr w:rsidR="007E68B8" w:rsidRPr="000616C1" w:rsidTr="001337A2"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68B8" w:rsidRDefault="007E68B8" w:rsidP="000616C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*trauma includes pre-migration, peri-migration trauma and trauma in the host country as this was one questionnaire.</w:t>
            </w:r>
          </w:p>
        </w:tc>
      </w:tr>
      <w:bookmarkEnd w:id="0"/>
    </w:tbl>
    <w:p w:rsidR="00B04CBC" w:rsidRPr="007E68B8" w:rsidRDefault="000616C1" w:rsidP="000616C1">
      <w:pPr>
        <w:spacing w:line="480" w:lineRule="auto"/>
        <w:rPr>
          <w:lang w:val="en-GB"/>
        </w:rPr>
      </w:pPr>
    </w:p>
    <w:sectPr w:rsidR="00B04CBC" w:rsidRPr="007E68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FF"/>
    <w:rsid w:val="000022F7"/>
    <w:rsid w:val="000616C1"/>
    <w:rsid w:val="004940AC"/>
    <w:rsid w:val="004B59FF"/>
    <w:rsid w:val="005D2F1A"/>
    <w:rsid w:val="007E68B8"/>
    <w:rsid w:val="00B14952"/>
    <w:rsid w:val="00E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ED159-6AC3-4166-9937-7066959E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59FF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59F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9FF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>Universitätsklinikum Ulm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 Elisa</dc:creator>
  <cp:keywords/>
  <dc:description/>
  <cp:lastModifiedBy>Pfeiffer Elisa</cp:lastModifiedBy>
  <cp:revision>4</cp:revision>
  <dcterms:created xsi:type="dcterms:W3CDTF">2021-12-08T17:10:00Z</dcterms:created>
  <dcterms:modified xsi:type="dcterms:W3CDTF">2021-12-13T12:01:00Z</dcterms:modified>
</cp:coreProperties>
</file>