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AE590" w14:textId="77777777" w:rsidR="000C7A63" w:rsidRDefault="000C7A63" w:rsidP="000C7A63">
      <w:pPr>
        <w:rPr>
          <w:rFonts w:ascii="Times New Roman" w:eastAsia="Times New Roman" w:hAnsi="Times New Roman" w:cs="Times New Roman"/>
          <w:color w:val="303030"/>
          <w:sz w:val="24"/>
          <w:szCs w:val="24"/>
        </w:rPr>
      </w:pPr>
    </w:p>
    <w:p w14:paraId="713585F9" w14:textId="77777777" w:rsidR="000C7A63" w:rsidRDefault="000C7A63" w:rsidP="000C7A63">
      <w:pPr>
        <w:spacing w:line="240" w:lineRule="auto"/>
        <w:rPr>
          <w:rFonts w:ascii="Times New Roman" w:eastAsia="Times New Roman" w:hAnsi="Times New Roman" w:cs="Times New Roman"/>
          <w:color w:val="303030"/>
          <w:sz w:val="24"/>
          <w:szCs w:val="24"/>
        </w:rPr>
      </w:pPr>
    </w:p>
    <w:p w14:paraId="2D61984C" w14:textId="77777777" w:rsidR="000C7A63" w:rsidRDefault="000C7A63" w:rsidP="000C7A63">
      <w:pPr>
        <w:spacing w:after="0" w:line="240" w:lineRule="auto"/>
        <w:jc w:val="center"/>
        <w:rPr>
          <w:rFonts w:ascii="Times New Roman" w:eastAsia="Times New Roman" w:hAnsi="Times New Roman" w:cs="Times New Roman"/>
          <w:color w:val="303030"/>
          <w:sz w:val="24"/>
          <w:szCs w:val="24"/>
          <w:highlight w:val="yellow"/>
        </w:rPr>
      </w:pPr>
      <w:r w:rsidRPr="743C5776">
        <w:rPr>
          <w:rFonts w:ascii="Times New Roman" w:eastAsia="Times New Roman" w:hAnsi="Times New Roman" w:cs="Times New Roman"/>
          <w:b/>
          <w:bCs/>
          <w:sz w:val="24"/>
          <w:szCs w:val="24"/>
        </w:rPr>
        <w:t>Appendix A</w:t>
      </w:r>
    </w:p>
    <w:p w14:paraId="141C6950" w14:textId="77777777" w:rsidR="000C7A63" w:rsidRDefault="000C7A63" w:rsidP="000C7A63">
      <w:pPr>
        <w:spacing w:after="0" w:line="240" w:lineRule="auto"/>
        <w:jc w:val="center"/>
        <w:rPr>
          <w:rFonts w:ascii="Times New Roman" w:eastAsia="Times New Roman" w:hAnsi="Times New Roman" w:cs="Times New Roman"/>
          <w:sz w:val="24"/>
          <w:szCs w:val="24"/>
          <w:vertAlign w:val="superscript"/>
        </w:rPr>
      </w:pPr>
      <w:r w:rsidRPr="56843FC0">
        <w:rPr>
          <w:rFonts w:ascii="Times New Roman" w:eastAsia="Times New Roman" w:hAnsi="Times New Roman" w:cs="Times New Roman"/>
          <w:sz w:val="24"/>
          <w:szCs w:val="24"/>
        </w:rPr>
        <w:t xml:space="preserve">Modified Simon Broome Diagnostic </w:t>
      </w:r>
      <w:r w:rsidRPr="2D451B5E">
        <w:rPr>
          <w:rFonts w:ascii="Times New Roman" w:eastAsia="Times New Roman" w:hAnsi="Times New Roman" w:cs="Times New Roman"/>
          <w:sz w:val="24"/>
          <w:szCs w:val="24"/>
        </w:rPr>
        <w:t>Criteria</w:t>
      </w:r>
    </w:p>
    <w:p w14:paraId="2100E367" w14:textId="77777777" w:rsidR="000C7A63" w:rsidRDefault="000C7A63" w:rsidP="000C7A63">
      <w:pPr>
        <w:spacing w:after="0" w:line="240" w:lineRule="auto"/>
      </w:pPr>
      <w:r w:rsidRPr="56843FC0">
        <w:rPr>
          <w:rFonts w:ascii="Times New Roman" w:eastAsia="Times New Roman" w:hAnsi="Times New Roman" w:cs="Times New Roman"/>
          <w:sz w:val="24"/>
          <w:szCs w:val="24"/>
        </w:rPr>
        <w:t xml:space="preserve"> </w:t>
      </w:r>
    </w:p>
    <w:p w14:paraId="3A20A8E1" w14:textId="77777777" w:rsidR="000C7A63" w:rsidRDefault="000C7A63" w:rsidP="000C7A63">
      <w:pPr>
        <w:spacing w:after="0" w:line="240" w:lineRule="auto"/>
      </w:pPr>
      <w:r w:rsidRPr="56843FC0">
        <w:rPr>
          <w:rFonts w:ascii="Times New Roman" w:eastAsia="Times New Roman" w:hAnsi="Times New Roman" w:cs="Times New Roman"/>
          <w:i/>
          <w:iCs/>
          <w:sz w:val="24"/>
          <w:szCs w:val="24"/>
        </w:rPr>
        <w:t xml:space="preserve">Definite Familial Hypercholesterolemia: </w:t>
      </w:r>
    </w:p>
    <w:p w14:paraId="11FB9E00" w14:textId="77777777" w:rsidR="000C7A63" w:rsidRDefault="000C7A63" w:rsidP="000C7A63">
      <w:pPr>
        <w:spacing w:after="0" w:line="240" w:lineRule="auto"/>
      </w:pPr>
      <w:r w:rsidRPr="56843FC0">
        <w:rPr>
          <w:rFonts w:ascii="Times New Roman" w:eastAsia="Times New Roman" w:hAnsi="Times New Roman" w:cs="Times New Roman"/>
          <w:sz w:val="24"/>
          <w:szCs w:val="24"/>
        </w:rPr>
        <w:t>Total cholesterol levels &gt; 290 mg/dL (7.5 mmol/L) or LDL-C &gt; 190 mg/dL (4.9 mmol/L) in adults.</w:t>
      </w:r>
    </w:p>
    <w:p w14:paraId="7CE92CCE" w14:textId="77777777" w:rsidR="000C7A63" w:rsidRDefault="000C7A63" w:rsidP="000C7A63">
      <w:pPr>
        <w:spacing w:after="0" w:line="240" w:lineRule="auto"/>
      </w:pPr>
      <w:r w:rsidRPr="56843FC0">
        <w:rPr>
          <w:rFonts w:ascii="Times New Roman" w:eastAsia="Times New Roman" w:hAnsi="Times New Roman" w:cs="Times New Roman"/>
          <w:sz w:val="24"/>
          <w:szCs w:val="24"/>
        </w:rPr>
        <w:t>Plus at least one of the two:</w:t>
      </w:r>
    </w:p>
    <w:p w14:paraId="1868CDA1" w14:textId="77777777" w:rsidR="000C7A63" w:rsidRDefault="000C7A63" w:rsidP="000C7A63">
      <w:pPr>
        <w:pStyle w:val="ListParagraph"/>
        <w:numPr>
          <w:ilvl w:val="0"/>
          <w:numId w:val="5"/>
        </w:numPr>
        <w:spacing w:after="0" w:line="240" w:lineRule="auto"/>
        <w:rPr>
          <w:rFonts w:eastAsiaTheme="minorEastAsia"/>
          <w:sz w:val="24"/>
          <w:szCs w:val="24"/>
        </w:rPr>
      </w:pPr>
      <w:r w:rsidRPr="56843FC0">
        <w:rPr>
          <w:rFonts w:ascii="Times New Roman" w:eastAsia="Times New Roman" w:hAnsi="Times New Roman" w:cs="Times New Roman"/>
          <w:sz w:val="24"/>
          <w:szCs w:val="24"/>
        </w:rPr>
        <w:t>Physical finding of tendon xanthomas in the patient or tendon xanthomas in a first- or second-degree relative</w:t>
      </w:r>
    </w:p>
    <w:p w14:paraId="07A55775" w14:textId="77777777" w:rsidR="000C7A63" w:rsidRDefault="000C7A63" w:rsidP="000C7A63">
      <w:pPr>
        <w:spacing w:after="0" w:line="240" w:lineRule="auto"/>
        <w:ind w:firstLine="720"/>
      </w:pPr>
      <w:r w:rsidRPr="56843FC0">
        <w:rPr>
          <w:rFonts w:ascii="Times New Roman" w:eastAsia="Times New Roman" w:hAnsi="Times New Roman" w:cs="Times New Roman"/>
          <w:sz w:val="24"/>
          <w:szCs w:val="24"/>
        </w:rPr>
        <w:t>OR</w:t>
      </w:r>
    </w:p>
    <w:p w14:paraId="6D18DF4B" w14:textId="77777777" w:rsidR="000C7A63" w:rsidRDefault="000C7A63" w:rsidP="000C7A63">
      <w:pPr>
        <w:pStyle w:val="ListParagraph"/>
        <w:numPr>
          <w:ilvl w:val="0"/>
          <w:numId w:val="5"/>
        </w:numPr>
        <w:spacing w:after="0" w:line="240" w:lineRule="auto"/>
        <w:rPr>
          <w:rFonts w:eastAsiaTheme="minorEastAsia"/>
          <w:sz w:val="24"/>
          <w:szCs w:val="24"/>
        </w:rPr>
      </w:pPr>
      <w:r w:rsidRPr="56843FC0">
        <w:rPr>
          <w:rFonts w:ascii="Times New Roman" w:eastAsia="Times New Roman" w:hAnsi="Times New Roman" w:cs="Times New Roman"/>
          <w:sz w:val="24"/>
          <w:szCs w:val="24"/>
        </w:rPr>
        <w:t xml:space="preserve">DNA-based evidence of an LDL-receptor mutation, familial defective apo B-100, or a PCSK9 mutation. </w:t>
      </w:r>
    </w:p>
    <w:p w14:paraId="6E3B3E7F" w14:textId="77777777" w:rsidR="000C7A63" w:rsidRDefault="000C7A63" w:rsidP="000C7A63">
      <w:pPr>
        <w:spacing w:after="0" w:line="240" w:lineRule="auto"/>
        <w:rPr>
          <w:sz w:val="24"/>
          <w:szCs w:val="24"/>
        </w:rPr>
      </w:pPr>
    </w:p>
    <w:p w14:paraId="71D990E2" w14:textId="77777777" w:rsidR="000C7A63" w:rsidRDefault="000C7A63" w:rsidP="000C7A63">
      <w:pPr>
        <w:spacing w:after="0" w:line="240" w:lineRule="auto"/>
      </w:pPr>
      <w:r w:rsidRPr="56843FC0">
        <w:rPr>
          <w:rFonts w:ascii="Times New Roman" w:eastAsia="Times New Roman" w:hAnsi="Times New Roman" w:cs="Times New Roman"/>
          <w:i/>
          <w:iCs/>
          <w:sz w:val="24"/>
          <w:szCs w:val="24"/>
        </w:rPr>
        <w:t>Possible Familial Hypercholesterolemia</w:t>
      </w:r>
    </w:p>
    <w:p w14:paraId="42982CF5" w14:textId="77777777" w:rsidR="000C7A63" w:rsidRDefault="000C7A63" w:rsidP="000C7A63">
      <w:pPr>
        <w:spacing w:after="0" w:line="240" w:lineRule="auto"/>
      </w:pPr>
      <w:r w:rsidRPr="56843FC0">
        <w:rPr>
          <w:rFonts w:ascii="Times New Roman" w:eastAsia="Times New Roman" w:hAnsi="Times New Roman" w:cs="Times New Roman"/>
          <w:sz w:val="24"/>
          <w:szCs w:val="24"/>
        </w:rPr>
        <w:t>Total cholesterol levels &gt; 290 mg/dL (7.5 mmol/L) or LDL-C &gt; 190 mg/dL (4.9 mmol/L) in adults.</w:t>
      </w:r>
    </w:p>
    <w:p w14:paraId="63017A69" w14:textId="77777777" w:rsidR="000C7A63" w:rsidRDefault="000C7A63" w:rsidP="000C7A63">
      <w:pPr>
        <w:spacing w:after="0" w:line="240" w:lineRule="auto"/>
      </w:pPr>
      <w:r w:rsidRPr="56843FC0">
        <w:rPr>
          <w:rFonts w:ascii="Times New Roman" w:eastAsia="Times New Roman" w:hAnsi="Times New Roman" w:cs="Times New Roman"/>
          <w:sz w:val="24"/>
          <w:szCs w:val="24"/>
        </w:rPr>
        <w:t>Plus at least one of the two:</w:t>
      </w:r>
    </w:p>
    <w:p w14:paraId="4AC1EBF4" w14:textId="77777777" w:rsidR="000C7A63" w:rsidRDefault="000C7A63" w:rsidP="000C7A63">
      <w:pPr>
        <w:pStyle w:val="ListParagraph"/>
        <w:numPr>
          <w:ilvl w:val="0"/>
          <w:numId w:val="3"/>
        </w:numPr>
        <w:spacing w:after="0" w:line="240" w:lineRule="auto"/>
        <w:rPr>
          <w:rFonts w:eastAsiaTheme="minorEastAsia"/>
          <w:sz w:val="24"/>
          <w:szCs w:val="24"/>
        </w:rPr>
      </w:pPr>
      <w:r w:rsidRPr="56843FC0">
        <w:rPr>
          <w:rFonts w:ascii="Times New Roman" w:eastAsia="Times New Roman" w:hAnsi="Times New Roman" w:cs="Times New Roman"/>
          <w:sz w:val="24"/>
          <w:szCs w:val="24"/>
        </w:rPr>
        <w:t>Family history of coronary artery disease (CAD) before age 60 years* in a first-degree relative or before age 50 years* in a second-degree relative</w:t>
      </w:r>
    </w:p>
    <w:p w14:paraId="0C85D95E" w14:textId="77777777" w:rsidR="000C7A63" w:rsidRDefault="000C7A63" w:rsidP="000C7A63">
      <w:pPr>
        <w:spacing w:after="0" w:line="240" w:lineRule="auto"/>
        <w:ind w:left="720"/>
        <w:rPr>
          <w:rFonts w:ascii="Times New Roman" w:eastAsia="Times New Roman" w:hAnsi="Times New Roman" w:cs="Times New Roman"/>
          <w:sz w:val="24"/>
          <w:szCs w:val="24"/>
        </w:rPr>
      </w:pPr>
      <w:r w:rsidRPr="56843FC0">
        <w:rPr>
          <w:rFonts w:ascii="Times New Roman" w:eastAsia="Times New Roman" w:hAnsi="Times New Roman" w:cs="Times New Roman"/>
          <w:sz w:val="24"/>
          <w:szCs w:val="24"/>
        </w:rPr>
        <w:t>OR</w:t>
      </w:r>
    </w:p>
    <w:p w14:paraId="05F0A9F1" w14:textId="77777777" w:rsidR="000C7A63" w:rsidRDefault="000C7A63" w:rsidP="000C7A63">
      <w:pPr>
        <w:pStyle w:val="ListParagraph"/>
        <w:numPr>
          <w:ilvl w:val="0"/>
          <w:numId w:val="3"/>
        </w:numPr>
        <w:spacing w:after="0" w:line="240" w:lineRule="auto"/>
        <w:rPr>
          <w:rFonts w:eastAsiaTheme="minorEastAsia"/>
          <w:sz w:val="24"/>
          <w:szCs w:val="24"/>
        </w:rPr>
      </w:pPr>
      <w:r w:rsidRPr="3606812B">
        <w:rPr>
          <w:rFonts w:ascii="Times New Roman" w:eastAsia="Times New Roman" w:hAnsi="Times New Roman" w:cs="Times New Roman"/>
          <w:sz w:val="24"/>
          <w:szCs w:val="24"/>
        </w:rPr>
        <w:t>Family</w:t>
      </w:r>
      <w:r w:rsidRPr="56843FC0">
        <w:rPr>
          <w:rFonts w:ascii="Times New Roman" w:eastAsia="Times New Roman" w:hAnsi="Times New Roman" w:cs="Times New Roman"/>
          <w:sz w:val="24"/>
          <w:szCs w:val="24"/>
        </w:rPr>
        <w:t xml:space="preserve"> history of elevated total cholesterol</w:t>
      </w:r>
    </w:p>
    <w:p w14:paraId="7CB43E44" w14:textId="77777777" w:rsidR="000C7A63" w:rsidRDefault="000C7A63" w:rsidP="000C7A63">
      <w:pPr>
        <w:pStyle w:val="ListParagraph"/>
        <w:numPr>
          <w:ilvl w:val="1"/>
          <w:numId w:val="4"/>
        </w:numPr>
        <w:spacing w:after="0" w:line="240" w:lineRule="auto"/>
        <w:rPr>
          <w:rFonts w:eastAsiaTheme="minorEastAsia"/>
          <w:sz w:val="24"/>
          <w:szCs w:val="24"/>
        </w:rPr>
      </w:pPr>
      <w:r w:rsidRPr="56843FC0">
        <w:rPr>
          <w:rFonts w:ascii="Times New Roman" w:eastAsia="Times New Roman" w:hAnsi="Times New Roman" w:cs="Times New Roman"/>
          <w:sz w:val="24"/>
          <w:szCs w:val="24"/>
        </w:rPr>
        <w:t>&gt; 290 mg/dL (7.5 mmol/</w:t>
      </w:r>
      <w:proofErr w:type="gramStart"/>
      <w:r w:rsidRPr="56843FC0">
        <w:rPr>
          <w:rFonts w:ascii="Times New Roman" w:eastAsia="Times New Roman" w:hAnsi="Times New Roman" w:cs="Times New Roman"/>
          <w:sz w:val="24"/>
          <w:szCs w:val="24"/>
        </w:rPr>
        <w:t>L)</w:t>
      </w:r>
      <w:r w:rsidRPr="56843FC0">
        <w:rPr>
          <w:rFonts w:ascii="Times New Roman" w:eastAsia="Times New Roman" w:hAnsi="Times New Roman" w:cs="Times New Roman"/>
          <w:sz w:val="24"/>
          <w:szCs w:val="24"/>
          <w:vertAlign w:val="superscript"/>
        </w:rPr>
        <w:t>§</w:t>
      </w:r>
      <w:proofErr w:type="gramEnd"/>
      <w:r w:rsidRPr="56843FC0">
        <w:rPr>
          <w:rFonts w:ascii="Times New Roman" w:eastAsia="Times New Roman" w:hAnsi="Times New Roman" w:cs="Times New Roman"/>
          <w:sz w:val="24"/>
          <w:szCs w:val="24"/>
        </w:rPr>
        <w:t xml:space="preserve"> in an adult first- or second-degree relative </w:t>
      </w:r>
    </w:p>
    <w:p w14:paraId="29C5ADFE" w14:textId="77777777" w:rsidR="000C7A63" w:rsidRDefault="000C7A63" w:rsidP="000C7A63">
      <w:pPr>
        <w:pStyle w:val="ListParagraph"/>
        <w:numPr>
          <w:ilvl w:val="1"/>
          <w:numId w:val="4"/>
        </w:numPr>
        <w:spacing w:after="0" w:line="240" w:lineRule="auto"/>
        <w:rPr>
          <w:rFonts w:eastAsiaTheme="minorEastAsia"/>
          <w:sz w:val="24"/>
          <w:szCs w:val="24"/>
        </w:rPr>
      </w:pPr>
      <w:r w:rsidRPr="56843FC0">
        <w:rPr>
          <w:rFonts w:ascii="Times New Roman" w:eastAsia="Times New Roman" w:hAnsi="Times New Roman" w:cs="Times New Roman"/>
          <w:sz w:val="24"/>
          <w:szCs w:val="24"/>
        </w:rPr>
        <w:t>&gt; 260 mg/dL (6.7 mmol/</w:t>
      </w:r>
      <w:proofErr w:type="gramStart"/>
      <w:r w:rsidRPr="56843FC0">
        <w:rPr>
          <w:rFonts w:ascii="Times New Roman" w:eastAsia="Times New Roman" w:hAnsi="Times New Roman" w:cs="Times New Roman"/>
          <w:sz w:val="24"/>
          <w:szCs w:val="24"/>
        </w:rPr>
        <w:t>L)</w:t>
      </w:r>
      <w:r w:rsidRPr="56843FC0">
        <w:rPr>
          <w:rFonts w:ascii="Times New Roman" w:eastAsia="Times New Roman" w:hAnsi="Times New Roman" w:cs="Times New Roman"/>
          <w:sz w:val="24"/>
          <w:szCs w:val="24"/>
          <w:vertAlign w:val="superscript"/>
        </w:rPr>
        <w:t>§</w:t>
      </w:r>
      <w:proofErr w:type="gramEnd"/>
      <w:r w:rsidRPr="56843FC0">
        <w:rPr>
          <w:rFonts w:ascii="Times New Roman" w:eastAsia="Times New Roman" w:hAnsi="Times New Roman" w:cs="Times New Roman"/>
          <w:sz w:val="24"/>
          <w:szCs w:val="24"/>
        </w:rPr>
        <w:t xml:space="preserve"> in a child, brother, or sister aged 16 years or younger*</w:t>
      </w:r>
    </w:p>
    <w:p w14:paraId="1FB0A358" w14:textId="77777777" w:rsidR="000C7A63" w:rsidRDefault="000C7A63" w:rsidP="000C7A63">
      <w:pPr>
        <w:spacing w:after="0" w:line="240" w:lineRule="auto"/>
      </w:pPr>
      <w:r w:rsidRPr="56843FC0">
        <w:rPr>
          <w:rFonts w:ascii="Times New Roman" w:eastAsia="Times New Roman" w:hAnsi="Times New Roman" w:cs="Times New Roman"/>
          <w:sz w:val="24"/>
          <w:szCs w:val="24"/>
        </w:rPr>
        <w:t xml:space="preserve"> </w:t>
      </w:r>
    </w:p>
    <w:p w14:paraId="5677380A" w14:textId="77777777" w:rsidR="000C7A63" w:rsidRDefault="000C7A63" w:rsidP="000C7A63">
      <w:pPr>
        <w:spacing w:after="0" w:line="240" w:lineRule="auto"/>
      </w:pPr>
      <w:r w:rsidRPr="56843FC0">
        <w:rPr>
          <w:rFonts w:ascii="Times New Roman" w:eastAsia="Times New Roman" w:hAnsi="Times New Roman" w:cs="Times New Roman"/>
          <w:sz w:val="24"/>
          <w:szCs w:val="24"/>
        </w:rPr>
        <w:t>*If age is not provided, will accept any family history of CAD/elevated total cholesterol.</w:t>
      </w:r>
    </w:p>
    <w:p w14:paraId="36ADC601" w14:textId="77777777" w:rsidR="000C7A63" w:rsidRDefault="000C7A63" w:rsidP="000C7A63">
      <w:pPr>
        <w:spacing w:after="0" w:line="240" w:lineRule="auto"/>
      </w:pPr>
      <w:r w:rsidRPr="56843FC0">
        <w:rPr>
          <w:rFonts w:ascii="Times New Roman" w:eastAsia="Times New Roman" w:hAnsi="Times New Roman" w:cs="Times New Roman"/>
          <w:sz w:val="24"/>
          <w:szCs w:val="24"/>
          <w:vertAlign w:val="superscript"/>
        </w:rPr>
        <w:t>§</w:t>
      </w:r>
      <w:r w:rsidRPr="56843FC0">
        <w:rPr>
          <w:rFonts w:ascii="Times New Roman" w:eastAsia="Times New Roman" w:hAnsi="Times New Roman" w:cs="Times New Roman"/>
          <w:sz w:val="24"/>
          <w:szCs w:val="24"/>
        </w:rPr>
        <w:t>If total cholesterol values of relatives are not provided, will accept any history of high cholesterol, lipid problems, dyslipidemia, and hyperlipidemia.</w:t>
      </w:r>
    </w:p>
    <w:p w14:paraId="4391DD32" w14:textId="77777777" w:rsidR="000C7A63" w:rsidRDefault="000C7A63" w:rsidP="000C7A63">
      <w:pPr>
        <w:spacing w:after="0" w:line="240" w:lineRule="auto"/>
      </w:pPr>
      <w:r>
        <w:br/>
      </w:r>
    </w:p>
    <w:p w14:paraId="4DDF8FEB"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14A11286"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02506498"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612FBA63"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7F0E5762"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643B3F43"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4FF6E680"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4DF58B53"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5FEECC49"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67200441"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5250157E"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6555617B"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17899C4E" w14:textId="77777777" w:rsidR="000C7A63" w:rsidRPr="00CB6ECC" w:rsidRDefault="000C7A63" w:rsidP="000C7A63">
      <w:pPr>
        <w:spacing w:after="0" w:line="240" w:lineRule="auto"/>
        <w:rPr>
          <w:rFonts w:ascii="Times New Roman" w:eastAsia="Times New Roman" w:hAnsi="Times New Roman" w:cs="Times New Roman"/>
          <w:color w:val="303030"/>
          <w:sz w:val="24"/>
          <w:szCs w:val="24"/>
        </w:rPr>
      </w:pPr>
    </w:p>
    <w:p w14:paraId="153E100A"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08FA0FDA"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7C3EC4DB"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0F12FB46" w14:textId="77777777" w:rsidR="000C7A63" w:rsidRDefault="000C7A63" w:rsidP="000C7A63">
      <w:pPr>
        <w:spacing w:after="0" w:line="240" w:lineRule="auto"/>
        <w:jc w:val="center"/>
        <w:rPr>
          <w:rFonts w:ascii="Times New Roman" w:eastAsia="Times New Roman" w:hAnsi="Times New Roman" w:cs="Times New Roman"/>
          <w:color w:val="303030"/>
          <w:sz w:val="24"/>
          <w:szCs w:val="24"/>
          <w:highlight w:val="yellow"/>
        </w:rPr>
      </w:pPr>
      <w:r w:rsidRPr="149C5B23">
        <w:rPr>
          <w:rFonts w:ascii="Times New Roman" w:eastAsia="Times New Roman" w:hAnsi="Times New Roman" w:cs="Times New Roman"/>
          <w:b/>
          <w:bCs/>
          <w:sz w:val="24"/>
          <w:szCs w:val="24"/>
        </w:rPr>
        <w:t xml:space="preserve">Appendix B </w:t>
      </w:r>
    </w:p>
    <w:p w14:paraId="663E6DB1" w14:textId="77777777" w:rsidR="000C7A63" w:rsidRPr="002024CF" w:rsidRDefault="000C7A63" w:rsidP="000C7A63">
      <w:pPr>
        <w:spacing w:after="0" w:line="240" w:lineRule="auto"/>
        <w:jc w:val="center"/>
        <w:rPr>
          <w:rFonts w:ascii="Times New Roman" w:eastAsia="Times New Roman" w:hAnsi="Times New Roman" w:cs="Times New Roman"/>
          <w:sz w:val="24"/>
          <w:szCs w:val="24"/>
          <w:vertAlign w:val="superscript"/>
        </w:rPr>
      </w:pPr>
      <w:r w:rsidRPr="61A8088E">
        <w:rPr>
          <w:rFonts w:ascii="Times New Roman" w:eastAsia="Times New Roman" w:hAnsi="Times New Roman" w:cs="Times New Roman"/>
          <w:sz w:val="24"/>
          <w:szCs w:val="24"/>
        </w:rPr>
        <w:t xml:space="preserve">Modified Dutch Lipid Clinic Network Diagnostic </w:t>
      </w:r>
      <w:r w:rsidRPr="1A306527">
        <w:rPr>
          <w:rFonts w:ascii="Times New Roman" w:eastAsia="Times New Roman" w:hAnsi="Times New Roman" w:cs="Times New Roman"/>
          <w:sz w:val="24"/>
          <w:szCs w:val="24"/>
        </w:rPr>
        <w:t>Criteria</w:t>
      </w:r>
    </w:p>
    <w:p w14:paraId="04030129" w14:textId="77777777" w:rsidR="000C7A63" w:rsidRDefault="000C7A63" w:rsidP="000C7A63">
      <w:pPr>
        <w:spacing w:after="0" w:line="240" w:lineRule="auto"/>
        <w:jc w:val="center"/>
        <w:rPr>
          <w:rFonts w:ascii="Times New Roman" w:eastAsia="Times New Roman" w:hAnsi="Times New Roman" w:cs="Times New Roman"/>
          <w:sz w:val="24"/>
          <w:szCs w:val="24"/>
        </w:rPr>
      </w:pPr>
    </w:p>
    <w:p w14:paraId="02503DEB" w14:textId="77777777" w:rsidR="000C7A63" w:rsidRDefault="000C7A63" w:rsidP="000C7A63">
      <w:pPr>
        <w:spacing w:after="0" w:line="240" w:lineRule="auto"/>
      </w:pPr>
      <w:r w:rsidRPr="61A8088E">
        <w:rPr>
          <w:rFonts w:ascii="Times New Roman" w:eastAsia="Times New Roman" w:hAnsi="Times New Roman" w:cs="Times New Roman"/>
          <w:i/>
          <w:iCs/>
          <w:sz w:val="24"/>
          <w:szCs w:val="24"/>
        </w:rPr>
        <w:t>Family History</w:t>
      </w:r>
    </w:p>
    <w:tbl>
      <w:tblPr>
        <w:tblStyle w:val="TableGrid"/>
        <w:tblW w:w="0" w:type="auto"/>
        <w:tblLayout w:type="fixed"/>
        <w:tblLook w:val="04A0" w:firstRow="1" w:lastRow="0" w:firstColumn="1" w:lastColumn="0" w:noHBand="0" w:noVBand="1"/>
      </w:tblPr>
      <w:tblGrid>
        <w:gridCol w:w="7755"/>
        <w:gridCol w:w="345"/>
        <w:gridCol w:w="1335"/>
      </w:tblGrid>
      <w:tr w:rsidR="000C7A63" w14:paraId="74B94C92" w14:textId="77777777" w:rsidTr="00E36201">
        <w:tc>
          <w:tcPr>
            <w:tcW w:w="7755" w:type="dxa"/>
            <w:tcBorders>
              <w:top w:val="single" w:sz="8" w:space="0" w:color="auto"/>
              <w:left w:val="nil"/>
              <w:bottom w:val="single" w:sz="8" w:space="0" w:color="auto"/>
              <w:right w:val="nil"/>
            </w:tcBorders>
          </w:tcPr>
          <w:p w14:paraId="5B640070" w14:textId="77777777" w:rsidR="000C7A63" w:rsidRDefault="000C7A63" w:rsidP="00E36201">
            <w:r w:rsidRPr="61A8088E">
              <w:rPr>
                <w:rFonts w:ascii="Times New Roman" w:eastAsia="Times New Roman" w:hAnsi="Times New Roman" w:cs="Times New Roman"/>
                <w:sz w:val="24"/>
                <w:szCs w:val="24"/>
              </w:rPr>
              <w:t>First-degree relative with known premature* coronary and vascular disease OR First-degree relative with known LDL-C level above 190</w:t>
            </w:r>
            <w:r w:rsidRPr="61A8088E">
              <w:rPr>
                <w:rFonts w:ascii="Times New Roman" w:eastAsia="Times New Roman" w:hAnsi="Times New Roman" w:cs="Times New Roman"/>
                <w:sz w:val="24"/>
                <w:szCs w:val="24"/>
                <w:vertAlign w:val="superscript"/>
              </w:rPr>
              <w:t>§</w:t>
            </w:r>
          </w:p>
        </w:tc>
        <w:tc>
          <w:tcPr>
            <w:tcW w:w="1680" w:type="dxa"/>
            <w:gridSpan w:val="2"/>
            <w:tcBorders>
              <w:top w:val="single" w:sz="8" w:space="0" w:color="auto"/>
              <w:left w:val="nil"/>
              <w:bottom w:val="single" w:sz="8" w:space="0" w:color="auto"/>
              <w:right w:val="nil"/>
            </w:tcBorders>
            <w:vAlign w:val="center"/>
          </w:tcPr>
          <w:p w14:paraId="2671BF01" w14:textId="77777777" w:rsidR="000C7A63" w:rsidRDefault="000C7A63" w:rsidP="00E36201">
            <w:r w:rsidRPr="3059D733">
              <w:rPr>
                <w:rFonts w:ascii="Times New Roman" w:eastAsia="Times New Roman" w:hAnsi="Times New Roman" w:cs="Times New Roman"/>
                <w:sz w:val="24"/>
                <w:szCs w:val="24"/>
              </w:rPr>
              <w:t xml:space="preserve">         1</w:t>
            </w:r>
          </w:p>
        </w:tc>
      </w:tr>
      <w:tr w:rsidR="000C7A63" w14:paraId="43222E61" w14:textId="77777777" w:rsidTr="00E36201">
        <w:trPr>
          <w:trHeight w:val="570"/>
        </w:trPr>
        <w:tc>
          <w:tcPr>
            <w:tcW w:w="8100" w:type="dxa"/>
            <w:gridSpan w:val="2"/>
            <w:tcBorders>
              <w:top w:val="single" w:sz="8" w:space="0" w:color="auto"/>
              <w:left w:val="nil"/>
              <w:bottom w:val="nil"/>
              <w:right w:val="nil"/>
            </w:tcBorders>
          </w:tcPr>
          <w:p w14:paraId="03BB7A9F" w14:textId="77777777" w:rsidR="000C7A63" w:rsidRDefault="000C7A63" w:rsidP="00E36201">
            <w:r w:rsidRPr="61A8088E">
              <w:rPr>
                <w:rFonts w:ascii="Times New Roman" w:eastAsia="Times New Roman" w:hAnsi="Times New Roman" w:cs="Times New Roman"/>
                <w:sz w:val="24"/>
                <w:szCs w:val="24"/>
              </w:rPr>
              <w:t xml:space="preserve">First-degree relative with tendinous xanthomata and/or arcus </w:t>
            </w:r>
            <w:proofErr w:type="spellStart"/>
            <w:r w:rsidRPr="61A8088E">
              <w:rPr>
                <w:rFonts w:ascii="Times New Roman" w:eastAsia="Times New Roman" w:hAnsi="Times New Roman" w:cs="Times New Roman"/>
                <w:sz w:val="24"/>
                <w:szCs w:val="24"/>
              </w:rPr>
              <w:t>cornealis</w:t>
            </w:r>
            <w:proofErr w:type="spellEnd"/>
            <w:r w:rsidRPr="61A8088E">
              <w:rPr>
                <w:rFonts w:ascii="Times New Roman" w:eastAsia="Times New Roman" w:hAnsi="Times New Roman" w:cs="Times New Roman"/>
                <w:sz w:val="24"/>
                <w:szCs w:val="24"/>
              </w:rPr>
              <w:t xml:space="preserve"> OR Children aged less than 18 years with LDL-C level above 190</w:t>
            </w:r>
            <w:r w:rsidRPr="61A8088E">
              <w:rPr>
                <w:rFonts w:ascii="Times New Roman" w:eastAsia="Times New Roman" w:hAnsi="Times New Roman" w:cs="Times New Roman"/>
                <w:sz w:val="24"/>
                <w:szCs w:val="24"/>
                <w:vertAlign w:val="superscript"/>
              </w:rPr>
              <w:t>§</w:t>
            </w:r>
          </w:p>
        </w:tc>
        <w:tc>
          <w:tcPr>
            <w:tcW w:w="1335" w:type="dxa"/>
            <w:tcBorders>
              <w:top w:val="nil"/>
              <w:left w:val="nil"/>
              <w:bottom w:val="nil"/>
              <w:right w:val="nil"/>
            </w:tcBorders>
            <w:vAlign w:val="center"/>
          </w:tcPr>
          <w:p w14:paraId="4A5BE9B9" w14:textId="77777777" w:rsidR="000C7A63" w:rsidRDefault="000C7A63" w:rsidP="00E36201">
            <w:pPr>
              <w:rPr>
                <w:rFonts w:ascii="Times New Roman" w:eastAsia="Times New Roman" w:hAnsi="Times New Roman" w:cs="Times New Roman"/>
                <w:sz w:val="24"/>
                <w:szCs w:val="24"/>
              </w:rPr>
            </w:pPr>
            <w:r w:rsidRPr="692BBD46">
              <w:rPr>
                <w:rFonts w:ascii="Times New Roman" w:eastAsia="Times New Roman" w:hAnsi="Times New Roman" w:cs="Times New Roman"/>
                <w:sz w:val="24"/>
                <w:szCs w:val="24"/>
              </w:rPr>
              <w:t xml:space="preserve">   </w:t>
            </w:r>
            <w:r w:rsidRPr="61A8088E">
              <w:rPr>
                <w:rFonts w:ascii="Times New Roman" w:eastAsia="Times New Roman" w:hAnsi="Times New Roman" w:cs="Times New Roman"/>
                <w:sz w:val="24"/>
                <w:szCs w:val="24"/>
              </w:rPr>
              <w:t>2</w:t>
            </w:r>
          </w:p>
        </w:tc>
      </w:tr>
      <w:tr w:rsidR="000C7A63" w14:paraId="04445DE6" w14:textId="77777777" w:rsidTr="00E36201">
        <w:tc>
          <w:tcPr>
            <w:tcW w:w="7755" w:type="dxa"/>
            <w:tcBorders>
              <w:top w:val="nil"/>
              <w:left w:val="nil"/>
              <w:bottom w:val="nil"/>
              <w:right w:val="nil"/>
            </w:tcBorders>
            <w:vAlign w:val="center"/>
          </w:tcPr>
          <w:p w14:paraId="115A26B8" w14:textId="77777777" w:rsidR="000C7A63" w:rsidRDefault="000C7A63" w:rsidP="00E36201"/>
        </w:tc>
        <w:tc>
          <w:tcPr>
            <w:tcW w:w="345" w:type="dxa"/>
            <w:tcBorders>
              <w:top w:val="nil"/>
              <w:left w:val="nil"/>
              <w:bottom w:val="nil"/>
              <w:right w:val="nil"/>
            </w:tcBorders>
            <w:vAlign w:val="center"/>
          </w:tcPr>
          <w:p w14:paraId="4A8C0E66" w14:textId="77777777" w:rsidR="000C7A63" w:rsidRDefault="000C7A63" w:rsidP="00E36201"/>
        </w:tc>
        <w:tc>
          <w:tcPr>
            <w:tcW w:w="1335" w:type="dxa"/>
            <w:tcBorders>
              <w:top w:val="nil"/>
              <w:left w:val="nil"/>
              <w:bottom w:val="nil"/>
              <w:right w:val="nil"/>
            </w:tcBorders>
            <w:vAlign w:val="center"/>
          </w:tcPr>
          <w:p w14:paraId="7A1149AD" w14:textId="77777777" w:rsidR="000C7A63" w:rsidRDefault="000C7A63" w:rsidP="00E36201"/>
        </w:tc>
      </w:tr>
    </w:tbl>
    <w:p w14:paraId="4DD2F155" w14:textId="77777777" w:rsidR="000C7A63" w:rsidRDefault="000C7A63" w:rsidP="000C7A63">
      <w:pPr>
        <w:spacing w:after="0" w:line="240" w:lineRule="auto"/>
      </w:pPr>
      <w:r w:rsidRPr="61A8088E">
        <w:rPr>
          <w:rFonts w:ascii="Times New Roman" w:eastAsia="Times New Roman" w:hAnsi="Times New Roman" w:cs="Times New Roman"/>
          <w:i/>
          <w:iCs/>
          <w:sz w:val="24"/>
          <w:szCs w:val="24"/>
        </w:rPr>
        <w:t>Clinical History</w:t>
      </w:r>
    </w:p>
    <w:tbl>
      <w:tblPr>
        <w:tblStyle w:val="TableGrid"/>
        <w:tblW w:w="0" w:type="auto"/>
        <w:tblLayout w:type="fixed"/>
        <w:tblLook w:val="04A0" w:firstRow="1" w:lastRow="0" w:firstColumn="1" w:lastColumn="0" w:noHBand="0" w:noVBand="1"/>
      </w:tblPr>
      <w:tblGrid>
        <w:gridCol w:w="8310"/>
        <w:gridCol w:w="1050"/>
      </w:tblGrid>
      <w:tr w:rsidR="000C7A63" w14:paraId="35CEF875" w14:textId="77777777" w:rsidTr="00E36201">
        <w:tc>
          <w:tcPr>
            <w:tcW w:w="8310" w:type="dxa"/>
            <w:tcBorders>
              <w:top w:val="single" w:sz="8" w:space="0" w:color="auto"/>
              <w:left w:val="nil"/>
              <w:bottom w:val="single" w:sz="8" w:space="0" w:color="auto"/>
              <w:right w:val="nil"/>
            </w:tcBorders>
          </w:tcPr>
          <w:p w14:paraId="30812D3C" w14:textId="77777777" w:rsidR="000C7A63" w:rsidRDefault="000C7A63" w:rsidP="00E36201">
            <w:r w:rsidRPr="61A8088E">
              <w:rPr>
                <w:rFonts w:ascii="Times New Roman" w:eastAsia="Times New Roman" w:hAnsi="Times New Roman" w:cs="Times New Roman"/>
                <w:sz w:val="24"/>
                <w:szCs w:val="24"/>
              </w:rPr>
              <w:t>Patient with premature* coronary artery disease</w:t>
            </w:r>
          </w:p>
        </w:tc>
        <w:tc>
          <w:tcPr>
            <w:tcW w:w="1050" w:type="dxa"/>
            <w:tcBorders>
              <w:top w:val="single" w:sz="8" w:space="0" w:color="auto"/>
              <w:left w:val="nil"/>
              <w:bottom w:val="single" w:sz="8" w:space="0" w:color="auto"/>
              <w:right w:val="nil"/>
            </w:tcBorders>
          </w:tcPr>
          <w:p w14:paraId="66B12B17" w14:textId="77777777" w:rsidR="000C7A63" w:rsidRDefault="000C7A63" w:rsidP="00E36201">
            <w:r w:rsidRPr="73055E8A">
              <w:rPr>
                <w:rFonts w:ascii="Times New Roman" w:eastAsia="Times New Roman" w:hAnsi="Times New Roman" w:cs="Times New Roman"/>
                <w:sz w:val="24"/>
                <w:szCs w:val="24"/>
              </w:rPr>
              <w:t>2</w:t>
            </w:r>
          </w:p>
        </w:tc>
      </w:tr>
      <w:tr w:rsidR="000C7A63" w14:paraId="135858D5" w14:textId="77777777" w:rsidTr="00E36201">
        <w:tc>
          <w:tcPr>
            <w:tcW w:w="8310" w:type="dxa"/>
            <w:tcBorders>
              <w:top w:val="single" w:sz="8" w:space="0" w:color="auto"/>
              <w:left w:val="nil"/>
              <w:bottom w:val="nil"/>
              <w:right w:val="nil"/>
            </w:tcBorders>
          </w:tcPr>
          <w:p w14:paraId="601E77F2" w14:textId="77777777" w:rsidR="000C7A63" w:rsidRDefault="000C7A63" w:rsidP="00E36201">
            <w:r w:rsidRPr="61A8088E">
              <w:rPr>
                <w:rFonts w:ascii="Times New Roman" w:eastAsia="Times New Roman" w:hAnsi="Times New Roman" w:cs="Times New Roman"/>
                <w:sz w:val="24"/>
                <w:szCs w:val="24"/>
              </w:rPr>
              <w:t>Patient with premature* cerebral or peripheral vascular disease</w:t>
            </w:r>
            <w:r w:rsidRPr="6AB5ED2E">
              <w:rPr>
                <w:rFonts w:ascii="Times New Roman" w:eastAsia="Times New Roman" w:hAnsi="Times New Roman" w:cs="Times New Roman"/>
                <w:sz w:val="24"/>
                <w:szCs w:val="24"/>
              </w:rPr>
              <w:t xml:space="preserve">     </w:t>
            </w:r>
          </w:p>
          <w:p w14:paraId="0BEC57C8" w14:textId="77777777" w:rsidR="000C7A63" w:rsidRDefault="000C7A63" w:rsidP="00E36201">
            <w:r w:rsidRPr="6AB5ED2E">
              <w:rPr>
                <w:rFonts w:ascii="Times New Roman" w:eastAsia="Times New Roman" w:hAnsi="Times New Roman" w:cs="Times New Roman"/>
                <w:sz w:val="24"/>
                <w:szCs w:val="24"/>
              </w:rPr>
              <w:t xml:space="preserve">      </w:t>
            </w:r>
          </w:p>
        </w:tc>
        <w:tc>
          <w:tcPr>
            <w:tcW w:w="1050" w:type="dxa"/>
            <w:tcBorders>
              <w:top w:val="single" w:sz="8" w:space="0" w:color="auto"/>
              <w:left w:val="nil"/>
              <w:bottom w:val="nil"/>
              <w:right w:val="nil"/>
            </w:tcBorders>
          </w:tcPr>
          <w:p w14:paraId="04F05778" w14:textId="77777777" w:rsidR="000C7A63" w:rsidRDefault="000C7A63" w:rsidP="00E36201">
            <w:r w:rsidRPr="19003043">
              <w:rPr>
                <w:rFonts w:ascii="Times New Roman" w:eastAsia="Times New Roman" w:hAnsi="Times New Roman" w:cs="Times New Roman"/>
                <w:sz w:val="24"/>
                <w:szCs w:val="24"/>
              </w:rPr>
              <w:t>1</w:t>
            </w:r>
          </w:p>
        </w:tc>
      </w:tr>
    </w:tbl>
    <w:p w14:paraId="3F54ACBC" w14:textId="77777777" w:rsidR="000C7A63" w:rsidRDefault="000C7A63" w:rsidP="000C7A63">
      <w:pPr>
        <w:spacing w:after="0" w:line="240" w:lineRule="auto"/>
      </w:pPr>
      <w:r w:rsidRPr="55F49066">
        <w:rPr>
          <w:rFonts w:ascii="Times New Roman" w:eastAsia="Times New Roman" w:hAnsi="Times New Roman" w:cs="Times New Roman"/>
          <w:i/>
          <w:iCs/>
          <w:sz w:val="24"/>
          <w:szCs w:val="24"/>
        </w:rPr>
        <w:t xml:space="preserve"> </w:t>
      </w:r>
      <w:r w:rsidRPr="61A8088E">
        <w:rPr>
          <w:rFonts w:ascii="Times New Roman" w:eastAsia="Times New Roman" w:hAnsi="Times New Roman" w:cs="Times New Roman"/>
          <w:i/>
          <w:iCs/>
          <w:sz w:val="24"/>
          <w:szCs w:val="24"/>
        </w:rPr>
        <w:t>Physical Examination</w:t>
      </w:r>
    </w:p>
    <w:tbl>
      <w:tblPr>
        <w:tblStyle w:val="TableGrid"/>
        <w:tblW w:w="0" w:type="auto"/>
        <w:tblLayout w:type="fixed"/>
        <w:tblLook w:val="04A0" w:firstRow="1" w:lastRow="0" w:firstColumn="1" w:lastColumn="0" w:noHBand="0" w:noVBand="1"/>
      </w:tblPr>
      <w:tblGrid>
        <w:gridCol w:w="8310"/>
        <w:gridCol w:w="1050"/>
      </w:tblGrid>
      <w:tr w:rsidR="000C7A63" w14:paraId="063BC117" w14:textId="77777777" w:rsidTr="00E36201">
        <w:tc>
          <w:tcPr>
            <w:tcW w:w="8310" w:type="dxa"/>
            <w:tcBorders>
              <w:top w:val="single" w:sz="8" w:space="0" w:color="auto"/>
              <w:left w:val="nil"/>
              <w:bottom w:val="single" w:sz="8" w:space="0" w:color="auto"/>
              <w:right w:val="nil"/>
            </w:tcBorders>
          </w:tcPr>
          <w:p w14:paraId="2E737B78" w14:textId="77777777" w:rsidR="000C7A63" w:rsidRDefault="000C7A63" w:rsidP="00E36201">
            <w:r w:rsidRPr="61A8088E">
              <w:rPr>
                <w:rFonts w:ascii="Times New Roman" w:eastAsia="Times New Roman" w:hAnsi="Times New Roman" w:cs="Times New Roman"/>
                <w:sz w:val="24"/>
                <w:szCs w:val="24"/>
              </w:rPr>
              <w:t xml:space="preserve">Tendinous xanthomata </w:t>
            </w:r>
          </w:p>
        </w:tc>
        <w:tc>
          <w:tcPr>
            <w:tcW w:w="1050" w:type="dxa"/>
            <w:tcBorders>
              <w:top w:val="single" w:sz="8" w:space="0" w:color="auto"/>
              <w:left w:val="nil"/>
              <w:bottom w:val="single" w:sz="8" w:space="0" w:color="auto"/>
              <w:right w:val="nil"/>
            </w:tcBorders>
          </w:tcPr>
          <w:p w14:paraId="1F5475E6" w14:textId="77777777" w:rsidR="000C7A63" w:rsidRDefault="000C7A63" w:rsidP="00E36201">
            <w:pPr>
              <w:rPr>
                <w:rFonts w:ascii="Times New Roman" w:eastAsia="Times New Roman" w:hAnsi="Times New Roman" w:cs="Times New Roman"/>
                <w:sz w:val="24"/>
                <w:szCs w:val="24"/>
              </w:rPr>
            </w:pPr>
            <w:r w:rsidRPr="7BC6C457">
              <w:rPr>
                <w:rFonts w:ascii="Times New Roman" w:eastAsia="Times New Roman" w:hAnsi="Times New Roman" w:cs="Times New Roman"/>
                <w:sz w:val="24"/>
                <w:szCs w:val="24"/>
              </w:rPr>
              <w:t>6</w:t>
            </w:r>
          </w:p>
        </w:tc>
      </w:tr>
      <w:tr w:rsidR="000C7A63" w14:paraId="5D19E0BB" w14:textId="77777777" w:rsidTr="00E36201">
        <w:tc>
          <w:tcPr>
            <w:tcW w:w="8310" w:type="dxa"/>
            <w:tcBorders>
              <w:top w:val="single" w:sz="8" w:space="0" w:color="auto"/>
              <w:left w:val="nil"/>
              <w:bottom w:val="nil"/>
              <w:right w:val="nil"/>
            </w:tcBorders>
          </w:tcPr>
          <w:p w14:paraId="3D6B3C3D" w14:textId="77777777" w:rsidR="000C7A63" w:rsidRDefault="000C7A63" w:rsidP="00E36201">
            <w:r w:rsidRPr="61A8088E">
              <w:rPr>
                <w:rFonts w:ascii="Times New Roman" w:eastAsia="Times New Roman" w:hAnsi="Times New Roman" w:cs="Times New Roman"/>
                <w:sz w:val="24"/>
                <w:szCs w:val="24"/>
              </w:rPr>
              <w:t xml:space="preserve">Arcus </w:t>
            </w:r>
            <w:proofErr w:type="spellStart"/>
            <w:r w:rsidRPr="61A8088E">
              <w:rPr>
                <w:rFonts w:ascii="Times New Roman" w:eastAsia="Times New Roman" w:hAnsi="Times New Roman" w:cs="Times New Roman"/>
                <w:sz w:val="24"/>
                <w:szCs w:val="24"/>
              </w:rPr>
              <w:t>cornealis</w:t>
            </w:r>
            <w:proofErr w:type="spellEnd"/>
            <w:r w:rsidRPr="61A8088E">
              <w:rPr>
                <w:rFonts w:ascii="Times New Roman" w:eastAsia="Times New Roman" w:hAnsi="Times New Roman" w:cs="Times New Roman"/>
                <w:sz w:val="24"/>
                <w:szCs w:val="24"/>
              </w:rPr>
              <w:t xml:space="preserve"> prior to age 45 years</w:t>
            </w:r>
            <w:r w:rsidRPr="61A8088E">
              <w:rPr>
                <w:rFonts w:ascii="Times New Roman" w:eastAsia="Times New Roman" w:hAnsi="Times New Roman" w:cs="Times New Roman"/>
                <w:sz w:val="24"/>
                <w:szCs w:val="24"/>
                <w:vertAlign w:val="superscript"/>
              </w:rPr>
              <w:t xml:space="preserve">‡ </w:t>
            </w:r>
            <w:r w:rsidRPr="61A8088E">
              <w:rPr>
                <w:rFonts w:ascii="Times New Roman" w:eastAsia="Times New Roman" w:hAnsi="Times New Roman" w:cs="Times New Roman"/>
                <w:sz w:val="24"/>
                <w:szCs w:val="24"/>
              </w:rPr>
              <w:t xml:space="preserve">   </w:t>
            </w:r>
          </w:p>
        </w:tc>
        <w:tc>
          <w:tcPr>
            <w:tcW w:w="1050" w:type="dxa"/>
            <w:tcBorders>
              <w:top w:val="single" w:sz="8" w:space="0" w:color="auto"/>
              <w:left w:val="nil"/>
              <w:bottom w:val="nil"/>
              <w:right w:val="nil"/>
            </w:tcBorders>
          </w:tcPr>
          <w:p w14:paraId="55F2C26E" w14:textId="77777777" w:rsidR="000C7A63" w:rsidRDefault="000C7A63" w:rsidP="00E36201">
            <w:pPr>
              <w:ind w:firstLine="1"/>
              <w:rPr>
                <w:rFonts w:ascii="Times New Roman" w:eastAsia="Times New Roman" w:hAnsi="Times New Roman" w:cs="Times New Roman"/>
                <w:sz w:val="24"/>
                <w:szCs w:val="24"/>
              </w:rPr>
            </w:pPr>
            <w:r w:rsidRPr="61A8088E">
              <w:rPr>
                <w:rFonts w:ascii="Times New Roman" w:eastAsia="Times New Roman" w:hAnsi="Times New Roman" w:cs="Times New Roman"/>
                <w:sz w:val="24"/>
                <w:szCs w:val="24"/>
              </w:rPr>
              <w:t>4</w:t>
            </w:r>
          </w:p>
        </w:tc>
      </w:tr>
    </w:tbl>
    <w:p w14:paraId="44CF5FEB" w14:textId="77777777" w:rsidR="000C7A63" w:rsidRDefault="000C7A63" w:rsidP="000C7A63">
      <w:pPr>
        <w:spacing w:after="0" w:line="240" w:lineRule="auto"/>
      </w:pPr>
      <w:r w:rsidRPr="55F49066">
        <w:rPr>
          <w:rFonts w:ascii="Times New Roman" w:eastAsia="Times New Roman" w:hAnsi="Times New Roman" w:cs="Times New Roman"/>
          <w:i/>
          <w:iCs/>
          <w:sz w:val="24"/>
          <w:szCs w:val="24"/>
        </w:rPr>
        <w:t xml:space="preserve"> </w:t>
      </w:r>
    </w:p>
    <w:p w14:paraId="629F891E" w14:textId="77777777" w:rsidR="000C7A63" w:rsidRDefault="000C7A63" w:rsidP="000C7A63">
      <w:pPr>
        <w:spacing w:after="0" w:line="240" w:lineRule="auto"/>
      </w:pPr>
      <w:r w:rsidRPr="61A8088E">
        <w:rPr>
          <w:rFonts w:ascii="Times New Roman" w:eastAsia="Times New Roman" w:hAnsi="Times New Roman" w:cs="Times New Roman"/>
          <w:i/>
          <w:iCs/>
          <w:sz w:val="24"/>
          <w:szCs w:val="24"/>
        </w:rPr>
        <w:t>Cholesterol levels mg/dL (mmol/liter)</w:t>
      </w:r>
    </w:p>
    <w:tbl>
      <w:tblPr>
        <w:tblStyle w:val="TableGrid"/>
        <w:tblW w:w="0" w:type="auto"/>
        <w:tblLayout w:type="fixed"/>
        <w:tblLook w:val="04A0" w:firstRow="1" w:lastRow="0" w:firstColumn="1" w:lastColumn="0" w:noHBand="0" w:noVBand="1"/>
      </w:tblPr>
      <w:tblGrid>
        <w:gridCol w:w="8325"/>
        <w:gridCol w:w="1035"/>
      </w:tblGrid>
      <w:tr w:rsidR="000C7A63" w14:paraId="3778F2A5" w14:textId="77777777" w:rsidTr="00E36201">
        <w:tc>
          <w:tcPr>
            <w:tcW w:w="8325" w:type="dxa"/>
            <w:tcBorders>
              <w:top w:val="single" w:sz="8" w:space="0" w:color="auto"/>
              <w:left w:val="nil"/>
              <w:bottom w:val="single" w:sz="8" w:space="0" w:color="auto"/>
              <w:right w:val="nil"/>
            </w:tcBorders>
          </w:tcPr>
          <w:p w14:paraId="1D5C406F" w14:textId="77777777" w:rsidR="000C7A63" w:rsidRDefault="000C7A63" w:rsidP="00E36201">
            <w:r w:rsidRPr="61A8088E">
              <w:rPr>
                <w:rFonts w:ascii="Times New Roman" w:eastAsia="Times New Roman" w:hAnsi="Times New Roman" w:cs="Times New Roman"/>
                <w:sz w:val="24"/>
                <w:szCs w:val="24"/>
              </w:rPr>
              <w:t>LDL-C ≥ 330 m/dL (≥ 8.5)</w:t>
            </w:r>
          </w:p>
        </w:tc>
        <w:tc>
          <w:tcPr>
            <w:tcW w:w="1035" w:type="dxa"/>
            <w:tcBorders>
              <w:top w:val="single" w:sz="8" w:space="0" w:color="auto"/>
              <w:left w:val="nil"/>
              <w:bottom w:val="single" w:sz="8" w:space="0" w:color="auto"/>
              <w:right w:val="nil"/>
            </w:tcBorders>
          </w:tcPr>
          <w:p w14:paraId="77209173" w14:textId="77777777" w:rsidR="000C7A63" w:rsidRDefault="000C7A63" w:rsidP="00E36201">
            <w:pPr>
              <w:ind w:firstLine="4"/>
              <w:rPr>
                <w:rFonts w:ascii="Times New Roman" w:eastAsia="Times New Roman" w:hAnsi="Times New Roman" w:cs="Times New Roman"/>
                <w:sz w:val="24"/>
                <w:szCs w:val="24"/>
              </w:rPr>
            </w:pPr>
            <w:r w:rsidRPr="61A8088E">
              <w:rPr>
                <w:rFonts w:ascii="Times New Roman" w:eastAsia="Times New Roman" w:hAnsi="Times New Roman" w:cs="Times New Roman"/>
                <w:sz w:val="24"/>
                <w:szCs w:val="24"/>
              </w:rPr>
              <w:t>8</w:t>
            </w:r>
          </w:p>
        </w:tc>
      </w:tr>
      <w:tr w:rsidR="000C7A63" w14:paraId="55E34AA9" w14:textId="77777777" w:rsidTr="00E36201">
        <w:tc>
          <w:tcPr>
            <w:tcW w:w="8325" w:type="dxa"/>
            <w:tcBorders>
              <w:top w:val="single" w:sz="8" w:space="0" w:color="auto"/>
              <w:left w:val="nil"/>
              <w:bottom w:val="single" w:sz="8" w:space="0" w:color="auto"/>
              <w:right w:val="nil"/>
            </w:tcBorders>
          </w:tcPr>
          <w:p w14:paraId="3601862C" w14:textId="77777777" w:rsidR="000C7A63" w:rsidRDefault="000C7A63" w:rsidP="00E36201">
            <w:r w:rsidRPr="61A8088E">
              <w:rPr>
                <w:rFonts w:ascii="Times New Roman" w:eastAsia="Times New Roman" w:hAnsi="Times New Roman" w:cs="Times New Roman"/>
                <w:sz w:val="24"/>
                <w:szCs w:val="24"/>
              </w:rPr>
              <w:t>LDL-C 250 – 329 m/dL (6.5 – 8.4)</w:t>
            </w:r>
          </w:p>
        </w:tc>
        <w:tc>
          <w:tcPr>
            <w:tcW w:w="1035" w:type="dxa"/>
            <w:tcBorders>
              <w:top w:val="single" w:sz="8" w:space="0" w:color="auto"/>
              <w:left w:val="nil"/>
              <w:bottom w:val="single" w:sz="8" w:space="0" w:color="auto"/>
              <w:right w:val="nil"/>
            </w:tcBorders>
          </w:tcPr>
          <w:p w14:paraId="738524D7" w14:textId="77777777" w:rsidR="000C7A63" w:rsidRDefault="000C7A63" w:rsidP="00E36201">
            <w:pPr>
              <w:ind w:firstLine="4"/>
              <w:rPr>
                <w:rFonts w:ascii="Times New Roman" w:eastAsia="Times New Roman" w:hAnsi="Times New Roman" w:cs="Times New Roman"/>
                <w:sz w:val="24"/>
                <w:szCs w:val="24"/>
              </w:rPr>
            </w:pPr>
            <w:r w:rsidRPr="61A8088E">
              <w:rPr>
                <w:rFonts w:ascii="Times New Roman" w:eastAsia="Times New Roman" w:hAnsi="Times New Roman" w:cs="Times New Roman"/>
                <w:sz w:val="24"/>
                <w:szCs w:val="24"/>
              </w:rPr>
              <w:t>5</w:t>
            </w:r>
          </w:p>
        </w:tc>
      </w:tr>
      <w:tr w:rsidR="000C7A63" w14:paraId="560FF692" w14:textId="77777777" w:rsidTr="00E36201">
        <w:tc>
          <w:tcPr>
            <w:tcW w:w="8325" w:type="dxa"/>
            <w:tcBorders>
              <w:top w:val="single" w:sz="8" w:space="0" w:color="auto"/>
              <w:left w:val="nil"/>
              <w:bottom w:val="single" w:sz="8" w:space="0" w:color="auto"/>
              <w:right w:val="nil"/>
            </w:tcBorders>
          </w:tcPr>
          <w:p w14:paraId="0BB4074B" w14:textId="77777777" w:rsidR="000C7A63" w:rsidRDefault="000C7A63" w:rsidP="00E36201">
            <w:r w:rsidRPr="61A8088E">
              <w:rPr>
                <w:rFonts w:ascii="Times New Roman" w:eastAsia="Times New Roman" w:hAnsi="Times New Roman" w:cs="Times New Roman"/>
                <w:sz w:val="24"/>
                <w:szCs w:val="24"/>
              </w:rPr>
              <w:t>LDL-C 190 – 249 m/dL (5.0 – 6.4)</w:t>
            </w:r>
          </w:p>
        </w:tc>
        <w:tc>
          <w:tcPr>
            <w:tcW w:w="1035" w:type="dxa"/>
            <w:tcBorders>
              <w:top w:val="single" w:sz="8" w:space="0" w:color="auto"/>
              <w:left w:val="nil"/>
              <w:bottom w:val="single" w:sz="8" w:space="0" w:color="auto"/>
              <w:right w:val="nil"/>
            </w:tcBorders>
          </w:tcPr>
          <w:p w14:paraId="1488902E" w14:textId="77777777" w:rsidR="000C7A63" w:rsidRDefault="000C7A63" w:rsidP="00E36201">
            <w:pPr>
              <w:ind w:firstLine="4"/>
              <w:rPr>
                <w:rFonts w:ascii="Times New Roman" w:eastAsia="Times New Roman" w:hAnsi="Times New Roman" w:cs="Times New Roman"/>
                <w:sz w:val="24"/>
                <w:szCs w:val="24"/>
              </w:rPr>
            </w:pPr>
            <w:r w:rsidRPr="61A8088E">
              <w:rPr>
                <w:rFonts w:ascii="Times New Roman" w:eastAsia="Times New Roman" w:hAnsi="Times New Roman" w:cs="Times New Roman"/>
                <w:sz w:val="24"/>
                <w:szCs w:val="24"/>
              </w:rPr>
              <w:t>3</w:t>
            </w:r>
          </w:p>
        </w:tc>
      </w:tr>
      <w:tr w:rsidR="000C7A63" w14:paraId="0AAE6B79" w14:textId="77777777" w:rsidTr="00E36201">
        <w:tc>
          <w:tcPr>
            <w:tcW w:w="8325" w:type="dxa"/>
            <w:tcBorders>
              <w:top w:val="single" w:sz="8" w:space="0" w:color="auto"/>
              <w:left w:val="nil"/>
              <w:bottom w:val="nil"/>
              <w:right w:val="nil"/>
            </w:tcBorders>
          </w:tcPr>
          <w:p w14:paraId="3D733247" w14:textId="77777777" w:rsidR="000C7A63" w:rsidRDefault="000C7A63" w:rsidP="00E36201">
            <w:r w:rsidRPr="61A8088E">
              <w:rPr>
                <w:rFonts w:ascii="Times New Roman" w:eastAsia="Times New Roman" w:hAnsi="Times New Roman" w:cs="Times New Roman"/>
                <w:sz w:val="24"/>
                <w:szCs w:val="24"/>
              </w:rPr>
              <w:t>LDL-C 155 – 189 m/dL (4.0 – 4.9)</w:t>
            </w:r>
          </w:p>
        </w:tc>
        <w:tc>
          <w:tcPr>
            <w:tcW w:w="1035" w:type="dxa"/>
            <w:tcBorders>
              <w:top w:val="single" w:sz="8" w:space="0" w:color="auto"/>
              <w:left w:val="nil"/>
              <w:bottom w:val="nil"/>
              <w:right w:val="nil"/>
            </w:tcBorders>
          </w:tcPr>
          <w:p w14:paraId="075CB593" w14:textId="77777777" w:rsidR="000C7A63" w:rsidRDefault="000C7A63" w:rsidP="00E36201">
            <w:pPr>
              <w:ind w:firstLine="4"/>
              <w:rPr>
                <w:rFonts w:ascii="Times New Roman" w:eastAsia="Times New Roman" w:hAnsi="Times New Roman" w:cs="Times New Roman"/>
                <w:sz w:val="24"/>
                <w:szCs w:val="24"/>
              </w:rPr>
            </w:pPr>
            <w:r w:rsidRPr="61A8088E">
              <w:rPr>
                <w:rFonts w:ascii="Times New Roman" w:eastAsia="Times New Roman" w:hAnsi="Times New Roman" w:cs="Times New Roman"/>
                <w:sz w:val="24"/>
                <w:szCs w:val="24"/>
              </w:rPr>
              <w:t>1</w:t>
            </w:r>
          </w:p>
        </w:tc>
      </w:tr>
    </w:tbl>
    <w:p w14:paraId="605DB4BB" w14:textId="77777777" w:rsidR="000C7A63" w:rsidRDefault="000C7A63" w:rsidP="000C7A63">
      <w:pPr>
        <w:spacing w:after="0" w:line="240" w:lineRule="auto"/>
      </w:pPr>
      <w:r w:rsidRPr="55F49066">
        <w:rPr>
          <w:rFonts w:ascii="Times New Roman" w:eastAsia="Times New Roman" w:hAnsi="Times New Roman" w:cs="Times New Roman"/>
          <w:i/>
          <w:iCs/>
          <w:sz w:val="24"/>
          <w:szCs w:val="24"/>
        </w:rPr>
        <w:t xml:space="preserve"> </w:t>
      </w:r>
    </w:p>
    <w:p w14:paraId="05EB577C" w14:textId="77777777" w:rsidR="000C7A63" w:rsidRDefault="000C7A63" w:rsidP="000C7A63">
      <w:pPr>
        <w:spacing w:after="0" w:line="240" w:lineRule="auto"/>
      </w:pPr>
      <w:r w:rsidRPr="61A8088E">
        <w:rPr>
          <w:rFonts w:ascii="Times New Roman" w:eastAsia="Times New Roman" w:hAnsi="Times New Roman" w:cs="Times New Roman"/>
          <w:i/>
          <w:iCs/>
          <w:sz w:val="24"/>
          <w:szCs w:val="24"/>
        </w:rPr>
        <w:t>DNA Analysis</w:t>
      </w:r>
    </w:p>
    <w:tbl>
      <w:tblPr>
        <w:tblStyle w:val="TableGrid"/>
        <w:tblW w:w="0" w:type="auto"/>
        <w:tblLayout w:type="fixed"/>
        <w:tblLook w:val="04A0" w:firstRow="1" w:lastRow="0" w:firstColumn="1" w:lastColumn="0" w:noHBand="0" w:noVBand="1"/>
      </w:tblPr>
      <w:tblGrid>
        <w:gridCol w:w="8370"/>
        <w:gridCol w:w="990"/>
      </w:tblGrid>
      <w:tr w:rsidR="000C7A63" w14:paraId="4850A3CB" w14:textId="77777777" w:rsidTr="00E36201">
        <w:tc>
          <w:tcPr>
            <w:tcW w:w="8370" w:type="dxa"/>
            <w:tcBorders>
              <w:top w:val="single" w:sz="8" w:space="0" w:color="auto"/>
              <w:left w:val="nil"/>
              <w:bottom w:val="nil"/>
              <w:right w:val="nil"/>
            </w:tcBorders>
          </w:tcPr>
          <w:p w14:paraId="3087D297" w14:textId="77777777" w:rsidR="000C7A63" w:rsidRDefault="000C7A63" w:rsidP="00E36201">
            <w:r w:rsidRPr="61A8088E">
              <w:rPr>
                <w:rFonts w:ascii="Times New Roman" w:eastAsia="Times New Roman" w:hAnsi="Times New Roman" w:cs="Times New Roman"/>
                <w:sz w:val="24"/>
                <w:szCs w:val="24"/>
              </w:rPr>
              <w:t xml:space="preserve">Functional mutation in the </w:t>
            </w:r>
            <w:proofErr w:type="spellStart"/>
            <w:r w:rsidRPr="61A8088E">
              <w:rPr>
                <w:rFonts w:ascii="Times New Roman" w:eastAsia="Times New Roman" w:hAnsi="Times New Roman" w:cs="Times New Roman"/>
                <w:sz w:val="24"/>
                <w:szCs w:val="24"/>
              </w:rPr>
              <w:t>LDLR</w:t>
            </w:r>
            <w:proofErr w:type="spellEnd"/>
            <w:r w:rsidRPr="61A8088E">
              <w:rPr>
                <w:rFonts w:ascii="Times New Roman" w:eastAsia="Times New Roman" w:hAnsi="Times New Roman" w:cs="Times New Roman"/>
                <w:sz w:val="24"/>
                <w:szCs w:val="24"/>
              </w:rPr>
              <w:t>, apo B, or PCSK9 gene</w:t>
            </w:r>
          </w:p>
        </w:tc>
        <w:tc>
          <w:tcPr>
            <w:tcW w:w="990" w:type="dxa"/>
            <w:tcBorders>
              <w:top w:val="single" w:sz="8" w:space="0" w:color="auto"/>
              <w:left w:val="nil"/>
              <w:bottom w:val="nil"/>
              <w:right w:val="nil"/>
            </w:tcBorders>
          </w:tcPr>
          <w:p w14:paraId="65A6BA94" w14:textId="77777777" w:rsidR="000C7A63" w:rsidRDefault="000C7A63" w:rsidP="00E36201">
            <w:pPr>
              <w:ind w:left="70" w:hanging="70"/>
              <w:rPr>
                <w:rFonts w:ascii="Times New Roman" w:eastAsia="Times New Roman" w:hAnsi="Times New Roman" w:cs="Times New Roman"/>
                <w:sz w:val="24"/>
                <w:szCs w:val="24"/>
              </w:rPr>
            </w:pPr>
            <w:r w:rsidRPr="61A8088E">
              <w:rPr>
                <w:rFonts w:ascii="Times New Roman" w:eastAsia="Times New Roman" w:hAnsi="Times New Roman" w:cs="Times New Roman"/>
                <w:sz w:val="24"/>
                <w:szCs w:val="24"/>
              </w:rPr>
              <w:t>8</w:t>
            </w:r>
          </w:p>
        </w:tc>
      </w:tr>
    </w:tbl>
    <w:p w14:paraId="58A88F64" w14:textId="77777777" w:rsidR="000C7A63" w:rsidRDefault="000C7A63" w:rsidP="000C7A63">
      <w:pPr>
        <w:spacing w:after="0" w:line="240" w:lineRule="auto"/>
      </w:pPr>
      <w:r w:rsidRPr="55F49066">
        <w:rPr>
          <w:rFonts w:ascii="Times New Roman" w:eastAsia="Times New Roman" w:hAnsi="Times New Roman" w:cs="Times New Roman"/>
          <w:i/>
          <w:iCs/>
          <w:sz w:val="24"/>
          <w:szCs w:val="24"/>
        </w:rPr>
        <w:t xml:space="preserve"> </w:t>
      </w:r>
    </w:p>
    <w:p w14:paraId="5591D7B4" w14:textId="77777777" w:rsidR="000C7A63" w:rsidRDefault="000C7A63" w:rsidP="000C7A63">
      <w:pPr>
        <w:spacing w:after="0" w:line="240" w:lineRule="auto"/>
      </w:pPr>
      <w:r w:rsidRPr="61A8088E">
        <w:rPr>
          <w:rFonts w:ascii="Times New Roman" w:eastAsia="Times New Roman" w:hAnsi="Times New Roman" w:cs="Times New Roman"/>
          <w:i/>
          <w:iCs/>
          <w:sz w:val="24"/>
          <w:szCs w:val="24"/>
        </w:rPr>
        <w:t>Diagnosis (based on total number of points obtained)</w:t>
      </w:r>
    </w:p>
    <w:tbl>
      <w:tblPr>
        <w:tblStyle w:val="TableGrid"/>
        <w:tblW w:w="0" w:type="auto"/>
        <w:tblLayout w:type="fixed"/>
        <w:tblLook w:val="04A0" w:firstRow="1" w:lastRow="0" w:firstColumn="1" w:lastColumn="0" w:noHBand="0" w:noVBand="1"/>
      </w:tblPr>
      <w:tblGrid>
        <w:gridCol w:w="4680"/>
        <w:gridCol w:w="4680"/>
      </w:tblGrid>
      <w:tr w:rsidR="000C7A63" w14:paraId="397588C7" w14:textId="77777777" w:rsidTr="00E36201">
        <w:tc>
          <w:tcPr>
            <w:tcW w:w="4680" w:type="dxa"/>
            <w:tcBorders>
              <w:top w:val="single" w:sz="8" w:space="0" w:color="auto"/>
              <w:left w:val="nil"/>
              <w:bottom w:val="single" w:sz="8" w:space="0" w:color="auto"/>
              <w:right w:val="nil"/>
            </w:tcBorders>
          </w:tcPr>
          <w:p w14:paraId="570CEF34" w14:textId="77777777" w:rsidR="000C7A63" w:rsidRDefault="000C7A63" w:rsidP="00E36201">
            <w:r w:rsidRPr="61A8088E">
              <w:rPr>
                <w:rFonts w:ascii="Times New Roman" w:eastAsia="Times New Roman" w:hAnsi="Times New Roman" w:cs="Times New Roman"/>
                <w:sz w:val="24"/>
                <w:szCs w:val="24"/>
              </w:rPr>
              <w:t xml:space="preserve">Definite Familial Hypercholesterolemia         </w:t>
            </w:r>
          </w:p>
        </w:tc>
        <w:tc>
          <w:tcPr>
            <w:tcW w:w="4680" w:type="dxa"/>
            <w:tcBorders>
              <w:top w:val="single" w:sz="8" w:space="0" w:color="auto"/>
              <w:left w:val="nil"/>
              <w:bottom w:val="single" w:sz="8" w:space="0" w:color="auto"/>
              <w:right w:val="nil"/>
            </w:tcBorders>
            <w:vAlign w:val="center"/>
          </w:tcPr>
          <w:p w14:paraId="26417D6D" w14:textId="77777777" w:rsidR="000C7A63" w:rsidRDefault="000C7A63" w:rsidP="00E36201">
            <w:pPr>
              <w:ind w:firstLine="3492"/>
              <w:rPr>
                <w:rFonts w:ascii="Times New Roman" w:eastAsia="Times New Roman" w:hAnsi="Times New Roman" w:cs="Times New Roman"/>
                <w:sz w:val="24"/>
                <w:szCs w:val="24"/>
              </w:rPr>
            </w:pPr>
            <w:r w:rsidRPr="61A8088E">
              <w:rPr>
                <w:rFonts w:ascii="Times New Roman" w:eastAsia="Times New Roman" w:hAnsi="Times New Roman" w:cs="Times New Roman"/>
                <w:sz w:val="24"/>
                <w:szCs w:val="24"/>
              </w:rPr>
              <w:t>&gt; 8</w:t>
            </w:r>
          </w:p>
        </w:tc>
      </w:tr>
      <w:tr w:rsidR="000C7A63" w14:paraId="07933B6A" w14:textId="77777777" w:rsidTr="00E36201">
        <w:tc>
          <w:tcPr>
            <w:tcW w:w="4680" w:type="dxa"/>
            <w:tcBorders>
              <w:top w:val="single" w:sz="8" w:space="0" w:color="auto"/>
              <w:left w:val="nil"/>
              <w:bottom w:val="single" w:sz="8" w:space="0" w:color="auto"/>
              <w:right w:val="nil"/>
            </w:tcBorders>
          </w:tcPr>
          <w:p w14:paraId="6D0D0D63" w14:textId="77777777" w:rsidR="000C7A63" w:rsidRDefault="000C7A63" w:rsidP="00E36201">
            <w:r w:rsidRPr="61A8088E">
              <w:rPr>
                <w:rFonts w:ascii="Times New Roman" w:eastAsia="Times New Roman" w:hAnsi="Times New Roman" w:cs="Times New Roman"/>
                <w:sz w:val="24"/>
                <w:szCs w:val="24"/>
              </w:rPr>
              <w:t xml:space="preserve">Probable Familial Hypercholesterolemia        </w:t>
            </w:r>
          </w:p>
        </w:tc>
        <w:tc>
          <w:tcPr>
            <w:tcW w:w="4680" w:type="dxa"/>
            <w:tcBorders>
              <w:top w:val="single" w:sz="8" w:space="0" w:color="auto"/>
              <w:left w:val="nil"/>
              <w:bottom w:val="single" w:sz="8" w:space="0" w:color="auto"/>
              <w:right w:val="nil"/>
            </w:tcBorders>
            <w:vAlign w:val="center"/>
          </w:tcPr>
          <w:p w14:paraId="28C779AA" w14:textId="77777777" w:rsidR="000C7A63" w:rsidRDefault="000C7A63" w:rsidP="00E36201">
            <w:pPr>
              <w:ind w:firstLine="3492"/>
              <w:rPr>
                <w:rFonts w:ascii="Times New Roman" w:eastAsia="Times New Roman" w:hAnsi="Times New Roman" w:cs="Times New Roman"/>
                <w:sz w:val="24"/>
                <w:szCs w:val="24"/>
              </w:rPr>
            </w:pPr>
            <w:r w:rsidRPr="61A8088E">
              <w:rPr>
                <w:rFonts w:ascii="Times New Roman" w:eastAsia="Times New Roman" w:hAnsi="Times New Roman" w:cs="Times New Roman"/>
                <w:sz w:val="24"/>
                <w:szCs w:val="24"/>
              </w:rPr>
              <w:t>6 – 8</w:t>
            </w:r>
          </w:p>
        </w:tc>
      </w:tr>
      <w:tr w:rsidR="000C7A63" w14:paraId="4A690AE7" w14:textId="77777777" w:rsidTr="00E36201">
        <w:tc>
          <w:tcPr>
            <w:tcW w:w="4680" w:type="dxa"/>
            <w:tcBorders>
              <w:top w:val="single" w:sz="8" w:space="0" w:color="auto"/>
              <w:left w:val="nil"/>
              <w:bottom w:val="single" w:sz="8" w:space="0" w:color="auto"/>
              <w:right w:val="nil"/>
            </w:tcBorders>
          </w:tcPr>
          <w:p w14:paraId="365AFE04" w14:textId="77777777" w:rsidR="000C7A63" w:rsidRDefault="000C7A63" w:rsidP="00E36201">
            <w:r w:rsidRPr="61A8088E">
              <w:rPr>
                <w:rFonts w:ascii="Times New Roman" w:eastAsia="Times New Roman" w:hAnsi="Times New Roman" w:cs="Times New Roman"/>
                <w:sz w:val="24"/>
                <w:szCs w:val="24"/>
              </w:rPr>
              <w:t xml:space="preserve">Possible Familial Hypercholesterolemia         </w:t>
            </w:r>
          </w:p>
        </w:tc>
        <w:tc>
          <w:tcPr>
            <w:tcW w:w="4680" w:type="dxa"/>
            <w:tcBorders>
              <w:top w:val="single" w:sz="8" w:space="0" w:color="auto"/>
              <w:left w:val="nil"/>
              <w:bottom w:val="single" w:sz="8" w:space="0" w:color="auto"/>
              <w:right w:val="nil"/>
            </w:tcBorders>
            <w:vAlign w:val="center"/>
          </w:tcPr>
          <w:p w14:paraId="5BCFB53F" w14:textId="77777777" w:rsidR="000C7A63" w:rsidRDefault="000C7A63" w:rsidP="00E36201">
            <w:pPr>
              <w:ind w:firstLine="3492"/>
              <w:rPr>
                <w:rFonts w:ascii="Times New Roman" w:eastAsia="Times New Roman" w:hAnsi="Times New Roman" w:cs="Times New Roman"/>
                <w:sz w:val="24"/>
                <w:szCs w:val="24"/>
              </w:rPr>
            </w:pPr>
            <w:r w:rsidRPr="61A8088E">
              <w:rPr>
                <w:rFonts w:ascii="Times New Roman" w:eastAsia="Times New Roman" w:hAnsi="Times New Roman" w:cs="Times New Roman"/>
                <w:sz w:val="24"/>
                <w:szCs w:val="24"/>
              </w:rPr>
              <w:t>3 – 5</w:t>
            </w:r>
          </w:p>
        </w:tc>
      </w:tr>
      <w:tr w:rsidR="000C7A63" w14:paraId="196A5401" w14:textId="77777777" w:rsidTr="00E36201">
        <w:tc>
          <w:tcPr>
            <w:tcW w:w="4680" w:type="dxa"/>
            <w:tcBorders>
              <w:top w:val="single" w:sz="8" w:space="0" w:color="auto"/>
              <w:left w:val="nil"/>
              <w:bottom w:val="nil"/>
              <w:right w:val="nil"/>
            </w:tcBorders>
          </w:tcPr>
          <w:p w14:paraId="3AD411AA" w14:textId="77777777" w:rsidR="000C7A63" w:rsidRDefault="000C7A63" w:rsidP="00E36201">
            <w:r w:rsidRPr="61A8088E">
              <w:rPr>
                <w:rFonts w:ascii="Times New Roman" w:eastAsia="Times New Roman" w:hAnsi="Times New Roman" w:cs="Times New Roman"/>
                <w:sz w:val="24"/>
                <w:szCs w:val="24"/>
              </w:rPr>
              <w:t xml:space="preserve">Unlikely Familial Hypercholesterolemia        </w:t>
            </w:r>
          </w:p>
        </w:tc>
        <w:tc>
          <w:tcPr>
            <w:tcW w:w="4680" w:type="dxa"/>
            <w:tcBorders>
              <w:top w:val="single" w:sz="8" w:space="0" w:color="auto"/>
              <w:left w:val="nil"/>
              <w:bottom w:val="nil"/>
              <w:right w:val="nil"/>
            </w:tcBorders>
            <w:vAlign w:val="center"/>
          </w:tcPr>
          <w:p w14:paraId="74B6871D" w14:textId="77777777" w:rsidR="000C7A63" w:rsidRDefault="000C7A63" w:rsidP="00E36201">
            <w:pPr>
              <w:ind w:firstLine="3492"/>
              <w:rPr>
                <w:rFonts w:ascii="Times New Roman" w:eastAsia="Times New Roman" w:hAnsi="Times New Roman" w:cs="Times New Roman"/>
                <w:sz w:val="24"/>
                <w:szCs w:val="24"/>
              </w:rPr>
            </w:pPr>
            <w:r w:rsidRPr="61A8088E">
              <w:rPr>
                <w:rFonts w:ascii="Times New Roman" w:eastAsia="Times New Roman" w:hAnsi="Times New Roman" w:cs="Times New Roman"/>
                <w:sz w:val="24"/>
                <w:szCs w:val="24"/>
              </w:rPr>
              <w:t>&lt; 3</w:t>
            </w:r>
          </w:p>
        </w:tc>
      </w:tr>
    </w:tbl>
    <w:p w14:paraId="1F257691" w14:textId="77777777" w:rsidR="000C7A63" w:rsidRDefault="000C7A63" w:rsidP="000C7A63">
      <w:pPr>
        <w:spacing w:after="0" w:line="240" w:lineRule="auto"/>
      </w:pPr>
      <w:r w:rsidRPr="55F49066">
        <w:rPr>
          <w:rFonts w:ascii="Times New Roman" w:eastAsia="Times New Roman" w:hAnsi="Times New Roman" w:cs="Times New Roman"/>
          <w:sz w:val="24"/>
          <w:szCs w:val="24"/>
        </w:rPr>
        <w:lastRenderedPageBreak/>
        <w:t xml:space="preserve"> </w:t>
      </w:r>
    </w:p>
    <w:p w14:paraId="7B426819" w14:textId="77777777" w:rsidR="000C7A63" w:rsidRDefault="000C7A63" w:rsidP="000C7A63">
      <w:pPr>
        <w:spacing w:after="0" w:line="240" w:lineRule="auto"/>
      </w:pPr>
      <w:r w:rsidRPr="61A8088E">
        <w:rPr>
          <w:rFonts w:ascii="Times New Roman" w:eastAsia="Times New Roman" w:hAnsi="Times New Roman" w:cs="Times New Roman"/>
          <w:sz w:val="24"/>
          <w:szCs w:val="24"/>
        </w:rPr>
        <w:t>*premature = &lt; 55 years in men; &lt; 60 years in women. If ages at which first-degree relatives presented with these conditions are not provided, will accept any history of coronary and vascular disease. If ages at which patient presented with these conditions are not provided, will accept any history of coronary artery, cerebral, and peripheral vascular disease.</w:t>
      </w:r>
    </w:p>
    <w:p w14:paraId="3DA0759A" w14:textId="77777777" w:rsidR="000C7A63" w:rsidRDefault="000C7A63" w:rsidP="000C7A63">
      <w:pPr>
        <w:spacing w:after="0" w:line="240" w:lineRule="auto"/>
      </w:pPr>
      <w:r w:rsidRPr="55F49066">
        <w:rPr>
          <w:rFonts w:ascii="Times New Roman" w:eastAsia="Times New Roman" w:hAnsi="Times New Roman" w:cs="Times New Roman"/>
          <w:sz w:val="24"/>
          <w:szCs w:val="24"/>
        </w:rPr>
        <w:t xml:space="preserve"> </w:t>
      </w:r>
    </w:p>
    <w:p w14:paraId="4FCC6BC9" w14:textId="77777777" w:rsidR="000C7A63" w:rsidRDefault="000C7A63" w:rsidP="000C7A63">
      <w:pPr>
        <w:spacing w:after="0" w:line="240" w:lineRule="auto"/>
      </w:pPr>
      <w:r w:rsidRPr="61A8088E">
        <w:rPr>
          <w:rFonts w:ascii="Times New Roman" w:eastAsia="Times New Roman" w:hAnsi="Times New Roman" w:cs="Times New Roman"/>
          <w:sz w:val="24"/>
          <w:szCs w:val="24"/>
          <w:vertAlign w:val="superscript"/>
        </w:rPr>
        <w:t>§</w:t>
      </w:r>
      <w:r w:rsidRPr="61A8088E">
        <w:rPr>
          <w:rFonts w:ascii="Times New Roman" w:eastAsia="Times New Roman" w:hAnsi="Times New Roman" w:cs="Times New Roman"/>
          <w:sz w:val="24"/>
          <w:szCs w:val="24"/>
        </w:rPr>
        <w:t>If LDL-C values of first-degree relatives are not provided, will accept any history of high cholesterol, lipid problems, dyslipidemia, and hyperlipidemia.</w:t>
      </w:r>
    </w:p>
    <w:p w14:paraId="704FEBDD" w14:textId="77777777" w:rsidR="000C7A63" w:rsidRDefault="000C7A63" w:rsidP="000C7A63">
      <w:pPr>
        <w:spacing w:after="0" w:line="240" w:lineRule="auto"/>
      </w:pPr>
      <w:r w:rsidRPr="55F49066">
        <w:rPr>
          <w:rFonts w:ascii="Times New Roman" w:eastAsia="Times New Roman" w:hAnsi="Times New Roman" w:cs="Times New Roman"/>
          <w:sz w:val="24"/>
          <w:szCs w:val="24"/>
        </w:rPr>
        <w:t xml:space="preserve"> </w:t>
      </w:r>
    </w:p>
    <w:p w14:paraId="45186210" w14:textId="77777777" w:rsidR="000C7A63" w:rsidRDefault="000C7A63" w:rsidP="000C7A63">
      <w:pPr>
        <w:spacing w:after="0" w:line="240" w:lineRule="auto"/>
      </w:pPr>
      <w:r w:rsidRPr="61A8088E">
        <w:rPr>
          <w:rFonts w:ascii="Times New Roman" w:eastAsia="Times New Roman" w:hAnsi="Times New Roman" w:cs="Times New Roman"/>
          <w:sz w:val="24"/>
          <w:szCs w:val="24"/>
          <w:vertAlign w:val="superscript"/>
        </w:rPr>
        <w:t>‡</w:t>
      </w:r>
      <w:r w:rsidRPr="61A8088E">
        <w:rPr>
          <w:rFonts w:ascii="Times New Roman" w:eastAsia="Times New Roman" w:hAnsi="Times New Roman" w:cs="Times New Roman"/>
          <w:sz w:val="24"/>
          <w:szCs w:val="24"/>
        </w:rPr>
        <w:t xml:space="preserve">If age at which patient developed arcus </w:t>
      </w:r>
      <w:proofErr w:type="spellStart"/>
      <w:r w:rsidRPr="61A8088E">
        <w:rPr>
          <w:rFonts w:ascii="Times New Roman" w:eastAsia="Times New Roman" w:hAnsi="Times New Roman" w:cs="Times New Roman"/>
          <w:sz w:val="24"/>
          <w:szCs w:val="24"/>
        </w:rPr>
        <w:t>cornealis</w:t>
      </w:r>
      <w:proofErr w:type="spellEnd"/>
      <w:r w:rsidRPr="61A8088E">
        <w:rPr>
          <w:rFonts w:ascii="Times New Roman" w:eastAsia="Times New Roman" w:hAnsi="Times New Roman" w:cs="Times New Roman"/>
          <w:sz w:val="24"/>
          <w:szCs w:val="24"/>
        </w:rPr>
        <w:t xml:space="preserve"> is not provided, will accept any history of arcus </w:t>
      </w:r>
      <w:proofErr w:type="spellStart"/>
      <w:r w:rsidRPr="61A8088E">
        <w:rPr>
          <w:rFonts w:ascii="Times New Roman" w:eastAsia="Times New Roman" w:hAnsi="Times New Roman" w:cs="Times New Roman"/>
          <w:sz w:val="24"/>
          <w:szCs w:val="24"/>
        </w:rPr>
        <w:t>cornealis</w:t>
      </w:r>
      <w:proofErr w:type="spellEnd"/>
      <w:r w:rsidRPr="61A8088E">
        <w:rPr>
          <w:rFonts w:ascii="Times New Roman" w:eastAsia="Times New Roman" w:hAnsi="Times New Roman" w:cs="Times New Roman"/>
          <w:sz w:val="24"/>
          <w:szCs w:val="24"/>
        </w:rPr>
        <w:t>.</w:t>
      </w:r>
    </w:p>
    <w:p w14:paraId="5376E57D" w14:textId="77777777" w:rsidR="000C7A63" w:rsidRDefault="000C7A63" w:rsidP="000C7A63">
      <w:pPr>
        <w:spacing w:after="0" w:line="240" w:lineRule="auto"/>
        <w:rPr>
          <w:rFonts w:ascii="Times New Roman" w:eastAsia="Times New Roman" w:hAnsi="Times New Roman" w:cs="Times New Roman"/>
          <w:sz w:val="24"/>
          <w:szCs w:val="24"/>
        </w:rPr>
      </w:pPr>
    </w:p>
    <w:p w14:paraId="134ED8E9" w14:textId="77777777" w:rsidR="000C7A63" w:rsidRPr="00633238" w:rsidRDefault="000C7A63" w:rsidP="000C7A63">
      <w:pPr>
        <w:spacing w:after="0" w:line="240" w:lineRule="auto"/>
        <w:rPr>
          <w:rFonts w:ascii="Times New Roman" w:eastAsia="Times New Roman" w:hAnsi="Times New Roman" w:cs="Times New Roman"/>
          <w:sz w:val="24"/>
          <w:szCs w:val="24"/>
        </w:rPr>
      </w:pPr>
    </w:p>
    <w:p w14:paraId="52E416B8" w14:textId="77777777" w:rsidR="000C7A63" w:rsidRDefault="000C7A63" w:rsidP="000C7A63">
      <w:pPr>
        <w:spacing w:after="0" w:line="240" w:lineRule="auto"/>
        <w:rPr>
          <w:rFonts w:ascii="Times New Roman" w:eastAsia="Times New Roman" w:hAnsi="Times New Roman" w:cs="Times New Roman"/>
          <w:sz w:val="24"/>
          <w:szCs w:val="24"/>
        </w:rPr>
      </w:pPr>
    </w:p>
    <w:p w14:paraId="4CB27DF5" w14:textId="77777777" w:rsidR="000C7A63" w:rsidRDefault="000C7A63" w:rsidP="000C7A63">
      <w:pPr>
        <w:spacing w:after="0" w:line="240" w:lineRule="auto"/>
        <w:jc w:val="center"/>
        <w:rPr>
          <w:rFonts w:ascii="Times New Roman" w:eastAsia="Times New Roman" w:hAnsi="Times New Roman" w:cs="Times New Roman"/>
          <w:b/>
          <w:sz w:val="24"/>
          <w:szCs w:val="24"/>
        </w:rPr>
      </w:pPr>
    </w:p>
    <w:p w14:paraId="17523849" w14:textId="77777777" w:rsidR="000C7A63" w:rsidRDefault="000C7A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F403E8D" w14:textId="77777777" w:rsidR="000C7A63" w:rsidRDefault="000C7A63" w:rsidP="000C7A63">
      <w:pPr>
        <w:spacing w:after="0" w:line="240" w:lineRule="auto"/>
        <w:jc w:val="center"/>
        <w:rPr>
          <w:rFonts w:ascii="Times New Roman" w:eastAsia="Times New Roman" w:hAnsi="Times New Roman" w:cs="Times New Roman"/>
          <w:b/>
          <w:sz w:val="24"/>
          <w:szCs w:val="24"/>
        </w:rPr>
      </w:pPr>
    </w:p>
    <w:p w14:paraId="5AE5D439" w14:textId="3E0B8638" w:rsidR="000C7A63" w:rsidRDefault="000C7A63">
      <w:pPr>
        <w:spacing w:after="0" w:line="240" w:lineRule="auto"/>
        <w:rPr>
          <w:rFonts w:ascii="Times New Roman" w:eastAsia="Times New Roman" w:hAnsi="Times New Roman" w:cs="Times New Roman"/>
          <w:b/>
          <w:sz w:val="24"/>
          <w:szCs w:val="24"/>
        </w:rPr>
      </w:pPr>
    </w:p>
    <w:p w14:paraId="134873E7" w14:textId="1EAC8137" w:rsidR="000C7A63" w:rsidRDefault="000C7A63" w:rsidP="000C7A63">
      <w:pPr>
        <w:spacing w:after="0" w:line="240" w:lineRule="auto"/>
        <w:jc w:val="center"/>
        <w:rPr>
          <w:rFonts w:ascii="Times New Roman" w:eastAsia="Times New Roman" w:hAnsi="Times New Roman" w:cs="Times New Roman"/>
          <w:sz w:val="24"/>
          <w:szCs w:val="24"/>
        </w:rPr>
      </w:pPr>
      <w:r w:rsidRPr="008C7C91">
        <w:rPr>
          <w:rFonts w:ascii="Times New Roman" w:eastAsia="Times New Roman" w:hAnsi="Times New Roman" w:cs="Times New Roman"/>
          <w:b/>
          <w:sz w:val="24"/>
          <w:szCs w:val="24"/>
        </w:rPr>
        <w:t>Appendix C</w:t>
      </w:r>
      <w:r w:rsidRPr="41EC2746">
        <w:rPr>
          <w:rFonts w:ascii="Times New Roman" w:eastAsia="Times New Roman" w:hAnsi="Times New Roman" w:cs="Times New Roman"/>
          <w:sz w:val="24"/>
          <w:szCs w:val="24"/>
        </w:rPr>
        <w:t xml:space="preserve"> </w:t>
      </w:r>
    </w:p>
    <w:p w14:paraId="5D931D56" w14:textId="77777777" w:rsidR="000C7A63" w:rsidRPr="00067AF1" w:rsidRDefault="000C7A63" w:rsidP="000C7A63">
      <w:pPr>
        <w:spacing w:after="0" w:line="240" w:lineRule="auto"/>
        <w:jc w:val="center"/>
        <w:rPr>
          <w:rFonts w:ascii="Times New Roman" w:eastAsia="Times New Roman" w:hAnsi="Times New Roman" w:cs="Times New Roman"/>
          <w:sz w:val="24"/>
          <w:szCs w:val="24"/>
        </w:rPr>
      </w:pPr>
      <w:r w:rsidRPr="17D1D0D6">
        <w:rPr>
          <w:rFonts w:ascii="Times New Roman" w:eastAsia="Times New Roman" w:hAnsi="Times New Roman" w:cs="Times New Roman"/>
          <w:sz w:val="24"/>
          <w:szCs w:val="24"/>
        </w:rPr>
        <w:t xml:space="preserve">Make Early Diagnosis to Prevent Early </w:t>
      </w:r>
      <w:r w:rsidRPr="7395ABC9">
        <w:rPr>
          <w:rFonts w:ascii="Times New Roman" w:eastAsia="Times New Roman" w:hAnsi="Times New Roman" w:cs="Times New Roman"/>
          <w:sz w:val="24"/>
          <w:szCs w:val="24"/>
        </w:rPr>
        <w:t>Deaths</w:t>
      </w:r>
      <w:r w:rsidRPr="17D1D0D6">
        <w:rPr>
          <w:rFonts w:ascii="Times New Roman" w:eastAsia="Times New Roman" w:hAnsi="Times New Roman" w:cs="Times New Roman"/>
          <w:sz w:val="24"/>
          <w:szCs w:val="24"/>
        </w:rPr>
        <w:t xml:space="preserve"> (</w:t>
      </w:r>
      <w:proofErr w:type="spellStart"/>
      <w:r w:rsidRPr="17D1D0D6">
        <w:rPr>
          <w:rFonts w:ascii="Times New Roman" w:eastAsia="Times New Roman" w:hAnsi="Times New Roman" w:cs="Times New Roman"/>
          <w:sz w:val="24"/>
          <w:szCs w:val="24"/>
        </w:rPr>
        <w:t>MEDPED</w:t>
      </w:r>
      <w:proofErr w:type="spellEnd"/>
      <w:r w:rsidRPr="17D1D0D6">
        <w:rPr>
          <w:rFonts w:ascii="Times New Roman" w:eastAsia="Times New Roman" w:hAnsi="Times New Roman" w:cs="Times New Roman"/>
          <w:sz w:val="24"/>
          <w:szCs w:val="24"/>
        </w:rPr>
        <w:t>) diagnostic criteria for Heterozygous Familial Hypercholesterolemia (FH)*</w:t>
      </w:r>
    </w:p>
    <w:p w14:paraId="6FD963D3" w14:textId="77777777" w:rsidR="000C7A63" w:rsidRDefault="000C7A63" w:rsidP="000C7A63">
      <w:pPr>
        <w:spacing w:after="0" w:line="240" w:lineRule="auto"/>
        <w:jc w:val="center"/>
        <w:rPr>
          <w:rFonts w:ascii="Times New Roman" w:eastAsia="Times New Roman" w:hAnsi="Times New Roman" w:cs="Times New Roman"/>
          <w:sz w:val="24"/>
          <w:szCs w:val="24"/>
        </w:rPr>
      </w:pPr>
    </w:p>
    <w:p w14:paraId="01D791F6" w14:textId="77777777" w:rsidR="000C7A63" w:rsidRDefault="000C7A63" w:rsidP="000C7A63">
      <w:pPr>
        <w:spacing w:after="0" w:line="240" w:lineRule="auto"/>
        <w:jc w:val="center"/>
        <w:rPr>
          <w:rFonts w:ascii="Times New Roman" w:eastAsia="Times New Roman" w:hAnsi="Times New Roman" w:cs="Times New Roman"/>
          <w:sz w:val="24"/>
          <w:szCs w:val="24"/>
        </w:rPr>
      </w:pPr>
    </w:p>
    <w:tbl>
      <w:tblPr>
        <w:tblStyle w:val="TableGrid"/>
        <w:tblW w:w="0" w:type="auto"/>
        <w:tblLayout w:type="fixed"/>
        <w:tblLook w:val="06A0" w:firstRow="1" w:lastRow="0" w:firstColumn="1" w:lastColumn="0" w:noHBand="1" w:noVBand="1"/>
      </w:tblPr>
      <w:tblGrid>
        <w:gridCol w:w="1320"/>
        <w:gridCol w:w="1965"/>
        <w:gridCol w:w="2010"/>
        <w:gridCol w:w="2040"/>
        <w:gridCol w:w="2025"/>
      </w:tblGrid>
      <w:tr w:rsidR="000C7A63" w14:paraId="56BD773A" w14:textId="77777777" w:rsidTr="00E36201">
        <w:tc>
          <w:tcPr>
            <w:tcW w:w="1320" w:type="dxa"/>
          </w:tcPr>
          <w:p w14:paraId="46074B08" w14:textId="77777777" w:rsidR="000C7A63" w:rsidRPr="008C7C91" w:rsidRDefault="000C7A63" w:rsidP="00E36201">
            <w:pPr>
              <w:rPr>
                <w:rFonts w:ascii="Times New Roman" w:eastAsia="Times New Roman" w:hAnsi="Times New Roman" w:cs="Times New Roman"/>
              </w:rPr>
            </w:pPr>
          </w:p>
        </w:tc>
        <w:tc>
          <w:tcPr>
            <w:tcW w:w="8040" w:type="dxa"/>
            <w:gridSpan w:val="4"/>
          </w:tcPr>
          <w:p w14:paraId="20D64262" w14:textId="77777777" w:rsidR="000C7A63" w:rsidRPr="008C7C91"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FH is diagnosed if total cholesterol exceeds these cut points in mg/dL (mmol/L)</w:t>
            </w:r>
          </w:p>
        </w:tc>
      </w:tr>
      <w:tr w:rsidR="000C7A63" w14:paraId="169F551B" w14:textId="77777777" w:rsidTr="00E36201">
        <w:tc>
          <w:tcPr>
            <w:tcW w:w="1320" w:type="dxa"/>
          </w:tcPr>
          <w:p w14:paraId="3D93CCCE" w14:textId="77777777" w:rsidR="000C7A63" w:rsidRPr="008C7C91" w:rsidRDefault="000C7A63" w:rsidP="00E36201">
            <w:pPr>
              <w:rPr>
                <w:rFonts w:ascii="Times New Roman" w:eastAsia="Times New Roman" w:hAnsi="Times New Roman" w:cs="Times New Roman"/>
              </w:rPr>
            </w:pPr>
          </w:p>
        </w:tc>
        <w:tc>
          <w:tcPr>
            <w:tcW w:w="1965" w:type="dxa"/>
          </w:tcPr>
          <w:p w14:paraId="6A24C16B" w14:textId="77777777" w:rsidR="000C7A63" w:rsidRPr="008C7C91" w:rsidRDefault="000C7A63" w:rsidP="00E36201">
            <w:pPr>
              <w:rPr>
                <w:rFonts w:ascii="Times New Roman" w:eastAsia="Times New Roman" w:hAnsi="Times New Roman" w:cs="Times New Roman"/>
              </w:rPr>
            </w:pPr>
          </w:p>
        </w:tc>
        <w:tc>
          <w:tcPr>
            <w:tcW w:w="2010" w:type="dxa"/>
          </w:tcPr>
          <w:p w14:paraId="1F1D03C2" w14:textId="77777777" w:rsidR="000C7A63" w:rsidRPr="008C7C91" w:rsidRDefault="000C7A63" w:rsidP="00E36201">
            <w:pPr>
              <w:rPr>
                <w:rFonts w:ascii="Times New Roman" w:eastAsia="Times New Roman" w:hAnsi="Times New Roman" w:cs="Times New Roman"/>
              </w:rPr>
            </w:pPr>
          </w:p>
        </w:tc>
        <w:tc>
          <w:tcPr>
            <w:tcW w:w="2040" w:type="dxa"/>
          </w:tcPr>
          <w:p w14:paraId="3725F3CE" w14:textId="77777777" w:rsidR="000C7A63" w:rsidRPr="008C7C91" w:rsidRDefault="000C7A63" w:rsidP="00E36201">
            <w:pPr>
              <w:rPr>
                <w:rFonts w:ascii="Times New Roman" w:eastAsia="Times New Roman" w:hAnsi="Times New Roman" w:cs="Times New Roman"/>
              </w:rPr>
            </w:pPr>
          </w:p>
        </w:tc>
        <w:tc>
          <w:tcPr>
            <w:tcW w:w="2025" w:type="dxa"/>
          </w:tcPr>
          <w:p w14:paraId="460706DE" w14:textId="77777777" w:rsidR="000C7A63" w:rsidRPr="008C7C91" w:rsidRDefault="000C7A63" w:rsidP="00E36201">
            <w:pPr>
              <w:rPr>
                <w:rFonts w:ascii="Times New Roman" w:eastAsia="Times New Roman" w:hAnsi="Times New Roman" w:cs="Times New Roman"/>
              </w:rPr>
            </w:pPr>
          </w:p>
        </w:tc>
      </w:tr>
      <w:tr w:rsidR="000C7A63" w14:paraId="72CA6236" w14:textId="77777777" w:rsidTr="00E36201">
        <w:tc>
          <w:tcPr>
            <w:tcW w:w="1320" w:type="dxa"/>
          </w:tcPr>
          <w:p w14:paraId="7990BA35"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Age (years)</w:t>
            </w:r>
          </w:p>
        </w:tc>
        <w:tc>
          <w:tcPr>
            <w:tcW w:w="1965" w:type="dxa"/>
          </w:tcPr>
          <w:p w14:paraId="40447572" w14:textId="77777777" w:rsidR="000C7A63" w:rsidRPr="008C7C91"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First degree relative with FH</w:t>
            </w:r>
          </w:p>
        </w:tc>
        <w:tc>
          <w:tcPr>
            <w:tcW w:w="2010" w:type="dxa"/>
          </w:tcPr>
          <w:p w14:paraId="1D5A695D"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Second degree relative with FH</w:t>
            </w:r>
          </w:p>
        </w:tc>
        <w:tc>
          <w:tcPr>
            <w:tcW w:w="2040" w:type="dxa"/>
          </w:tcPr>
          <w:p w14:paraId="3088CB2F"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Third degree relative with FH</w:t>
            </w:r>
          </w:p>
        </w:tc>
        <w:tc>
          <w:tcPr>
            <w:tcW w:w="2025" w:type="dxa"/>
          </w:tcPr>
          <w:p w14:paraId="0AE79EF9" w14:textId="77777777" w:rsidR="000C7A63" w:rsidRPr="008C7C91"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General population</w:t>
            </w:r>
          </w:p>
        </w:tc>
      </w:tr>
      <w:tr w:rsidR="000C7A63" w14:paraId="561C180B" w14:textId="77777777" w:rsidTr="00E36201">
        <w:tc>
          <w:tcPr>
            <w:tcW w:w="1320" w:type="dxa"/>
          </w:tcPr>
          <w:p w14:paraId="5926B4D1"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&lt;20</w:t>
            </w:r>
          </w:p>
        </w:tc>
        <w:tc>
          <w:tcPr>
            <w:tcW w:w="1965" w:type="dxa"/>
          </w:tcPr>
          <w:p w14:paraId="3CF391DD" w14:textId="77777777" w:rsidR="000C7A63" w:rsidRPr="008C7C91"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220 (5.7)</w:t>
            </w:r>
          </w:p>
        </w:tc>
        <w:tc>
          <w:tcPr>
            <w:tcW w:w="2010" w:type="dxa"/>
          </w:tcPr>
          <w:p w14:paraId="672FA040"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230 (5.9)</w:t>
            </w:r>
          </w:p>
        </w:tc>
        <w:tc>
          <w:tcPr>
            <w:tcW w:w="2040" w:type="dxa"/>
          </w:tcPr>
          <w:p w14:paraId="2923B6B4"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240 (6.2)</w:t>
            </w:r>
          </w:p>
        </w:tc>
        <w:tc>
          <w:tcPr>
            <w:tcW w:w="2025" w:type="dxa"/>
          </w:tcPr>
          <w:p w14:paraId="5A24F01B"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270 (7.0)</w:t>
            </w:r>
          </w:p>
        </w:tc>
      </w:tr>
      <w:tr w:rsidR="000C7A63" w14:paraId="5000EA45" w14:textId="77777777" w:rsidTr="00E36201">
        <w:tc>
          <w:tcPr>
            <w:tcW w:w="1320" w:type="dxa"/>
          </w:tcPr>
          <w:p w14:paraId="0ED34ED7"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20-29</w:t>
            </w:r>
          </w:p>
        </w:tc>
        <w:tc>
          <w:tcPr>
            <w:tcW w:w="1965" w:type="dxa"/>
          </w:tcPr>
          <w:p w14:paraId="5B8456B6" w14:textId="77777777" w:rsidR="000C7A63" w:rsidRPr="008C7C91"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240 (6.2)</w:t>
            </w:r>
          </w:p>
        </w:tc>
        <w:tc>
          <w:tcPr>
            <w:tcW w:w="2010" w:type="dxa"/>
          </w:tcPr>
          <w:p w14:paraId="7EFF5E54"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250 (6.5)</w:t>
            </w:r>
          </w:p>
        </w:tc>
        <w:tc>
          <w:tcPr>
            <w:tcW w:w="2040" w:type="dxa"/>
          </w:tcPr>
          <w:p w14:paraId="25D2B108"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260 (6.7)</w:t>
            </w:r>
          </w:p>
        </w:tc>
        <w:tc>
          <w:tcPr>
            <w:tcW w:w="2025" w:type="dxa"/>
          </w:tcPr>
          <w:p w14:paraId="1EDE44C5"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290 (7.5)</w:t>
            </w:r>
          </w:p>
        </w:tc>
      </w:tr>
      <w:tr w:rsidR="000C7A63" w14:paraId="4B80C27F" w14:textId="77777777" w:rsidTr="00E36201">
        <w:tc>
          <w:tcPr>
            <w:tcW w:w="1320" w:type="dxa"/>
          </w:tcPr>
          <w:p w14:paraId="4E283574"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30-39</w:t>
            </w:r>
          </w:p>
        </w:tc>
        <w:tc>
          <w:tcPr>
            <w:tcW w:w="1965" w:type="dxa"/>
          </w:tcPr>
          <w:p w14:paraId="77977B8E"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270 (7.0</w:t>
            </w:r>
          </w:p>
        </w:tc>
        <w:tc>
          <w:tcPr>
            <w:tcW w:w="2010" w:type="dxa"/>
          </w:tcPr>
          <w:p w14:paraId="096BDD51" w14:textId="77777777" w:rsidR="000C7A63" w:rsidRPr="008C7C91"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280 (7.2)</w:t>
            </w:r>
          </w:p>
        </w:tc>
        <w:tc>
          <w:tcPr>
            <w:tcW w:w="2040" w:type="dxa"/>
          </w:tcPr>
          <w:p w14:paraId="0A16211B"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290 (7.5)</w:t>
            </w:r>
          </w:p>
        </w:tc>
        <w:tc>
          <w:tcPr>
            <w:tcW w:w="2025" w:type="dxa"/>
          </w:tcPr>
          <w:p w14:paraId="0E00B086" w14:textId="77777777" w:rsidR="000C7A63" w:rsidRDefault="000C7A63" w:rsidP="00E36201">
            <w:pPr>
              <w:rPr>
                <w:rFonts w:ascii="Times New Roman" w:eastAsia="Times New Roman" w:hAnsi="Times New Roman" w:cs="Times New Roman"/>
              </w:rPr>
            </w:pPr>
            <w:r w:rsidRPr="008C7C91">
              <w:rPr>
                <w:rFonts w:ascii="Times New Roman" w:eastAsia="Times New Roman" w:hAnsi="Times New Roman" w:cs="Times New Roman"/>
              </w:rPr>
              <w:t>340 (8.8)</w:t>
            </w:r>
          </w:p>
        </w:tc>
      </w:tr>
      <w:tr w:rsidR="000C7A63" w14:paraId="06FD1978" w14:textId="77777777" w:rsidTr="00E36201">
        <w:tc>
          <w:tcPr>
            <w:tcW w:w="1320" w:type="dxa"/>
          </w:tcPr>
          <w:p w14:paraId="25B2565C" w14:textId="77777777" w:rsidR="000C7A63" w:rsidRDefault="000C7A63" w:rsidP="00E36201">
            <w:pPr>
              <w:rPr>
                <w:rFonts w:ascii="Times New Roman" w:eastAsia="Times New Roman" w:hAnsi="Times New Roman" w:cs="Times New Roman"/>
              </w:rPr>
            </w:pPr>
            <w:r w:rsidRPr="00B06E44">
              <w:rPr>
                <w:rFonts w:ascii="Times New Roman" w:eastAsia="Times New Roman" w:hAnsi="Times New Roman" w:cs="Times New Roman"/>
              </w:rPr>
              <w:t>&gt;=40</w:t>
            </w:r>
          </w:p>
        </w:tc>
        <w:tc>
          <w:tcPr>
            <w:tcW w:w="1965" w:type="dxa"/>
          </w:tcPr>
          <w:p w14:paraId="45A7C131" w14:textId="77777777" w:rsidR="000C7A63" w:rsidRDefault="000C7A63" w:rsidP="00E36201">
            <w:pPr>
              <w:rPr>
                <w:rFonts w:ascii="Times New Roman" w:eastAsia="Times New Roman" w:hAnsi="Times New Roman" w:cs="Times New Roman"/>
              </w:rPr>
            </w:pPr>
            <w:r w:rsidRPr="00B06E44">
              <w:rPr>
                <w:rFonts w:ascii="Times New Roman" w:eastAsia="Times New Roman" w:hAnsi="Times New Roman" w:cs="Times New Roman"/>
              </w:rPr>
              <w:t>290 (7.5)</w:t>
            </w:r>
          </w:p>
        </w:tc>
        <w:tc>
          <w:tcPr>
            <w:tcW w:w="2010" w:type="dxa"/>
          </w:tcPr>
          <w:p w14:paraId="4FAB505D" w14:textId="77777777" w:rsidR="000C7A63" w:rsidRDefault="000C7A63" w:rsidP="00E36201">
            <w:pPr>
              <w:rPr>
                <w:rFonts w:ascii="Times New Roman" w:eastAsia="Times New Roman" w:hAnsi="Times New Roman" w:cs="Times New Roman"/>
              </w:rPr>
            </w:pPr>
            <w:r w:rsidRPr="00B06E44">
              <w:rPr>
                <w:rFonts w:ascii="Times New Roman" w:eastAsia="Times New Roman" w:hAnsi="Times New Roman" w:cs="Times New Roman"/>
              </w:rPr>
              <w:t>300 (7.8)</w:t>
            </w:r>
          </w:p>
        </w:tc>
        <w:tc>
          <w:tcPr>
            <w:tcW w:w="2040" w:type="dxa"/>
          </w:tcPr>
          <w:p w14:paraId="7A36D846" w14:textId="77777777" w:rsidR="000C7A63" w:rsidRDefault="000C7A63" w:rsidP="00E36201">
            <w:pPr>
              <w:rPr>
                <w:rFonts w:ascii="Times New Roman" w:eastAsia="Times New Roman" w:hAnsi="Times New Roman" w:cs="Times New Roman"/>
              </w:rPr>
            </w:pPr>
            <w:r w:rsidRPr="00B06E44">
              <w:rPr>
                <w:rFonts w:ascii="Times New Roman" w:eastAsia="Times New Roman" w:hAnsi="Times New Roman" w:cs="Times New Roman"/>
              </w:rPr>
              <w:t>310 (8.0)</w:t>
            </w:r>
          </w:p>
        </w:tc>
        <w:tc>
          <w:tcPr>
            <w:tcW w:w="2025" w:type="dxa"/>
          </w:tcPr>
          <w:p w14:paraId="2513E320" w14:textId="77777777" w:rsidR="000C7A63" w:rsidRDefault="000C7A63" w:rsidP="00E36201">
            <w:pPr>
              <w:rPr>
                <w:rFonts w:ascii="Times New Roman" w:eastAsia="Times New Roman" w:hAnsi="Times New Roman" w:cs="Times New Roman"/>
              </w:rPr>
            </w:pPr>
            <w:r w:rsidRPr="00B06E44">
              <w:rPr>
                <w:rFonts w:ascii="Times New Roman" w:eastAsia="Times New Roman" w:hAnsi="Times New Roman" w:cs="Times New Roman"/>
              </w:rPr>
              <w:t>360 (9.3)</w:t>
            </w:r>
          </w:p>
        </w:tc>
      </w:tr>
    </w:tbl>
    <w:p w14:paraId="36C6D814" w14:textId="77777777" w:rsidR="000C7A63" w:rsidRDefault="000C7A63" w:rsidP="000C7A63">
      <w:pPr>
        <w:spacing w:after="0" w:line="240" w:lineRule="auto"/>
      </w:pPr>
    </w:p>
    <w:p w14:paraId="055C35AF" w14:textId="77777777" w:rsidR="000C7A63" w:rsidRDefault="000C7A63" w:rsidP="000C7A63">
      <w:pPr>
        <w:spacing w:after="0" w:line="240" w:lineRule="auto"/>
      </w:pPr>
      <w:r w:rsidRPr="00B06E44">
        <w:rPr>
          <w:rFonts w:ascii="Times New Roman" w:eastAsia="Times New Roman" w:hAnsi="Times New Roman" w:cs="Times New Roman"/>
          <w:sz w:val="24"/>
          <w:szCs w:val="24"/>
        </w:rPr>
        <w:t>*The total cholesterol cut points for FH is dependent upon the confirmed cases of FH in the family. If FH is not diagnosed in the family, then the cut point for diagnosis is as per “general population.”</w:t>
      </w:r>
      <w:r>
        <w:br/>
      </w:r>
    </w:p>
    <w:p w14:paraId="3D8439D0"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14AAC618"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767E3EE9"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644079B0"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18893752"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631C0B38"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45E759A8"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5767549A"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3225783B"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62823291"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37DADB4A"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621B6DF6"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51566C87"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4A58CB7F" w14:textId="77777777" w:rsidR="000C7A63" w:rsidRDefault="000C7A63">
      <w:pPr>
        <w:spacing w:after="0" w:line="240" w:lineRule="auto"/>
        <w:rPr>
          <w:rFonts w:ascii="Times New Roman" w:eastAsia="Times New Roman" w:hAnsi="Times New Roman" w:cs="Times New Roman"/>
          <w:b/>
          <w:color w:val="303030"/>
          <w:sz w:val="24"/>
          <w:szCs w:val="24"/>
        </w:rPr>
      </w:pPr>
      <w:r>
        <w:rPr>
          <w:rFonts w:ascii="Times New Roman" w:eastAsia="Times New Roman" w:hAnsi="Times New Roman" w:cs="Times New Roman"/>
          <w:b/>
          <w:color w:val="303030"/>
          <w:sz w:val="24"/>
          <w:szCs w:val="24"/>
        </w:rPr>
        <w:br w:type="page"/>
      </w:r>
    </w:p>
    <w:p w14:paraId="10410187" w14:textId="5B28E151" w:rsidR="000C7A63" w:rsidRDefault="000C7A63" w:rsidP="000C7A63">
      <w:pPr>
        <w:spacing w:after="0" w:line="240" w:lineRule="auto"/>
        <w:jc w:val="center"/>
        <w:rPr>
          <w:rFonts w:ascii="Times New Roman" w:eastAsia="Times New Roman" w:hAnsi="Times New Roman" w:cs="Times New Roman"/>
          <w:color w:val="000000" w:themeColor="text1"/>
          <w:sz w:val="24"/>
          <w:szCs w:val="24"/>
        </w:rPr>
      </w:pPr>
      <w:r w:rsidRPr="008C7C91">
        <w:rPr>
          <w:rFonts w:ascii="Times New Roman" w:eastAsia="Times New Roman" w:hAnsi="Times New Roman" w:cs="Times New Roman"/>
          <w:b/>
          <w:color w:val="303030"/>
          <w:sz w:val="24"/>
          <w:szCs w:val="24"/>
        </w:rPr>
        <w:lastRenderedPageBreak/>
        <w:t xml:space="preserve">Appendix </w:t>
      </w:r>
      <w:r w:rsidRPr="6A23B390">
        <w:rPr>
          <w:rFonts w:ascii="Times New Roman" w:eastAsia="Times New Roman" w:hAnsi="Times New Roman" w:cs="Times New Roman"/>
          <w:b/>
          <w:bCs/>
          <w:color w:val="303030"/>
          <w:sz w:val="24"/>
          <w:szCs w:val="24"/>
        </w:rPr>
        <w:t>D</w:t>
      </w:r>
    </w:p>
    <w:p w14:paraId="28E453B0" w14:textId="77777777" w:rsidR="000C7A63" w:rsidRDefault="000C7A63" w:rsidP="000C7A63">
      <w:pPr>
        <w:spacing w:after="0" w:line="240" w:lineRule="auto"/>
        <w:jc w:val="center"/>
        <w:rPr>
          <w:rFonts w:ascii="Times New Roman" w:eastAsia="Times New Roman" w:hAnsi="Times New Roman" w:cs="Times New Roman"/>
          <w:color w:val="000000" w:themeColor="text1"/>
          <w:sz w:val="24"/>
          <w:szCs w:val="24"/>
        </w:rPr>
      </w:pPr>
      <w:r w:rsidRPr="604202C7">
        <w:rPr>
          <w:rFonts w:ascii="Times New Roman" w:eastAsia="Times New Roman" w:hAnsi="Times New Roman" w:cs="Times New Roman"/>
          <w:color w:val="303030"/>
          <w:sz w:val="24"/>
          <w:szCs w:val="24"/>
        </w:rPr>
        <w:t>Patient Interview Questions</w:t>
      </w:r>
    </w:p>
    <w:p w14:paraId="5A6B50E4"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620B1F61" w14:textId="77777777" w:rsidR="000C7A63" w:rsidRDefault="000C7A63" w:rsidP="000C7A63">
      <w:pPr>
        <w:spacing w:after="0" w:line="240" w:lineRule="auto"/>
        <w:rPr>
          <w:rFonts w:ascii="Times New Roman" w:eastAsia="Times New Roman" w:hAnsi="Times New Roman" w:cs="Times New Roman"/>
          <w:b/>
          <w:color w:val="303030"/>
          <w:sz w:val="24"/>
          <w:szCs w:val="24"/>
        </w:rPr>
      </w:pPr>
      <w:r w:rsidRPr="37CB2129">
        <w:rPr>
          <w:rFonts w:ascii="Times New Roman" w:eastAsia="Times New Roman" w:hAnsi="Times New Roman" w:cs="Times New Roman"/>
          <w:b/>
          <w:bCs/>
          <w:color w:val="303030"/>
          <w:sz w:val="24"/>
          <w:szCs w:val="24"/>
        </w:rPr>
        <w:t>Cholesterol</w:t>
      </w:r>
    </w:p>
    <w:p w14:paraId="5FBFC34C" w14:textId="77777777" w:rsidR="000C7A63" w:rsidRDefault="000C7A63" w:rsidP="000C7A63">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6CA002CA">
        <w:rPr>
          <w:rFonts w:ascii="Times New Roman" w:eastAsia="Times New Roman" w:hAnsi="Times New Roman" w:cs="Times New Roman"/>
          <w:color w:val="000000" w:themeColor="text1"/>
          <w:sz w:val="24"/>
          <w:szCs w:val="24"/>
        </w:rPr>
        <w:t xml:space="preserve">Have you ever heard of the terms LDL and HDL cholesterol? </w:t>
      </w:r>
    </w:p>
    <w:p w14:paraId="5AB42C80" w14:textId="77777777" w:rsidR="000C7A63" w:rsidRPr="008C7C91" w:rsidRDefault="000C7A63" w:rsidP="000C7A63">
      <w:pPr>
        <w:spacing w:after="0" w:line="240" w:lineRule="auto"/>
        <w:ind w:left="720" w:firstLine="720"/>
        <w:rPr>
          <w:rFonts w:ascii="Times New Roman" w:eastAsia="Times New Roman" w:hAnsi="Times New Roman" w:cs="Times New Roman"/>
          <w:color w:val="000000" w:themeColor="text1"/>
          <w:sz w:val="24"/>
          <w:szCs w:val="24"/>
        </w:rPr>
      </w:pPr>
      <w:r w:rsidRPr="008C7C91">
        <w:rPr>
          <w:rFonts w:ascii="Times New Roman" w:eastAsia="Times New Roman" w:hAnsi="Times New Roman" w:cs="Times New Roman"/>
          <w:color w:val="000000" w:themeColor="text1"/>
          <w:sz w:val="24"/>
          <w:szCs w:val="24"/>
        </w:rPr>
        <w:t>(If yes) What do you know about each one?</w:t>
      </w:r>
    </w:p>
    <w:p w14:paraId="4D1C07EF" w14:textId="77777777" w:rsidR="000C7A63" w:rsidRDefault="000C7A63" w:rsidP="000C7A63">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6CA002CA">
        <w:rPr>
          <w:rFonts w:ascii="Times New Roman" w:eastAsia="Times New Roman" w:hAnsi="Times New Roman" w:cs="Times New Roman"/>
          <w:color w:val="000000" w:themeColor="text1"/>
          <w:sz w:val="24"/>
          <w:szCs w:val="24"/>
        </w:rPr>
        <w:t xml:space="preserve">Have you ever been told by a health professional at </w:t>
      </w:r>
      <w:proofErr w:type="spellStart"/>
      <w:r w:rsidRPr="6CA002CA">
        <w:rPr>
          <w:rFonts w:ascii="Times New Roman" w:eastAsia="Times New Roman" w:hAnsi="Times New Roman" w:cs="Times New Roman"/>
          <w:color w:val="000000" w:themeColor="text1"/>
          <w:sz w:val="24"/>
          <w:szCs w:val="24"/>
        </w:rPr>
        <w:t>NDSM</w:t>
      </w:r>
      <w:proofErr w:type="spellEnd"/>
      <w:r w:rsidRPr="6CA002CA">
        <w:rPr>
          <w:rFonts w:ascii="Times New Roman" w:eastAsia="Times New Roman" w:hAnsi="Times New Roman" w:cs="Times New Roman"/>
          <w:color w:val="000000" w:themeColor="text1"/>
          <w:sz w:val="24"/>
          <w:szCs w:val="24"/>
        </w:rPr>
        <w:t xml:space="preserve"> that you have high cholesterol?</w:t>
      </w:r>
    </w:p>
    <w:p w14:paraId="47694912" w14:textId="77777777" w:rsidR="000C7A63" w:rsidRPr="008C7C91" w:rsidRDefault="000C7A63" w:rsidP="000C7A63">
      <w:pPr>
        <w:spacing w:after="0" w:line="240" w:lineRule="auto"/>
        <w:ind w:left="720" w:firstLine="720"/>
        <w:rPr>
          <w:rFonts w:ascii="Times New Roman" w:eastAsia="Times New Roman" w:hAnsi="Times New Roman" w:cs="Times New Roman"/>
          <w:color w:val="000000" w:themeColor="text1"/>
          <w:sz w:val="24"/>
          <w:szCs w:val="24"/>
        </w:rPr>
      </w:pPr>
      <w:r w:rsidRPr="008C7C91">
        <w:rPr>
          <w:rFonts w:ascii="Times New Roman" w:eastAsia="Times New Roman" w:hAnsi="Times New Roman" w:cs="Times New Roman"/>
          <w:color w:val="000000" w:themeColor="text1"/>
          <w:sz w:val="24"/>
          <w:szCs w:val="24"/>
        </w:rPr>
        <w:t xml:space="preserve">(If yes) Since being told this, have you been taking medication for your high </w:t>
      </w:r>
      <w:r>
        <w:tab/>
      </w:r>
      <w:r w:rsidRPr="008C7C91">
        <w:rPr>
          <w:rFonts w:ascii="Times New Roman" w:eastAsia="Times New Roman" w:hAnsi="Times New Roman" w:cs="Times New Roman"/>
          <w:color w:val="000000" w:themeColor="text1"/>
          <w:sz w:val="24"/>
          <w:szCs w:val="24"/>
        </w:rPr>
        <w:t>cholesterol?</w:t>
      </w:r>
    </w:p>
    <w:p w14:paraId="2D250AF0" w14:textId="77777777" w:rsidR="000C7A63" w:rsidRPr="008C7C91" w:rsidRDefault="000C7A63" w:rsidP="000C7A63">
      <w:pPr>
        <w:spacing w:after="0" w:line="240" w:lineRule="auto"/>
        <w:ind w:left="1440" w:firstLine="720"/>
        <w:rPr>
          <w:rFonts w:ascii="Times New Roman" w:eastAsia="Times New Roman" w:hAnsi="Times New Roman" w:cs="Times New Roman"/>
          <w:color w:val="000000" w:themeColor="text1"/>
          <w:sz w:val="24"/>
          <w:szCs w:val="24"/>
        </w:rPr>
      </w:pPr>
      <w:r w:rsidRPr="008C7C91">
        <w:rPr>
          <w:rFonts w:ascii="Times New Roman" w:eastAsia="Times New Roman" w:hAnsi="Times New Roman" w:cs="Times New Roman"/>
          <w:color w:val="000000" w:themeColor="text1"/>
          <w:sz w:val="24"/>
          <w:szCs w:val="24"/>
        </w:rPr>
        <w:t>(If yes) Do you know which medication you are taking</w:t>
      </w:r>
      <w:r w:rsidRPr="0A8178BD">
        <w:rPr>
          <w:rFonts w:ascii="Times New Roman" w:eastAsia="Times New Roman" w:hAnsi="Times New Roman" w:cs="Times New Roman"/>
          <w:color w:val="000000" w:themeColor="text1"/>
          <w:sz w:val="24"/>
          <w:szCs w:val="24"/>
        </w:rPr>
        <w:t>?</w:t>
      </w:r>
      <w:r w:rsidRPr="008C7C91">
        <w:rPr>
          <w:rFonts w:ascii="Times New Roman" w:eastAsia="Times New Roman" w:hAnsi="Times New Roman" w:cs="Times New Roman"/>
          <w:color w:val="000000" w:themeColor="text1"/>
          <w:sz w:val="24"/>
          <w:szCs w:val="24"/>
        </w:rPr>
        <w:t xml:space="preserve"> </w:t>
      </w:r>
      <w:r w:rsidRPr="0A8178BD">
        <w:rPr>
          <w:rFonts w:ascii="Times New Roman" w:eastAsia="Times New Roman" w:hAnsi="Times New Roman" w:cs="Times New Roman"/>
          <w:color w:val="000000" w:themeColor="text1"/>
          <w:sz w:val="24"/>
          <w:szCs w:val="24"/>
        </w:rPr>
        <w:t>W</w:t>
      </w:r>
      <w:r w:rsidRPr="008C7C91">
        <w:rPr>
          <w:rFonts w:ascii="Times New Roman" w:eastAsia="Times New Roman" w:hAnsi="Times New Roman" w:cs="Times New Roman"/>
          <w:color w:val="000000" w:themeColor="text1"/>
          <w:sz w:val="24"/>
          <w:szCs w:val="24"/>
        </w:rPr>
        <w:t>hat is it?</w:t>
      </w:r>
    </w:p>
    <w:p w14:paraId="01215309" w14:textId="77777777" w:rsidR="000C7A63" w:rsidRPr="008C7C91" w:rsidRDefault="000C7A63" w:rsidP="000C7A63">
      <w:pPr>
        <w:spacing w:after="0" w:line="240" w:lineRule="auto"/>
        <w:ind w:left="1440" w:firstLine="720"/>
        <w:rPr>
          <w:rFonts w:ascii="Times New Roman" w:eastAsia="Times New Roman" w:hAnsi="Times New Roman" w:cs="Times New Roman"/>
          <w:color w:val="000000" w:themeColor="text1"/>
          <w:sz w:val="24"/>
          <w:szCs w:val="24"/>
        </w:rPr>
      </w:pPr>
      <w:r w:rsidRPr="008C7C91">
        <w:rPr>
          <w:rFonts w:ascii="Times New Roman" w:eastAsia="Times New Roman" w:hAnsi="Times New Roman" w:cs="Times New Roman"/>
          <w:color w:val="000000" w:themeColor="text1"/>
          <w:sz w:val="24"/>
          <w:szCs w:val="24"/>
        </w:rPr>
        <w:t>(If no) What is a reason that you may not be taking a medication?</w:t>
      </w:r>
    </w:p>
    <w:p w14:paraId="767B3C6F" w14:textId="77777777" w:rsidR="000C7A63" w:rsidRDefault="000C7A63" w:rsidP="000C7A63">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4C3FFF1E">
        <w:rPr>
          <w:rFonts w:ascii="Times New Roman" w:eastAsia="Times New Roman" w:hAnsi="Times New Roman" w:cs="Times New Roman"/>
          <w:color w:val="000000" w:themeColor="text1"/>
          <w:sz w:val="24"/>
          <w:szCs w:val="24"/>
        </w:rPr>
        <w:t>Have you ever heard of the term Familial Hypercholesterolemia?</w:t>
      </w:r>
    </w:p>
    <w:p w14:paraId="70CA690E" w14:textId="77777777" w:rsidR="000C7A63" w:rsidRDefault="000C7A63" w:rsidP="000C7A63">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59CD4E2A">
        <w:rPr>
          <w:rFonts w:ascii="Times New Roman" w:eastAsia="Times New Roman" w:hAnsi="Times New Roman" w:cs="Times New Roman"/>
          <w:color w:val="000000" w:themeColor="text1"/>
          <w:sz w:val="24"/>
          <w:szCs w:val="24"/>
        </w:rPr>
        <w:t>Do you know why it is important to lower cholesterol levels?</w:t>
      </w:r>
    </w:p>
    <w:p w14:paraId="202D37B2" w14:textId="77777777" w:rsidR="000C7A63" w:rsidRDefault="000C7A63" w:rsidP="000C7A63">
      <w:pPr>
        <w:spacing w:after="0" w:line="240" w:lineRule="auto"/>
        <w:ind w:left="720" w:firstLine="720"/>
        <w:rPr>
          <w:rFonts w:ascii="Times New Roman" w:eastAsia="Times New Roman" w:hAnsi="Times New Roman" w:cs="Times New Roman"/>
          <w:color w:val="000000" w:themeColor="text1"/>
          <w:sz w:val="24"/>
          <w:szCs w:val="24"/>
        </w:rPr>
      </w:pPr>
      <w:r w:rsidRPr="1D3A70EF">
        <w:rPr>
          <w:rFonts w:ascii="Times New Roman" w:eastAsia="Times New Roman" w:hAnsi="Times New Roman" w:cs="Times New Roman"/>
          <w:color w:val="000000" w:themeColor="text1"/>
          <w:sz w:val="24"/>
          <w:szCs w:val="24"/>
        </w:rPr>
        <w:t>(If yes) Why?</w:t>
      </w:r>
    </w:p>
    <w:p w14:paraId="01BE7A04" w14:textId="77777777" w:rsidR="000C7A63" w:rsidRDefault="000C7A63" w:rsidP="000C7A63">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1D3A70EF">
        <w:rPr>
          <w:rFonts w:ascii="Times New Roman" w:eastAsia="Times New Roman" w:hAnsi="Times New Roman" w:cs="Times New Roman"/>
          <w:color w:val="000000" w:themeColor="text1"/>
          <w:sz w:val="24"/>
          <w:szCs w:val="24"/>
        </w:rPr>
        <w:t>Do you know what actions you can take to lower your cholesterol?</w:t>
      </w:r>
    </w:p>
    <w:p w14:paraId="035B9079" w14:textId="77777777" w:rsidR="000C7A63" w:rsidRDefault="000C7A63" w:rsidP="000C7A63">
      <w:pPr>
        <w:spacing w:after="0" w:line="240" w:lineRule="auto"/>
        <w:ind w:left="720" w:firstLine="720"/>
        <w:rPr>
          <w:rFonts w:ascii="Times New Roman" w:eastAsia="Times New Roman" w:hAnsi="Times New Roman" w:cs="Times New Roman"/>
          <w:color w:val="000000" w:themeColor="text1"/>
          <w:sz w:val="24"/>
          <w:szCs w:val="24"/>
        </w:rPr>
      </w:pPr>
      <w:r w:rsidRPr="1D3A70EF">
        <w:rPr>
          <w:rFonts w:ascii="Times New Roman" w:eastAsia="Times New Roman" w:hAnsi="Times New Roman" w:cs="Times New Roman"/>
          <w:color w:val="000000" w:themeColor="text1"/>
          <w:sz w:val="24"/>
          <w:szCs w:val="24"/>
        </w:rPr>
        <w:t>(If yes) What are they?</w:t>
      </w:r>
    </w:p>
    <w:p w14:paraId="6AC21B18" w14:textId="77777777" w:rsidR="000C7A63" w:rsidRDefault="000C7A63" w:rsidP="000C7A63">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1D3A70EF">
        <w:rPr>
          <w:rFonts w:ascii="Times New Roman" w:eastAsia="Times New Roman" w:hAnsi="Times New Roman" w:cs="Times New Roman"/>
          <w:color w:val="000000" w:themeColor="text1"/>
          <w:sz w:val="24"/>
          <w:szCs w:val="24"/>
        </w:rPr>
        <w:t>Is low</w:t>
      </w:r>
      <w:r w:rsidRPr="008C7C91">
        <w:rPr>
          <w:rFonts w:ascii="Times New Roman" w:eastAsia="Times New Roman" w:hAnsi="Times New Roman" w:cs="Times New Roman"/>
          <w:color w:val="000000" w:themeColor="text1"/>
          <w:sz w:val="24"/>
          <w:szCs w:val="24"/>
        </w:rPr>
        <w:t>ering your cholesterol something that you believe is important for your health?</w:t>
      </w:r>
    </w:p>
    <w:p w14:paraId="33964DD6" w14:textId="77777777" w:rsidR="000C7A63" w:rsidRPr="008C7C91" w:rsidRDefault="000C7A63" w:rsidP="000C7A63">
      <w:pPr>
        <w:spacing w:after="0" w:line="240" w:lineRule="auto"/>
        <w:rPr>
          <w:rFonts w:ascii="Times New Roman" w:eastAsia="Times New Roman" w:hAnsi="Times New Roman" w:cs="Times New Roman"/>
          <w:color w:val="000000" w:themeColor="text1"/>
          <w:sz w:val="24"/>
          <w:szCs w:val="24"/>
        </w:rPr>
      </w:pPr>
    </w:p>
    <w:p w14:paraId="2834EB67" w14:textId="77777777" w:rsidR="000C7A63" w:rsidRPr="008C7C91" w:rsidRDefault="000C7A63" w:rsidP="000C7A63">
      <w:pPr>
        <w:spacing w:after="0" w:line="240" w:lineRule="auto"/>
        <w:rPr>
          <w:rFonts w:ascii="Times New Roman" w:eastAsia="Times New Roman" w:hAnsi="Times New Roman" w:cs="Times New Roman"/>
          <w:color w:val="000000" w:themeColor="text1"/>
          <w:sz w:val="24"/>
          <w:szCs w:val="24"/>
        </w:rPr>
      </w:pPr>
      <w:r w:rsidRPr="008C7C91">
        <w:rPr>
          <w:rFonts w:ascii="Times New Roman" w:eastAsia="Times New Roman" w:hAnsi="Times New Roman" w:cs="Times New Roman"/>
          <w:b/>
          <w:color w:val="000000" w:themeColor="text1"/>
          <w:sz w:val="24"/>
          <w:szCs w:val="24"/>
        </w:rPr>
        <w:t>Education</w:t>
      </w:r>
    </w:p>
    <w:p w14:paraId="11378E09" w14:textId="77777777" w:rsidR="000C7A63" w:rsidRDefault="000C7A63" w:rsidP="000C7A63">
      <w:pPr>
        <w:pStyle w:val="ListParagraph"/>
        <w:numPr>
          <w:ilvl w:val="0"/>
          <w:numId w:val="1"/>
        </w:numPr>
        <w:spacing w:after="0" w:line="240" w:lineRule="auto"/>
        <w:rPr>
          <w:rFonts w:ascii="Times New Roman" w:eastAsia="Times New Roman" w:hAnsi="Times New Roman" w:cs="Times New Roman"/>
          <w:color w:val="000000" w:themeColor="text1"/>
          <w:sz w:val="24"/>
          <w:szCs w:val="24"/>
        </w:rPr>
      </w:pPr>
      <w:r w:rsidRPr="1726268E">
        <w:rPr>
          <w:rFonts w:ascii="Times New Roman" w:eastAsia="Times New Roman" w:hAnsi="Times New Roman" w:cs="Times New Roman"/>
          <w:color w:val="000000" w:themeColor="text1"/>
          <w:sz w:val="24"/>
          <w:szCs w:val="24"/>
        </w:rPr>
        <w:t>Would you be interested in learning more about cholesterol?</w:t>
      </w:r>
    </w:p>
    <w:p w14:paraId="1B50AAEA" w14:textId="77777777" w:rsidR="000C7A63" w:rsidRDefault="000C7A63" w:rsidP="000C7A63">
      <w:pPr>
        <w:pStyle w:val="ListParagraph"/>
        <w:numPr>
          <w:ilvl w:val="0"/>
          <w:numId w:val="1"/>
        </w:numPr>
        <w:spacing w:after="0" w:line="240" w:lineRule="auto"/>
        <w:rPr>
          <w:rFonts w:ascii="Times New Roman" w:eastAsia="Times New Roman" w:hAnsi="Times New Roman" w:cs="Times New Roman"/>
          <w:color w:val="000000" w:themeColor="text1"/>
          <w:sz w:val="24"/>
          <w:szCs w:val="24"/>
        </w:rPr>
      </w:pPr>
      <w:r w:rsidRPr="1726268E">
        <w:rPr>
          <w:rFonts w:ascii="Times New Roman" w:eastAsia="Times New Roman" w:hAnsi="Times New Roman" w:cs="Times New Roman"/>
          <w:color w:val="000000" w:themeColor="text1"/>
          <w:sz w:val="24"/>
          <w:szCs w:val="24"/>
        </w:rPr>
        <w:t>Would you be willing to attend educational sessions? Peer support groups? Read a handout?</w:t>
      </w:r>
    </w:p>
    <w:p w14:paraId="00B99CF7" w14:textId="77777777" w:rsidR="000C7A63" w:rsidRDefault="000C7A63" w:rsidP="000C7A63">
      <w:pPr>
        <w:pStyle w:val="ListParagraph"/>
        <w:numPr>
          <w:ilvl w:val="0"/>
          <w:numId w:val="1"/>
        </w:numPr>
        <w:spacing w:after="0" w:line="240" w:lineRule="auto"/>
        <w:rPr>
          <w:rFonts w:ascii="Times New Roman" w:eastAsia="Times New Roman" w:hAnsi="Times New Roman" w:cs="Times New Roman"/>
          <w:color w:val="000000" w:themeColor="text1"/>
          <w:sz w:val="24"/>
          <w:szCs w:val="24"/>
        </w:rPr>
      </w:pPr>
      <w:r w:rsidRPr="1726268E">
        <w:rPr>
          <w:rFonts w:ascii="Times New Roman" w:eastAsia="Times New Roman" w:hAnsi="Times New Roman" w:cs="Times New Roman"/>
          <w:color w:val="000000" w:themeColor="text1"/>
          <w:sz w:val="24"/>
          <w:szCs w:val="24"/>
        </w:rPr>
        <w:t>Which educational modalities would be most helpful to you, and why?</w:t>
      </w:r>
    </w:p>
    <w:p w14:paraId="6BC76DEB" w14:textId="77777777" w:rsidR="000C7A63" w:rsidRDefault="000C7A63" w:rsidP="000C7A63">
      <w:pPr>
        <w:spacing w:after="0" w:line="240" w:lineRule="auto"/>
        <w:rPr>
          <w:rFonts w:ascii="Times New Roman" w:eastAsia="Times New Roman" w:hAnsi="Times New Roman" w:cs="Times New Roman"/>
          <w:color w:val="303030"/>
          <w:sz w:val="24"/>
          <w:szCs w:val="24"/>
        </w:rPr>
      </w:pPr>
    </w:p>
    <w:p w14:paraId="5CD0C76F" w14:textId="77777777" w:rsidR="000C7A63" w:rsidRDefault="000C7A63" w:rsidP="000C7A63">
      <w:pPr>
        <w:spacing w:after="0" w:line="240" w:lineRule="auto"/>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fldChar w:fldCharType="begin"/>
      </w:r>
      <w:r>
        <w:rPr>
          <w:rFonts w:ascii="Times New Roman" w:eastAsia="Times New Roman" w:hAnsi="Times New Roman" w:cs="Times New Roman"/>
          <w:color w:val="303030"/>
          <w:sz w:val="24"/>
          <w:szCs w:val="24"/>
        </w:rPr>
        <w:instrText xml:space="preserve"> ADDIN </w:instrText>
      </w:r>
      <w:r>
        <w:rPr>
          <w:rFonts w:ascii="Times New Roman" w:eastAsia="Times New Roman" w:hAnsi="Times New Roman" w:cs="Times New Roman"/>
          <w:color w:val="303030"/>
          <w:sz w:val="24"/>
          <w:szCs w:val="24"/>
        </w:rPr>
        <w:fldChar w:fldCharType="end"/>
      </w:r>
    </w:p>
    <w:p w14:paraId="671F336D" w14:textId="77777777" w:rsidR="005E4608" w:rsidRDefault="005E4608"/>
    <w:sectPr w:rsidR="005E4608">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B40CB34" w14:paraId="1828C312" w14:textId="77777777" w:rsidTr="1B40CB34">
      <w:tc>
        <w:tcPr>
          <w:tcW w:w="3120" w:type="dxa"/>
        </w:tcPr>
        <w:p w14:paraId="7C0695C9" w14:textId="77777777" w:rsidR="1B40CB34" w:rsidRDefault="000C7A63" w:rsidP="1B40CB34">
          <w:pPr>
            <w:pStyle w:val="Header"/>
            <w:ind w:left="-115"/>
          </w:pPr>
        </w:p>
      </w:tc>
      <w:tc>
        <w:tcPr>
          <w:tcW w:w="3120" w:type="dxa"/>
        </w:tcPr>
        <w:p w14:paraId="23AD289F" w14:textId="77777777" w:rsidR="1B40CB34" w:rsidRDefault="000C7A63" w:rsidP="1B40CB34">
          <w:pPr>
            <w:pStyle w:val="Header"/>
            <w:jc w:val="center"/>
          </w:pPr>
        </w:p>
      </w:tc>
      <w:tc>
        <w:tcPr>
          <w:tcW w:w="3120" w:type="dxa"/>
        </w:tcPr>
        <w:p w14:paraId="44FC251E" w14:textId="77777777" w:rsidR="1B40CB34" w:rsidRDefault="000C7A63" w:rsidP="1B40CB34">
          <w:pPr>
            <w:pStyle w:val="Header"/>
            <w:ind w:right="-115"/>
            <w:jc w:val="right"/>
          </w:pPr>
        </w:p>
      </w:tc>
    </w:tr>
  </w:tbl>
  <w:p w14:paraId="6ED054D7" w14:textId="77777777" w:rsidR="1B40CB34" w:rsidRDefault="000C7A63" w:rsidP="1B40CB3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B40CB34" w14:paraId="6527A81E" w14:textId="77777777" w:rsidTr="1B40CB34">
      <w:tc>
        <w:tcPr>
          <w:tcW w:w="3120" w:type="dxa"/>
        </w:tcPr>
        <w:p w14:paraId="507FC477" w14:textId="77777777" w:rsidR="1B40CB34" w:rsidRDefault="000C7A63" w:rsidP="1B40CB34">
          <w:pPr>
            <w:pStyle w:val="Header"/>
            <w:ind w:left="-115"/>
          </w:pPr>
        </w:p>
      </w:tc>
      <w:tc>
        <w:tcPr>
          <w:tcW w:w="3120" w:type="dxa"/>
        </w:tcPr>
        <w:p w14:paraId="50A0EC96" w14:textId="77777777" w:rsidR="1B40CB34" w:rsidRDefault="000C7A63" w:rsidP="1B40CB34">
          <w:pPr>
            <w:pStyle w:val="Header"/>
            <w:jc w:val="center"/>
          </w:pPr>
        </w:p>
      </w:tc>
      <w:tc>
        <w:tcPr>
          <w:tcW w:w="3120" w:type="dxa"/>
        </w:tcPr>
        <w:p w14:paraId="48A10AC9" w14:textId="77777777" w:rsidR="1B40CB34" w:rsidRDefault="000C7A63" w:rsidP="1B40CB34">
          <w:pPr>
            <w:pStyle w:val="Header"/>
            <w:ind w:right="-115"/>
            <w:jc w:val="right"/>
          </w:pPr>
        </w:p>
      </w:tc>
    </w:tr>
  </w:tbl>
  <w:p w14:paraId="3D6984B4" w14:textId="77777777" w:rsidR="1B40CB34" w:rsidRDefault="000C7A63" w:rsidP="1B40CB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13521"/>
    <w:multiLevelType w:val="hybridMultilevel"/>
    <w:tmpl w:val="FFFFFFFF"/>
    <w:lvl w:ilvl="0" w:tplc="BEE02A92">
      <w:start w:val="1"/>
      <w:numFmt w:val="decimal"/>
      <w:lvlText w:val="%1."/>
      <w:lvlJc w:val="left"/>
      <w:pPr>
        <w:ind w:left="720" w:hanging="360"/>
      </w:pPr>
    </w:lvl>
    <w:lvl w:ilvl="1" w:tplc="97506E5E">
      <w:start w:val="1"/>
      <w:numFmt w:val="lowerLetter"/>
      <w:lvlText w:val="%2."/>
      <w:lvlJc w:val="left"/>
      <w:pPr>
        <w:ind w:left="1440" w:hanging="360"/>
      </w:pPr>
    </w:lvl>
    <w:lvl w:ilvl="2" w:tplc="7080813C">
      <w:start w:val="1"/>
      <w:numFmt w:val="lowerRoman"/>
      <w:lvlText w:val="%3."/>
      <w:lvlJc w:val="right"/>
      <w:pPr>
        <w:ind w:left="2160" w:hanging="180"/>
      </w:pPr>
    </w:lvl>
    <w:lvl w:ilvl="3" w:tplc="42E6F624">
      <w:start w:val="1"/>
      <w:numFmt w:val="decimal"/>
      <w:lvlText w:val="%4."/>
      <w:lvlJc w:val="left"/>
      <w:pPr>
        <w:ind w:left="2880" w:hanging="360"/>
      </w:pPr>
    </w:lvl>
    <w:lvl w:ilvl="4" w:tplc="74182C44">
      <w:start w:val="1"/>
      <w:numFmt w:val="lowerLetter"/>
      <w:lvlText w:val="%5."/>
      <w:lvlJc w:val="left"/>
      <w:pPr>
        <w:ind w:left="3600" w:hanging="360"/>
      </w:pPr>
    </w:lvl>
    <w:lvl w:ilvl="5" w:tplc="B80C49D4">
      <w:start w:val="1"/>
      <w:numFmt w:val="lowerRoman"/>
      <w:lvlText w:val="%6."/>
      <w:lvlJc w:val="right"/>
      <w:pPr>
        <w:ind w:left="4320" w:hanging="180"/>
      </w:pPr>
    </w:lvl>
    <w:lvl w:ilvl="6" w:tplc="9E9EC546">
      <w:start w:val="1"/>
      <w:numFmt w:val="decimal"/>
      <w:lvlText w:val="%7."/>
      <w:lvlJc w:val="left"/>
      <w:pPr>
        <w:ind w:left="5040" w:hanging="360"/>
      </w:pPr>
    </w:lvl>
    <w:lvl w:ilvl="7" w:tplc="8AF07C2E">
      <w:start w:val="1"/>
      <w:numFmt w:val="lowerLetter"/>
      <w:lvlText w:val="%8."/>
      <w:lvlJc w:val="left"/>
      <w:pPr>
        <w:ind w:left="5760" w:hanging="360"/>
      </w:pPr>
    </w:lvl>
    <w:lvl w:ilvl="8" w:tplc="77FCA53E">
      <w:start w:val="1"/>
      <w:numFmt w:val="lowerRoman"/>
      <w:lvlText w:val="%9."/>
      <w:lvlJc w:val="right"/>
      <w:pPr>
        <w:ind w:left="6480" w:hanging="180"/>
      </w:pPr>
    </w:lvl>
  </w:abstractNum>
  <w:abstractNum w:abstractNumId="1" w15:restartNumberingAfterBreak="0">
    <w:nsid w:val="201F789C"/>
    <w:multiLevelType w:val="hybridMultilevel"/>
    <w:tmpl w:val="FFFFFFFF"/>
    <w:lvl w:ilvl="0" w:tplc="895068F6">
      <w:start w:val="1"/>
      <w:numFmt w:val="decimal"/>
      <w:lvlText w:val="%1."/>
      <w:lvlJc w:val="left"/>
      <w:pPr>
        <w:ind w:left="720" w:hanging="360"/>
      </w:pPr>
    </w:lvl>
    <w:lvl w:ilvl="1" w:tplc="210E7C4A">
      <w:start w:val="1"/>
      <w:numFmt w:val="lowerLetter"/>
      <w:lvlText w:val="%2."/>
      <w:lvlJc w:val="left"/>
      <w:pPr>
        <w:ind w:left="1440" w:hanging="360"/>
      </w:pPr>
    </w:lvl>
    <w:lvl w:ilvl="2" w:tplc="B63A437A">
      <w:start w:val="1"/>
      <w:numFmt w:val="lowerRoman"/>
      <w:lvlText w:val="%3."/>
      <w:lvlJc w:val="right"/>
      <w:pPr>
        <w:ind w:left="2160" w:hanging="180"/>
      </w:pPr>
    </w:lvl>
    <w:lvl w:ilvl="3" w:tplc="EEE681CA">
      <w:start w:val="1"/>
      <w:numFmt w:val="decimal"/>
      <w:lvlText w:val="%4."/>
      <w:lvlJc w:val="left"/>
      <w:pPr>
        <w:ind w:left="2880" w:hanging="360"/>
      </w:pPr>
    </w:lvl>
    <w:lvl w:ilvl="4" w:tplc="8A508CC0">
      <w:start w:val="1"/>
      <w:numFmt w:val="lowerLetter"/>
      <w:lvlText w:val="%5."/>
      <w:lvlJc w:val="left"/>
      <w:pPr>
        <w:ind w:left="3600" w:hanging="360"/>
      </w:pPr>
    </w:lvl>
    <w:lvl w:ilvl="5" w:tplc="3500BEE2">
      <w:start w:val="1"/>
      <w:numFmt w:val="lowerRoman"/>
      <w:lvlText w:val="%6."/>
      <w:lvlJc w:val="right"/>
      <w:pPr>
        <w:ind w:left="4320" w:hanging="180"/>
      </w:pPr>
    </w:lvl>
    <w:lvl w:ilvl="6" w:tplc="6388E636">
      <w:start w:val="1"/>
      <w:numFmt w:val="decimal"/>
      <w:lvlText w:val="%7."/>
      <w:lvlJc w:val="left"/>
      <w:pPr>
        <w:ind w:left="5040" w:hanging="360"/>
      </w:pPr>
    </w:lvl>
    <w:lvl w:ilvl="7" w:tplc="379CD69A">
      <w:start w:val="1"/>
      <w:numFmt w:val="lowerLetter"/>
      <w:lvlText w:val="%8."/>
      <w:lvlJc w:val="left"/>
      <w:pPr>
        <w:ind w:left="5760" w:hanging="360"/>
      </w:pPr>
    </w:lvl>
    <w:lvl w:ilvl="8" w:tplc="740C7FCC">
      <w:start w:val="1"/>
      <w:numFmt w:val="lowerRoman"/>
      <w:lvlText w:val="%9."/>
      <w:lvlJc w:val="right"/>
      <w:pPr>
        <w:ind w:left="6480" w:hanging="180"/>
      </w:pPr>
    </w:lvl>
  </w:abstractNum>
  <w:abstractNum w:abstractNumId="2" w15:restartNumberingAfterBreak="0">
    <w:nsid w:val="59F01096"/>
    <w:multiLevelType w:val="hybridMultilevel"/>
    <w:tmpl w:val="FFFFFFFF"/>
    <w:lvl w:ilvl="0" w:tplc="12FED6E0">
      <w:start w:val="1"/>
      <w:numFmt w:val="decimal"/>
      <w:lvlText w:val="%1."/>
      <w:lvlJc w:val="left"/>
      <w:pPr>
        <w:ind w:left="720" w:hanging="360"/>
      </w:pPr>
    </w:lvl>
    <w:lvl w:ilvl="1" w:tplc="0E1498FC">
      <w:start w:val="1"/>
      <w:numFmt w:val="lowerLetter"/>
      <w:lvlText w:val="%2."/>
      <w:lvlJc w:val="left"/>
      <w:pPr>
        <w:ind w:left="1440" w:hanging="360"/>
      </w:pPr>
    </w:lvl>
    <w:lvl w:ilvl="2" w:tplc="7B9EED6E">
      <w:start w:val="1"/>
      <w:numFmt w:val="lowerRoman"/>
      <w:lvlText w:val="%3."/>
      <w:lvlJc w:val="right"/>
      <w:pPr>
        <w:ind w:left="2160" w:hanging="180"/>
      </w:pPr>
    </w:lvl>
    <w:lvl w:ilvl="3" w:tplc="3BBACEFE">
      <w:start w:val="1"/>
      <w:numFmt w:val="decimal"/>
      <w:lvlText w:val="%4."/>
      <w:lvlJc w:val="left"/>
      <w:pPr>
        <w:ind w:left="2880" w:hanging="360"/>
      </w:pPr>
    </w:lvl>
    <w:lvl w:ilvl="4" w:tplc="A1AA642A">
      <w:start w:val="1"/>
      <w:numFmt w:val="lowerLetter"/>
      <w:lvlText w:val="%5."/>
      <w:lvlJc w:val="left"/>
      <w:pPr>
        <w:ind w:left="3600" w:hanging="360"/>
      </w:pPr>
    </w:lvl>
    <w:lvl w:ilvl="5" w:tplc="38240BB8">
      <w:start w:val="1"/>
      <w:numFmt w:val="lowerRoman"/>
      <w:lvlText w:val="%6."/>
      <w:lvlJc w:val="right"/>
      <w:pPr>
        <w:ind w:left="4320" w:hanging="180"/>
      </w:pPr>
    </w:lvl>
    <w:lvl w:ilvl="6" w:tplc="EA8A5806">
      <w:start w:val="1"/>
      <w:numFmt w:val="decimal"/>
      <w:lvlText w:val="%7."/>
      <w:lvlJc w:val="left"/>
      <w:pPr>
        <w:ind w:left="5040" w:hanging="360"/>
      </w:pPr>
    </w:lvl>
    <w:lvl w:ilvl="7" w:tplc="5EC299FE">
      <w:start w:val="1"/>
      <w:numFmt w:val="lowerLetter"/>
      <w:lvlText w:val="%8."/>
      <w:lvlJc w:val="left"/>
      <w:pPr>
        <w:ind w:left="5760" w:hanging="360"/>
      </w:pPr>
    </w:lvl>
    <w:lvl w:ilvl="8" w:tplc="26027392">
      <w:start w:val="1"/>
      <w:numFmt w:val="lowerRoman"/>
      <w:lvlText w:val="%9."/>
      <w:lvlJc w:val="right"/>
      <w:pPr>
        <w:ind w:left="6480" w:hanging="180"/>
      </w:pPr>
    </w:lvl>
  </w:abstractNum>
  <w:abstractNum w:abstractNumId="3" w15:restartNumberingAfterBreak="0">
    <w:nsid w:val="5A663C45"/>
    <w:multiLevelType w:val="hybridMultilevel"/>
    <w:tmpl w:val="FFFFFFFF"/>
    <w:lvl w:ilvl="0" w:tplc="B016BCAA">
      <w:start w:val="1"/>
      <w:numFmt w:val="decimal"/>
      <w:lvlText w:val="%1."/>
      <w:lvlJc w:val="left"/>
      <w:pPr>
        <w:ind w:left="720" w:hanging="360"/>
      </w:pPr>
    </w:lvl>
    <w:lvl w:ilvl="1" w:tplc="78DAE6AA">
      <w:start w:val="1"/>
      <w:numFmt w:val="lowerLetter"/>
      <w:lvlText w:val="%2."/>
      <w:lvlJc w:val="left"/>
      <w:pPr>
        <w:ind w:left="1440" w:hanging="360"/>
      </w:pPr>
    </w:lvl>
    <w:lvl w:ilvl="2" w:tplc="CA20C38A">
      <w:start w:val="1"/>
      <w:numFmt w:val="lowerRoman"/>
      <w:lvlText w:val="%3."/>
      <w:lvlJc w:val="right"/>
      <w:pPr>
        <w:ind w:left="2160" w:hanging="180"/>
      </w:pPr>
    </w:lvl>
    <w:lvl w:ilvl="3" w:tplc="3326ACF2">
      <w:start w:val="1"/>
      <w:numFmt w:val="decimal"/>
      <w:lvlText w:val="%4."/>
      <w:lvlJc w:val="left"/>
      <w:pPr>
        <w:ind w:left="2880" w:hanging="360"/>
      </w:pPr>
    </w:lvl>
    <w:lvl w:ilvl="4" w:tplc="45CE6DFA">
      <w:start w:val="1"/>
      <w:numFmt w:val="lowerLetter"/>
      <w:lvlText w:val="%5."/>
      <w:lvlJc w:val="left"/>
      <w:pPr>
        <w:ind w:left="3600" w:hanging="360"/>
      </w:pPr>
    </w:lvl>
    <w:lvl w:ilvl="5" w:tplc="A7E4591E">
      <w:start w:val="1"/>
      <w:numFmt w:val="lowerRoman"/>
      <w:lvlText w:val="%6."/>
      <w:lvlJc w:val="right"/>
      <w:pPr>
        <w:ind w:left="4320" w:hanging="180"/>
      </w:pPr>
    </w:lvl>
    <w:lvl w:ilvl="6" w:tplc="31E8F7D0">
      <w:start w:val="1"/>
      <w:numFmt w:val="decimal"/>
      <w:lvlText w:val="%7."/>
      <w:lvlJc w:val="left"/>
      <w:pPr>
        <w:ind w:left="5040" w:hanging="360"/>
      </w:pPr>
    </w:lvl>
    <w:lvl w:ilvl="7" w:tplc="90D49C06">
      <w:start w:val="1"/>
      <w:numFmt w:val="lowerLetter"/>
      <w:lvlText w:val="%8."/>
      <w:lvlJc w:val="left"/>
      <w:pPr>
        <w:ind w:left="5760" w:hanging="360"/>
      </w:pPr>
    </w:lvl>
    <w:lvl w:ilvl="8" w:tplc="1C36920E">
      <w:start w:val="1"/>
      <w:numFmt w:val="lowerRoman"/>
      <w:lvlText w:val="%9."/>
      <w:lvlJc w:val="right"/>
      <w:pPr>
        <w:ind w:left="6480" w:hanging="180"/>
      </w:pPr>
    </w:lvl>
  </w:abstractNum>
  <w:abstractNum w:abstractNumId="4" w15:restartNumberingAfterBreak="0">
    <w:nsid w:val="5F534BC4"/>
    <w:multiLevelType w:val="hybridMultilevel"/>
    <w:tmpl w:val="FFFFFFFF"/>
    <w:lvl w:ilvl="0" w:tplc="A98024DC">
      <w:start w:val="1"/>
      <w:numFmt w:val="decimal"/>
      <w:lvlText w:val="%1."/>
      <w:lvlJc w:val="left"/>
      <w:pPr>
        <w:ind w:left="720" w:hanging="360"/>
      </w:pPr>
    </w:lvl>
    <w:lvl w:ilvl="1" w:tplc="6102FE4E">
      <w:start w:val="1"/>
      <w:numFmt w:val="lowerLetter"/>
      <w:lvlText w:val="%2."/>
      <w:lvlJc w:val="left"/>
      <w:pPr>
        <w:ind w:left="1440" w:hanging="360"/>
      </w:pPr>
    </w:lvl>
    <w:lvl w:ilvl="2" w:tplc="B55E46A2">
      <w:start w:val="1"/>
      <w:numFmt w:val="lowerRoman"/>
      <w:lvlText w:val="%3."/>
      <w:lvlJc w:val="right"/>
      <w:pPr>
        <w:ind w:left="2160" w:hanging="180"/>
      </w:pPr>
    </w:lvl>
    <w:lvl w:ilvl="3" w:tplc="0BC28FA2">
      <w:start w:val="1"/>
      <w:numFmt w:val="decimal"/>
      <w:lvlText w:val="%4."/>
      <w:lvlJc w:val="left"/>
      <w:pPr>
        <w:ind w:left="2880" w:hanging="360"/>
      </w:pPr>
    </w:lvl>
    <w:lvl w:ilvl="4" w:tplc="A2C84B16">
      <w:start w:val="1"/>
      <w:numFmt w:val="lowerLetter"/>
      <w:lvlText w:val="%5."/>
      <w:lvlJc w:val="left"/>
      <w:pPr>
        <w:ind w:left="3600" w:hanging="360"/>
      </w:pPr>
    </w:lvl>
    <w:lvl w:ilvl="5" w:tplc="F4808F52">
      <w:start w:val="1"/>
      <w:numFmt w:val="lowerRoman"/>
      <w:lvlText w:val="%6."/>
      <w:lvlJc w:val="right"/>
      <w:pPr>
        <w:ind w:left="4320" w:hanging="180"/>
      </w:pPr>
    </w:lvl>
    <w:lvl w:ilvl="6" w:tplc="CBBA3884">
      <w:start w:val="1"/>
      <w:numFmt w:val="decimal"/>
      <w:lvlText w:val="%7."/>
      <w:lvlJc w:val="left"/>
      <w:pPr>
        <w:ind w:left="5040" w:hanging="360"/>
      </w:pPr>
    </w:lvl>
    <w:lvl w:ilvl="7" w:tplc="6EEA7374">
      <w:start w:val="1"/>
      <w:numFmt w:val="lowerLetter"/>
      <w:lvlText w:val="%8."/>
      <w:lvlJc w:val="left"/>
      <w:pPr>
        <w:ind w:left="5760" w:hanging="360"/>
      </w:pPr>
    </w:lvl>
    <w:lvl w:ilvl="8" w:tplc="C0EA5524">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A63"/>
    <w:rsid w:val="00032D9D"/>
    <w:rsid w:val="000C7A63"/>
    <w:rsid w:val="000F114E"/>
    <w:rsid w:val="00103D4C"/>
    <w:rsid w:val="00161254"/>
    <w:rsid w:val="00163B5C"/>
    <w:rsid w:val="001C019A"/>
    <w:rsid w:val="001C1ECB"/>
    <w:rsid w:val="001C7306"/>
    <w:rsid w:val="001D68F9"/>
    <w:rsid w:val="001F0A7D"/>
    <w:rsid w:val="00234018"/>
    <w:rsid w:val="002A55FF"/>
    <w:rsid w:val="002E697A"/>
    <w:rsid w:val="002F6583"/>
    <w:rsid w:val="003B5A0A"/>
    <w:rsid w:val="003F5AA9"/>
    <w:rsid w:val="00432061"/>
    <w:rsid w:val="004C16D2"/>
    <w:rsid w:val="004D5BA8"/>
    <w:rsid w:val="004E738B"/>
    <w:rsid w:val="00512320"/>
    <w:rsid w:val="00523640"/>
    <w:rsid w:val="005569B6"/>
    <w:rsid w:val="00597537"/>
    <w:rsid w:val="005B07C2"/>
    <w:rsid w:val="005C3809"/>
    <w:rsid w:val="005E4608"/>
    <w:rsid w:val="005E71DB"/>
    <w:rsid w:val="00601E2B"/>
    <w:rsid w:val="00604411"/>
    <w:rsid w:val="006162E8"/>
    <w:rsid w:val="00665F41"/>
    <w:rsid w:val="00695B3D"/>
    <w:rsid w:val="006C5224"/>
    <w:rsid w:val="006D5D31"/>
    <w:rsid w:val="006F2579"/>
    <w:rsid w:val="007948AC"/>
    <w:rsid w:val="007B2C18"/>
    <w:rsid w:val="007E2079"/>
    <w:rsid w:val="00826C92"/>
    <w:rsid w:val="008418F1"/>
    <w:rsid w:val="00843482"/>
    <w:rsid w:val="00882D2F"/>
    <w:rsid w:val="008C351C"/>
    <w:rsid w:val="008E6367"/>
    <w:rsid w:val="00925F0A"/>
    <w:rsid w:val="00930F53"/>
    <w:rsid w:val="009424EC"/>
    <w:rsid w:val="00983E49"/>
    <w:rsid w:val="00A3673A"/>
    <w:rsid w:val="00A46408"/>
    <w:rsid w:val="00A5331E"/>
    <w:rsid w:val="00AD2566"/>
    <w:rsid w:val="00B75421"/>
    <w:rsid w:val="00BD34BF"/>
    <w:rsid w:val="00BD3B9C"/>
    <w:rsid w:val="00BF1BFA"/>
    <w:rsid w:val="00C21C26"/>
    <w:rsid w:val="00C56D47"/>
    <w:rsid w:val="00C854CD"/>
    <w:rsid w:val="00C8782A"/>
    <w:rsid w:val="00CA0AAE"/>
    <w:rsid w:val="00CA5120"/>
    <w:rsid w:val="00CF4E55"/>
    <w:rsid w:val="00D11D42"/>
    <w:rsid w:val="00D96933"/>
    <w:rsid w:val="00DD7103"/>
    <w:rsid w:val="00E068D5"/>
    <w:rsid w:val="00E12160"/>
    <w:rsid w:val="00E41662"/>
    <w:rsid w:val="00E7627A"/>
    <w:rsid w:val="00E840ED"/>
    <w:rsid w:val="00E90B09"/>
    <w:rsid w:val="00EA403C"/>
    <w:rsid w:val="00EC342B"/>
    <w:rsid w:val="00EC4458"/>
    <w:rsid w:val="00EE7B44"/>
    <w:rsid w:val="00F002FD"/>
    <w:rsid w:val="00F0357B"/>
    <w:rsid w:val="00F77D25"/>
    <w:rsid w:val="00FA2AE2"/>
    <w:rsid w:val="00FD44D4"/>
    <w:rsid w:val="00FF5983"/>
    <w:rsid w:val="00FF6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1952DB"/>
  <w15:chartTrackingRefBased/>
  <w15:docId w15:val="{0561A654-4366-DD4B-8580-13897C5B0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A63"/>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A63"/>
    <w:pPr>
      <w:ind w:left="720"/>
      <w:contextualSpacing/>
    </w:pPr>
  </w:style>
  <w:style w:type="table" w:styleId="TableGrid">
    <w:name w:val="Table Grid"/>
    <w:basedOn w:val="TableNormal"/>
    <w:uiPriority w:val="59"/>
    <w:rsid w:val="000C7A63"/>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0C7A63"/>
  </w:style>
  <w:style w:type="paragraph" w:styleId="Header">
    <w:name w:val="header"/>
    <w:basedOn w:val="Normal"/>
    <w:link w:val="HeaderChar"/>
    <w:uiPriority w:val="99"/>
    <w:unhideWhenUsed/>
    <w:rsid w:val="000C7A63"/>
    <w:pPr>
      <w:tabs>
        <w:tab w:val="center" w:pos="4680"/>
        <w:tab w:val="right" w:pos="9360"/>
      </w:tabs>
      <w:spacing w:after="0" w:line="240" w:lineRule="auto"/>
    </w:pPr>
    <w:rPr>
      <w:sz w:val="24"/>
      <w:szCs w:val="24"/>
    </w:rPr>
  </w:style>
  <w:style w:type="character" w:customStyle="1" w:styleId="HeaderChar1">
    <w:name w:val="Header Char1"/>
    <w:basedOn w:val="DefaultParagraphFont"/>
    <w:uiPriority w:val="99"/>
    <w:semiHidden/>
    <w:rsid w:val="000C7A63"/>
    <w:rPr>
      <w:sz w:val="22"/>
      <w:szCs w:val="22"/>
    </w:rPr>
  </w:style>
  <w:style w:type="character" w:customStyle="1" w:styleId="FooterChar">
    <w:name w:val="Footer Char"/>
    <w:basedOn w:val="DefaultParagraphFont"/>
    <w:link w:val="Footer"/>
    <w:uiPriority w:val="99"/>
    <w:rsid w:val="000C7A63"/>
  </w:style>
  <w:style w:type="paragraph" w:styleId="Footer">
    <w:name w:val="footer"/>
    <w:basedOn w:val="Normal"/>
    <w:link w:val="FooterChar"/>
    <w:uiPriority w:val="99"/>
    <w:unhideWhenUsed/>
    <w:rsid w:val="000C7A63"/>
    <w:pPr>
      <w:tabs>
        <w:tab w:val="center" w:pos="4680"/>
        <w:tab w:val="right" w:pos="9360"/>
      </w:tabs>
      <w:spacing w:after="0" w:line="240" w:lineRule="auto"/>
    </w:pPr>
    <w:rPr>
      <w:sz w:val="24"/>
      <w:szCs w:val="24"/>
    </w:rPr>
  </w:style>
  <w:style w:type="character" w:customStyle="1" w:styleId="FooterChar1">
    <w:name w:val="Footer Char1"/>
    <w:basedOn w:val="DefaultParagraphFont"/>
    <w:uiPriority w:val="99"/>
    <w:semiHidden/>
    <w:rsid w:val="000C7A6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711</Words>
  <Characters>4059</Characters>
  <Application>Microsoft Office Word</Application>
  <DocSecurity>0</DocSecurity>
  <Lines>33</Lines>
  <Paragraphs>9</Paragraphs>
  <ScaleCrop>false</ScaleCrop>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Ahmad</dc:creator>
  <cp:keywords/>
  <dc:description/>
  <cp:lastModifiedBy>Zahid Ahmad</cp:lastModifiedBy>
  <cp:revision>1</cp:revision>
  <dcterms:created xsi:type="dcterms:W3CDTF">2022-01-04T19:12:00Z</dcterms:created>
  <dcterms:modified xsi:type="dcterms:W3CDTF">2022-01-04T19:14:00Z</dcterms:modified>
</cp:coreProperties>
</file>