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FF438" w14:textId="029F1DB4" w:rsidR="00DA681A" w:rsidRDefault="009615A3" w:rsidP="00DA681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615A3"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DA681A">
        <w:rPr>
          <w:rFonts w:ascii="Times New Roman" w:hAnsi="Times New Roman" w:cs="Times New Roman"/>
          <w:b/>
          <w:bCs/>
          <w:sz w:val="24"/>
          <w:szCs w:val="24"/>
        </w:rPr>
        <w:t xml:space="preserve"> for</w:t>
      </w:r>
    </w:p>
    <w:p w14:paraId="77C86CBC" w14:textId="5943D8D3" w:rsidR="00310BC9" w:rsidRDefault="00195B52" w:rsidP="003135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All</w:t>
      </w:r>
      <w:r>
        <w:rPr>
          <w:rFonts w:ascii="Times New Roman" w:hAnsi="Times New Roman" w:cs="Times New Roman"/>
          <w:b/>
          <w:bCs/>
          <w:sz w:val="24"/>
          <w:szCs w:val="24"/>
        </w:rPr>
        <w:t>-in-One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Approach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Triple-negative Breast Cancer Therapy: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Metal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phenolic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Nanoplatform for </w:t>
      </w:r>
      <w:r w:rsidRPr="00ED62E3">
        <w:rPr>
          <w:rFonts w:ascii="Times New Roman" w:hAnsi="Times New Roman" w:cs="Times New Roman"/>
          <w:b/>
          <w:bCs/>
          <w:sz w:val="24"/>
          <w:szCs w:val="24"/>
        </w:rPr>
        <w:t>MR</w:t>
      </w:r>
      <w:r w:rsidR="00ED62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2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D62E3">
        <w:rPr>
          <w:rFonts w:ascii="Times New Roman" w:hAnsi="Times New Roman" w:cs="Times New Roman"/>
          <w:b/>
          <w:bCs/>
          <w:sz w:val="24"/>
          <w:szCs w:val="24"/>
        </w:rPr>
        <w:t>maging</w:t>
      </w:r>
      <w:r w:rsidRPr="00ED62E3">
        <w:rPr>
          <w:rFonts w:ascii="Times New Roman" w:hAnsi="Times New Roman" w:cs="Times New Roman"/>
          <w:b/>
          <w:bCs/>
          <w:sz w:val="24"/>
          <w:szCs w:val="24"/>
        </w:rPr>
        <w:t>-guided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" w:name="_Hlk85896554"/>
      <w:r>
        <w:rPr>
          <w:rFonts w:ascii="Times New Roman" w:hAnsi="Times New Roman" w:cs="Times New Roman"/>
          <w:b/>
          <w:bCs/>
          <w:sz w:val="24"/>
          <w:szCs w:val="24"/>
        </w:rPr>
        <w:t>Combination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al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Therapy</w:t>
      </w:r>
    </w:p>
    <w:p w14:paraId="1AE205B3" w14:textId="77777777" w:rsidR="009615A3" w:rsidRDefault="009615A3" w:rsidP="003135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054B7" w14:textId="5DE584DF" w:rsidR="00310BC9" w:rsidRPr="0046080E" w:rsidRDefault="00195B52" w:rsidP="001C3E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135AE">
        <w:rPr>
          <w:rFonts w:ascii="Times New Roman" w:hAnsi="Times New Roman" w:cs="Times New Roman"/>
          <w:sz w:val="20"/>
          <w:szCs w:val="20"/>
        </w:rPr>
        <w:t>Qi Xie</w:t>
      </w:r>
      <w:r w:rsidRPr="003135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135AE">
        <w:rPr>
          <w:rFonts w:ascii="Times New Roman" w:hAnsi="Times New Roman" w:cs="Times New Roman"/>
          <w:sz w:val="20"/>
          <w:szCs w:val="20"/>
        </w:rPr>
        <w:t>,</w:t>
      </w:r>
      <w:r w:rsidR="00FA6789">
        <w:rPr>
          <w:rFonts w:ascii="Times New Roman" w:hAnsi="Times New Roman" w:cs="Times New Roman"/>
          <w:sz w:val="20"/>
          <w:szCs w:val="20"/>
        </w:rPr>
        <w:t xml:space="preserve"> S</w:t>
      </w:r>
      <w:r w:rsidR="00FA6789">
        <w:rPr>
          <w:rFonts w:ascii="Times New Roman" w:hAnsi="Times New Roman" w:cs="Times New Roman" w:hint="eastAsia"/>
          <w:sz w:val="20"/>
          <w:szCs w:val="20"/>
        </w:rPr>
        <w:t>hi</w:t>
      </w:r>
      <w:r w:rsidR="00FA6789">
        <w:rPr>
          <w:rFonts w:ascii="Times New Roman" w:hAnsi="Times New Roman" w:cs="Times New Roman"/>
          <w:sz w:val="20"/>
          <w:szCs w:val="20"/>
        </w:rPr>
        <w:t>chao L</w:t>
      </w:r>
      <w:r w:rsidR="00FA6789">
        <w:rPr>
          <w:rFonts w:ascii="Times New Roman" w:hAnsi="Times New Roman" w:cs="Times New Roman" w:hint="eastAsia"/>
          <w:sz w:val="20"/>
          <w:szCs w:val="20"/>
        </w:rPr>
        <w:t>i</w:t>
      </w:r>
      <w:r w:rsidR="00FA6789" w:rsidRPr="003135A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A6789">
        <w:rPr>
          <w:rFonts w:ascii="Times New Roman" w:hAnsi="Times New Roman" w:cs="Times New Roman"/>
          <w:sz w:val="20"/>
          <w:szCs w:val="20"/>
        </w:rPr>
        <w:t>, X</w:t>
      </w:r>
      <w:r w:rsidR="00FA6789">
        <w:rPr>
          <w:rFonts w:ascii="Times New Roman" w:hAnsi="Times New Roman" w:cs="Times New Roman" w:hint="eastAsia"/>
          <w:sz w:val="20"/>
          <w:szCs w:val="20"/>
        </w:rPr>
        <w:t>ingxing</w:t>
      </w:r>
      <w:r w:rsidR="00FA6789">
        <w:rPr>
          <w:rFonts w:ascii="Times New Roman" w:hAnsi="Times New Roman" w:cs="Times New Roman"/>
          <w:sz w:val="20"/>
          <w:szCs w:val="20"/>
        </w:rPr>
        <w:t xml:space="preserve"> F</w:t>
      </w:r>
      <w:r w:rsidR="00FA6789">
        <w:rPr>
          <w:rFonts w:ascii="Times New Roman" w:hAnsi="Times New Roman" w:cs="Times New Roman" w:hint="eastAsia"/>
          <w:sz w:val="20"/>
          <w:szCs w:val="20"/>
        </w:rPr>
        <w:t>eng</w:t>
      </w:r>
      <w:r w:rsidR="00FA6789" w:rsidRPr="003135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A6789">
        <w:rPr>
          <w:rFonts w:ascii="Times New Roman" w:hAnsi="Times New Roman" w:cs="Times New Roman"/>
          <w:sz w:val="20"/>
          <w:szCs w:val="20"/>
        </w:rPr>
        <w:t>, J</w:t>
      </w:r>
      <w:r w:rsidR="00FA6789">
        <w:rPr>
          <w:rFonts w:ascii="Times New Roman" w:hAnsi="Times New Roman" w:cs="Times New Roman" w:hint="eastAsia"/>
          <w:sz w:val="20"/>
          <w:szCs w:val="20"/>
        </w:rPr>
        <w:t>i</w:t>
      </w:r>
      <w:r w:rsidR="00FA6789">
        <w:rPr>
          <w:rFonts w:ascii="Times New Roman" w:hAnsi="Times New Roman" w:cs="Times New Roman"/>
          <w:sz w:val="20"/>
          <w:szCs w:val="20"/>
        </w:rPr>
        <w:t>ngyu S</w:t>
      </w:r>
      <w:r w:rsidR="00FA6789">
        <w:rPr>
          <w:rFonts w:ascii="Times New Roman" w:hAnsi="Times New Roman" w:cs="Times New Roman" w:hint="eastAsia"/>
          <w:sz w:val="20"/>
          <w:szCs w:val="20"/>
        </w:rPr>
        <w:t>hi</w:t>
      </w:r>
      <w:r w:rsidR="003135AE" w:rsidRPr="003135A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FA6789">
        <w:rPr>
          <w:rFonts w:ascii="Times New Roman" w:hAnsi="Times New Roman" w:cs="Times New Roman"/>
          <w:sz w:val="20"/>
          <w:szCs w:val="20"/>
        </w:rPr>
        <w:t>, Y</w:t>
      </w:r>
      <w:r w:rsidR="00FA6789">
        <w:rPr>
          <w:rFonts w:ascii="Times New Roman" w:hAnsi="Times New Roman" w:cs="Times New Roman" w:hint="eastAsia"/>
          <w:sz w:val="20"/>
          <w:szCs w:val="20"/>
        </w:rPr>
        <w:t>ang</w:t>
      </w:r>
      <w:r w:rsidR="00FA6789">
        <w:rPr>
          <w:rFonts w:ascii="Times New Roman" w:hAnsi="Times New Roman" w:cs="Times New Roman"/>
          <w:sz w:val="20"/>
          <w:szCs w:val="20"/>
        </w:rPr>
        <w:t xml:space="preserve"> L</w:t>
      </w:r>
      <w:r w:rsidR="00FA6789">
        <w:rPr>
          <w:rFonts w:ascii="Times New Roman" w:hAnsi="Times New Roman" w:cs="Times New Roman" w:hint="eastAsia"/>
          <w:sz w:val="20"/>
          <w:szCs w:val="20"/>
        </w:rPr>
        <w:t>i</w:t>
      </w:r>
      <w:r w:rsidR="00FA6789" w:rsidRPr="003135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A6789">
        <w:rPr>
          <w:rFonts w:ascii="Times New Roman" w:hAnsi="Times New Roman" w:cs="Times New Roman"/>
          <w:sz w:val="20"/>
          <w:szCs w:val="20"/>
        </w:rPr>
        <w:t>,</w:t>
      </w:r>
      <w:r w:rsidR="00440F9A">
        <w:rPr>
          <w:rFonts w:ascii="Times New Roman" w:hAnsi="Times New Roman" w:cs="Times New Roman"/>
          <w:sz w:val="20"/>
          <w:szCs w:val="20"/>
        </w:rPr>
        <w:t xml:space="preserve"> G</w:t>
      </w:r>
      <w:r w:rsidR="00440F9A">
        <w:rPr>
          <w:rFonts w:ascii="Times New Roman" w:hAnsi="Times New Roman" w:cs="Times New Roman" w:hint="eastAsia"/>
          <w:sz w:val="20"/>
          <w:szCs w:val="20"/>
        </w:rPr>
        <w:t>uan</w:t>
      </w:r>
      <w:r w:rsidR="00440F9A">
        <w:rPr>
          <w:rFonts w:ascii="Times New Roman" w:hAnsi="Times New Roman" w:cs="Times New Roman"/>
          <w:sz w:val="20"/>
          <w:szCs w:val="20"/>
        </w:rPr>
        <w:t>jie Y</w:t>
      </w:r>
      <w:r w:rsidR="00440F9A">
        <w:rPr>
          <w:rFonts w:ascii="Times New Roman" w:hAnsi="Times New Roman" w:cs="Times New Roman" w:hint="eastAsia"/>
          <w:sz w:val="20"/>
          <w:szCs w:val="20"/>
        </w:rPr>
        <w:t>ua</w:t>
      </w:r>
      <w:r w:rsidR="00440F9A">
        <w:rPr>
          <w:rFonts w:ascii="Times New Roman" w:hAnsi="Times New Roman" w:cs="Times New Roman"/>
          <w:sz w:val="20"/>
          <w:szCs w:val="20"/>
        </w:rPr>
        <w:t>n</w:t>
      </w:r>
      <w:r w:rsidR="00440F9A" w:rsidRPr="003135A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40F9A">
        <w:rPr>
          <w:rFonts w:ascii="Times New Roman" w:hAnsi="Times New Roman" w:cs="Times New Roman"/>
          <w:sz w:val="20"/>
          <w:szCs w:val="20"/>
        </w:rPr>
        <w:t>,</w:t>
      </w:r>
      <w:r w:rsidRPr="003135AE">
        <w:rPr>
          <w:rFonts w:ascii="Times New Roman" w:hAnsi="Times New Roman" w:cs="Times New Roman"/>
          <w:sz w:val="20"/>
          <w:szCs w:val="20"/>
        </w:rPr>
        <w:t xml:space="preserve"> Conglian Yang</w:t>
      </w:r>
      <w:r w:rsidRPr="003135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135AE">
        <w:rPr>
          <w:rFonts w:ascii="Times New Roman" w:hAnsi="Times New Roman" w:cs="Times New Roman"/>
          <w:sz w:val="20"/>
          <w:szCs w:val="20"/>
        </w:rPr>
        <w:t xml:space="preserve">, </w:t>
      </w:r>
      <w:r w:rsidR="00EF7CAA">
        <w:rPr>
          <w:rFonts w:ascii="Times New Roman" w:hAnsi="Times New Roman" w:cs="Times New Roman"/>
          <w:sz w:val="20"/>
          <w:szCs w:val="20"/>
        </w:rPr>
        <w:t>Yaqi</w:t>
      </w:r>
      <w:r w:rsidRPr="003135AE">
        <w:rPr>
          <w:rFonts w:ascii="Times New Roman" w:hAnsi="Times New Roman" w:cs="Times New Roman"/>
          <w:sz w:val="20"/>
          <w:szCs w:val="20"/>
        </w:rPr>
        <w:t xml:space="preserve"> </w:t>
      </w:r>
      <w:r w:rsidR="00EF7CAA">
        <w:rPr>
          <w:rFonts w:ascii="Times New Roman" w:hAnsi="Times New Roman" w:cs="Times New Roman"/>
          <w:sz w:val="20"/>
          <w:szCs w:val="20"/>
        </w:rPr>
        <w:t>Shen</w:t>
      </w:r>
      <w:r w:rsidRPr="003135A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135AE">
        <w:rPr>
          <w:rFonts w:ascii="Times New Roman" w:hAnsi="Times New Roman" w:cs="Times New Roman"/>
          <w:sz w:val="20"/>
          <w:szCs w:val="20"/>
        </w:rPr>
        <w:t>*, Li Kong</w:t>
      </w:r>
      <w:r w:rsidRPr="003135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3135AE">
        <w:rPr>
          <w:rFonts w:ascii="Times New Roman" w:hAnsi="Times New Roman" w:cs="Times New Roman"/>
          <w:sz w:val="20"/>
          <w:szCs w:val="20"/>
        </w:rPr>
        <w:t>* and Zhiping Zhang</w:t>
      </w:r>
      <w:r w:rsidRPr="003135AE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="003135A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46080E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="003135AE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46080E">
        <w:rPr>
          <w:rFonts w:ascii="Times New Roman" w:hAnsi="Times New Roman" w:cs="Times New Roman"/>
          <w:sz w:val="20"/>
          <w:szCs w:val="20"/>
        </w:rPr>
        <w:t>*</w:t>
      </w:r>
    </w:p>
    <w:p w14:paraId="2ABEEA64" w14:textId="2D43265C" w:rsidR="00310BC9" w:rsidRPr="0021583C" w:rsidRDefault="00195B52" w:rsidP="001C3E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170DB">
        <w:rPr>
          <w:rFonts w:ascii="Times New Roman" w:hAnsi="Times New Roman" w:cs="Times New Roman"/>
          <w:sz w:val="20"/>
          <w:szCs w:val="20"/>
        </w:rPr>
        <w:t xml:space="preserve">E-mail: </w:t>
      </w:r>
      <w:r w:rsidR="006C0ACB">
        <w:rPr>
          <w:rFonts w:ascii="Times New Roman" w:hAnsi="Times New Roman" w:cs="Times New Roman" w:hint="eastAsia"/>
          <w:sz w:val="20"/>
          <w:szCs w:val="20"/>
        </w:rPr>
        <w:t>yqshen@hust.edu.cn</w:t>
      </w:r>
      <w:r w:rsidRPr="00E170DB">
        <w:rPr>
          <w:rFonts w:ascii="Times New Roman" w:hAnsi="Times New Roman" w:cs="Times New Roman"/>
          <w:sz w:val="20"/>
          <w:szCs w:val="20"/>
        </w:rPr>
        <w:t xml:space="preserve">; </w:t>
      </w:r>
      <w:hyperlink r:id="rId8" w:history="1">
        <w:r w:rsidRPr="0021583C">
          <w:rPr>
            <w:rFonts w:ascii="Times New Roman" w:hAnsi="Times New Roman" w:cs="Times New Roman"/>
            <w:sz w:val="20"/>
            <w:szCs w:val="20"/>
          </w:rPr>
          <w:t>kongl@hust.edu.cn;</w:t>
        </w:r>
      </w:hyperlink>
      <w:r w:rsidRPr="0021583C">
        <w:rPr>
          <w:rFonts w:ascii="Times New Roman" w:hAnsi="Times New Roman" w:cs="Times New Roman"/>
          <w:sz w:val="20"/>
          <w:szCs w:val="20"/>
        </w:rPr>
        <w:t xml:space="preserve"> zhipingzhang@mail.hust.edu.cn</w:t>
      </w:r>
    </w:p>
    <w:p w14:paraId="7932C61B" w14:textId="77777777" w:rsidR="00310BC9" w:rsidRPr="0021583C" w:rsidRDefault="00195B52" w:rsidP="001C3E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58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1583C">
        <w:rPr>
          <w:rFonts w:ascii="Times New Roman" w:hAnsi="Times New Roman" w:cs="Times New Roman"/>
          <w:sz w:val="20"/>
          <w:szCs w:val="20"/>
        </w:rPr>
        <w:t>Tongji School of Pharmacy, Huazhong University of Science and Technology, Wuhan 430030, China</w:t>
      </w:r>
    </w:p>
    <w:p w14:paraId="2BE6FA76" w14:textId="264608F4" w:rsidR="00310BC9" w:rsidRDefault="00195B52" w:rsidP="001C3E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583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1583C">
        <w:rPr>
          <w:rFonts w:ascii="Times New Roman" w:hAnsi="Times New Roman" w:cs="Times New Roman"/>
          <w:sz w:val="20"/>
          <w:szCs w:val="20"/>
        </w:rPr>
        <w:t>Department of radiology, Tongji Hospital of Tongji Medical College of Huazhong University of Science and Technology, Wuhan 430030, China</w:t>
      </w:r>
    </w:p>
    <w:p w14:paraId="67D2316F" w14:textId="6A1BB011" w:rsidR="003135AE" w:rsidRPr="0021583C" w:rsidRDefault="003135AE" w:rsidP="001C3EB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1583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135AE">
        <w:rPr>
          <w:rFonts w:ascii="Times New Roman" w:hAnsi="Times New Roman" w:cs="Times New Roman"/>
          <w:sz w:val="20"/>
          <w:szCs w:val="20"/>
        </w:rPr>
        <w:t xml:space="preserve">Liyuan Hospital </w:t>
      </w:r>
      <w:r w:rsidRPr="006E44ED">
        <w:rPr>
          <w:rFonts w:ascii="Times New Roman" w:hAnsi="Times New Roman" w:cs="Times New Roman"/>
          <w:sz w:val="20"/>
          <w:szCs w:val="20"/>
        </w:rPr>
        <w:t>of Tongji Medical College</w:t>
      </w:r>
      <w:r>
        <w:rPr>
          <w:rFonts w:ascii="Times New Roman" w:hAnsi="Times New Roman" w:cs="Times New Roman"/>
          <w:sz w:val="20"/>
          <w:szCs w:val="20"/>
        </w:rPr>
        <w:t xml:space="preserve"> of</w:t>
      </w:r>
      <w:r w:rsidRPr="006E44ED">
        <w:rPr>
          <w:rFonts w:ascii="Times New Roman" w:hAnsi="Times New Roman" w:cs="Times New Roman"/>
          <w:sz w:val="20"/>
          <w:szCs w:val="20"/>
        </w:rPr>
        <w:t xml:space="preserve"> Huazhong University of Science and Technology, Wuhan 430030, China</w:t>
      </w:r>
    </w:p>
    <w:p w14:paraId="5723560F" w14:textId="756CB695" w:rsidR="00310BC9" w:rsidRPr="0021583C" w:rsidRDefault="002158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195B52" w:rsidRPr="0021583C">
        <w:rPr>
          <w:rFonts w:ascii="Times New Roman" w:hAnsi="Times New Roman" w:cs="Times New Roman"/>
          <w:sz w:val="20"/>
          <w:szCs w:val="20"/>
        </w:rPr>
        <w:t>National Engineering Research Center for Nanomedicine, Huazhong University of Science and Technology, Wuhan, 430030, China</w:t>
      </w:r>
    </w:p>
    <w:p w14:paraId="01A96B73" w14:textId="74D2309B" w:rsidR="00310BC9" w:rsidRPr="0021583C" w:rsidRDefault="0021583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195B52" w:rsidRPr="0021583C">
        <w:rPr>
          <w:rFonts w:ascii="Times New Roman" w:hAnsi="Times New Roman" w:cs="Times New Roman"/>
          <w:sz w:val="20"/>
          <w:szCs w:val="20"/>
        </w:rPr>
        <w:t>Hubei Engineering Research Center for Novel Drug Delivery System, Huazhong University of Science and Technology, Wuhan, 430030, China</w:t>
      </w:r>
    </w:p>
    <w:p w14:paraId="5B8BC0C4" w14:textId="77777777" w:rsidR="00310BC9" w:rsidRDefault="00310BC9" w:rsidP="0021583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72456" w14:textId="7190EBD1" w:rsidR="00310BC9" w:rsidRDefault="009213C7" w:rsidP="00E170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C842AB" wp14:editId="523BB067">
            <wp:extent cx="5353291" cy="26689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38" cy="26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4E92C" w14:textId="48AB6DCD" w:rsidR="009213C7" w:rsidRPr="00A65CF5" w:rsidRDefault="009213C7" w:rsidP="009213C7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S1</w:t>
      </w:r>
      <w:r w:rsidRPr="00A65CF5">
        <w:rPr>
          <w:rFonts w:ascii="Times New Roman" w:hAnsi="Times New Roman" w:cs="Times New Roman"/>
          <w:sz w:val="22"/>
        </w:rPr>
        <w:t>: The chemical structure of BLM and EGCG. Bleomycin usually consists of two components differing in the positively charged tail —— bleomycin A2 and bleomycin B2.</w:t>
      </w:r>
    </w:p>
    <w:p w14:paraId="73A021F1" w14:textId="61431DE6" w:rsidR="009213C7" w:rsidRPr="00A65CF5" w:rsidRDefault="009213C7" w:rsidP="009213C7">
      <w:pPr>
        <w:spacing w:line="360" w:lineRule="auto"/>
        <w:rPr>
          <w:rFonts w:ascii="Times New Roman" w:hAnsi="Times New Roman" w:cs="Times New Roman"/>
          <w:sz w:val="22"/>
        </w:rPr>
      </w:pPr>
    </w:p>
    <w:p w14:paraId="66DEEA6D" w14:textId="10D44AB1" w:rsidR="009213C7" w:rsidRPr="00A65CF5" w:rsidRDefault="009213C7" w:rsidP="009213C7">
      <w:pPr>
        <w:spacing w:line="360" w:lineRule="auto"/>
        <w:rPr>
          <w:rFonts w:ascii="Times New Roman" w:hAnsi="Times New Roman" w:cs="Times New Roman"/>
          <w:sz w:val="22"/>
        </w:rPr>
      </w:pPr>
    </w:p>
    <w:p w14:paraId="3B421BC7" w14:textId="4E656F20" w:rsidR="009213C7" w:rsidRPr="00A65CF5" w:rsidRDefault="00035D7F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1D18DE1D" wp14:editId="0CDA38AB">
            <wp:extent cx="5731510" cy="2125980"/>
            <wp:effectExtent l="0" t="0" r="254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7471F" w14:textId="17707E45" w:rsidR="009213C7" w:rsidRPr="00A65CF5" w:rsidRDefault="00035D7F" w:rsidP="009213C7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S2</w:t>
      </w:r>
      <w:r w:rsidRPr="00A65CF5">
        <w:rPr>
          <w:rFonts w:ascii="Times New Roman" w:hAnsi="Times New Roman" w:cs="Times New Roman"/>
          <w:sz w:val="22"/>
        </w:rPr>
        <w:t>: The photograph of BFE NPs at different molar ratios of EGCG (A) and Fe</w:t>
      </w:r>
      <w:r w:rsidRPr="00A65CF5">
        <w:rPr>
          <w:rFonts w:ascii="Times New Roman" w:hAnsi="Times New Roman" w:cs="Times New Roman"/>
          <w:sz w:val="22"/>
          <w:vertAlign w:val="superscript"/>
        </w:rPr>
        <w:t>3+</w:t>
      </w:r>
      <w:r w:rsidRPr="00A65CF5">
        <w:rPr>
          <w:rFonts w:ascii="Times New Roman" w:hAnsi="Times New Roman" w:cs="Times New Roman"/>
          <w:sz w:val="22"/>
        </w:rPr>
        <w:t xml:space="preserve"> (B).</w:t>
      </w:r>
      <w:r w:rsidR="00443BFD" w:rsidRPr="00A65CF5">
        <w:rPr>
          <w:rFonts w:ascii="Times New Roman" w:hAnsi="Times New Roman" w:cs="Times New Roman"/>
          <w:sz w:val="22"/>
        </w:rPr>
        <w:t xml:space="preserve"> The nanoparticles were presented in the form of resuspension and collected precipitation, respectively.</w:t>
      </w:r>
    </w:p>
    <w:p w14:paraId="6E7DA433" w14:textId="3CCE56E4" w:rsidR="008E78E6" w:rsidRPr="00A65CF5" w:rsidRDefault="008E78E6" w:rsidP="009213C7">
      <w:pPr>
        <w:spacing w:line="360" w:lineRule="auto"/>
        <w:rPr>
          <w:rFonts w:ascii="Times New Roman" w:hAnsi="Times New Roman" w:cs="Times New Roman"/>
          <w:sz w:val="22"/>
        </w:rPr>
      </w:pPr>
    </w:p>
    <w:p w14:paraId="52E82F8F" w14:textId="77777777" w:rsidR="008E78E6" w:rsidRPr="00A65CF5" w:rsidRDefault="008E78E6" w:rsidP="009213C7">
      <w:pPr>
        <w:spacing w:line="360" w:lineRule="auto"/>
        <w:rPr>
          <w:rFonts w:ascii="Times New Roman" w:hAnsi="Times New Roman" w:cs="Times New Roman"/>
          <w:sz w:val="22"/>
        </w:rPr>
      </w:pPr>
    </w:p>
    <w:p w14:paraId="5FB1BB94" w14:textId="2F63AEA0" w:rsidR="008E78E6" w:rsidRPr="00A65CF5" w:rsidRDefault="00443BFD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7B02D616" wp14:editId="5BA3A0FB">
            <wp:extent cx="4102100" cy="3257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8D13C" w14:textId="2C65057A" w:rsidR="008E78E6" w:rsidRPr="00A65CF5" w:rsidRDefault="008E78E6" w:rsidP="009213C7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S3</w:t>
      </w:r>
      <w:r w:rsidRPr="00A65CF5">
        <w:rPr>
          <w:rFonts w:ascii="Times New Roman" w:hAnsi="Times New Roman" w:cs="Times New Roman"/>
          <w:sz w:val="22"/>
        </w:rPr>
        <w:t>: The particle size and PDI of BFE NPs in various media.</w:t>
      </w:r>
      <w:r w:rsidR="00443BFD" w:rsidRPr="00A65CF5">
        <w:rPr>
          <w:rFonts w:ascii="Times New Roman" w:hAnsi="Times New Roman" w:cs="Times New Roman"/>
          <w:sz w:val="22"/>
        </w:rPr>
        <w:t xml:space="preserve"> There was also a lot of salt in the DMEM (cell culture medium).</w:t>
      </w:r>
    </w:p>
    <w:p w14:paraId="14733317" w14:textId="7D78F21C" w:rsidR="008E78E6" w:rsidRPr="00A65CF5" w:rsidRDefault="008E78E6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lastRenderedPageBreak/>
        <w:drawing>
          <wp:inline distT="0" distB="0" distL="0" distR="0" wp14:anchorId="2990FA10" wp14:editId="6C8D22B2">
            <wp:extent cx="5731510" cy="223139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5E723" w14:textId="15A281C4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S4</w:t>
      </w:r>
      <w:r w:rsidRPr="00A65CF5">
        <w:rPr>
          <w:rFonts w:ascii="Times New Roman" w:hAnsi="Times New Roman" w:cs="Times New Roman"/>
          <w:sz w:val="22"/>
        </w:rPr>
        <w:t>: The long-term stability of BFE NPs and BFE NPs@BSA.</w:t>
      </w:r>
    </w:p>
    <w:p w14:paraId="1659094F" w14:textId="70C6CBA7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</w:p>
    <w:p w14:paraId="157FA91A" w14:textId="705EA4CE" w:rsidR="008E78E6" w:rsidRPr="00A65CF5" w:rsidRDefault="008E78E6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3BAAD544" wp14:editId="44F70F28">
            <wp:extent cx="5731510" cy="225298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3B6F" w14:textId="06ED7BCE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S5</w:t>
      </w:r>
      <w:r w:rsidRPr="00A65CF5">
        <w:rPr>
          <w:rFonts w:ascii="Times New Roman" w:hAnsi="Times New Roman" w:cs="Times New Roman"/>
          <w:sz w:val="22"/>
        </w:rPr>
        <w:t>: The TEM images of BFE NPs (A) and BFE NPs@BSA (B). Scale bars were 500 nm.</w:t>
      </w:r>
    </w:p>
    <w:p w14:paraId="4415A5A5" w14:textId="3B08EA0A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</w:p>
    <w:p w14:paraId="23ED084C" w14:textId="034A5739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Table S1</w:t>
      </w:r>
      <w:r w:rsidRPr="00A65CF5">
        <w:rPr>
          <w:rFonts w:ascii="Times New Roman" w:hAnsi="Times New Roman" w:cs="Times New Roman"/>
          <w:sz w:val="22"/>
        </w:rPr>
        <w:t>: The drug encapsulation efficiency (EE) of BLM and Fe</w:t>
      </w:r>
      <w:r w:rsidRPr="00A65CF5">
        <w:rPr>
          <w:rFonts w:ascii="Times New Roman" w:hAnsi="Times New Roman" w:cs="Times New Roman"/>
          <w:sz w:val="22"/>
          <w:vertAlign w:val="superscript"/>
        </w:rPr>
        <w:t>3+</w:t>
      </w:r>
      <w:r w:rsidRPr="00A65CF5">
        <w:rPr>
          <w:rFonts w:ascii="Times New Roman" w:hAnsi="Times New Roman" w:cs="Times New Roman"/>
          <w:sz w:val="22"/>
        </w:rPr>
        <w:t xml:space="preserve"> in BFE NPs and BFE NPs@BSA.</w:t>
      </w:r>
    </w:p>
    <w:p w14:paraId="6E5D2EB2" w14:textId="71A2613C" w:rsidR="008E78E6" w:rsidRPr="00A65CF5" w:rsidRDefault="008E78E6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4961B0A" wp14:editId="058C4792">
            <wp:extent cx="5389245" cy="1347470"/>
            <wp:effectExtent l="0" t="0" r="1905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7C1FC" w14:textId="4A853753" w:rsidR="008E78E6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sz w:val="22"/>
        </w:rPr>
        <w:t>The EE was calculated as follows: EE (%) = (Mass of drug in nanoparticles/Mass of drug added) × 100%. (n = 5 independent samples)</w:t>
      </w:r>
    </w:p>
    <w:p w14:paraId="454B6840" w14:textId="6C1A9FBF" w:rsidR="008E78E6" w:rsidRPr="00A65CF5" w:rsidRDefault="008E78E6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lastRenderedPageBreak/>
        <w:drawing>
          <wp:inline distT="0" distB="0" distL="0" distR="0" wp14:anchorId="251765C3" wp14:editId="1B5F3E8B">
            <wp:extent cx="5697940" cy="22240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32" cy="22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C7D43" w14:textId="5DD42B0B" w:rsidR="00595288" w:rsidRPr="00A65CF5" w:rsidRDefault="008E78E6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S6</w:t>
      </w:r>
      <w:r w:rsidRPr="00A65CF5">
        <w:rPr>
          <w:rFonts w:ascii="Times New Roman" w:hAnsi="Times New Roman" w:cs="Times New Roman"/>
          <w:sz w:val="22"/>
        </w:rPr>
        <w:t xml:space="preserve">: </w:t>
      </w:r>
      <w:r w:rsidR="00595288" w:rsidRPr="00A65CF5">
        <w:rPr>
          <w:rFonts w:ascii="Times New Roman" w:hAnsi="Times New Roman" w:cs="Times New Roman"/>
          <w:sz w:val="22"/>
        </w:rPr>
        <w:t xml:space="preserve">The temperature elevation of BFE NPs@BSA under laser irradiation (808 nm, </w:t>
      </w:r>
      <w:r w:rsidR="00EF7CAA" w:rsidRPr="00A65CF5">
        <w:rPr>
          <w:rFonts w:ascii="Times New Roman" w:hAnsi="Times New Roman" w:cs="Times New Roman"/>
          <w:sz w:val="22"/>
        </w:rPr>
        <w:t xml:space="preserve">(A) </w:t>
      </w:r>
      <w:r w:rsidR="00595288" w:rsidRPr="00A65CF5">
        <w:rPr>
          <w:rFonts w:ascii="Times New Roman" w:hAnsi="Times New Roman" w:cs="Times New Roman"/>
          <w:sz w:val="22"/>
        </w:rPr>
        <w:t xml:space="preserve">2.0 and </w:t>
      </w:r>
      <w:r w:rsidR="00EF7CAA" w:rsidRPr="00A65CF5">
        <w:rPr>
          <w:rFonts w:ascii="Times New Roman" w:hAnsi="Times New Roman" w:cs="Times New Roman"/>
          <w:sz w:val="22"/>
        </w:rPr>
        <w:t xml:space="preserve">(B) </w:t>
      </w:r>
      <w:r w:rsidR="00595288" w:rsidRPr="00A65CF5">
        <w:rPr>
          <w:rFonts w:ascii="Times New Roman" w:hAnsi="Times New Roman" w:cs="Times New Roman"/>
          <w:sz w:val="22"/>
        </w:rPr>
        <w:t>3.0 W/cm</w:t>
      </w:r>
      <w:r w:rsidR="00595288" w:rsidRPr="00A65CF5">
        <w:rPr>
          <w:rFonts w:ascii="Times New Roman" w:hAnsi="Times New Roman" w:cs="Times New Roman"/>
          <w:sz w:val="22"/>
          <w:vertAlign w:val="superscript"/>
        </w:rPr>
        <w:t>2</w:t>
      </w:r>
      <w:r w:rsidR="00595288" w:rsidRPr="00A65CF5">
        <w:rPr>
          <w:rFonts w:ascii="Times New Roman" w:hAnsi="Times New Roman" w:cs="Times New Roman"/>
          <w:sz w:val="22"/>
        </w:rPr>
        <w:t>) for 10 min at different Fe</w:t>
      </w:r>
      <w:r w:rsidR="00595288" w:rsidRPr="00A65CF5">
        <w:rPr>
          <w:rFonts w:ascii="Times New Roman" w:hAnsi="Times New Roman" w:cs="Times New Roman"/>
          <w:sz w:val="22"/>
          <w:vertAlign w:val="superscript"/>
        </w:rPr>
        <w:t>3+</w:t>
      </w:r>
      <w:r w:rsidR="00595288" w:rsidRPr="00A65CF5">
        <w:rPr>
          <w:rFonts w:ascii="Times New Roman" w:hAnsi="Times New Roman" w:cs="Times New Roman"/>
          <w:sz w:val="22"/>
        </w:rPr>
        <w:t xml:space="preserve"> concentrations.</w:t>
      </w:r>
    </w:p>
    <w:p w14:paraId="6FB78E2C" w14:textId="2FAD2B7A" w:rsidR="008E78E6" w:rsidRPr="00A65CF5" w:rsidRDefault="00595288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68ABCA5E" wp14:editId="75ABA4D5">
            <wp:extent cx="2929952" cy="242930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605" cy="24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A92D9" w14:textId="30184EBB" w:rsidR="003A77A9" w:rsidRPr="00A65CF5" w:rsidRDefault="00595288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S7</w:t>
      </w:r>
      <w:r w:rsidRPr="00A65CF5">
        <w:rPr>
          <w:rFonts w:ascii="Times New Roman" w:hAnsi="Times New Roman" w:cs="Times New Roman"/>
          <w:sz w:val="22"/>
        </w:rPr>
        <w:t xml:space="preserve">: </w:t>
      </w:r>
      <w:r w:rsidR="003A77A9" w:rsidRPr="00A65CF5">
        <w:rPr>
          <w:rFonts w:ascii="Times New Roman" w:hAnsi="Times New Roman" w:cs="Times New Roman"/>
          <w:sz w:val="22"/>
        </w:rPr>
        <w:t>The linear fitting of 1/T</w:t>
      </w:r>
      <w:r w:rsidR="003A77A9" w:rsidRPr="00A65CF5">
        <w:rPr>
          <w:rFonts w:ascii="Times New Roman" w:hAnsi="Times New Roman" w:cs="Times New Roman"/>
          <w:sz w:val="22"/>
          <w:vertAlign w:val="subscript"/>
        </w:rPr>
        <w:t>2</w:t>
      </w:r>
      <w:r w:rsidR="003A77A9" w:rsidRPr="00A65CF5">
        <w:rPr>
          <w:rFonts w:ascii="Times New Roman" w:hAnsi="Times New Roman" w:cs="Times New Roman"/>
          <w:sz w:val="22"/>
        </w:rPr>
        <w:t xml:space="preserve"> of BFE NPs@BSA at different Fe</w:t>
      </w:r>
      <w:r w:rsidR="003A77A9" w:rsidRPr="00A65CF5">
        <w:rPr>
          <w:rFonts w:ascii="Times New Roman" w:hAnsi="Times New Roman" w:cs="Times New Roman"/>
          <w:sz w:val="22"/>
          <w:vertAlign w:val="superscript"/>
        </w:rPr>
        <w:t>3+</w:t>
      </w:r>
      <w:r w:rsidR="003A77A9" w:rsidRPr="00A65CF5">
        <w:rPr>
          <w:rFonts w:ascii="Times New Roman" w:hAnsi="Times New Roman" w:cs="Times New Roman"/>
          <w:sz w:val="22"/>
        </w:rPr>
        <w:t xml:space="preserve"> concentrations.</w:t>
      </w:r>
    </w:p>
    <w:p w14:paraId="11D6F770" w14:textId="7D999B09" w:rsidR="003A77A9" w:rsidRPr="00A65CF5" w:rsidRDefault="003A77A9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083924F0" wp14:editId="4E8855C4">
            <wp:extent cx="3011777" cy="243173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260" cy="244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05631" w14:textId="246AB405" w:rsidR="003A77A9" w:rsidRPr="00A65CF5" w:rsidRDefault="003A77A9" w:rsidP="008E78E6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S8</w:t>
      </w:r>
      <w:r w:rsidRPr="00A65CF5">
        <w:rPr>
          <w:rFonts w:ascii="Times New Roman" w:hAnsi="Times New Roman" w:cs="Times New Roman"/>
          <w:sz w:val="22"/>
        </w:rPr>
        <w:t>: The quantitative results of relative fluorescent ratio of tumor/liver. (n = 3)</w:t>
      </w:r>
    </w:p>
    <w:p w14:paraId="11E65AF8" w14:textId="6069C5AC" w:rsidR="003A77A9" w:rsidRPr="00A65CF5" w:rsidRDefault="00E170DB" w:rsidP="00E170DB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lastRenderedPageBreak/>
        <w:drawing>
          <wp:inline distT="0" distB="0" distL="0" distR="0" wp14:anchorId="22445ADA" wp14:editId="1D7D04A7">
            <wp:extent cx="5731510" cy="33058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FFAC9" w14:textId="34984229" w:rsidR="005B4063" w:rsidRPr="00A65CF5" w:rsidRDefault="005B4063" w:rsidP="005B4063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S9</w:t>
      </w:r>
      <w:r w:rsidRPr="00A65CF5">
        <w:rPr>
          <w:rFonts w:ascii="Times New Roman" w:hAnsi="Times New Roman" w:cs="Times New Roman"/>
          <w:sz w:val="22"/>
        </w:rPr>
        <w:t>: (A) The 4T1 tumor inhibition rate after different treatments (n = 5). (B) H&amp;E staining of the lung sections from the mice after different treatments.</w:t>
      </w:r>
    </w:p>
    <w:p w14:paraId="28C3F58C" w14:textId="43D6587E" w:rsidR="003A77A9" w:rsidRPr="00A65CF5" w:rsidRDefault="003A77A9" w:rsidP="008E78E6">
      <w:pPr>
        <w:spacing w:line="360" w:lineRule="auto"/>
        <w:rPr>
          <w:rFonts w:ascii="Times New Roman" w:hAnsi="Times New Roman" w:cs="Times New Roman"/>
          <w:sz w:val="22"/>
        </w:rPr>
      </w:pPr>
    </w:p>
    <w:p w14:paraId="110DB26B" w14:textId="77777777" w:rsidR="00E170DB" w:rsidRPr="00A65CF5" w:rsidRDefault="00E170DB" w:rsidP="008E78E6">
      <w:pPr>
        <w:spacing w:line="360" w:lineRule="auto"/>
        <w:rPr>
          <w:rFonts w:ascii="Times New Roman" w:hAnsi="Times New Roman" w:cs="Times New Roman"/>
          <w:sz w:val="22"/>
        </w:rPr>
      </w:pPr>
    </w:p>
    <w:p w14:paraId="721F42CB" w14:textId="4186A3B4" w:rsidR="003A77A9" w:rsidRPr="00A65CF5" w:rsidRDefault="005B4063" w:rsidP="00E170DB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A65CF5">
        <w:rPr>
          <w:noProof/>
          <w:sz w:val="22"/>
        </w:rPr>
        <w:drawing>
          <wp:inline distT="0" distB="0" distL="0" distR="0" wp14:anchorId="08C5C63E" wp14:editId="7F58E22D">
            <wp:extent cx="5731510" cy="13246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E7288" w14:textId="5C44CC9E" w:rsidR="005B4063" w:rsidRPr="00A65CF5" w:rsidRDefault="005B4063" w:rsidP="005B4063">
      <w:pPr>
        <w:spacing w:line="360" w:lineRule="auto"/>
        <w:rPr>
          <w:rFonts w:ascii="Times New Roman" w:hAnsi="Times New Roman" w:cs="Times New Roman"/>
          <w:sz w:val="22"/>
        </w:rPr>
      </w:pPr>
      <w:r w:rsidRPr="00A65CF5">
        <w:rPr>
          <w:rFonts w:ascii="Times New Roman" w:hAnsi="Times New Roman" w:cs="Times New Roman"/>
          <w:b/>
          <w:bCs/>
          <w:sz w:val="22"/>
        </w:rPr>
        <w:t>Figure S10</w:t>
      </w:r>
      <w:r w:rsidRPr="00A65CF5">
        <w:rPr>
          <w:rFonts w:ascii="Times New Roman" w:hAnsi="Times New Roman" w:cs="Times New Roman"/>
          <w:sz w:val="22"/>
        </w:rPr>
        <w:t>: The 4T1 tumor of the mice after different treatments.</w:t>
      </w:r>
    </w:p>
    <w:p w14:paraId="65431877" w14:textId="77777777" w:rsidR="005B4063" w:rsidRPr="00A65CF5" w:rsidRDefault="005B4063" w:rsidP="008E78E6">
      <w:pPr>
        <w:spacing w:line="360" w:lineRule="auto"/>
        <w:rPr>
          <w:rFonts w:ascii="Times New Roman" w:hAnsi="Times New Roman" w:cs="Times New Roman"/>
          <w:sz w:val="22"/>
        </w:rPr>
      </w:pPr>
    </w:p>
    <w:sectPr w:rsidR="005B4063" w:rsidRPr="00A65CF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9D101" w14:textId="77777777" w:rsidR="000D38B8" w:rsidRDefault="000D38B8" w:rsidP="00443516">
      <w:r>
        <w:separator/>
      </w:r>
    </w:p>
  </w:endnote>
  <w:endnote w:type="continuationSeparator" w:id="0">
    <w:p w14:paraId="4F0732CE" w14:textId="77777777" w:rsidR="000D38B8" w:rsidRDefault="000D38B8" w:rsidP="0044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325EF" w14:textId="77777777" w:rsidR="000D38B8" w:rsidRDefault="000D38B8" w:rsidP="00443516">
      <w:r>
        <w:separator/>
      </w:r>
    </w:p>
  </w:footnote>
  <w:footnote w:type="continuationSeparator" w:id="0">
    <w:p w14:paraId="178ADC30" w14:textId="77777777" w:rsidR="000D38B8" w:rsidRDefault="000D38B8" w:rsidP="00443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12"/>
    <w:rsid w:val="00005BD7"/>
    <w:rsid w:val="00011408"/>
    <w:rsid w:val="000131FA"/>
    <w:rsid w:val="000204ED"/>
    <w:rsid w:val="000258CE"/>
    <w:rsid w:val="00026A70"/>
    <w:rsid w:val="00035D7F"/>
    <w:rsid w:val="00041242"/>
    <w:rsid w:val="00045D90"/>
    <w:rsid w:val="00057F7E"/>
    <w:rsid w:val="000614B7"/>
    <w:rsid w:val="00062475"/>
    <w:rsid w:val="000671D7"/>
    <w:rsid w:val="00072DA7"/>
    <w:rsid w:val="000953B0"/>
    <w:rsid w:val="00096F39"/>
    <w:rsid w:val="000B4325"/>
    <w:rsid w:val="000B7553"/>
    <w:rsid w:val="000C0EBC"/>
    <w:rsid w:val="000D38B8"/>
    <w:rsid w:val="000D40F8"/>
    <w:rsid w:val="000D6A6B"/>
    <w:rsid w:val="000E2509"/>
    <w:rsid w:val="000E7598"/>
    <w:rsid w:val="000F2131"/>
    <w:rsid w:val="00103B48"/>
    <w:rsid w:val="00116672"/>
    <w:rsid w:val="00117D37"/>
    <w:rsid w:val="001204B8"/>
    <w:rsid w:val="00132B82"/>
    <w:rsid w:val="00136C0B"/>
    <w:rsid w:val="00140104"/>
    <w:rsid w:val="001528C4"/>
    <w:rsid w:val="00163787"/>
    <w:rsid w:val="001728DD"/>
    <w:rsid w:val="00177DBB"/>
    <w:rsid w:val="001857CA"/>
    <w:rsid w:val="00185FEC"/>
    <w:rsid w:val="00192BB8"/>
    <w:rsid w:val="00195B52"/>
    <w:rsid w:val="00197730"/>
    <w:rsid w:val="001A004F"/>
    <w:rsid w:val="001A114C"/>
    <w:rsid w:val="001A4027"/>
    <w:rsid w:val="001A4C19"/>
    <w:rsid w:val="001B4CF0"/>
    <w:rsid w:val="001C3EBB"/>
    <w:rsid w:val="001C62B9"/>
    <w:rsid w:val="001C6718"/>
    <w:rsid w:val="001C69DF"/>
    <w:rsid w:val="001E0E03"/>
    <w:rsid w:val="001F36E9"/>
    <w:rsid w:val="00200924"/>
    <w:rsid w:val="00202A48"/>
    <w:rsid w:val="0021583C"/>
    <w:rsid w:val="00217ECE"/>
    <w:rsid w:val="00231390"/>
    <w:rsid w:val="002414D0"/>
    <w:rsid w:val="002439A0"/>
    <w:rsid w:val="0024422B"/>
    <w:rsid w:val="00253AA9"/>
    <w:rsid w:val="00253D01"/>
    <w:rsid w:val="0025536D"/>
    <w:rsid w:val="00261312"/>
    <w:rsid w:val="002764E8"/>
    <w:rsid w:val="002855AF"/>
    <w:rsid w:val="002B1717"/>
    <w:rsid w:val="002D0CDA"/>
    <w:rsid w:val="002D6F82"/>
    <w:rsid w:val="002E2186"/>
    <w:rsid w:val="002E30CA"/>
    <w:rsid w:val="002E31F3"/>
    <w:rsid w:val="002E4A19"/>
    <w:rsid w:val="002F20E3"/>
    <w:rsid w:val="002F3F1B"/>
    <w:rsid w:val="002F412C"/>
    <w:rsid w:val="00306615"/>
    <w:rsid w:val="003076D3"/>
    <w:rsid w:val="00310BC9"/>
    <w:rsid w:val="003123FB"/>
    <w:rsid w:val="003135AE"/>
    <w:rsid w:val="003309C2"/>
    <w:rsid w:val="00334A2F"/>
    <w:rsid w:val="003367BC"/>
    <w:rsid w:val="00343067"/>
    <w:rsid w:val="00343423"/>
    <w:rsid w:val="00346E57"/>
    <w:rsid w:val="00351461"/>
    <w:rsid w:val="00351E37"/>
    <w:rsid w:val="0035683B"/>
    <w:rsid w:val="003659AF"/>
    <w:rsid w:val="0037052A"/>
    <w:rsid w:val="00384412"/>
    <w:rsid w:val="00386470"/>
    <w:rsid w:val="00390FD8"/>
    <w:rsid w:val="003A2B5B"/>
    <w:rsid w:val="003A77A9"/>
    <w:rsid w:val="003B0384"/>
    <w:rsid w:val="003B320C"/>
    <w:rsid w:val="003C3A59"/>
    <w:rsid w:val="003D01B4"/>
    <w:rsid w:val="003D01CE"/>
    <w:rsid w:val="003E1D6C"/>
    <w:rsid w:val="003E68BF"/>
    <w:rsid w:val="003E7915"/>
    <w:rsid w:val="003F7CD1"/>
    <w:rsid w:val="00403A19"/>
    <w:rsid w:val="004049FB"/>
    <w:rsid w:val="0040523B"/>
    <w:rsid w:val="004077C8"/>
    <w:rsid w:val="00410517"/>
    <w:rsid w:val="004112E7"/>
    <w:rsid w:val="004130E2"/>
    <w:rsid w:val="00416D71"/>
    <w:rsid w:val="00422B76"/>
    <w:rsid w:val="00431086"/>
    <w:rsid w:val="00436AFD"/>
    <w:rsid w:val="00440F9A"/>
    <w:rsid w:val="00443516"/>
    <w:rsid w:val="00443BFD"/>
    <w:rsid w:val="0046080E"/>
    <w:rsid w:val="00462634"/>
    <w:rsid w:val="00463A4F"/>
    <w:rsid w:val="00466AF2"/>
    <w:rsid w:val="00482402"/>
    <w:rsid w:val="004852F1"/>
    <w:rsid w:val="004923A7"/>
    <w:rsid w:val="004949EB"/>
    <w:rsid w:val="004A00FD"/>
    <w:rsid w:val="004B030A"/>
    <w:rsid w:val="004B14BF"/>
    <w:rsid w:val="004B1EB9"/>
    <w:rsid w:val="004B7C7B"/>
    <w:rsid w:val="004C05D0"/>
    <w:rsid w:val="004C3732"/>
    <w:rsid w:val="004D58B1"/>
    <w:rsid w:val="004E0511"/>
    <w:rsid w:val="004E600B"/>
    <w:rsid w:val="004E7B49"/>
    <w:rsid w:val="004F1221"/>
    <w:rsid w:val="004F4297"/>
    <w:rsid w:val="004F713A"/>
    <w:rsid w:val="005073CD"/>
    <w:rsid w:val="0052139F"/>
    <w:rsid w:val="005234B8"/>
    <w:rsid w:val="0053048E"/>
    <w:rsid w:val="00530527"/>
    <w:rsid w:val="00550571"/>
    <w:rsid w:val="00551262"/>
    <w:rsid w:val="00560E47"/>
    <w:rsid w:val="0056279A"/>
    <w:rsid w:val="00571D06"/>
    <w:rsid w:val="00573205"/>
    <w:rsid w:val="00573F3C"/>
    <w:rsid w:val="00575B4D"/>
    <w:rsid w:val="005770AC"/>
    <w:rsid w:val="00577FFB"/>
    <w:rsid w:val="00582610"/>
    <w:rsid w:val="00595288"/>
    <w:rsid w:val="005952DE"/>
    <w:rsid w:val="005B0EB7"/>
    <w:rsid w:val="005B4063"/>
    <w:rsid w:val="005B729A"/>
    <w:rsid w:val="005C7B23"/>
    <w:rsid w:val="005D1E9A"/>
    <w:rsid w:val="005F1027"/>
    <w:rsid w:val="005F75FC"/>
    <w:rsid w:val="00602555"/>
    <w:rsid w:val="00605C26"/>
    <w:rsid w:val="0062080C"/>
    <w:rsid w:val="00620A3C"/>
    <w:rsid w:val="006246A1"/>
    <w:rsid w:val="006277D5"/>
    <w:rsid w:val="00635BEB"/>
    <w:rsid w:val="00644724"/>
    <w:rsid w:val="00650523"/>
    <w:rsid w:val="00656EB2"/>
    <w:rsid w:val="0066168A"/>
    <w:rsid w:val="006640C2"/>
    <w:rsid w:val="00666EF3"/>
    <w:rsid w:val="00667990"/>
    <w:rsid w:val="00667A38"/>
    <w:rsid w:val="00674F46"/>
    <w:rsid w:val="00685D2B"/>
    <w:rsid w:val="00691E54"/>
    <w:rsid w:val="006A4778"/>
    <w:rsid w:val="006C0ACB"/>
    <w:rsid w:val="006C35CF"/>
    <w:rsid w:val="006C527E"/>
    <w:rsid w:val="006D00DC"/>
    <w:rsid w:val="006D395F"/>
    <w:rsid w:val="006D5A08"/>
    <w:rsid w:val="006F5BC2"/>
    <w:rsid w:val="00700966"/>
    <w:rsid w:val="007017D5"/>
    <w:rsid w:val="00701ADA"/>
    <w:rsid w:val="00710D66"/>
    <w:rsid w:val="007268D8"/>
    <w:rsid w:val="00742FDC"/>
    <w:rsid w:val="007439E8"/>
    <w:rsid w:val="00750A67"/>
    <w:rsid w:val="00753554"/>
    <w:rsid w:val="0076276E"/>
    <w:rsid w:val="00765524"/>
    <w:rsid w:val="00772009"/>
    <w:rsid w:val="0078513C"/>
    <w:rsid w:val="007A20D0"/>
    <w:rsid w:val="007B16E9"/>
    <w:rsid w:val="007B7FE0"/>
    <w:rsid w:val="007C041A"/>
    <w:rsid w:val="007C760A"/>
    <w:rsid w:val="007D2F34"/>
    <w:rsid w:val="007E169C"/>
    <w:rsid w:val="007F7500"/>
    <w:rsid w:val="00804EB0"/>
    <w:rsid w:val="00805384"/>
    <w:rsid w:val="008144A1"/>
    <w:rsid w:val="008231DE"/>
    <w:rsid w:val="00824789"/>
    <w:rsid w:val="008258F9"/>
    <w:rsid w:val="00835197"/>
    <w:rsid w:val="00836B8E"/>
    <w:rsid w:val="00851566"/>
    <w:rsid w:val="00880291"/>
    <w:rsid w:val="00880571"/>
    <w:rsid w:val="00886D1B"/>
    <w:rsid w:val="00897677"/>
    <w:rsid w:val="008A5D5F"/>
    <w:rsid w:val="008B1B8D"/>
    <w:rsid w:val="008B4B87"/>
    <w:rsid w:val="008C310C"/>
    <w:rsid w:val="008D10AD"/>
    <w:rsid w:val="008D3B1F"/>
    <w:rsid w:val="008E089B"/>
    <w:rsid w:val="008E49C3"/>
    <w:rsid w:val="008E78E6"/>
    <w:rsid w:val="008F20F2"/>
    <w:rsid w:val="008F661E"/>
    <w:rsid w:val="00907282"/>
    <w:rsid w:val="00911D9B"/>
    <w:rsid w:val="0091455C"/>
    <w:rsid w:val="00915CBB"/>
    <w:rsid w:val="009213C7"/>
    <w:rsid w:val="00921941"/>
    <w:rsid w:val="009277EF"/>
    <w:rsid w:val="0093271E"/>
    <w:rsid w:val="0093683A"/>
    <w:rsid w:val="00937964"/>
    <w:rsid w:val="00957137"/>
    <w:rsid w:val="00960096"/>
    <w:rsid w:val="0096077C"/>
    <w:rsid w:val="009615A3"/>
    <w:rsid w:val="00970639"/>
    <w:rsid w:val="00971424"/>
    <w:rsid w:val="009715B3"/>
    <w:rsid w:val="0097427F"/>
    <w:rsid w:val="00976B20"/>
    <w:rsid w:val="00980BBD"/>
    <w:rsid w:val="009844B3"/>
    <w:rsid w:val="009937A6"/>
    <w:rsid w:val="009A16D8"/>
    <w:rsid w:val="009B0114"/>
    <w:rsid w:val="009B2D9B"/>
    <w:rsid w:val="009B431B"/>
    <w:rsid w:val="009B6774"/>
    <w:rsid w:val="009C5A18"/>
    <w:rsid w:val="009C7DB9"/>
    <w:rsid w:val="009E1991"/>
    <w:rsid w:val="009E3E3F"/>
    <w:rsid w:val="009F3587"/>
    <w:rsid w:val="009F619B"/>
    <w:rsid w:val="00A05003"/>
    <w:rsid w:val="00A07F8C"/>
    <w:rsid w:val="00A12CA0"/>
    <w:rsid w:val="00A15017"/>
    <w:rsid w:val="00A21908"/>
    <w:rsid w:val="00A27331"/>
    <w:rsid w:val="00A3038B"/>
    <w:rsid w:val="00A316BE"/>
    <w:rsid w:val="00A31AF4"/>
    <w:rsid w:val="00A32B2A"/>
    <w:rsid w:val="00A331FA"/>
    <w:rsid w:val="00A33D83"/>
    <w:rsid w:val="00A4715D"/>
    <w:rsid w:val="00A53605"/>
    <w:rsid w:val="00A61C88"/>
    <w:rsid w:val="00A65CF5"/>
    <w:rsid w:val="00A712F4"/>
    <w:rsid w:val="00A73641"/>
    <w:rsid w:val="00A73933"/>
    <w:rsid w:val="00A82200"/>
    <w:rsid w:val="00A848FF"/>
    <w:rsid w:val="00A8568F"/>
    <w:rsid w:val="00AA3389"/>
    <w:rsid w:val="00AB03A4"/>
    <w:rsid w:val="00AB06A0"/>
    <w:rsid w:val="00AE52AC"/>
    <w:rsid w:val="00AF1EAC"/>
    <w:rsid w:val="00AF3DF8"/>
    <w:rsid w:val="00B05878"/>
    <w:rsid w:val="00B13B8B"/>
    <w:rsid w:val="00B16932"/>
    <w:rsid w:val="00B31115"/>
    <w:rsid w:val="00B334F1"/>
    <w:rsid w:val="00B430ED"/>
    <w:rsid w:val="00B5175C"/>
    <w:rsid w:val="00B673E0"/>
    <w:rsid w:val="00B677D1"/>
    <w:rsid w:val="00B72877"/>
    <w:rsid w:val="00B80E29"/>
    <w:rsid w:val="00B8742B"/>
    <w:rsid w:val="00B93C3A"/>
    <w:rsid w:val="00BE18A8"/>
    <w:rsid w:val="00BE512F"/>
    <w:rsid w:val="00BF550C"/>
    <w:rsid w:val="00BF7B64"/>
    <w:rsid w:val="00C028B3"/>
    <w:rsid w:val="00C16AE0"/>
    <w:rsid w:val="00C2465E"/>
    <w:rsid w:val="00C25738"/>
    <w:rsid w:val="00C31A77"/>
    <w:rsid w:val="00C42883"/>
    <w:rsid w:val="00C507A1"/>
    <w:rsid w:val="00C54904"/>
    <w:rsid w:val="00C63E58"/>
    <w:rsid w:val="00C71CA5"/>
    <w:rsid w:val="00C85ADA"/>
    <w:rsid w:val="00C90D82"/>
    <w:rsid w:val="00C933C9"/>
    <w:rsid w:val="00CA1653"/>
    <w:rsid w:val="00CA39B0"/>
    <w:rsid w:val="00CA75B9"/>
    <w:rsid w:val="00CB39A9"/>
    <w:rsid w:val="00CB6C1B"/>
    <w:rsid w:val="00CC322A"/>
    <w:rsid w:val="00CC53B9"/>
    <w:rsid w:val="00CD02B0"/>
    <w:rsid w:val="00CD0F45"/>
    <w:rsid w:val="00CD19D4"/>
    <w:rsid w:val="00CD2EB5"/>
    <w:rsid w:val="00CE1FFD"/>
    <w:rsid w:val="00CE68BD"/>
    <w:rsid w:val="00D0100B"/>
    <w:rsid w:val="00D01376"/>
    <w:rsid w:val="00D17066"/>
    <w:rsid w:val="00D34B47"/>
    <w:rsid w:val="00D35A60"/>
    <w:rsid w:val="00D36B7A"/>
    <w:rsid w:val="00D441E5"/>
    <w:rsid w:val="00D451DB"/>
    <w:rsid w:val="00D51866"/>
    <w:rsid w:val="00D5191E"/>
    <w:rsid w:val="00D52870"/>
    <w:rsid w:val="00D55E24"/>
    <w:rsid w:val="00D62B68"/>
    <w:rsid w:val="00D711E7"/>
    <w:rsid w:val="00D8483E"/>
    <w:rsid w:val="00D85C5B"/>
    <w:rsid w:val="00D861B4"/>
    <w:rsid w:val="00DA28EA"/>
    <w:rsid w:val="00DA681A"/>
    <w:rsid w:val="00DB3CCE"/>
    <w:rsid w:val="00DB40DB"/>
    <w:rsid w:val="00DB4F4E"/>
    <w:rsid w:val="00DD2854"/>
    <w:rsid w:val="00DE0E4B"/>
    <w:rsid w:val="00DE50D9"/>
    <w:rsid w:val="00DE664E"/>
    <w:rsid w:val="00DF55D2"/>
    <w:rsid w:val="00DF7F9B"/>
    <w:rsid w:val="00E114E3"/>
    <w:rsid w:val="00E1152B"/>
    <w:rsid w:val="00E170DB"/>
    <w:rsid w:val="00E30776"/>
    <w:rsid w:val="00E321C3"/>
    <w:rsid w:val="00E3300C"/>
    <w:rsid w:val="00E3359B"/>
    <w:rsid w:val="00E352A6"/>
    <w:rsid w:val="00E374A2"/>
    <w:rsid w:val="00E40B0A"/>
    <w:rsid w:val="00E51565"/>
    <w:rsid w:val="00E573A2"/>
    <w:rsid w:val="00E64A4A"/>
    <w:rsid w:val="00E670EE"/>
    <w:rsid w:val="00E67156"/>
    <w:rsid w:val="00E7039C"/>
    <w:rsid w:val="00E72979"/>
    <w:rsid w:val="00E765B3"/>
    <w:rsid w:val="00E83C2C"/>
    <w:rsid w:val="00E87627"/>
    <w:rsid w:val="00E9347B"/>
    <w:rsid w:val="00E9693F"/>
    <w:rsid w:val="00E9741C"/>
    <w:rsid w:val="00EA2373"/>
    <w:rsid w:val="00EA3FE9"/>
    <w:rsid w:val="00EA53E1"/>
    <w:rsid w:val="00EB472A"/>
    <w:rsid w:val="00EC0491"/>
    <w:rsid w:val="00ED0D88"/>
    <w:rsid w:val="00ED308E"/>
    <w:rsid w:val="00ED4CB2"/>
    <w:rsid w:val="00ED62E3"/>
    <w:rsid w:val="00ED66CC"/>
    <w:rsid w:val="00EE35E8"/>
    <w:rsid w:val="00EF06B6"/>
    <w:rsid w:val="00EF5324"/>
    <w:rsid w:val="00EF5C52"/>
    <w:rsid w:val="00EF7CAA"/>
    <w:rsid w:val="00F065CB"/>
    <w:rsid w:val="00F175A5"/>
    <w:rsid w:val="00F22AA2"/>
    <w:rsid w:val="00F27C80"/>
    <w:rsid w:val="00F33A5C"/>
    <w:rsid w:val="00F35D8B"/>
    <w:rsid w:val="00F466B7"/>
    <w:rsid w:val="00F50B34"/>
    <w:rsid w:val="00F511FB"/>
    <w:rsid w:val="00F5660B"/>
    <w:rsid w:val="00F576F8"/>
    <w:rsid w:val="00F57C12"/>
    <w:rsid w:val="00F62129"/>
    <w:rsid w:val="00F679EE"/>
    <w:rsid w:val="00F7246D"/>
    <w:rsid w:val="00F85A1A"/>
    <w:rsid w:val="00F878CB"/>
    <w:rsid w:val="00F93330"/>
    <w:rsid w:val="00F93AA1"/>
    <w:rsid w:val="00F95DCD"/>
    <w:rsid w:val="00F96674"/>
    <w:rsid w:val="00FA6789"/>
    <w:rsid w:val="00FB0D02"/>
    <w:rsid w:val="00FD5534"/>
    <w:rsid w:val="00FD7CE6"/>
    <w:rsid w:val="00FE24C7"/>
    <w:rsid w:val="00FE3C5F"/>
    <w:rsid w:val="00FE72D9"/>
    <w:rsid w:val="00FF0F4C"/>
    <w:rsid w:val="00FF55C8"/>
    <w:rsid w:val="00FF587D"/>
    <w:rsid w:val="00FF63E6"/>
    <w:rsid w:val="021B536C"/>
    <w:rsid w:val="025F2EA5"/>
    <w:rsid w:val="029D50BF"/>
    <w:rsid w:val="044B1FF0"/>
    <w:rsid w:val="05485D15"/>
    <w:rsid w:val="06085F28"/>
    <w:rsid w:val="0AD424B2"/>
    <w:rsid w:val="0C074D66"/>
    <w:rsid w:val="0F3E3D6C"/>
    <w:rsid w:val="1576437B"/>
    <w:rsid w:val="1ACC4809"/>
    <w:rsid w:val="1B597AD7"/>
    <w:rsid w:val="1B8A3321"/>
    <w:rsid w:val="1C890B9E"/>
    <w:rsid w:val="1CC263F7"/>
    <w:rsid w:val="1DF434B2"/>
    <w:rsid w:val="225126D8"/>
    <w:rsid w:val="23F66C8D"/>
    <w:rsid w:val="2919685A"/>
    <w:rsid w:val="2C2C5B6C"/>
    <w:rsid w:val="32125E39"/>
    <w:rsid w:val="405A6098"/>
    <w:rsid w:val="455E1576"/>
    <w:rsid w:val="47EA0D11"/>
    <w:rsid w:val="4D606EDC"/>
    <w:rsid w:val="4E4F3D78"/>
    <w:rsid w:val="56F54778"/>
    <w:rsid w:val="57AA0CE4"/>
    <w:rsid w:val="583B6BAF"/>
    <w:rsid w:val="58C343A3"/>
    <w:rsid w:val="60094773"/>
    <w:rsid w:val="62944200"/>
    <w:rsid w:val="62D65549"/>
    <w:rsid w:val="644625DC"/>
    <w:rsid w:val="6B664AF4"/>
    <w:rsid w:val="6BD51C9D"/>
    <w:rsid w:val="6D4D3307"/>
    <w:rsid w:val="71FF7656"/>
    <w:rsid w:val="76FA2558"/>
    <w:rsid w:val="77727528"/>
    <w:rsid w:val="79272D97"/>
    <w:rsid w:val="7DF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438CE5"/>
  <w15:docId w15:val="{354B9490-C457-4DB0-B8CD-BDC7D180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annotation subject"/>
    <w:basedOn w:val="a3"/>
    <w:next w:val="a3"/>
    <w:link w:val="Char2"/>
    <w:uiPriority w:val="99"/>
    <w:semiHidden/>
    <w:unhideWhenUsed/>
    <w:qFormat/>
    <w:rPr>
      <w:b/>
      <w:bCs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TESupportingInformation">
    <w:name w:val="TE_Supporting_Information"/>
    <w:basedOn w:val="a"/>
    <w:next w:val="a"/>
    <w:qFormat/>
    <w:pPr>
      <w:spacing w:after="200" w:line="480" w:lineRule="auto"/>
      <w:ind w:firstLine="187"/>
    </w:pPr>
    <w:rPr>
      <w:rFonts w:ascii="Times" w:hAnsi="Times" w:cs="Times New Roman"/>
      <w:sz w:val="24"/>
      <w:szCs w:val="20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qFormat/>
    <w:rPr>
      <w:rFonts w:cstheme="minorBid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Char">
    <w:name w:val="批注文字 Char"/>
    <w:basedOn w:val="a0"/>
    <w:link w:val="a3"/>
    <w:uiPriority w:val="99"/>
    <w:semiHidden/>
    <w:rPr>
      <w:rFonts w:ascii="等线" w:eastAsia="等线" w:hAnsi="等线" w:cs="宋体"/>
      <w:kern w:val="2"/>
      <w:sz w:val="21"/>
      <w:szCs w:val="22"/>
    </w:rPr>
  </w:style>
  <w:style w:type="character" w:customStyle="1" w:styleId="Char2">
    <w:name w:val="批注主题 Char"/>
    <w:basedOn w:val="Char"/>
    <w:link w:val="a6"/>
    <w:uiPriority w:val="99"/>
    <w:semiHidden/>
    <w:rPr>
      <w:rFonts w:ascii="等线" w:eastAsia="等线" w:hAnsi="等线" w:cs="宋体"/>
      <w:b/>
      <w:bCs/>
      <w:kern w:val="2"/>
      <w:sz w:val="21"/>
      <w:szCs w:val="22"/>
    </w:rPr>
  </w:style>
  <w:style w:type="paragraph" w:styleId="aa">
    <w:name w:val="Balloon Text"/>
    <w:basedOn w:val="a"/>
    <w:link w:val="Char3"/>
    <w:uiPriority w:val="99"/>
    <w:semiHidden/>
    <w:unhideWhenUsed/>
    <w:rsid w:val="00ED0D88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D0D88"/>
    <w:rPr>
      <w:rFonts w:ascii="等线" w:eastAsia="等线" w:hAnsi="等线" w:cs="宋体"/>
      <w:kern w:val="2"/>
      <w:sz w:val="18"/>
      <w:szCs w:val="18"/>
    </w:rPr>
  </w:style>
  <w:style w:type="paragraph" w:styleId="ab">
    <w:name w:val="Revision"/>
    <w:hidden/>
    <w:uiPriority w:val="99"/>
    <w:semiHidden/>
    <w:rsid w:val="006C0ACB"/>
    <w:rPr>
      <w:rFonts w:ascii="等线" w:eastAsia="等线" w:hAnsi="等线"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gl@hust.edu.cn;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68E239-4CEC-4572-AE8B-8B7D581D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5</Pages>
  <Words>370</Words>
  <Characters>2112</Characters>
  <Application>Microsoft Office Word</Application>
  <DocSecurity>0</DocSecurity>
  <Lines>17</Lines>
  <Paragraphs>4</Paragraphs>
  <ScaleCrop>false</ScaleCrop>
  <Company>微软中国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琪</dc:creator>
  <cp:lastModifiedBy>administrator</cp:lastModifiedBy>
  <cp:revision>63</cp:revision>
  <dcterms:created xsi:type="dcterms:W3CDTF">2021-10-15T06:08:00Z</dcterms:created>
  <dcterms:modified xsi:type="dcterms:W3CDTF">2021-12-15T12:24:00Z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A641EBC45DB74531BCAC86322EB7508A</vt:lpwstr>
  </property>
</Properties>
</file>