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7EB3F" w14:textId="6F9A1A93" w:rsidR="00EC641A" w:rsidRPr="00EB734F" w:rsidRDefault="00E913CA" w:rsidP="00EB734F">
      <w:pPr>
        <w:jc w:val="center"/>
        <w:rPr>
          <w:b/>
          <w:bCs/>
          <w:color w:val="000000"/>
          <w:sz w:val="36"/>
          <w:szCs w:val="32"/>
        </w:rPr>
      </w:pPr>
      <w:r>
        <w:rPr>
          <w:b/>
          <w:bCs/>
          <w:color w:val="000000"/>
          <w:sz w:val="36"/>
          <w:szCs w:val="32"/>
        </w:rPr>
        <w:t>Mathemat</w:t>
      </w:r>
      <w:r w:rsidR="00BE2C27">
        <w:rPr>
          <w:b/>
          <w:bCs/>
          <w:color w:val="000000"/>
          <w:sz w:val="36"/>
          <w:szCs w:val="32"/>
        </w:rPr>
        <w:t xml:space="preserve">ical Analysis of Supply Chain Optimization focusing </w:t>
      </w:r>
      <w:r w:rsidR="00897E2A">
        <w:rPr>
          <w:b/>
          <w:bCs/>
          <w:color w:val="000000"/>
          <w:sz w:val="36"/>
          <w:szCs w:val="32"/>
        </w:rPr>
        <w:t>on Artificial</w:t>
      </w:r>
      <w:r w:rsidR="00BE2C27">
        <w:rPr>
          <w:b/>
          <w:bCs/>
          <w:color w:val="000000"/>
          <w:sz w:val="36"/>
          <w:szCs w:val="32"/>
        </w:rPr>
        <w:t xml:space="preserve"> Neural </w:t>
      </w:r>
      <w:r w:rsidR="00897E2A">
        <w:rPr>
          <w:b/>
          <w:bCs/>
          <w:color w:val="000000"/>
          <w:sz w:val="36"/>
          <w:szCs w:val="32"/>
        </w:rPr>
        <w:t>Network:</w:t>
      </w:r>
      <w:r w:rsidR="00BE2C27">
        <w:rPr>
          <w:b/>
          <w:bCs/>
          <w:color w:val="000000"/>
          <w:sz w:val="36"/>
          <w:szCs w:val="32"/>
        </w:rPr>
        <w:t xml:space="preserve"> A case study </w:t>
      </w:r>
      <w:r w:rsidR="0081028C">
        <w:rPr>
          <w:b/>
          <w:bCs/>
          <w:color w:val="000000"/>
          <w:sz w:val="36"/>
          <w:szCs w:val="32"/>
        </w:rPr>
        <w:t xml:space="preserve">in </w:t>
      </w:r>
      <w:r w:rsidR="00D760A0">
        <w:rPr>
          <w:b/>
          <w:bCs/>
          <w:color w:val="000000"/>
          <w:sz w:val="36"/>
          <w:szCs w:val="32"/>
        </w:rPr>
        <w:t>A</w:t>
      </w:r>
      <w:r w:rsidR="0081028C">
        <w:rPr>
          <w:b/>
          <w:bCs/>
          <w:color w:val="000000"/>
          <w:sz w:val="36"/>
          <w:szCs w:val="32"/>
        </w:rPr>
        <w:t xml:space="preserve">pparel </w:t>
      </w:r>
      <w:r w:rsidR="00D760A0">
        <w:rPr>
          <w:b/>
          <w:bCs/>
          <w:color w:val="000000"/>
          <w:sz w:val="36"/>
          <w:szCs w:val="32"/>
        </w:rPr>
        <w:t>M</w:t>
      </w:r>
      <w:r w:rsidR="0081028C">
        <w:rPr>
          <w:b/>
          <w:bCs/>
          <w:color w:val="000000"/>
          <w:sz w:val="36"/>
          <w:szCs w:val="32"/>
        </w:rPr>
        <w:t xml:space="preserve">anufacturing </w:t>
      </w:r>
      <w:r w:rsidR="00BE2C27">
        <w:rPr>
          <w:b/>
          <w:bCs/>
          <w:color w:val="000000"/>
          <w:sz w:val="36"/>
          <w:szCs w:val="32"/>
        </w:rPr>
        <w:t>Organization</w:t>
      </w:r>
    </w:p>
    <w:p w14:paraId="4BAD7FB1" w14:textId="3A8FF0CA" w:rsidR="00EB734F" w:rsidRPr="00EB734F" w:rsidRDefault="003D323C" w:rsidP="00EB734F">
      <w:pPr>
        <w:rPr>
          <w:b/>
        </w:rPr>
      </w:pPr>
      <w:r>
        <w:rPr>
          <w:b/>
        </w:rPr>
        <w:t xml:space="preserve">                        </w:t>
      </w:r>
    </w:p>
    <w:p w14:paraId="7B7D6048" w14:textId="3C937993" w:rsidR="0004704F" w:rsidRDefault="0004704F" w:rsidP="0004704F">
      <w:pPr>
        <w:rPr>
          <w:rStyle w:val="Hyperlink"/>
          <w:color w:val="000000"/>
        </w:rPr>
      </w:pPr>
    </w:p>
    <w:p w14:paraId="3FCE4EB2" w14:textId="74B57231" w:rsidR="00B66030" w:rsidRDefault="00B66030" w:rsidP="00B66030">
      <w:pPr>
        <w:rPr>
          <w:b/>
        </w:rPr>
      </w:pPr>
      <w:r>
        <w:rPr>
          <w:b/>
        </w:rPr>
        <w:t xml:space="preserve">                       </w:t>
      </w:r>
      <w:r w:rsidR="00B93643">
        <w:rPr>
          <w:b/>
        </w:rPr>
        <w:t xml:space="preserve">         </w:t>
      </w:r>
      <w:r>
        <w:rPr>
          <w:b/>
        </w:rPr>
        <w:t xml:space="preserve">Shibbir </w:t>
      </w:r>
      <w:r w:rsidR="001F3A57">
        <w:rPr>
          <w:b/>
        </w:rPr>
        <w:t>Ahmad</w:t>
      </w:r>
      <w:r w:rsidR="00B93643">
        <w:rPr>
          <w:b/>
        </w:rPr>
        <w:t xml:space="preserve"> *</w:t>
      </w:r>
      <w:r w:rsidR="001F3A57">
        <w:rPr>
          <w:b/>
        </w:rPr>
        <w:t xml:space="preserve"> and </w:t>
      </w:r>
      <w:r>
        <w:rPr>
          <w:b/>
        </w:rPr>
        <w:t>Mohammad Kamruzzaman</w:t>
      </w:r>
      <w:r w:rsidR="00137C97">
        <w:rPr>
          <w:b/>
        </w:rPr>
        <w:t xml:space="preserve"> </w:t>
      </w:r>
    </w:p>
    <w:p w14:paraId="68ADE3B2" w14:textId="77777777" w:rsidR="00B66030" w:rsidRDefault="00B66030" w:rsidP="00B66030">
      <w:pPr>
        <w:pStyle w:val="ListParagraph"/>
        <w:ind w:left="0"/>
        <w:jc w:val="center"/>
        <w:rPr>
          <w:rStyle w:val="style91"/>
          <w:color w:val="000000"/>
        </w:rPr>
      </w:pPr>
      <w:r>
        <w:rPr>
          <w:rStyle w:val="style91"/>
          <w:color w:val="000000"/>
        </w:rPr>
        <w:t xml:space="preserve"> Department of Mechanical Engineering</w:t>
      </w:r>
    </w:p>
    <w:p w14:paraId="7205061E" w14:textId="77777777" w:rsidR="00B66030" w:rsidRDefault="00B66030" w:rsidP="00B66030">
      <w:pPr>
        <w:jc w:val="center"/>
        <w:rPr>
          <w:rStyle w:val="style91"/>
          <w:color w:val="000000"/>
        </w:rPr>
      </w:pPr>
      <w:r>
        <w:rPr>
          <w:rStyle w:val="style91"/>
          <w:color w:val="000000"/>
        </w:rPr>
        <w:t>Dhaka University of Engineering &amp; Technology (DUET)</w:t>
      </w:r>
    </w:p>
    <w:p w14:paraId="45C8A0AA" w14:textId="77777777" w:rsidR="00B66030" w:rsidRDefault="00B66030" w:rsidP="00B66030">
      <w:pPr>
        <w:jc w:val="center"/>
        <w:rPr>
          <w:rStyle w:val="style91"/>
          <w:color w:val="000000"/>
        </w:rPr>
      </w:pPr>
      <w:r>
        <w:rPr>
          <w:rStyle w:val="style91"/>
          <w:color w:val="000000"/>
        </w:rPr>
        <w:t>BIDS, Gazipur 1700, Bangladesh</w:t>
      </w:r>
    </w:p>
    <w:p w14:paraId="3CC865A9" w14:textId="77777777" w:rsidR="00B66030" w:rsidRDefault="00774CC7" w:rsidP="00B66030">
      <w:pPr>
        <w:jc w:val="center"/>
        <w:rPr>
          <w:rStyle w:val="Hyperlink"/>
          <w:color w:val="000000"/>
        </w:rPr>
      </w:pPr>
      <w:hyperlink r:id="rId7" w:history="1">
        <w:r w:rsidR="00B66030">
          <w:rPr>
            <w:rStyle w:val="Hyperlink"/>
          </w:rPr>
          <w:t>ahmadjerin@gmail.com</w:t>
        </w:r>
      </w:hyperlink>
      <w:r w:rsidR="00B66030">
        <w:t xml:space="preserve"> ,</w:t>
      </w:r>
      <w:r w:rsidR="00B66030">
        <w:rPr>
          <w:rStyle w:val="Heading2Char"/>
          <w:rFonts w:ascii="Arial" w:hAnsi="Arial" w:cs="Arial"/>
          <w:color w:val="282828"/>
          <w:sz w:val="23"/>
          <w:szCs w:val="23"/>
          <w:shd w:val="clear" w:color="auto" w:fill="FFFFFF"/>
        </w:rPr>
        <w:t xml:space="preserve"> </w:t>
      </w:r>
      <w:hyperlink r:id="rId8" w:history="1">
        <w:r w:rsidR="00B66030">
          <w:rPr>
            <w:rStyle w:val="Hyperlink"/>
          </w:rPr>
          <w:t>kamruzzamn2002bd@yahoo.com</w:t>
        </w:r>
      </w:hyperlink>
    </w:p>
    <w:p w14:paraId="5EE6A0EE" w14:textId="77777777" w:rsidR="003402EE" w:rsidRDefault="003402EE" w:rsidP="0004704F">
      <w:pPr>
        <w:rPr>
          <w:rStyle w:val="Hyperlink"/>
          <w:color w:val="000000"/>
        </w:rPr>
      </w:pPr>
    </w:p>
    <w:p w14:paraId="0FBB45B0" w14:textId="45B2CAFE" w:rsidR="00EC641A" w:rsidRDefault="00EC641A" w:rsidP="00EC641A">
      <w:pPr>
        <w:rPr>
          <w:rFonts w:eastAsia="Times New Roman"/>
        </w:rPr>
      </w:pPr>
    </w:p>
    <w:p w14:paraId="0A6482E3" w14:textId="511A190A" w:rsidR="00EC641A" w:rsidRDefault="00EC641A" w:rsidP="00EC641A">
      <w:pPr>
        <w:jc w:val="center"/>
        <w:rPr>
          <w:b/>
          <w:bCs/>
          <w:sz w:val="20"/>
          <w:szCs w:val="20"/>
        </w:rPr>
      </w:pPr>
      <w:r w:rsidRPr="000D3C7E">
        <w:rPr>
          <w:b/>
          <w:bCs/>
          <w:sz w:val="20"/>
          <w:szCs w:val="20"/>
        </w:rPr>
        <w:t xml:space="preserve">Abstract </w:t>
      </w:r>
    </w:p>
    <w:p w14:paraId="64F2DC4D" w14:textId="77777777" w:rsidR="008D4F9B" w:rsidRPr="000D3C7E" w:rsidRDefault="008D4F9B" w:rsidP="008D4F9B">
      <w:pPr>
        <w:jc w:val="both"/>
        <w:rPr>
          <w:rFonts w:eastAsia="MS Mincho"/>
          <w:sz w:val="20"/>
          <w:szCs w:val="20"/>
        </w:rPr>
      </w:pPr>
      <w:r w:rsidRPr="000D3C7E">
        <w:rPr>
          <w:color w:val="231F20"/>
          <w:sz w:val="20"/>
          <w:szCs w:val="20"/>
          <w:lang w:val="de-DE" w:eastAsia="ko-KR"/>
        </w:rPr>
        <w:t xml:space="preserve">In </w:t>
      </w:r>
      <w:r w:rsidRPr="000D3C7E">
        <w:rPr>
          <w:rFonts w:hint="eastAsia"/>
          <w:color w:val="231F20"/>
          <w:sz w:val="20"/>
          <w:szCs w:val="20"/>
          <w:lang w:val="de-DE" w:eastAsia="ko-KR"/>
        </w:rPr>
        <w:t>th</w:t>
      </w:r>
      <w:r w:rsidRPr="000D3C7E">
        <w:rPr>
          <w:color w:val="231F20"/>
          <w:sz w:val="20"/>
          <w:szCs w:val="20"/>
          <w:lang w:val="de-DE" w:eastAsia="ko-KR"/>
        </w:rPr>
        <w:t>is study, implemented artificial nueral network (Ann) in apparel manufacturing organizations to optimize the supply chain converging on right supplier selection by analyzing their performance criteria.Moreover, data collected from three diffrents factory to analyze the efficiney and profit -loss status of that units. Furthermore, analyze the supplier selection criteria of three suppliers in order to select the right supplier at the real time in apparel manufacturing industry . This study shows that it can be saved 20 % of the total cost.</w:t>
      </w:r>
    </w:p>
    <w:p w14:paraId="713F8266" w14:textId="77777777" w:rsidR="008D4F9B" w:rsidRPr="000D3C7E" w:rsidRDefault="008D4F9B" w:rsidP="00EC641A">
      <w:pPr>
        <w:jc w:val="center"/>
        <w:rPr>
          <w:b/>
          <w:bCs/>
          <w:sz w:val="20"/>
          <w:szCs w:val="20"/>
        </w:rPr>
      </w:pPr>
    </w:p>
    <w:p w14:paraId="02B7739D" w14:textId="77777777" w:rsidR="00EC641A" w:rsidRDefault="00EC641A" w:rsidP="00EC641A">
      <w:pPr>
        <w:jc w:val="both"/>
        <w:rPr>
          <w:sz w:val="20"/>
          <w:szCs w:val="20"/>
        </w:rPr>
      </w:pPr>
    </w:p>
    <w:p w14:paraId="62F456FA" w14:textId="77777777" w:rsidR="002E660A" w:rsidRDefault="00EC641A" w:rsidP="00EC641A">
      <w:pPr>
        <w:jc w:val="both"/>
        <w:rPr>
          <w:b/>
          <w:bCs/>
        </w:rPr>
      </w:pPr>
      <w:r>
        <w:rPr>
          <w:b/>
          <w:bCs/>
        </w:rPr>
        <w:t xml:space="preserve">Keywords </w:t>
      </w:r>
    </w:p>
    <w:p w14:paraId="560B9D4C" w14:textId="73067D09" w:rsidR="00EC641A" w:rsidRDefault="000B0855" w:rsidP="00EC641A">
      <w:pPr>
        <w:jc w:val="both"/>
        <w:rPr>
          <w:rFonts w:eastAsia="MS Mincho"/>
          <w:sz w:val="20"/>
          <w:szCs w:val="20"/>
        </w:rPr>
      </w:pPr>
      <w:r>
        <w:rPr>
          <w:rFonts w:eastAsia="MS Mincho"/>
          <w:sz w:val="20"/>
          <w:szCs w:val="20"/>
        </w:rPr>
        <w:t xml:space="preserve">Artificial neural network, </w:t>
      </w:r>
      <w:r w:rsidR="00DC4916">
        <w:rPr>
          <w:rFonts w:eastAsia="MS Mincho"/>
          <w:sz w:val="20"/>
          <w:szCs w:val="20"/>
        </w:rPr>
        <w:t>right supplier selection,</w:t>
      </w:r>
      <w:r>
        <w:rPr>
          <w:rFonts w:eastAsia="MS Mincho"/>
          <w:sz w:val="20"/>
          <w:szCs w:val="20"/>
        </w:rPr>
        <w:t xml:space="preserve"> profit, supply chain </w:t>
      </w:r>
      <w:r w:rsidR="00E913CA">
        <w:rPr>
          <w:rFonts w:eastAsia="MS Mincho"/>
          <w:sz w:val="20"/>
          <w:szCs w:val="20"/>
        </w:rPr>
        <w:t>optimization,</w:t>
      </w:r>
      <w:r>
        <w:rPr>
          <w:rFonts w:eastAsia="MS Mincho"/>
          <w:sz w:val="20"/>
          <w:szCs w:val="20"/>
        </w:rPr>
        <w:t xml:space="preserve"> </w:t>
      </w:r>
      <w:r w:rsidR="00DC4916">
        <w:rPr>
          <w:rFonts w:eastAsia="MS Mincho"/>
          <w:sz w:val="20"/>
          <w:szCs w:val="20"/>
        </w:rPr>
        <w:t xml:space="preserve">cost. </w:t>
      </w:r>
    </w:p>
    <w:p w14:paraId="540F5846" w14:textId="0BEB690C" w:rsidR="00EC641A" w:rsidRPr="000B0855" w:rsidRDefault="00EC641A" w:rsidP="000B0855">
      <w:pPr>
        <w:jc w:val="both"/>
        <w:rPr>
          <w:sz w:val="20"/>
          <w:szCs w:val="20"/>
        </w:rPr>
      </w:pPr>
    </w:p>
    <w:p w14:paraId="6BBA466D" w14:textId="77777777" w:rsidR="00EC641A" w:rsidRDefault="00EC641A" w:rsidP="00EC641A">
      <w:pPr>
        <w:jc w:val="both"/>
        <w:rPr>
          <w:sz w:val="20"/>
          <w:szCs w:val="20"/>
        </w:rPr>
      </w:pPr>
    </w:p>
    <w:p w14:paraId="642CAAFF" w14:textId="29AD0BC5" w:rsidR="00967940" w:rsidRPr="0093137A" w:rsidRDefault="00967940" w:rsidP="00967940">
      <w:pPr>
        <w:pStyle w:val="Heading2"/>
        <w:jc w:val="both"/>
        <w:rPr>
          <w:rFonts w:ascii="Times New Roman" w:hAnsi="Times New Roman"/>
        </w:rPr>
      </w:pPr>
      <w:r>
        <w:rPr>
          <w:rFonts w:ascii="Times New Roman" w:hAnsi="Times New Roman"/>
        </w:rPr>
        <w:t>1. Introduction</w:t>
      </w:r>
      <w:r w:rsidRPr="0093137A">
        <w:rPr>
          <w:rFonts w:ascii="Times New Roman" w:hAnsi="Times New Roman"/>
        </w:rPr>
        <w:t xml:space="preserve"> </w:t>
      </w:r>
    </w:p>
    <w:p w14:paraId="2962D1CC" w14:textId="330BBDFB" w:rsidR="005E4DF2" w:rsidRDefault="005E4DF2" w:rsidP="005E4DF2">
      <w:pPr>
        <w:pStyle w:val="110"/>
        <w:ind w:firstLineChars="0" w:firstLine="0"/>
        <w:rPr>
          <w:rFonts w:ascii="Times New Roman" w:hAnsi="Times New Roman" w:cs="Times New Roman"/>
          <w:sz w:val="20"/>
          <w:szCs w:val="20"/>
        </w:rPr>
      </w:pPr>
      <w:r w:rsidRPr="005E4DF2">
        <w:rPr>
          <w:rFonts w:ascii="Times New Roman" w:hAnsi="Times New Roman" w:cs="Times New Roman"/>
          <w:sz w:val="20"/>
          <w:szCs w:val="20"/>
        </w:rPr>
        <w:t>Optimizing supply chain is very crucial for the apparel manufacturing industry since it has to be paid a plenty of cost to make the supply chain smooth from manufacturer’s end and most often it cost to the overall chain members. Manufacturer has to be involved with outsourcing either due to poor supply chain performance or booking for excess order quantity. Moreover, it has additionally the jeopardy factor of goods quality product and on-time distribution cannot be achieved because of opportune monitoring since key person might not be able to provide adequate time into outsourcing factory and hence that incur further charge for airing (shipment through air freight) the goods and/or there is a probability to get claim due to poor quality products. So</w:t>
      </w:r>
      <w:r w:rsidR="00CC58F0">
        <w:rPr>
          <w:rFonts w:ascii="Times New Roman" w:hAnsi="Times New Roman" w:cs="Times New Roman"/>
          <w:sz w:val="20"/>
          <w:szCs w:val="20"/>
        </w:rPr>
        <w:t>,</w:t>
      </w:r>
      <w:r w:rsidRPr="005E4DF2">
        <w:rPr>
          <w:rFonts w:ascii="Times New Roman" w:hAnsi="Times New Roman" w:cs="Times New Roman"/>
          <w:sz w:val="20"/>
          <w:szCs w:val="20"/>
        </w:rPr>
        <w:t xml:space="preserve"> in order to procure the goal of supply chain optimization, company has to ameliorate productivity, quality and distribution (PQD). To do so, factory has to ascertain that there is a good team work amongst the employees which ascertain the company is going forward by providing opportune guidelines and congruous training to its lower caliber and mid-level management. Furthermore, conducting perpetual training to workers for their adeptness development which additionally integrate value to optimization for supply chain. On the other hand, both Quality Management System (QMS)and Requisites for Quality System (RQS) are responsible to be committed to facilitate accommodations to the company to acquire the optimum result for the manufacturing unit. Overall, it can be conserved up to 30 % of the total cost. In this research, developing a mathematical model to make the supply chain optimized will be the major focus.</w:t>
      </w:r>
    </w:p>
    <w:p w14:paraId="22A77965" w14:textId="77777777" w:rsidR="00855522" w:rsidRDefault="00855522" w:rsidP="005E4DF2">
      <w:pPr>
        <w:pStyle w:val="110"/>
        <w:ind w:firstLineChars="0" w:firstLine="0"/>
      </w:pPr>
    </w:p>
    <w:p w14:paraId="00B543C3" w14:textId="77777777" w:rsidR="00967940" w:rsidRDefault="00967940" w:rsidP="00967940"/>
    <w:p w14:paraId="44F54437" w14:textId="039484EF" w:rsidR="00967940" w:rsidRPr="0093137A" w:rsidRDefault="00967940" w:rsidP="00967940">
      <w:pPr>
        <w:pStyle w:val="Heading2"/>
        <w:jc w:val="both"/>
        <w:rPr>
          <w:rFonts w:ascii="Times New Roman" w:hAnsi="Times New Roman"/>
        </w:rPr>
      </w:pPr>
      <w:r>
        <w:rPr>
          <w:rFonts w:ascii="Times New Roman" w:hAnsi="Times New Roman"/>
        </w:rPr>
        <w:t>2. Literature Review</w:t>
      </w:r>
      <w:r w:rsidRPr="0093137A">
        <w:rPr>
          <w:rFonts w:ascii="Times New Roman" w:hAnsi="Times New Roman"/>
        </w:rPr>
        <w:t xml:space="preserve"> </w:t>
      </w:r>
    </w:p>
    <w:p w14:paraId="128A84B3" w14:textId="75673B5D" w:rsidR="00BB3329" w:rsidRDefault="00BB3329" w:rsidP="00967940"/>
    <w:p w14:paraId="037363BA" w14:textId="5085D5EC" w:rsidR="003F6DC2" w:rsidRPr="00214127" w:rsidRDefault="003F6DC2" w:rsidP="00715837">
      <w:pPr>
        <w:jc w:val="both"/>
        <w:rPr>
          <w:sz w:val="20"/>
          <w:szCs w:val="20"/>
        </w:rPr>
      </w:pPr>
      <w:r w:rsidRPr="00214127">
        <w:rPr>
          <w:sz w:val="20"/>
          <w:szCs w:val="20"/>
        </w:rPr>
        <w:t xml:space="preserve">While most extreme aim of western nations is to diminish engenderment costs. Then again, they will undoubtedly follow through on a significant expense for incapable </w:t>
      </w:r>
      <w:r w:rsidR="00715837" w:rsidRPr="00214127">
        <w:rPr>
          <w:sz w:val="20"/>
          <w:szCs w:val="20"/>
        </w:rPr>
        <w:t>coordination’s</w:t>
      </w:r>
      <w:r w:rsidRPr="00214127">
        <w:rPr>
          <w:sz w:val="20"/>
          <w:szCs w:val="20"/>
        </w:rPr>
        <w:t xml:space="preserve"> when in any event, passing on the merchandise from the nearby producer in China or abroad that is associated with moderately higher </w:t>
      </w:r>
      <w:r w:rsidR="00715837" w:rsidRPr="00214127">
        <w:rPr>
          <w:sz w:val="20"/>
          <w:szCs w:val="20"/>
        </w:rPr>
        <w:t>coordination’s</w:t>
      </w:r>
      <w:r w:rsidRPr="00214127">
        <w:rPr>
          <w:sz w:val="20"/>
          <w:szCs w:val="20"/>
        </w:rPr>
        <w:t xml:space="preserve"> costs which deteriorating item quality. Larger part of the Bangladeshi pieces of clothing producing associations source textures and trims (fundamentals needed for attire fabricating) from abroad, are the most tedious matter just as carrying materials into the distribution center is lavish. One of the center hindrances for the smooth production network is because of procurement materials from abroad for the Bangladeshi attire fabricating industry. Traditionally it requires 60 days lead time to show up materials from in a peregrine nation like China to Bangladesh later than setting requests </w:t>
      </w:r>
      <w:r w:rsidRPr="00214127">
        <w:rPr>
          <w:sz w:val="20"/>
          <w:szCs w:val="20"/>
        </w:rPr>
        <w:lastRenderedPageBreak/>
        <w:t xml:space="preserve">and plant get just under 30 days lead time to inducing and transportation the items to the end clients. In the interim, separating right provider at the ideal opportunity is the critical variable to make the smooth inventory network and accomplish advanced chain execution. Thus, the centrality of the store network improvement through exact provider winnow to articles of clothing processing plant in our region is irreplaceable. Organization of fake perspicacity in provider separate can improve the strategy for action predicated costing </w:t>
      </w:r>
      <w:r w:rsidR="00E34834">
        <w:rPr>
          <w:sz w:val="20"/>
          <w:szCs w:val="20"/>
        </w:rPr>
        <w:t>[1]</w:t>
      </w:r>
      <w:r w:rsidRPr="00214127">
        <w:rPr>
          <w:sz w:val="20"/>
          <w:szCs w:val="20"/>
        </w:rPr>
        <w:t xml:space="preserve">. Besides, separation is expectedly used in the inclination setting to condense the genuine capacity to track down an ideal arrangement Inclination predicated approach is likely to have a numerical articulation of the goal work. At the point when such numerical articulation can't be gotten, there is an objective to use an assessment method to initiate the arrangement technique. The assessed slopes bearing aides the inquiry interaction to peregrinate starting with one potential arrangement then onto the next in an iterative plan in a cycle called stochastic estimation </w:t>
      </w:r>
      <w:r w:rsidR="00E34834">
        <w:rPr>
          <w:sz w:val="20"/>
          <w:szCs w:val="20"/>
        </w:rPr>
        <w:t>[2]</w:t>
      </w:r>
      <w:r w:rsidRPr="00214127">
        <w:rPr>
          <w:sz w:val="20"/>
          <w:szCs w:val="20"/>
        </w:rPr>
        <w:t xml:space="preserve">. Various carries out executed in provider winnow, for example, group investigation, factual techniques, information improvement examination, case predicated thinking frameworks, choice emotionally supportive networks, absolute expense of proprietorship models, numerical programming, </w:t>
      </w:r>
      <w:proofErr w:type="spellStart"/>
      <w:r w:rsidRPr="00214127">
        <w:rPr>
          <w:sz w:val="20"/>
          <w:szCs w:val="20"/>
        </w:rPr>
        <w:t>etc</w:t>
      </w:r>
      <w:proofErr w:type="spellEnd"/>
      <w:r w:rsidRPr="00214127">
        <w:rPr>
          <w:sz w:val="20"/>
          <w:szCs w:val="20"/>
        </w:rPr>
        <w:t xml:space="preserve"> </w:t>
      </w:r>
      <w:r w:rsidR="00E34834">
        <w:rPr>
          <w:sz w:val="20"/>
          <w:szCs w:val="20"/>
        </w:rPr>
        <w:t>[3][4][5][6]</w:t>
      </w:r>
      <w:r w:rsidRPr="00214127">
        <w:rPr>
          <w:sz w:val="20"/>
          <w:szCs w:val="20"/>
        </w:rPr>
        <w:t xml:space="preserve">. The unique focus for the ANN practice set must be surrendered to ignore fitting estimation that clearly influences the prescient accuracy coming about out of ANN. Plan of tests (DOE) can be cumulated with ANN to conquer over-fitting difficulty </w:t>
      </w:r>
      <w:r w:rsidR="00D01B75">
        <w:rPr>
          <w:sz w:val="20"/>
          <w:szCs w:val="20"/>
        </w:rPr>
        <w:t xml:space="preserve">[7] </w:t>
      </w:r>
      <w:r w:rsidRPr="00214127">
        <w:rPr>
          <w:sz w:val="20"/>
          <w:szCs w:val="20"/>
        </w:rPr>
        <w:t xml:space="preserve">. A few recreation methods are as needs be executed to evaluate the assortments setups of the framework to be advanced. Such sort of improvement is called as recreation streamlining in Activity Exploration (OR) writing </w:t>
      </w:r>
      <w:r w:rsidR="00F43E13">
        <w:rPr>
          <w:sz w:val="20"/>
          <w:szCs w:val="20"/>
        </w:rPr>
        <w:t>[8]</w:t>
      </w:r>
      <w:r w:rsidR="00AB41AC">
        <w:rPr>
          <w:sz w:val="20"/>
          <w:szCs w:val="20"/>
        </w:rPr>
        <w:t xml:space="preserve"> </w:t>
      </w:r>
      <w:r w:rsidRPr="00214127">
        <w:rPr>
          <w:sz w:val="20"/>
          <w:szCs w:val="20"/>
        </w:rPr>
        <w:t xml:space="preserve">. Then again, one more strategy used to improve the stochastic objective capacities are called direct hunt techniques, since the irregularity is dealt with straight by upgrading stochastic capacities </w:t>
      </w:r>
      <w:r w:rsidR="0017615A">
        <w:rPr>
          <w:sz w:val="20"/>
          <w:szCs w:val="20"/>
        </w:rPr>
        <w:t>[</w:t>
      </w:r>
      <w:r w:rsidR="006C3EBF">
        <w:rPr>
          <w:sz w:val="20"/>
          <w:szCs w:val="20"/>
        </w:rPr>
        <w:t>9</w:t>
      </w:r>
      <w:r w:rsidR="0017615A">
        <w:rPr>
          <w:sz w:val="20"/>
          <w:szCs w:val="20"/>
        </w:rPr>
        <w:t>]</w:t>
      </w:r>
      <w:r w:rsidR="001E0B92">
        <w:rPr>
          <w:sz w:val="20"/>
          <w:szCs w:val="20"/>
        </w:rPr>
        <w:t xml:space="preserve"> </w:t>
      </w:r>
      <w:r w:rsidRPr="00214127">
        <w:rPr>
          <w:sz w:val="20"/>
          <w:szCs w:val="20"/>
        </w:rPr>
        <w:t xml:space="preserve">. Comprehensive unique activities of a kenned network structure with an activity irregularity. Reenactment displaying can be accustomed to evaluate SC execution for an insight design. In the second a moiety of the twentieth century, advancement has turned into a far and wide strategy, in regions, for example, synthetic and cycle designing, </w:t>
      </w:r>
      <w:r w:rsidR="00726666" w:rsidRPr="00214127">
        <w:rPr>
          <w:sz w:val="20"/>
          <w:szCs w:val="20"/>
        </w:rPr>
        <w:t>coordination’s</w:t>
      </w:r>
      <w:r w:rsidRPr="00214127">
        <w:rPr>
          <w:sz w:val="20"/>
          <w:szCs w:val="20"/>
        </w:rPr>
        <w:t xml:space="preserve">, financial matters, and SC plan </w:t>
      </w:r>
      <w:r w:rsidR="001E0B92">
        <w:rPr>
          <w:sz w:val="20"/>
          <w:szCs w:val="20"/>
        </w:rPr>
        <w:t>[</w:t>
      </w:r>
      <w:r w:rsidR="006C3EBF">
        <w:rPr>
          <w:sz w:val="20"/>
          <w:szCs w:val="20"/>
        </w:rPr>
        <w:t>10</w:t>
      </w:r>
      <w:r w:rsidR="001E0B92">
        <w:rPr>
          <w:sz w:val="20"/>
          <w:szCs w:val="20"/>
        </w:rPr>
        <w:t>]</w:t>
      </w:r>
      <w:r w:rsidRPr="00214127">
        <w:rPr>
          <w:sz w:val="20"/>
          <w:szCs w:val="20"/>
        </w:rPr>
        <w:t>. Quality control (QC) framework is regularly an issue and the use may be raised because of high paces of renouncement, repackaging, scrap and improve, and lost deals due to out-of-stocks and slow turns</w:t>
      </w:r>
      <w:r w:rsidR="00A42F90">
        <w:rPr>
          <w:sz w:val="20"/>
          <w:szCs w:val="20"/>
        </w:rPr>
        <w:t xml:space="preserve"> [11]</w:t>
      </w:r>
      <w:r w:rsidRPr="00214127">
        <w:rPr>
          <w:sz w:val="20"/>
          <w:szCs w:val="20"/>
        </w:rPr>
        <w:t xml:space="preserve">. Effective stock chains should be adaptable and friendly to the changing elements in the rialto, in assembling and innovation, and in buyer possibilities. This is withal genuine for general wellbeing supply chains, which should react and conform to dynamic conditions. Store network advancement is an ascendant, commonsense carry out that can enhance execution now and stand firm on foothold of the inventory chains for what's to come. However reenactment is quite possibly the most prosperous gear for breaking down production network processes </w:t>
      </w:r>
      <w:r w:rsidR="00DA6B3E">
        <w:rPr>
          <w:sz w:val="20"/>
          <w:szCs w:val="20"/>
        </w:rPr>
        <w:t>[1</w:t>
      </w:r>
      <w:r w:rsidR="00494DEA">
        <w:rPr>
          <w:sz w:val="20"/>
          <w:szCs w:val="20"/>
        </w:rPr>
        <w:t>2</w:t>
      </w:r>
      <w:r w:rsidR="00EE2904">
        <w:rPr>
          <w:sz w:val="20"/>
          <w:szCs w:val="20"/>
        </w:rPr>
        <w:t>]</w:t>
      </w:r>
      <w:r w:rsidRPr="00214127">
        <w:rPr>
          <w:sz w:val="20"/>
          <w:szCs w:val="20"/>
        </w:rPr>
        <w:t xml:space="preserve">. Moreover, Fake Neural Organizations (ANNs) to be one more solid strategy to assessed subjective smooth capacities and can be tweaked using stochastic replication esteems </w:t>
      </w:r>
      <w:r w:rsidR="00593047">
        <w:rPr>
          <w:sz w:val="20"/>
          <w:szCs w:val="20"/>
        </w:rPr>
        <w:t>[1</w:t>
      </w:r>
      <w:r w:rsidR="00494DEA">
        <w:rPr>
          <w:sz w:val="20"/>
          <w:szCs w:val="20"/>
        </w:rPr>
        <w:t>3</w:t>
      </w:r>
      <w:r w:rsidR="00593047">
        <w:rPr>
          <w:sz w:val="20"/>
          <w:szCs w:val="20"/>
        </w:rPr>
        <w:t>]</w:t>
      </w:r>
      <w:r w:rsidR="00370F51">
        <w:rPr>
          <w:sz w:val="20"/>
          <w:szCs w:val="20"/>
        </w:rPr>
        <w:t xml:space="preserve"> </w:t>
      </w:r>
      <w:r w:rsidRPr="00214127">
        <w:rPr>
          <w:sz w:val="20"/>
          <w:szCs w:val="20"/>
        </w:rPr>
        <w:t xml:space="preserve">. As indicated by Papageorgiou (2009), current modern ventures comprise of various tasks, destinations and offices, which can be situated in various nations, districts, or parts of the world. The creator further contends that various exercises of SCs including arranging, participation and coordination, and responsiveness to client requests should be considered to determine adequacy, seriousness, supportability, and amplification of SCs. Inventory network the executives (SCM) includes </w:t>
      </w:r>
      <w:proofErr w:type="spellStart"/>
      <w:r w:rsidRPr="00214127">
        <w:rPr>
          <w:sz w:val="20"/>
          <w:szCs w:val="20"/>
        </w:rPr>
        <w:t>kineticism</w:t>
      </w:r>
      <w:proofErr w:type="spellEnd"/>
      <w:r w:rsidRPr="00214127">
        <w:rPr>
          <w:sz w:val="20"/>
          <w:szCs w:val="20"/>
        </w:rPr>
        <w:t xml:space="preserve"> of material and facilities from upstream to downstream activities of SCs. In the present ecumenical and serious climate, SCM and dynamic interaction emerges both from key and functional stances </w:t>
      </w:r>
      <w:r w:rsidR="00370F51">
        <w:rPr>
          <w:sz w:val="20"/>
          <w:szCs w:val="20"/>
        </w:rPr>
        <w:t>[1</w:t>
      </w:r>
      <w:r w:rsidR="00302E61">
        <w:rPr>
          <w:sz w:val="20"/>
          <w:szCs w:val="20"/>
        </w:rPr>
        <w:t>4</w:t>
      </w:r>
      <w:r w:rsidR="00370F51">
        <w:rPr>
          <w:sz w:val="20"/>
          <w:szCs w:val="20"/>
        </w:rPr>
        <w:t xml:space="preserve">] </w:t>
      </w:r>
      <w:r w:rsidRPr="00214127">
        <w:rPr>
          <w:sz w:val="20"/>
          <w:szCs w:val="20"/>
        </w:rPr>
        <w:t xml:space="preserve">. Any "plan" of a SC traditionally includes tradeoffs between clashing targets and, according to the supportability point of view, between monetary, ecological and pleasant goals. Therefore, reasonable turn of events and multi-rules improvement in SC network configuration is a captivating point deserving of study </w:t>
      </w:r>
      <w:r w:rsidR="004830C8">
        <w:rPr>
          <w:sz w:val="20"/>
          <w:szCs w:val="20"/>
        </w:rPr>
        <w:t>[1</w:t>
      </w:r>
      <w:r w:rsidR="00347AB7">
        <w:rPr>
          <w:sz w:val="20"/>
          <w:szCs w:val="20"/>
        </w:rPr>
        <w:t>5</w:t>
      </w:r>
      <w:r w:rsidR="004830C8">
        <w:rPr>
          <w:sz w:val="20"/>
          <w:szCs w:val="20"/>
        </w:rPr>
        <w:t xml:space="preserve">] </w:t>
      </w:r>
      <w:r w:rsidRPr="00214127">
        <w:rPr>
          <w:sz w:val="20"/>
          <w:szCs w:val="20"/>
        </w:rPr>
        <w:t xml:space="preserve">. Multi-objective streamlining is generally applied to various dynamic pickles and the execution of improvement in navigation has outwardly seen developing interest as of late </w:t>
      </w:r>
      <w:r w:rsidR="007B343A">
        <w:rPr>
          <w:sz w:val="20"/>
          <w:szCs w:val="20"/>
        </w:rPr>
        <w:t>[1</w:t>
      </w:r>
      <w:r w:rsidR="009556FA">
        <w:rPr>
          <w:sz w:val="20"/>
          <w:szCs w:val="20"/>
        </w:rPr>
        <w:t>6</w:t>
      </w:r>
      <w:r w:rsidR="007B343A">
        <w:rPr>
          <w:sz w:val="20"/>
          <w:szCs w:val="20"/>
        </w:rPr>
        <w:t xml:space="preserve">] </w:t>
      </w:r>
      <w:r w:rsidRPr="00214127">
        <w:rPr>
          <w:sz w:val="20"/>
          <w:szCs w:val="20"/>
        </w:rPr>
        <w:t xml:space="preserve">. Increased globalization and furious rivalry are pressuring organizations to be more productive and adaptable. Organizations should match </w:t>
      </w:r>
      <w:proofErr w:type="spellStart"/>
      <w:r w:rsidRPr="00214127">
        <w:rPr>
          <w:sz w:val="20"/>
          <w:szCs w:val="20"/>
        </w:rPr>
        <w:t>injuctively</w:t>
      </w:r>
      <w:proofErr w:type="spellEnd"/>
      <w:r w:rsidRPr="00214127">
        <w:rPr>
          <w:sz w:val="20"/>
          <w:szCs w:val="20"/>
        </w:rPr>
        <w:t xml:space="preserve"> approving financial targets and simultaneously working in a maintainable way just as they should address customer issues </w:t>
      </w:r>
      <w:r w:rsidR="00380378">
        <w:rPr>
          <w:sz w:val="20"/>
          <w:szCs w:val="20"/>
        </w:rPr>
        <w:t>[1</w:t>
      </w:r>
      <w:r w:rsidR="00240FE0">
        <w:rPr>
          <w:sz w:val="20"/>
          <w:szCs w:val="20"/>
        </w:rPr>
        <w:t>7</w:t>
      </w:r>
      <w:r w:rsidR="00380378">
        <w:rPr>
          <w:sz w:val="20"/>
          <w:szCs w:val="20"/>
        </w:rPr>
        <w:t xml:space="preserve">] </w:t>
      </w:r>
      <w:r w:rsidRPr="00214127">
        <w:rPr>
          <w:sz w:val="20"/>
          <w:szCs w:val="20"/>
        </w:rPr>
        <w:t xml:space="preserve">. The objective of SCM is to </w:t>
      </w:r>
      <w:proofErr w:type="spellStart"/>
      <w:r w:rsidRPr="00214127">
        <w:rPr>
          <w:sz w:val="20"/>
          <w:szCs w:val="20"/>
        </w:rPr>
        <w:t>methodicallly</w:t>
      </w:r>
      <w:proofErr w:type="spellEnd"/>
      <w:r w:rsidRPr="00214127">
        <w:rPr>
          <w:sz w:val="20"/>
          <w:szCs w:val="20"/>
        </w:rPr>
        <w:t xml:space="preserve"> coordinate providers, producers and customers for merchandise and facilities to be made and appropriated perfectly located, exact time, and in the perfect sum, while at the same time learning greatest SC execution </w:t>
      </w:r>
      <w:r w:rsidR="00AE09CF">
        <w:rPr>
          <w:sz w:val="20"/>
          <w:szCs w:val="20"/>
        </w:rPr>
        <w:t>[1</w:t>
      </w:r>
      <w:r w:rsidR="00240FE0">
        <w:rPr>
          <w:sz w:val="20"/>
          <w:szCs w:val="20"/>
        </w:rPr>
        <w:t>8</w:t>
      </w:r>
      <w:r w:rsidR="00AE09CF">
        <w:rPr>
          <w:sz w:val="20"/>
          <w:szCs w:val="20"/>
        </w:rPr>
        <w:t>]</w:t>
      </w:r>
      <w:r w:rsidRPr="00214127">
        <w:rPr>
          <w:sz w:val="20"/>
          <w:szCs w:val="20"/>
        </w:rPr>
        <w:t>. Practical advancement of SCs is a critical piece of any business and proficient SCs are basic for great items and for on-time appropriation. Therefore, working SCs in a feasible way is an involute undertaking, whose involution relies upon the quantity of echelons, materials, and facilities inside SCs</w:t>
      </w:r>
      <w:r w:rsidR="004854EC">
        <w:rPr>
          <w:sz w:val="20"/>
          <w:szCs w:val="20"/>
        </w:rPr>
        <w:t xml:space="preserve"> </w:t>
      </w:r>
      <w:r w:rsidR="00F90E82">
        <w:rPr>
          <w:sz w:val="20"/>
          <w:szCs w:val="20"/>
        </w:rPr>
        <w:t>[1</w:t>
      </w:r>
      <w:r w:rsidR="00B80CD3">
        <w:rPr>
          <w:sz w:val="20"/>
          <w:szCs w:val="20"/>
        </w:rPr>
        <w:t>9</w:t>
      </w:r>
      <w:r w:rsidR="00F90E82">
        <w:rPr>
          <w:sz w:val="20"/>
          <w:szCs w:val="20"/>
        </w:rPr>
        <w:t xml:space="preserve">] </w:t>
      </w:r>
      <w:r w:rsidRPr="00214127">
        <w:rPr>
          <w:sz w:val="20"/>
          <w:szCs w:val="20"/>
        </w:rPr>
        <w:t xml:space="preserve"> . As indicated by Papageorgiou (2009), a wide range of plans and approaches of numerical models are used in SC advancement. The most pervasive methodologies are numerical programming, recreation, or a combination of the two techniques. Their application relies upon the issue to be settled. Numerical programming and numerical demonstrating is ordinarily used for advancement of choices that include nascent setups, with mixed part of elements and construction of activities, for example, SC network structure plan. A few survey papers are distributed in the last two decenniums that address various parts of SCs, e.g., SC the executives , green parts of SCs </w:t>
      </w:r>
      <w:r w:rsidR="0066000B">
        <w:rPr>
          <w:sz w:val="20"/>
          <w:szCs w:val="20"/>
        </w:rPr>
        <w:t>[</w:t>
      </w:r>
      <w:r w:rsidR="00601760">
        <w:rPr>
          <w:sz w:val="20"/>
          <w:szCs w:val="20"/>
        </w:rPr>
        <w:t>21</w:t>
      </w:r>
      <w:r w:rsidR="0066000B">
        <w:rPr>
          <w:sz w:val="20"/>
          <w:szCs w:val="20"/>
        </w:rPr>
        <w:t xml:space="preserve">] </w:t>
      </w:r>
      <w:r w:rsidRPr="00214127">
        <w:rPr>
          <w:sz w:val="20"/>
          <w:szCs w:val="20"/>
        </w:rPr>
        <w:t xml:space="preserve">, ecumenical SC models and plan </w:t>
      </w:r>
      <w:r w:rsidR="00E049B3">
        <w:rPr>
          <w:sz w:val="20"/>
          <w:szCs w:val="20"/>
        </w:rPr>
        <w:t xml:space="preserve">[22] </w:t>
      </w:r>
      <w:r w:rsidRPr="00214127">
        <w:rPr>
          <w:sz w:val="20"/>
          <w:szCs w:val="20"/>
        </w:rPr>
        <w:t xml:space="preserve">,and multi-objective advancement </w:t>
      </w:r>
      <w:r w:rsidR="0066000B">
        <w:rPr>
          <w:sz w:val="20"/>
          <w:szCs w:val="20"/>
        </w:rPr>
        <w:t>[2</w:t>
      </w:r>
      <w:r w:rsidR="00051E49">
        <w:rPr>
          <w:sz w:val="20"/>
          <w:szCs w:val="20"/>
        </w:rPr>
        <w:t>3</w:t>
      </w:r>
      <w:r w:rsidR="0066000B">
        <w:rPr>
          <w:sz w:val="20"/>
          <w:szCs w:val="20"/>
        </w:rPr>
        <w:t xml:space="preserve">] </w:t>
      </w:r>
      <w:r w:rsidRPr="00214127">
        <w:rPr>
          <w:sz w:val="20"/>
          <w:szCs w:val="20"/>
        </w:rPr>
        <w:t xml:space="preserve">.Whereas reenactment models consider SC network configuration can be separated into two plan types, specifically, open circle organizations and shut circle networks where the reversal stream is joined </w:t>
      </w:r>
      <w:r w:rsidR="0066000B">
        <w:rPr>
          <w:sz w:val="20"/>
          <w:szCs w:val="20"/>
        </w:rPr>
        <w:t>[2</w:t>
      </w:r>
      <w:r w:rsidR="00051E49">
        <w:rPr>
          <w:sz w:val="20"/>
          <w:szCs w:val="20"/>
        </w:rPr>
        <w:t>4</w:t>
      </w:r>
      <w:r w:rsidR="0066000B">
        <w:rPr>
          <w:sz w:val="20"/>
          <w:szCs w:val="20"/>
        </w:rPr>
        <w:t xml:space="preserve">] </w:t>
      </w:r>
      <w:r w:rsidRPr="00214127">
        <w:rPr>
          <w:sz w:val="20"/>
          <w:szCs w:val="20"/>
        </w:rPr>
        <w:t xml:space="preserve">. In this paper, we will be </w:t>
      </w:r>
      <w:r w:rsidRPr="00214127">
        <w:rPr>
          <w:sz w:val="20"/>
          <w:szCs w:val="20"/>
        </w:rPr>
        <w:lastRenderedPageBreak/>
        <w:t>fostered a strategy for fitting provider winnow by executing AHP Model just as foster an outcome situated method for improving inventory network enhancement in attire fabricating associations.</w:t>
      </w:r>
    </w:p>
    <w:p w14:paraId="415EFF41" w14:textId="747347A3" w:rsidR="003F6DC2" w:rsidRDefault="003F6DC2" w:rsidP="00967940"/>
    <w:p w14:paraId="46B4E256" w14:textId="77777777" w:rsidR="003F6DC2" w:rsidRDefault="003F6DC2" w:rsidP="00967940"/>
    <w:p w14:paraId="2F5CAE21" w14:textId="77777777" w:rsidR="00BB3329" w:rsidRPr="00BB3329" w:rsidRDefault="00BB3329" w:rsidP="00BB3329">
      <w:pPr>
        <w:pStyle w:val="2030cm103"/>
        <w:spacing w:after="72" w:line="276" w:lineRule="auto"/>
        <w:ind w:left="253" w:hanging="253"/>
        <w:rPr>
          <w:rFonts w:ascii="Times New Roman" w:eastAsia="Malgun Gothic" w:hAnsi="Times New Roman" w:cs="Times New Roman"/>
          <w:color w:val="auto"/>
          <w:lang w:eastAsia="ko-KR"/>
        </w:rPr>
      </w:pPr>
      <w:r w:rsidRPr="00BB3329">
        <w:rPr>
          <w:rFonts w:ascii="Times New Roman" w:eastAsia="Malgun Gothic" w:hAnsi="Times New Roman" w:cs="Times New Roman"/>
          <w:color w:val="auto"/>
          <w:lang w:eastAsia="ko-KR"/>
        </w:rPr>
        <w:t>3</w:t>
      </w:r>
      <w:r w:rsidRPr="00BB3329">
        <w:rPr>
          <w:rFonts w:ascii="Times New Roman" w:hAnsi="Times New Roman" w:cs="Times New Roman"/>
          <w:color w:val="auto"/>
          <w:lang w:eastAsia="ko-KR"/>
        </w:rPr>
        <w:t>. Proposed s</w:t>
      </w:r>
      <w:r w:rsidRPr="00BB3329">
        <w:rPr>
          <w:rFonts w:ascii="Times New Roman" w:eastAsia="Malgun Gothic" w:hAnsi="Times New Roman" w:cs="Times New Roman"/>
          <w:color w:val="auto"/>
          <w:lang w:eastAsia="ko-KR"/>
        </w:rPr>
        <w:t>upplier selection criteria</w:t>
      </w:r>
    </w:p>
    <w:p w14:paraId="59F7EA45" w14:textId="214BF346" w:rsidR="00BB3329" w:rsidRDefault="00BB3329" w:rsidP="00BB3329">
      <w:pPr>
        <w:pStyle w:val="a0"/>
        <w:rPr>
          <w:rFonts w:ascii="Times New Roman" w:hAnsi="Times New Roman"/>
          <w:sz w:val="20"/>
          <w:szCs w:val="20"/>
        </w:rPr>
      </w:pPr>
      <w:r w:rsidRPr="00BB3329">
        <w:rPr>
          <w:rFonts w:ascii="Times New Roman" w:hAnsi="Times New Roman"/>
          <w:sz w:val="20"/>
          <w:szCs w:val="20"/>
        </w:rPr>
        <w:t xml:space="preserve">The supplier selection criteria demonstrated in the table 1 to 3 respectively for diverse apparel manufacturing industry. The best supplier selected based on the highest average scoring from the various criteria. In this research, it took into consideration several principles for instances quality, capacity, service, cost, delivery, sustainability, </w:t>
      </w:r>
      <w:proofErr w:type="spellStart"/>
      <w:r w:rsidRPr="00BB3329">
        <w:rPr>
          <w:rFonts w:ascii="Times New Roman" w:hAnsi="Times New Roman"/>
          <w:sz w:val="20"/>
          <w:szCs w:val="20"/>
        </w:rPr>
        <w:t>csr</w:t>
      </w:r>
      <w:proofErr w:type="spellEnd"/>
      <w:r w:rsidRPr="00BB3329">
        <w:rPr>
          <w:rFonts w:ascii="Times New Roman" w:hAnsi="Times New Roman"/>
          <w:sz w:val="20"/>
          <w:szCs w:val="20"/>
        </w:rPr>
        <w:t xml:space="preserve"> and ethics in order to select best and right supplier. The best supplier selected S3, S5, S1 for the manufacturing unit 1 to 3 respectively. </w:t>
      </w:r>
    </w:p>
    <w:p w14:paraId="79C08EE8" w14:textId="77777777" w:rsidR="00B17F72" w:rsidRPr="00B17F72" w:rsidRDefault="00B17F72" w:rsidP="00BB3329">
      <w:pPr>
        <w:pStyle w:val="a0"/>
        <w:rPr>
          <w:rFonts w:ascii="Times New Roman" w:hAnsi="Times New Roman"/>
          <w:sz w:val="20"/>
          <w:szCs w:val="20"/>
        </w:rPr>
      </w:pPr>
    </w:p>
    <w:p w14:paraId="16E34857" w14:textId="4280FCD1" w:rsidR="00BB3329" w:rsidRPr="008845E5" w:rsidRDefault="00BB3329" w:rsidP="008845E5">
      <w:pPr>
        <w:pStyle w:val="a0"/>
        <w:jc w:val="center"/>
        <w:rPr>
          <w:rFonts w:ascii="Times New Roman" w:eastAsia="Batang" w:hAnsi="Times New Roman"/>
          <w:sz w:val="18"/>
          <w:szCs w:val="18"/>
          <w:lang w:eastAsia="ko-KR"/>
        </w:rPr>
      </w:pPr>
      <w:r w:rsidRPr="008845E5">
        <w:rPr>
          <w:rFonts w:ascii="Times New Roman" w:hAnsi="Times New Roman"/>
          <w:sz w:val="18"/>
          <w:szCs w:val="18"/>
        </w:rPr>
        <w:t xml:space="preserve">Table </w:t>
      </w:r>
      <w:r w:rsidR="00906A3F" w:rsidRPr="008845E5">
        <w:rPr>
          <w:rFonts w:ascii="Times New Roman" w:hAnsi="Times New Roman"/>
          <w:sz w:val="18"/>
          <w:szCs w:val="18"/>
        </w:rPr>
        <w:fldChar w:fldCharType="begin"/>
      </w:r>
      <w:r w:rsidR="00906A3F" w:rsidRPr="008845E5">
        <w:rPr>
          <w:rFonts w:ascii="Times New Roman" w:hAnsi="Times New Roman"/>
          <w:sz w:val="18"/>
          <w:szCs w:val="18"/>
        </w:rPr>
        <w:instrText xml:space="preserve"> SEQ Table \* ARABIC </w:instrText>
      </w:r>
      <w:r w:rsidR="00906A3F" w:rsidRPr="008845E5">
        <w:rPr>
          <w:rFonts w:ascii="Times New Roman" w:hAnsi="Times New Roman"/>
          <w:sz w:val="18"/>
          <w:szCs w:val="18"/>
        </w:rPr>
        <w:fldChar w:fldCharType="separate"/>
      </w:r>
      <w:r w:rsidR="007572E2">
        <w:rPr>
          <w:rFonts w:ascii="Times New Roman" w:hAnsi="Times New Roman"/>
          <w:noProof/>
          <w:sz w:val="18"/>
          <w:szCs w:val="18"/>
        </w:rPr>
        <w:t>1</w:t>
      </w:r>
      <w:r w:rsidR="00906A3F" w:rsidRPr="008845E5">
        <w:rPr>
          <w:rFonts w:ascii="Times New Roman" w:hAnsi="Times New Roman"/>
          <w:noProof/>
          <w:sz w:val="18"/>
          <w:szCs w:val="18"/>
        </w:rPr>
        <w:fldChar w:fldCharType="end"/>
      </w:r>
      <w:r w:rsidRPr="008845E5">
        <w:rPr>
          <w:rFonts w:ascii="Times New Roman" w:hAnsi="Times New Roman"/>
          <w:sz w:val="18"/>
          <w:szCs w:val="18"/>
        </w:rPr>
        <w:t xml:space="preserve">. </w:t>
      </w:r>
      <w:r w:rsidRPr="008845E5">
        <w:rPr>
          <w:rFonts w:ascii="Times New Roman" w:hAnsi="Times New Roman"/>
          <w:noProof/>
          <w:sz w:val="18"/>
          <w:szCs w:val="18"/>
        </w:rPr>
        <w:t>Supplier criteria criteria of PU1</w:t>
      </w:r>
    </w:p>
    <w:p w14:paraId="285AE66F" w14:textId="77777777" w:rsidR="00BB3329" w:rsidRPr="008845E5" w:rsidRDefault="00BB3329" w:rsidP="008845E5">
      <w:pPr>
        <w:pStyle w:val="11"/>
        <w:spacing w:after="72"/>
        <w:ind w:firstLineChars="0" w:firstLine="0"/>
        <w:jc w:val="center"/>
        <w:rPr>
          <w:rFonts w:cs="Times New Roman"/>
          <w:sz w:val="20"/>
          <w:lang w:eastAsia="ko-KR"/>
        </w:rPr>
      </w:pPr>
    </w:p>
    <w:tbl>
      <w:tblPr>
        <w:tblW w:w="8988" w:type="dxa"/>
        <w:tblInd w:w="11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494"/>
        <w:gridCol w:w="4494"/>
      </w:tblGrid>
      <w:tr w:rsidR="00BB3329" w:rsidRPr="00870521" w14:paraId="2A98C0A9" w14:textId="77777777" w:rsidTr="00C93D94">
        <w:trPr>
          <w:trHeight w:val="256"/>
        </w:trPr>
        <w:tc>
          <w:tcPr>
            <w:tcW w:w="4494" w:type="dxa"/>
            <w:shd w:val="clear" w:color="auto" w:fill="auto"/>
            <w:noWrap/>
            <w:vAlign w:val="center"/>
            <w:hideMark/>
          </w:tcPr>
          <w:p w14:paraId="4246E5F9" w14:textId="77777777" w:rsidR="00BB3329" w:rsidRPr="00870521" w:rsidRDefault="00BB3329" w:rsidP="00C93D94">
            <w:pPr>
              <w:jc w:val="center"/>
              <w:rPr>
                <w:rFonts w:eastAsia="Times New Roman"/>
                <w:color w:val="000000"/>
                <w:sz w:val="16"/>
                <w:szCs w:val="16"/>
              </w:rPr>
            </w:pPr>
            <w:r w:rsidRPr="00870521">
              <w:rPr>
                <w:rFonts w:eastAsia="Times New Roman"/>
                <w:color w:val="000000"/>
                <w:sz w:val="16"/>
                <w:szCs w:val="16"/>
              </w:rPr>
              <w:t>Supplier</w:t>
            </w:r>
          </w:p>
        </w:tc>
        <w:tc>
          <w:tcPr>
            <w:tcW w:w="4494" w:type="dxa"/>
            <w:shd w:val="clear" w:color="auto" w:fill="auto"/>
            <w:noWrap/>
            <w:vAlign w:val="center"/>
            <w:hideMark/>
          </w:tcPr>
          <w:p w14:paraId="34F15D65" w14:textId="77777777" w:rsidR="00BB3329" w:rsidRPr="00870521" w:rsidRDefault="00BB3329" w:rsidP="00C93D94">
            <w:pPr>
              <w:jc w:val="center"/>
              <w:rPr>
                <w:rFonts w:eastAsia="Times New Roman"/>
                <w:color w:val="000000"/>
                <w:sz w:val="16"/>
                <w:szCs w:val="16"/>
              </w:rPr>
            </w:pPr>
            <w:r w:rsidRPr="00870521">
              <w:rPr>
                <w:rFonts w:eastAsia="Times New Roman"/>
                <w:color w:val="000000"/>
                <w:sz w:val="16"/>
                <w:szCs w:val="16"/>
              </w:rPr>
              <w:t>A</w:t>
            </w:r>
            <w:r>
              <w:rPr>
                <w:rFonts w:eastAsia="Times New Roman"/>
                <w:color w:val="000000"/>
                <w:sz w:val="16"/>
                <w:szCs w:val="16"/>
              </w:rPr>
              <w:t>verage Rating</w:t>
            </w:r>
          </w:p>
        </w:tc>
      </w:tr>
      <w:tr w:rsidR="00BB3329" w:rsidRPr="00870521" w14:paraId="5E32FA13" w14:textId="77777777" w:rsidTr="00C93D94">
        <w:trPr>
          <w:trHeight w:val="256"/>
        </w:trPr>
        <w:tc>
          <w:tcPr>
            <w:tcW w:w="4494" w:type="dxa"/>
            <w:shd w:val="clear" w:color="auto" w:fill="auto"/>
            <w:noWrap/>
            <w:vAlign w:val="center"/>
            <w:hideMark/>
          </w:tcPr>
          <w:p w14:paraId="4123EC7C" w14:textId="77777777" w:rsidR="00BB3329" w:rsidRPr="00870521" w:rsidRDefault="00BB3329" w:rsidP="00C93D94">
            <w:pPr>
              <w:jc w:val="center"/>
              <w:rPr>
                <w:rFonts w:eastAsia="Times New Roman"/>
                <w:color w:val="000000"/>
                <w:sz w:val="16"/>
                <w:szCs w:val="16"/>
              </w:rPr>
            </w:pPr>
            <w:r w:rsidRPr="00870521">
              <w:rPr>
                <w:rFonts w:eastAsia="Times New Roman"/>
                <w:color w:val="000000"/>
                <w:sz w:val="16"/>
                <w:szCs w:val="16"/>
              </w:rPr>
              <w:t>S1</w:t>
            </w:r>
          </w:p>
        </w:tc>
        <w:tc>
          <w:tcPr>
            <w:tcW w:w="4494" w:type="dxa"/>
            <w:shd w:val="clear" w:color="auto" w:fill="auto"/>
            <w:noWrap/>
            <w:vAlign w:val="center"/>
            <w:hideMark/>
          </w:tcPr>
          <w:p w14:paraId="1A3429C4" w14:textId="77777777" w:rsidR="00BB3329" w:rsidRPr="00870521" w:rsidRDefault="00BB3329" w:rsidP="00C93D94">
            <w:pPr>
              <w:jc w:val="center"/>
              <w:rPr>
                <w:rFonts w:eastAsia="Times New Roman"/>
                <w:color w:val="000000"/>
                <w:sz w:val="16"/>
                <w:szCs w:val="16"/>
              </w:rPr>
            </w:pPr>
            <w:r w:rsidRPr="00870521">
              <w:rPr>
                <w:rFonts w:eastAsia="Times New Roman"/>
                <w:color w:val="000000"/>
                <w:sz w:val="16"/>
                <w:szCs w:val="16"/>
              </w:rPr>
              <w:t>0.64125</w:t>
            </w:r>
          </w:p>
        </w:tc>
      </w:tr>
      <w:tr w:rsidR="00BB3329" w:rsidRPr="00870521" w14:paraId="34A0087D" w14:textId="77777777" w:rsidTr="00C93D94">
        <w:trPr>
          <w:trHeight w:val="256"/>
        </w:trPr>
        <w:tc>
          <w:tcPr>
            <w:tcW w:w="4494" w:type="dxa"/>
            <w:shd w:val="clear" w:color="auto" w:fill="auto"/>
            <w:noWrap/>
            <w:vAlign w:val="center"/>
            <w:hideMark/>
          </w:tcPr>
          <w:p w14:paraId="64B09BBE" w14:textId="77777777" w:rsidR="00BB3329" w:rsidRPr="00870521" w:rsidRDefault="00BB3329" w:rsidP="00C93D94">
            <w:pPr>
              <w:jc w:val="center"/>
              <w:rPr>
                <w:rFonts w:eastAsia="Times New Roman"/>
                <w:color w:val="000000"/>
                <w:sz w:val="16"/>
                <w:szCs w:val="16"/>
              </w:rPr>
            </w:pPr>
            <w:r w:rsidRPr="00870521">
              <w:rPr>
                <w:rFonts w:eastAsia="Times New Roman"/>
                <w:color w:val="000000"/>
                <w:sz w:val="16"/>
                <w:szCs w:val="16"/>
              </w:rPr>
              <w:t>S2</w:t>
            </w:r>
          </w:p>
        </w:tc>
        <w:tc>
          <w:tcPr>
            <w:tcW w:w="4494" w:type="dxa"/>
            <w:shd w:val="clear" w:color="auto" w:fill="auto"/>
            <w:noWrap/>
            <w:vAlign w:val="center"/>
            <w:hideMark/>
          </w:tcPr>
          <w:p w14:paraId="6653B6FD" w14:textId="77777777" w:rsidR="00BB3329" w:rsidRPr="00870521" w:rsidRDefault="00BB3329" w:rsidP="00C93D94">
            <w:pPr>
              <w:jc w:val="center"/>
              <w:rPr>
                <w:rFonts w:eastAsia="Times New Roman"/>
                <w:color w:val="000000"/>
                <w:sz w:val="16"/>
                <w:szCs w:val="16"/>
              </w:rPr>
            </w:pPr>
            <w:r w:rsidRPr="00870521">
              <w:rPr>
                <w:rFonts w:eastAsia="Times New Roman"/>
                <w:color w:val="000000"/>
                <w:sz w:val="16"/>
                <w:szCs w:val="16"/>
              </w:rPr>
              <w:t>0.65625</w:t>
            </w:r>
          </w:p>
        </w:tc>
      </w:tr>
      <w:tr w:rsidR="00BB3329" w:rsidRPr="00870521" w14:paraId="00089D56" w14:textId="77777777" w:rsidTr="00C93D94">
        <w:trPr>
          <w:trHeight w:val="256"/>
        </w:trPr>
        <w:tc>
          <w:tcPr>
            <w:tcW w:w="4494" w:type="dxa"/>
            <w:shd w:val="clear" w:color="auto" w:fill="auto"/>
            <w:noWrap/>
            <w:vAlign w:val="center"/>
            <w:hideMark/>
          </w:tcPr>
          <w:p w14:paraId="7A72718F" w14:textId="77777777" w:rsidR="00BB3329" w:rsidRPr="00870521" w:rsidRDefault="00BB3329" w:rsidP="00C93D94">
            <w:pPr>
              <w:jc w:val="center"/>
              <w:rPr>
                <w:rFonts w:eastAsia="Times New Roman"/>
                <w:color w:val="000000"/>
                <w:sz w:val="16"/>
                <w:szCs w:val="16"/>
              </w:rPr>
            </w:pPr>
            <w:r w:rsidRPr="00870521">
              <w:rPr>
                <w:rFonts w:eastAsia="Times New Roman"/>
                <w:color w:val="000000"/>
                <w:sz w:val="16"/>
                <w:szCs w:val="16"/>
              </w:rPr>
              <w:t>S3</w:t>
            </w:r>
          </w:p>
        </w:tc>
        <w:tc>
          <w:tcPr>
            <w:tcW w:w="4494" w:type="dxa"/>
            <w:shd w:val="clear" w:color="auto" w:fill="auto"/>
            <w:noWrap/>
            <w:vAlign w:val="center"/>
            <w:hideMark/>
          </w:tcPr>
          <w:p w14:paraId="137B661A" w14:textId="77777777" w:rsidR="00BB3329" w:rsidRPr="00870521" w:rsidRDefault="00BB3329" w:rsidP="00C93D94">
            <w:pPr>
              <w:jc w:val="center"/>
              <w:rPr>
                <w:rFonts w:eastAsia="Times New Roman"/>
                <w:color w:val="000000"/>
                <w:sz w:val="16"/>
                <w:szCs w:val="16"/>
              </w:rPr>
            </w:pPr>
            <w:r w:rsidRPr="00870521">
              <w:rPr>
                <w:rFonts w:eastAsia="Times New Roman"/>
                <w:color w:val="000000"/>
                <w:sz w:val="16"/>
                <w:szCs w:val="16"/>
              </w:rPr>
              <w:t>0.66625</w:t>
            </w:r>
          </w:p>
        </w:tc>
      </w:tr>
      <w:tr w:rsidR="00BB3329" w:rsidRPr="00870521" w14:paraId="171CD1E5" w14:textId="77777777" w:rsidTr="00C93D94">
        <w:trPr>
          <w:trHeight w:val="256"/>
        </w:trPr>
        <w:tc>
          <w:tcPr>
            <w:tcW w:w="4494" w:type="dxa"/>
            <w:shd w:val="clear" w:color="auto" w:fill="auto"/>
            <w:noWrap/>
            <w:vAlign w:val="center"/>
            <w:hideMark/>
          </w:tcPr>
          <w:p w14:paraId="65888DF5" w14:textId="77777777" w:rsidR="00BB3329" w:rsidRPr="00870521" w:rsidRDefault="00BB3329" w:rsidP="00C93D94">
            <w:pPr>
              <w:jc w:val="center"/>
              <w:rPr>
                <w:rFonts w:eastAsia="Times New Roman"/>
                <w:color w:val="000000"/>
                <w:sz w:val="16"/>
                <w:szCs w:val="16"/>
              </w:rPr>
            </w:pPr>
            <w:r w:rsidRPr="00870521">
              <w:rPr>
                <w:rFonts w:eastAsia="Times New Roman"/>
                <w:color w:val="000000"/>
                <w:sz w:val="16"/>
                <w:szCs w:val="16"/>
              </w:rPr>
              <w:t>S4</w:t>
            </w:r>
          </w:p>
        </w:tc>
        <w:tc>
          <w:tcPr>
            <w:tcW w:w="4494" w:type="dxa"/>
            <w:shd w:val="clear" w:color="auto" w:fill="auto"/>
            <w:noWrap/>
            <w:vAlign w:val="center"/>
            <w:hideMark/>
          </w:tcPr>
          <w:p w14:paraId="42BAE62B" w14:textId="77777777" w:rsidR="00BB3329" w:rsidRPr="00870521" w:rsidRDefault="00BB3329" w:rsidP="00C93D94">
            <w:pPr>
              <w:jc w:val="center"/>
              <w:rPr>
                <w:rFonts w:eastAsia="Times New Roman"/>
                <w:color w:val="000000"/>
                <w:sz w:val="16"/>
                <w:szCs w:val="16"/>
              </w:rPr>
            </w:pPr>
            <w:r w:rsidRPr="00870521">
              <w:rPr>
                <w:rFonts w:eastAsia="Times New Roman"/>
                <w:color w:val="000000"/>
                <w:sz w:val="16"/>
                <w:szCs w:val="16"/>
              </w:rPr>
              <w:t>0.65875</w:t>
            </w:r>
          </w:p>
        </w:tc>
      </w:tr>
      <w:tr w:rsidR="00BB3329" w:rsidRPr="00870521" w14:paraId="4AC8066D" w14:textId="77777777" w:rsidTr="00C93D94">
        <w:trPr>
          <w:trHeight w:val="256"/>
        </w:trPr>
        <w:tc>
          <w:tcPr>
            <w:tcW w:w="4494" w:type="dxa"/>
            <w:shd w:val="clear" w:color="auto" w:fill="auto"/>
            <w:noWrap/>
            <w:vAlign w:val="center"/>
            <w:hideMark/>
          </w:tcPr>
          <w:p w14:paraId="47AD029A" w14:textId="77777777" w:rsidR="00BB3329" w:rsidRPr="00870521" w:rsidRDefault="00BB3329" w:rsidP="00C93D94">
            <w:pPr>
              <w:jc w:val="center"/>
              <w:rPr>
                <w:rFonts w:eastAsia="Times New Roman"/>
                <w:color w:val="000000"/>
                <w:sz w:val="16"/>
                <w:szCs w:val="16"/>
              </w:rPr>
            </w:pPr>
            <w:r w:rsidRPr="00870521">
              <w:rPr>
                <w:rFonts w:eastAsia="Times New Roman"/>
                <w:color w:val="000000"/>
                <w:sz w:val="16"/>
                <w:szCs w:val="16"/>
              </w:rPr>
              <w:t>S5</w:t>
            </w:r>
          </w:p>
        </w:tc>
        <w:tc>
          <w:tcPr>
            <w:tcW w:w="4494" w:type="dxa"/>
            <w:shd w:val="clear" w:color="auto" w:fill="auto"/>
            <w:noWrap/>
            <w:vAlign w:val="center"/>
            <w:hideMark/>
          </w:tcPr>
          <w:p w14:paraId="5349A190" w14:textId="77777777" w:rsidR="00BB3329" w:rsidRPr="00870521" w:rsidRDefault="00BB3329" w:rsidP="00C93D94">
            <w:pPr>
              <w:jc w:val="center"/>
              <w:rPr>
                <w:rFonts w:eastAsia="Times New Roman"/>
                <w:color w:val="000000"/>
                <w:sz w:val="16"/>
                <w:szCs w:val="16"/>
              </w:rPr>
            </w:pPr>
            <w:r w:rsidRPr="00870521">
              <w:rPr>
                <w:rFonts w:eastAsia="Times New Roman"/>
                <w:color w:val="000000"/>
                <w:sz w:val="16"/>
                <w:szCs w:val="16"/>
              </w:rPr>
              <w:t>0.6275</w:t>
            </w:r>
          </w:p>
        </w:tc>
      </w:tr>
    </w:tbl>
    <w:p w14:paraId="76AB59C3" w14:textId="77777777" w:rsidR="00BB3329" w:rsidRDefault="00BB3329" w:rsidP="00BB3329">
      <w:pPr>
        <w:pStyle w:val="11"/>
        <w:spacing w:after="72"/>
        <w:ind w:firstLineChars="0" w:firstLine="0"/>
        <w:rPr>
          <w:lang w:eastAsia="ko-KR"/>
        </w:rPr>
      </w:pPr>
    </w:p>
    <w:p w14:paraId="269F89B3" w14:textId="77777777" w:rsidR="00BB3329" w:rsidRPr="00972A06" w:rsidRDefault="00BB3329" w:rsidP="00BB3329">
      <w:pPr>
        <w:pStyle w:val="a0"/>
        <w:rPr>
          <w:rFonts w:ascii="Times New Roman" w:hAnsi="Times New Roman"/>
          <w:sz w:val="20"/>
          <w:szCs w:val="20"/>
        </w:rPr>
      </w:pPr>
      <w:r w:rsidRPr="00972A06">
        <w:rPr>
          <w:rFonts w:ascii="Times New Roman" w:hAnsi="Times New Roman"/>
          <w:sz w:val="20"/>
          <w:szCs w:val="20"/>
        </w:rPr>
        <w:t xml:space="preserve">The data collected from three different apparel manufacturing company and have been implemented though software like R Studio, Python and Minitab and got different outcomes and can take decision to which supplier can select scientifically and manually from their criteria.  </w:t>
      </w:r>
    </w:p>
    <w:p w14:paraId="5172553E" w14:textId="77777777" w:rsidR="00BB3329" w:rsidRPr="008845E5" w:rsidRDefault="00BB3329" w:rsidP="008845E5">
      <w:pPr>
        <w:pStyle w:val="a0"/>
        <w:jc w:val="center"/>
        <w:rPr>
          <w:rFonts w:ascii="Times New Roman" w:hAnsi="Times New Roman"/>
          <w:sz w:val="18"/>
          <w:szCs w:val="18"/>
        </w:rPr>
      </w:pPr>
    </w:p>
    <w:p w14:paraId="2A3D14B9" w14:textId="77777777" w:rsidR="00BB3329" w:rsidRPr="008845E5" w:rsidRDefault="00BB3329" w:rsidP="008845E5">
      <w:pPr>
        <w:pStyle w:val="a0"/>
        <w:jc w:val="center"/>
        <w:rPr>
          <w:rFonts w:ascii="Times New Roman" w:hAnsi="Times New Roman"/>
          <w:noProof/>
          <w:sz w:val="18"/>
          <w:szCs w:val="18"/>
        </w:rPr>
      </w:pPr>
      <w:r w:rsidRPr="008845E5">
        <w:rPr>
          <w:rFonts w:ascii="Times New Roman" w:hAnsi="Times New Roman"/>
          <w:sz w:val="18"/>
          <w:szCs w:val="18"/>
        </w:rPr>
        <w:t xml:space="preserve">Table 2. </w:t>
      </w:r>
      <w:r w:rsidRPr="008845E5">
        <w:rPr>
          <w:rFonts w:ascii="Times New Roman" w:hAnsi="Times New Roman"/>
          <w:noProof/>
          <w:sz w:val="18"/>
          <w:szCs w:val="18"/>
        </w:rPr>
        <w:t>Supplier criteria criteria of PU2</w:t>
      </w:r>
    </w:p>
    <w:p w14:paraId="0450D7F3" w14:textId="77777777" w:rsidR="00BB3329" w:rsidRDefault="00BB3329" w:rsidP="00BB3329">
      <w:pPr>
        <w:pStyle w:val="11"/>
        <w:spacing w:after="72"/>
        <w:ind w:firstLineChars="0" w:firstLine="0"/>
        <w:rPr>
          <w:lang w:eastAsia="ko-KR"/>
        </w:rPr>
      </w:pPr>
    </w:p>
    <w:tbl>
      <w:tblPr>
        <w:tblW w:w="8850"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425"/>
        <w:gridCol w:w="4425"/>
      </w:tblGrid>
      <w:tr w:rsidR="00BB3329" w:rsidRPr="00F75E67" w14:paraId="0A3A9145" w14:textId="77777777" w:rsidTr="00C93D94">
        <w:trPr>
          <w:trHeight w:val="337"/>
          <w:jc w:val="center"/>
        </w:trPr>
        <w:tc>
          <w:tcPr>
            <w:tcW w:w="4425" w:type="dxa"/>
            <w:shd w:val="clear" w:color="auto" w:fill="auto"/>
            <w:noWrap/>
            <w:vAlign w:val="bottom"/>
            <w:hideMark/>
          </w:tcPr>
          <w:p w14:paraId="2C79377B" w14:textId="77777777" w:rsidR="00BB3329" w:rsidRPr="00F75E67" w:rsidRDefault="00BB3329" w:rsidP="00C93D94">
            <w:pPr>
              <w:jc w:val="center"/>
              <w:rPr>
                <w:rFonts w:eastAsia="Times New Roman"/>
                <w:color w:val="000000"/>
                <w:sz w:val="16"/>
                <w:szCs w:val="16"/>
              </w:rPr>
            </w:pPr>
            <w:r w:rsidRPr="00F75E67">
              <w:rPr>
                <w:rFonts w:eastAsia="Times New Roman"/>
                <w:color w:val="000000"/>
                <w:sz w:val="16"/>
                <w:szCs w:val="16"/>
              </w:rPr>
              <w:t>Supplier</w:t>
            </w:r>
          </w:p>
        </w:tc>
        <w:tc>
          <w:tcPr>
            <w:tcW w:w="4425" w:type="dxa"/>
            <w:shd w:val="clear" w:color="auto" w:fill="auto"/>
            <w:noWrap/>
            <w:vAlign w:val="bottom"/>
            <w:hideMark/>
          </w:tcPr>
          <w:p w14:paraId="415237FC" w14:textId="77777777" w:rsidR="00BB3329" w:rsidRPr="00F75E67" w:rsidRDefault="00BB3329" w:rsidP="00C93D94">
            <w:pPr>
              <w:jc w:val="center"/>
              <w:rPr>
                <w:rFonts w:eastAsia="Times New Roman"/>
                <w:color w:val="000000"/>
                <w:sz w:val="16"/>
                <w:szCs w:val="16"/>
              </w:rPr>
            </w:pPr>
            <w:r w:rsidRPr="00EC55FA">
              <w:rPr>
                <w:rFonts w:eastAsia="Times New Roman"/>
                <w:color w:val="000000"/>
                <w:sz w:val="16"/>
                <w:szCs w:val="16"/>
              </w:rPr>
              <w:t>A</w:t>
            </w:r>
            <w:r>
              <w:rPr>
                <w:rFonts w:eastAsia="Times New Roman"/>
                <w:color w:val="000000"/>
                <w:sz w:val="16"/>
                <w:szCs w:val="16"/>
              </w:rPr>
              <w:t>verage Rating</w:t>
            </w:r>
          </w:p>
        </w:tc>
      </w:tr>
      <w:tr w:rsidR="00BB3329" w:rsidRPr="00F75E67" w14:paraId="54A6CA45" w14:textId="77777777" w:rsidTr="00C93D94">
        <w:trPr>
          <w:trHeight w:val="337"/>
          <w:jc w:val="center"/>
        </w:trPr>
        <w:tc>
          <w:tcPr>
            <w:tcW w:w="4425" w:type="dxa"/>
            <w:shd w:val="clear" w:color="auto" w:fill="auto"/>
            <w:noWrap/>
            <w:vAlign w:val="bottom"/>
            <w:hideMark/>
          </w:tcPr>
          <w:p w14:paraId="03E3CBED" w14:textId="77777777" w:rsidR="00BB3329" w:rsidRPr="00F75E67" w:rsidRDefault="00BB3329" w:rsidP="00C93D94">
            <w:pPr>
              <w:jc w:val="center"/>
              <w:rPr>
                <w:rFonts w:eastAsia="Times New Roman"/>
                <w:color w:val="000000"/>
                <w:sz w:val="16"/>
                <w:szCs w:val="16"/>
              </w:rPr>
            </w:pPr>
            <w:r w:rsidRPr="00F75E67">
              <w:rPr>
                <w:rFonts w:eastAsia="Times New Roman"/>
                <w:color w:val="000000"/>
                <w:sz w:val="16"/>
                <w:szCs w:val="16"/>
              </w:rPr>
              <w:t>S1</w:t>
            </w:r>
          </w:p>
        </w:tc>
        <w:tc>
          <w:tcPr>
            <w:tcW w:w="4425" w:type="dxa"/>
            <w:shd w:val="clear" w:color="auto" w:fill="auto"/>
            <w:noWrap/>
            <w:vAlign w:val="bottom"/>
            <w:hideMark/>
          </w:tcPr>
          <w:p w14:paraId="5512FDFE" w14:textId="77777777" w:rsidR="00BB3329" w:rsidRPr="00F75E67" w:rsidRDefault="00BB3329" w:rsidP="00C93D94">
            <w:pPr>
              <w:jc w:val="center"/>
              <w:rPr>
                <w:rFonts w:eastAsia="Times New Roman"/>
                <w:color w:val="000000"/>
                <w:sz w:val="16"/>
                <w:szCs w:val="16"/>
              </w:rPr>
            </w:pPr>
            <w:r w:rsidRPr="00F75E67">
              <w:rPr>
                <w:rFonts w:eastAsia="Times New Roman"/>
                <w:color w:val="000000"/>
                <w:sz w:val="16"/>
                <w:szCs w:val="16"/>
              </w:rPr>
              <w:t>0.62125</w:t>
            </w:r>
          </w:p>
        </w:tc>
      </w:tr>
      <w:tr w:rsidR="00BB3329" w:rsidRPr="00F75E67" w14:paraId="2A180B3E" w14:textId="77777777" w:rsidTr="00C93D94">
        <w:trPr>
          <w:trHeight w:val="337"/>
          <w:jc w:val="center"/>
        </w:trPr>
        <w:tc>
          <w:tcPr>
            <w:tcW w:w="4425" w:type="dxa"/>
            <w:shd w:val="clear" w:color="auto" w:fill="auto"/>
            <w:noWrap/>
            <w:vAlign w:val="bottom"/>
            <w:hideMark/>
          </w:tcPr>
          <w:p w14:paraId="1DAAA078" w14:textId="77777777" w:rsidR="00BB3329" w:rsidRPr="00F75E67" w:rsidRDefault="00BB3329" w:rsidP="00C93D94">
            <w:pPr>
              <w:jc w:val="center"/>
              <w:rPr>
                <w:rFonts w:eastAsia="Times New Roman"/>
                <w:color w:val="000000"/>
                <w:sz w:val="16"/>
                <w:szCs w:val="16"/>
              </w:rPr>
            </w:pPr>
            <w:r w:rsidRPr="00F75E67">
              <w:rPr>
                <w:rFonts w:eastAsia="Times New Roman"/>
                <w:color w:val="000000"/>
                <w:sz w:val="16"/>
                <w:szCs w:val="16"/>
              </w:rPr>
              <w:t>S2</w:t>
            </w:r>
          </w:p>
        </w:tc>
        <w:tc>
          <w:tcPr>
            <w:tcW w:w="4425" w:type="dxa"/>
            <w:shd w:val="clear" w:color="auto" w:fill="auto"/>
            <w:noWrap/>
            <w:vAlign w:val="bottom"/>
            <w:hideMark/>
          </w:tcPr>
          <w:p w14:paraId="35DAE88C" w14:textId="77777777" w:rsidR="00BB3329" w:rsidRPr="00F75E67" w:rsidRDefault="00BB3329" w:rsidP="00C93D94">
            <w:pPr>
              <w:jc w:val="center"/>
              <w:rPr>
                <w:rFonts w:eastAsia="Times New Roman"/>
                <w:color w:val="000000"/>
                <w:sz w:val="16"/>
                <w:szCs w:val="16"/>
              </w:rPr>
            </w:pPr>
            <w:r w:rsidRPr="00F75E67">
              <w:rPr>
                <w:rFonts w:eastAsia="Times New Roman"/>
                <w:color w:val="000000"/>
                <w:sz w:val="16"/>
                <w:szCs w:val="16"/>
              </w:rPr>
              <w:t>0.60125</w:t>
            </w:r>
          </w:p>
        </w:tc>
      </w:tr>
      <w:tr w:rsidR="00BB3329" w:rsidRPr="00F75E67" w14:paraId="0A25A3DB" w14:textId="77777777" w:rsidTr="00C93D94">
        <w:trPr>
          <w:trHeight w:val="337"/>
          <w:jc w:val="center"/>
        </w:trPr>
        <w:tc>
          <w:tcPr>
            <w:tcW w:w="4425" w:type="dxa"/>
            <w:shd w:val="clear" w:color="auto" w:fill="auto"/>
            <w:noWrap/>
            <w:vAlign w:val="bottom"/>
            <w:hideMark/>
          </w:tcPr>
          <w:p w14:paraId="77740ED4" w14:textId="77777777" w:rsidR="00BB3329" w:rsidRPr="00F75E67" w:rsidRDefault="00BB3329" w:rsidP="00C93D94">
            <w:pPr>
              <w:jc w:val="center"/>
              <w:rPr>
                <w:rFonts w:eastAsia="Times New Roman"/>
                <w:color w:val="000000"/>
                <w:sz w:val="16"/>
                <w:szCs w:val="16"/>
              </w:rPr>
            </w:pPr>
            <w:r w:rsidRPr="00F75E67">
              <w:rPr>
                <w:rFonts w:eastAsia="Times New Roman"/>
                <w:color w:val="000000"/>
                <w:sz w:val="16"/>
                <w:szCs w:val="16"/>
              </w:rPr>
              <w:t>S3</w:t>
            </w:r>
          </w:p>
        </w:tc>
        <w:tc>
          <w:tcPr>
            <w:tcW w:w="4425" w:type="dxa"/>
            <w:shd w:val="clear" w:color="auto" w:fill="auto"/>
            <w:noWrap/>
            <w:vAlign w:val="bottom"/>
            <w:hideMark/>
          </w:tcPr>
          <w:p w14:paraId="3A69DBE5" w14:textId="77777777" w:rsidR="00BB3329" w:rsidRPr="00F75E67" w:rsidRDefault="00BB3329" w:rsidP="00C93D94">
            <w:pPr>
              <w:jc w:val="center"/>
              <w:rPr>
                <w:rFonts w:eastAsia="Times New Roman"/>
                <w:color w:val="000000"/>
                <w:sz w:val="16"/>
                <w:szCs w:val="16"/>
              </w:rPr>
            </w:pPr>
            <w:r w:rsidRPr="00F75E67">
              <w:rPr>
                <w:rFonts w:eastAsia="Times New Roman"/>
                <w:color w:val="000000"/>
                <w:sz w:val="16"/>
                <w:szCs w:val="16"/>
              </w:rPr>
              <w:t>0.5925</w:t>
            </w:r>
          </w:p>
        </w:tc>
      </w:tr>
      <w:tr w:rsidR="00BB3329" w:rsidRPr="00F75E67" w14:paraId="669B61BC" w14:textId="77777777" w:rsidTr="00C93D94">
        <w:trPr>
          <w:trHeight w:val="337"/>
          <w:jc w:val="center"/>
        </w:trPr>
        <w:tc>
          <w:tcPr>
            <w:tcW w:w="4425" w:type="dxa"/>
            <w:shd w:val="clear" w:color="auto" w:fill="auto"/>
            <w:noWrap/>
            <w:vAlign w:val="bottom"/>
            <w:hideMark/>
          </w:tcPr>
          <w:p w14:paraId="610BBCDB" w14:textId="77777777" w:rsidR="00BB3329" w:rsidRPr="00F75E67" w:rsidRDefault="00BB3329" w:rsidP="00C93D94">
            <w:pPr>
              <w:jc w:val="center"/>
              <w:rPr>
                <w:rFonts w:eastAsia="Times New Roman"/>
                <w:color w:val="000000"/>
                <w:sz w:val="16"/>
                <w:szCs w:val="16"/>
              </w:rPr>
            </w:pPr>
            <w:r w:rsidRPr="00F75E67">
              <w:rPr>
                <w:rFonts w:eastAsia="Times New Roman"/>
                <w:color w:val="000000"/>
                <w:sz w:val="16"/>
                <w:szCs w:val="16"/>
              </w:rPr>
              <w:t>S4</w:t>
            </w:r>
          </w:p>
        </w:tc>
        <w:tc>
          <w:tcPr>
            <w:tcW w:w="4425" w:type="dxa"/>
            <w:shd w:val="clear" w:color="auto" w:fill="auto"/>
            <w:noWrap/>
            <w:vAlign w:val="bottom"/>
            <w:hideMark/>
          </w:tcPr>
          <w:p w14:paraId="1A591585" w14:textId="77777777" w:rsidR="00BB3329" w:rsidRPr="00F75E67" w:rsidRDefault="00BB3329" w:rsidP="00C93D94">
            <w:pPr>
              <w:jc w:val="center"/>
              <w:rPr>
                <w:rFonts w:eastAsia="Times New Roman"/>
                <w:color w:val="000000"/>
                <w:sz w:val="16"/>
                <w:szCs w:val="16"/>
              </w:rPr>
            </w:pPr>
            <w:r w:rsidRPr="00F75E67">
              <w:rPr>
                <w:rFonts w:eastAsia="Times New Roman"/>
                <w:color w:val="000000"/>
                <w:sz w:val="16"/>
                <w:szCs w:val="16"/>
              </w:rPr>
              <w:t>0.60125</w:t>
            </w:r>
          </w:p>
        </w:tc>
      </w:tr>
      <w:tr w:rsidR="00BB3329" w:rsidRPr="00F75E67" w14:paraId="06D28576" w14:textId="77777777" w:rsidTr="00C93D94">
        <w:trPr>
          <w:trHeight w:val="337"/>
          <w:jc w:val="center"/>
        </w:trPr>
        <w:tc>
          <w:tcPr>
            <w:tcW w:w="4425" w:type="dxa"/>
            <w:shd w:val="clear" w:color="auto" w:fill="auto"/>
            <w:noWrap/>
            <w:vAlign w:val="bottom"/>
            <w:hideMark/>
          </w:tcPr>
          <w:p w14:paraId="72016201" w14:textId="77777777" w:rsidR="00BB3329" w:rsidRPr="00F75E67" w:rsidRDefault="00BB3329" w:rsidP="00C93D94">
            <w:pPr>
              <w:jc w:val="center"/>
              <w:rPr>
                <w:rFonts w:eastAsia="Times New Roman"/>
                <w:color w:val="000000"/>
                <w:sz w:val="16"/>
                <w:szCs w:val="16"/>
              </w:rPr>
            </w:pPr>
            <w:r w:rsidRPr="00F75E67">
              <w:rPr>
                <w:rFonts w:eastAsia="Times New Roman"/>
                <w:color w:val="000000"/>
                <w:sz w:val="16"/>
                <w:szCs w:val="16"/>
              </w:rPr>
              <w:t>S5</w:t>
            </w:r>
          </w:p>
        </w:tc>
        <w:tc>
          <w:tcPr>
            <w:tcW w:w="4425" w:type="dxa"/>
            <w:shd w:val="clear" w:color="auto" w:fill="auto"/>
            <w:noWrap/>
            <w:vAlign w:val="bottom"/>
            <w:hideMark/>
          </w:tcPr>
          <w:p w14:paraId="3A19B21B" w14:textId="77777777" w:rsidR="00BB3329" w:rsidRPr="00F75E67" w:rsidRDefault="00BB3329" w:rsidP="00C93D94">
            <w:pPr>
              <w:jc w:val="center"/>
              <w:rPr>
                <w:rFonts w:eastAsia="Times New Roman"/>
                <w:color w:val="000000"/>
                <w:sz w:val="16"/>
                <w:szCs w:val="16"/>
              </w:rPr>
            </w:pPr>
            <w:r w:rsidRPr="00F75E67">
              <w:rPr>
                <w:rFonts w:eastAsia="Times New Roman"/>
                <w:color w:val="000000"/>
                <w:sz w:val="16"/>
                <w:szCs w:val="16"/>
              </w:rPr>
              <w:t>0.6425</w:t>
            </w:r>
          </w:p>
        </w:tc>
      </w:tr>
    </w:tbl>
    <w:p w14:paraId="5556B690" w14:textId="77777777" w:rsidR="00BB3329" w:rsidRDefault="00BB3329" w:rsidP="00BB3329">
      <w:pPr>
        <w:pStyle w:val="a0"/>
        <w:rPr>
          <w:rFonts w:cs="Arial"/>
          <w:sz w:val="19"/>
          <w:szCs w:val="19"/>
        </w:rPr>
      </w:pPr>
    </w:p>
    <w:p w14:paraId="7AA6A314" w14:textId="77777777" w:rsidR="00BB3329" w:rsidRDefault="00BB3329" w:rsidP="00BB3329">
      <w:pPr>
        <w:pStyle w:val="a0"/>
        <w:rPr>
          <w:rFonts w:cs="Arial"/>
          <w:sz w:val="19"/>
          <w:szCs w:val="19"/>
        </w:rPr>
      </w:pPr>
    </w:p>
    <w:p w14:paraId="65CB1E44" w14:textId="77777777" w:rsidR="00BB3329" w:rsidRPr="00972A06" w:rsidRDefault="00BB3329" w:rsidP="00BB3329">
      <w:pPr>
        <w:pStyle w:val="a0"/>
        <w:rPr>
          <w:rFonts w:ascii="Times New Roman" w:hAnsi="Times New Roman"/>
          <w:sz w:val="20"/>
          <w:szCs w:val="20"/>
        </w:rPr>
      </w:pPr>
      <w:r w:rsidRPr="00972A06">
        <w:rPr>
          <w:rFonts w:ascii="Times New Roman" w:hAnsi="Times New Roman"/>
          <w:sz w:val="20"/>
          <w:szCs w:val="20"/>
        </w:rPr>
        <w:t xml:space="preserve">In addition, data validation analysis has been done through python. Input treats as expected criteria of the supplier selection and output deemed as the currently delivering performance criteria. Data analysis showed that expected input and output could be attainable with the respective weights provided by python code.  </w:t>
      </w:r>
    </w:p>
    <w:p w14:paraId="3C54F50A" w14:textId="77777777" w:rsidR="00BB3329" w:rsidRDefault="00BB3329" w:rsidP="00BB3329">
      <w:pPr>
        <w:pStyle w:val="a0"/>
        <w:rPr>
          <w:rFonts w:cs="Arial"/>
          <w:sz w:val="19"/>
          <w:szCs w:val="19"/>
        </w:rPr>
      </w:pPr>
    </w:p>
    <w:p w14:paraId="22494E69" w14:textId="77777777" w:rsidR="00BB3329" w:rsidRPr="00FD163F" w:rsidRDefault="00BB3329" w:rsidP="00BB3329">
      <w:pPr>
        <w:pStyle w:val="a0"/>
        <w:rPr>
          <w:sz w:val="19"/>
          <w:szCs w:val="19"/>
        </w:rPr>
      </w:pPr>
    </w:p>
    <w:p w14:paraId="7151DA73" w14:textId="77777777" w:rsidR="00BB3329" w:rsidRPr="008845E5" w:rsidRDefault="00BB3329" w:rsidP="008845E5">
      <w:pPr>
        <w:pStyle w:val="a0"/>
        <w:jc w:val="center"/>
        <w:rPr>
          <w:rFonts w:ascii="Times New Roman" w:hAnsi="Times New Roman"/>
          <w:noProof/>
          <w:sz w:val="18"/>
          <w:szCs w:val="18"/>
        </w:rPr>
      </w:pPr>
      <w:r w:rsidRPr="008845E5">
        <w:rPr>
          <w:rFonts w:ascii="Times New Roman" w:hAnsi="Times New Roman"/>
          <w:sz w:val="18"/>
          <w:szCs w:val="18"/>
        </w:rPr>
        <w:t xml:space="preserve">Table 3. </w:t>
      </w:r>
      <w:r w:rsidRPr="008845E5">
        <w:rPr>
          <w:rFonts w:ascii="Times New Roman" w:hAnsi="Times New Roman"/>
          <w:noProof/>
          <w:sz w:val="18"/>
          <w:szCs w:val="18"/>
        </w:rPr>
        <w:t>Supplier criteria criteria of PU3</w:t>
      </w:r>
    </w:p>
    <w:p w14:paraId="6C36527B" w14:textId="77777777" w:rsidR="00BB3329" w:rsidRDefault="00BB3329" w:rsidP="00BB3329">
      <w:pPr>
        <w:pStyle w:val="11"/>
        <w:spacing w:after="72"/>
        <w:ind w:firstLineChars="0" w:firstLine="0"/>
        <w:rPr>
          <w:lang w:eastAsia="ko-KR"/>
        </w:rPr>
      </w:pPr>
    </w:p>
    <w:tbl>
      <w:tblPr>
        <w:tblW w:w="9340"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670"/>
        <w:gridCol w:w="4670"/>
      </w:tblGrid>
      <w:tr w:rsidR="00BB3329" w:rsidRPr="0090345D" w14:paraId="28A65F09" w14:textId="77777777" w:rsidTr="00B2038C">
        <w:trPr>
          <w:trHeight w:val="288"/>
          <w:jc w:val="center"/>
        </w:trPr>
        <w:tc>
          <w:tcPr>
            <w:tcW w:w="4670" w:type="dxa"/>
            <w:shd w:val="clear" w:color="auto" w:fill="auto"/>
            <w:noWrap/>
            <w:vAlign w:val="bottom"/>
            <w:hideMark/>
          </w:tcPr>
          <w:p w14:paraId="7B071751" w14:textId="77777777" w:rsidR="00BB3329" w:rsidRPr="0090345D" w:rsidRDefault="00BB3329" w:rsidP="00C93D94">
            <w:pPr>
              <w:jc w:val="center"/>
              <w:rPr>
                <w:rFonts w:eastAsia="Times New Roman"/>
                <w:color w:val="000000"/>
                <w:sz w:val="16"/>
                <w:szCs w:val="16"/>
              </w:rPr>
            </w:pPr>
            <w:r w:rsidRPr="0090345D">
              <w:rPr>
                <w:rFonts w:eastAsia="Times New Roman"/>
                <w:color w:val="000000"/>
                <w:sz w:val="16"/>
                <w:szCs w:val="16"/>
              </w:rPr>
              <w:t>Supplier</w:t>
            </w:r>
          </w:p>
        </w:tc>
        <w:tc>
          <w:tcPr>
            <w:tcW w:w="4670" w:type="dxa"/>
            <w:shd w:val="clear" w:color="auto" w:fill="auto"/>
            <w:noWrap/>
            <w:vAlign w:val="bottom"/>
            <w:hideMark/>
          </w:tcPr>
          <w:p w14:paraId="5A166826" w14:textId="77777777" w:rsidR="00BB3329" w:rsidRPr="0090345D" w:rsidRDefault="00BB3329" w:rsidP="00C93D94">
            <w:pPr>
              <w:jc w:val="center"/>
              <w:rPr>
                <w:rFonts w:eastAsia="Times New Roman"/>
                <w:color w:val="000000"/>
                <w:sz w:val="16"/>
                <w:szCs w:val="16"/>
              </w:rPr>
            </w:pPr>
            <w:r w:rsidRPr="00EC55FA">
              <w:rPr>
                <w:rFonts w:eastAsia="Times New Roman"/>
                <w:color w:val="000000"/>
                <w:sz w:val="16"/>
                <w:szCs w:val="16"/>
              </w:rPr>
              <w:t>A</w:t>
            </w:r>
            <w:r>
              <w:rPr>
                <w:rFonts w:eastAsia="Times New Roman"/>
                <w:color w:val="000000"/>
                <w:sz w:val="16"/>
                <w:szCs w:val="16"/>
              </w:rPr>
              <w:t>verage Rating</w:t>
            </w:r>
          </w:p>
        </w:tc>
      </w:tr>
      <w:tr w:rsidR="00BB3329" w:rsidRPr="0090345D" w14:paraId="351464A5" w14:textId="77777777" w:rsidTr="00B2038C">
        <w:trPr>
          <w:trHeight w:val="288"/>
          <w:jc w:val="center"/>
        </w:trPr>
        <w:tc>
          <w:tcPr>
            <w:tcW w:w="4670" w:type="dxa"/>
            <w:shd w:val="clear" w:color="auto" w:fill="auto"/>
            <w:noWrap/>
            <w:vAlign w:val="bottom"/>
            <w:hideMark/>
          </w:tcPr>
          <w:p w14:paraId="11989EF5" w14:textId="77777777" w:rsidR="00BB3329" w:rsidRPr="0090345D" w:rsidRDefault="00BB3329" w:rsidP="00C93D94">
            <w:pPr>
              <w:jc w:val="center"/>
              <w:rPr>
                <w:rFonts w:eastAsia="Times New Roman"/>
                <w:color w:val="000000"/>
                <w:sz w:val="16"/>
                <w:szCs w:val="16"/>
              </w:rPr>
            </w:pPr>
            <w:r w:rsidRPr="0090345D">
              <w:rPr>
                <w:rFonts w:eastAsia="Times New Roman"/>
                <w:color w:val="000000"/>
                <w:sz w:val="16"/>
                <w:szCs w:val="16"/>
              </w:rPr>
              <w:t>S1</w:t>
            </w:r>
          </w:p>
        </w:tc>
        <w:tc>
          <w:tcPr>
            <w:tcW w:w="4670" w:type="dxa"/>
            <w:shd w:val="clear" w:color="auto" w:fill="auto"/>
            <w:noWrap/>
            <w:vAlign w:val="bottom"/>
            <w:hideMark/>
          </w:tcPr>
          <w:p w14:paraId="2716E9CF" w14:textId="77777777" w:rsidR="00BB3329" w:rsidRPr="0090345D" w:rsidRDefault="00BB3329" w:rsidP="00C93D94">
            <w:pPr>
              <w:jc w:val="center"/>
              <w:rPr>
                <w:rFonts w:eastAsia="Times New Roman"/>
                <w:color w:val="000000"/>
                <w:sz w:val="16"/>
                <w:szCs w:val="16"/>
              </w:rPr>
            </w:pPr>
            <w:r w:rsidRPr="0090345D">
              <w:rPr>
                <w:rFonts w:eastAsia="Times New Roman"/>
                <w:color w:val="000000"/>
                <w:sz w:val="16"/>
                <w:szCs w:val="16"/>
              </w:rPr>
              <w:t>0.68375</w:t>
            </w:r>
          </w:p>
        </w:tc>
      </w:tr>
      <w:tr w:rsidR="00BB3329" w:rsidRPr="0090345D" w14:paraId="4D125AD6" w14:textId="77777777" w:rsidTr="00B2038C">
        <w:trPr>
          <w:trHeight w:val="288"/>
          <w:jc w:val="center"/>
        </w:trPr>
        <w:tc>
          <w:tcPr>
            <w:tcW w:w="4670" w:type="dxa"/>
            <w:shd w:val="clear" w:color="auto" w:fill="auto"/>
            <w:noWrap/>
            <w:vAlign w:val="bottom"/>
            <w:hideMark/>
          </w:tcPr>
          <w:p w14:paraId="6A65DB7D" w14:textId="77777777" w:rsidR="00BB3329" w:rsidRPr="0090345D" w:rsidRDefault="00BB3329" w:rsidP="00C93D94">
            <w:pPr>
              <w:jc w:val="center"/>
              <w:rPr>
                <w:rFonts w:eastAsia="Times New Roman"/>
                <w:color w:val="000000"/>
                <w:sz w:val="16"/>
                <w:szCs w:val="16"/>
              </w:rPr>
            </w:pPr>
            <w:r w:rsidRPr="0090345D">
              <w:rPr>
                <w:rFonts w:eastAsia="Times New Roman"/>
                <w:color w:val="000000"/>
                <w:sz w:val="16"/>
                <w:szCs w:val="16"/>
              </w:rPr>
              <w:t>S2</w:t>
            </w:r>
          </w:p>
        </w:tc>
        <w:tc>
          <w:tcPr>
            <w:tcW w:w="4670" w:type="dxa"/>
            <w:shd w:val="clear" w:color="auto" w:fill="auto"/>
            <w:noWrap/>
            <w:vAlign w:val="bottom"/>
            <w:hideMark/>
          </w:tcPr>
          <w:p w14:paraId="60A24A89" w14:textId="77777777" w:rsidR="00BB3329" w:rsidRPr="0090345D" w:rsidRDefault="00BB3329" w:rsidP="00C93D94">
            <w:pPr>
              <w:jc w:val="center"/>
              <w:rPr>
                <w:rFonts w:eastAsia="Times New Roman"/>
                <w:color w:val="000000"/>
                <w:sz w:val="16"/>
                <w:szCs w:val="16"/>
              </w:rPr>
            </w:pPr>
            <w:r w:rsidRPr="0090345D">
              <w:rPr>
                <w:rFonts w:eastAsia="Times New Roman"/>
                <w:color w:val="000000"/>
                <w:sz w:val="16"/>
                <w:szCs w:val="16"/>
              </w:rPr>
              <w:t>0.6225</w:t>
            </w:r>
          </w:p>
        </w:tc>
      </w:tr>
      <w:tr w:rsidR="00BB3329" w:rsidRPr="0090345D" w14:paraId="24578C82" w14:textId="77777777" w:rsidTr="00B2038C">
        <w:trPr>
          <w:trHeight w:val="288"/>
          <w:jc w:val="center"/>
        </w:trPr>
        <w:tc>
          <w:tcPr>
            <w:tcW w:w="4670" w:type="dxa"/>
            <w:shd w:val="clear" w:color="auto" w:fill="auto"/>
            <w:noWrap/>
            <w:vAlign w:val="bottom"/>
            <w:hideMark/>
          </w:tcPr>
          <w:p w14:paraId="5433A140" w14:textId="77777777" w:rsidR="00BB3329" w:rsidRPr="0090345D" w:rsidRDefault="00BB3329" w:rsidP="00C93D94">
            <w:pPr>
              <w:jc w:val="center"/>
              <w:rPr>
                <w:rFonts w:eastAsia="Times New Roman"/>
                <w:color w:val="000000"/>
                <w:sz w:val="16"/>
                <w:szCs w:val="16"/>
              </w:rPr>
            </w:pPr>
            <w:r w:rsidRPr="0090345D">
              <w:rPr>
                <w:rFonts w:eastAsia="Times New Roman"/>
                <w:color w:val="000000"/>
                <w:sz w:val="16"/>
                <w:szCs w:val="16"/>
              </w:rPr>
              <w:t>S3</w:t>
            </w:r>
          </w:p>
        </w:tc>
        <w:tc>
          <w:tcPr>
            <w:tcW w:w="4670" w:type="dxa"/>
            <w:shd w:val="clear" w:color="auto" w:fill="auto"/>
            <w:noWrap/>
            <w:vAlign w:val="bottom"/>
            <w:hideMark/>
          </w:tcPr>
          <w:p w14:paraId="5BBE0876" w14:textId="77777777" w:rsidR="00BB3329" w:rsidRPr="0090345D" w:rsidRDefault="00BB3329" w:rsidP="00C93D94">
            <w:pPr>
              <w:jc w:val="center"/>
              <w:rPr>
                <w:rFonts w:eastAsia="Times New Roman"/>
                <w:color w:val="000000"/>
                <w:sz w:val="16"/>
                <w:szCs w:val="16"/>
              </w:rPr>
            </w:pPr>
            <w:r w:rsidRPr="0090345D">
              <w:rPr>
                <w:rFonts w:eastAsia="Times New Roman"/>
                <w:color w:val="000000"/>
                <w:sz w:val="16"/>
                <w:szCs w:val="16"/>
              </w:rPr>
              <w:t>0.625</w:t>
            </w:r>
          </w:p>
        </w:tc>
      </w:tr>
      <w:tr w:rsidR="00BB3329" w:rsidRPr="0090345D" w14:paraId="04B7125E" w14:textId="77777777" w:rsidTr="00B2038C">
        <w:trPr>
          <w:trHeight w:val="288"/>
          <w:jc w:val="center"/>
        </w:trPr>
        <w:tc>
          <w:tcPr>
            <w:tcW w:w="4670" w:type="dxa"/>
            <w:shd w:val="clear" w:color="auto" w:fill="auto"/>
            <w:noWrap/>
            <w:vAlign w:val="bottom"/>
            <w:hideMark/>
          </w:tcPr>
          <w:p w14:paraId="4DB61172" w14:textId="77777777" w:rsidR="00BB3329" w:rsidRPr="0090345D" w:rsidRDefault="00BB3329" w:rsidP="00C93D94">
            <w:pPr>
              <w:jc w:val="center"/>
              <w:rPr>
                <w:rFonts w:eastAsia="Times New Roman"/>
                <w:color w:val="000000"/>
                <w:sz w:val="16"/>
                <w:szCs w:val="16"/>
              </w:rPr>
            </w:pPr>
            <w:r w:rsidRPr="0090345D">
              <w:rPr>
                <w:rFonts w:eastAsia="Times New Roman"/>
                <w:color w:val="000000"/>
                <w:sz w:val="16"/>
                <w:szCs w:val="16"/>
              </w:rPr>
              <w:t>S4</w:t>
            </w:r>
          </w:p>
        </w:tc>
        <w:tc>
          <w:tcPr>
            <w:tcW w:w="4670" w:type="dxa"/>
            <w:shd w:val="clear" w:color="auto" w:fill="auto"/>
            <w:noWrap/>
            <w:vAlign w:val="bottom"/>
            <w:hideMark/>
          </w:tcPr>
          <w:p w14:paraId="5CC8216C" w14:textId="77777777" w:rsidR="00BB3329" w:rsidRPr="0090345D" w:rsidRDefault="00BB3329" w:rsidP="00C93D94">
            <w:pPr>
              <w:jc w:val="center"/>
              <w:rPr>
                <w:rFonts w:eastAsia="Times New Roman"/>
                <w:color w:val="000000"/>
                <w:sz w:val="16"/>
                <w:szCs w:val="16"/>
              </w:rPr>
            </w:pPr>
            <w:r w:rsidRPr="0090345D">
              <w:rPr>
                <w:rFonts w:eastAsia="Times New Roman"/>
                <w:color w:val="000000"/>
                <w:sz w:val="16"/>
                <w:szCs w:val="16"/>
              </w:rPr>
              <w:t>0.6325</w:t>
            </w:r>
          </w:p>
        </w:tc>
      </w:tr>
      <w:tr w:rsidR="00BB3329" w:rsidRPr="0090345D" w14:paraId="6D0B934C" w14:textId="77777777" w:rsidTr="00B2038C">
        <w:trPr>
          <w:trHeight w:val="288"/>
          <w:jc w:val="center"/>
        </w:trPr>
        <w:tc>
          <w:tcPr>
            <w:tcW w:w="4670" w:type="dxa"/>
            <w:shd w:val="clear" w:color="auto" w:fill="auto"/>
            <w:noWrap/>
            <w:vAlign w:val="bottom"/>
            <w:hideMark/>
          </w:tcPr>
          <w:p w14:paraId="7E48435C" w14:textId="77777777" w:rsidR="00BB3329" w:rsidRPr="0090345D" w:rsidRDefault="00BB3329" w:rsidP="00C93D94">
            <w:pPr>
              <w:jc w:val="center"/>
              <w:rPr>
                <w:rFonts w:eastAsia="Times New Roman"/>
                <w:color w:val="000000"/>
                <w:sz w:val="16"/>
                <w:szCs w:val="16"/>
              </w:rPr>
            </w:pPr>
            <w:r w:rsidRPr="0090345D">
              <w:rPr>
                <w:rFonts w:eastAsia="Times New Roman"/>
                <w:color w:val="000000"/>
                <w:sz w:val="16"/>
                <w:szCs w:val="16"/>
              </w:rPr>
              <w:t>S5</w:t>
            </w:r>
          </w:p>
        </w:tc>
        <w:tc>
          <w:tcPr>
            <w:tcW w:w="4670" w:type="dxa"/>
            <w:shd w:val="clear" w:color="auto" w:fill="auto"/>
            <w:noWrap/>
            <w:vAlign w:val="bottom"/>
            <w:hideMark/>
          </w:tcPr>
          <w:p w14:paraId="354D2EDD" w14:textId="77777777" w:rsidR="00BB3329" w:rsidRPr="0090345D" w:rsidRDefault="00BB3329" w:rsidP="00C93D94">
            <w:pPr>
              <w:jc w:val="center"/>
              <w:rPr>
                <w:rFonts w:eastAsia="Times New Roman"/>
                <w:color w:val="000000"/>
                <w:sz w:val="16"/>
                <w:szCs w:val="16"/>
              </w:rPr>
            </w:pPr>
            <w:r w:rsidRPr="0090345D">
              <w:rPr>
                <w:rFonts w:eastAsia="Times New Roman"/>
                <w:color w:val="000000"/>
                <w:sz w:val="16"/>
                <w:szCs w:val="16"/>
              </w:rPr>
              <w:t>0.61125</w:t>
            </w:r>
          </w:p>
        </w:tc>
      </w:tr>
    </w:tbl>
    <w:p w14:paraId="701EC198" w14:textId="77777777" w:rsidR="00BB3329" w:rsidRDefault="00BB3329" w:rsidP="00BB3329">
      <w:pPr>
        <w:pStyle w:val="a1"/>
        <w:ind w:firstLineChars="0" w:firstLine="0"/>
      </w:pPr>
    </w:p>
    <w:p w14:paraId="66F5CF24" w14:textId="1DC0015A" w:rsidR="00BB3329" w:rsidRDefault="00BB3329" w:rsidP="00BB3329">
      <w:pPr>
        <w:pStyle w:val="a1"/>
        <w:ind w:firstLineChars="0" w:firstLine="0"/>
      </w:pPr>
    </w:p>
    <w:p w14:paraId="6A00AD17" w14:textId="77777777" w:rsidR="00C0774D" w:rsidRDefault="00C0774D" w:rsidP="00BB3329">
      <w:pPr>
        <w:pStyle w:val="a1"/>
        <w:ind w:firstLineChars="0" w:firstLine="0"/>
      </w:pPr>
    </w:p>
    <w:p w14:paraId="3C5A3814" w14:textId="77777777" w:rsidR="00BC387E" w:rsidRDefault="00BC387E" w:rsidP="00BB3329">
      <w:pPr>
        <w:pStyle w:val="a1"/>
        <w:ind w:firstLineChars="0" w:firstLine="0"/>
      </w:pPr>
    </w:p>
    <w:p w14:paraId="7F1879B5" w14:textId="77777777" w:rsidR="00BB3329" w:rsidRPr="004678D2" w:rsidRDefault="00BB3329" w:rsidP="00BB3329">
      <w:pPr>
        <w:pStyle w:val="2030cm103"/>
        <w:spacing w:after="72" w:line="276" w:lineRule="auto"/>
        <w:ind w:left="234" w:hanging="234"/>
        <w:rPr>
          <w:rFonts w:ascii="Times New Roman" w:eastAsia="Malgun Gothic" w:hAnsi="Times New Roman" w:cs="Times New Roman"/>
          <w:color w:val="auto"/>
          <w:sz w:val="22"/>
          <w:szCs w:val="22"/>
          <w:lang w:eastAsia="ko-KR"/>
        </w:rPr>
      </w:pPr>
      <w:r w:rsidRPr="004678D2">
        <w:rPr>
          <w:rFonts w:ascii="Times New Roman" w:hAnsi="Times New Roman" w:cs="Times New Roman"/>
          <w:color w:val="auto"/>
          <w:sz w:val="22"/>
          <w:szCs w:val="22"/>
        </w:rPr>
        <w:lastRenderedPageBreak/>
        <w:t>3.1. Artificial neural network (ANN)</w:t>
      </w:r>
    </w:p>
    <w:p w14:paraId="69020897" w14:textId="77777777" w:rsidR="00BB3329" w:rsidRDefault="00BB3329" w:rsidP="00BB3329">
      <w:pPr>
        <w:pStyle w:val="112pt"/>
        <w:ind w:firstLineChars="150" w:firstLine="281"/>
        <w:rPr>
          <w:rFonts w:ascii="Arial" w:hAnsi="Arial"/>
          <w:w w:val="90"/>
          <w:szCs w:val="19"/>
          <w:lang w:eastAsia="ko-KR"/>
        </w:rPr>
      </w:pPr>
      <w:r w:rsidRPr="00C96ABA">
        <w:rPr>
          <w:rFonts w:hint="eastAsia"/>
          <w:lang w:eastAsia="ko-KR"/>
        </w:rPr>
        <w:tab/>
      </w:r>
    </w:p>
    <w:p w14:paraId="0E10822B" w14:textId="77777777" w:rsidR="00BB3329" w:rsidRPr="00C93D94" w:rsidRDefault="00BB3329" w:rsidP="00BB3329">
      <w:pPr>
        <w:pStyle w:val="112pt"/>
        <w:spacing w:line="276" w:lineRule="auto"/>
        <w:ind w:firstLineChars="150" w:firstLine="300"/>
        <w:rPr>
          <w:rFonts w:cs="Times New Roman"/>
          <w:position w:val="-30"/>
          <w:sz w:val="20"/>
        </w:rPr>
      </w:pPr>
      <w:r w:rsidRPr="00C93D94">
        <w:rPr>
          <w:rFonts w:cs="Times New Roman"/>
          <w:position w:val="-14"/>
          <w:sz w:val="20"/>
        </w:rPr>
        <w:object w:dxaOrig="4060" w:dyaOrig="420" w14:anchorId="5A7364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65pt;height:16.9pt" o:ole="">
            <v:imagedata r:id="rId9" o:title=""/>
          </v:shape>
          <o:OLEObject Type="Embed" ProgID="Equation.3" ShapeID="_x0000_i1025" DrawAspect="Content" ObjectID="_1701929912" r:id="rId10"/>
        </w:object>
      </w:r>
      <w:r w:rsidRPr="00C93D94">
        <w:rPr>
          <w:rFonts w:cs="Times New Roman"/>
          <w:sz w:val="20"/>
        </w:rPr>
        <w:t xml:space="preserve">                                              (1)</w:t>
      </w:r>
    </w:p>
    <w:p w14:paraId="2A5E6205" w14:textId="7E56CE67" w:rsidR="00BB3329" w:rsidRPr="00C93D94" w:rsidRDefault="00BB3329" w:rsidP="00BB3329">
      <w:pPr>
        <w:pStyle w:val="112pt"/>
        <w:spacing w:line="276" w:lineRule="auto"/>
        <w:ind w:firstLineChars="150" w:firstLine="300"/>
        <w:rPr>
          <w:rFonts w:cs="Times New Roman"/>
          <w:position w:val="-30"/>
          <w:sz w:val="20"/>
        </w:rPr>
      </w:pPr>
      <w:r w:rsidRPr="00C93D94">
        <w:rPr>
          <w:rFonts w:cs="Times New Roman"/>
          <w:position w:val="-36"/>
          <w:sz w:val="20"/>
        </w:rPr>
        <w:object w:dxaOrig="2160" w:dyaOrig="780" w14:anchorId="17D93C1F">
          <v:shape id="_x0000_i1026" type="#_x0000_t75" style="width:77.45pt;height:25.1pt" o:ole="">
            <v:imagedata r:id="rId11" o:title=""/>
          </v:shape>
          <o:OLEObject Type="Embed" ProgID="Equation.3" ShapeID="_x0000_i1026" DrawAspect="Content" ObjectID="_1701929913" r:id="rId12"/>
        </w:object>
      </w:r>
      <w:r w:rsidRPr="00C93D94">
        <w:rPr>
          <w:rFonts w:cs="Times New Roman"/>
          <w:sz w:val="20"/>
        </w:rPr>
        <w:t xml:space="preserve">                                                                             </w:t>
      </w:r>
      <w:r w:rsidR="00C93D94">
        <w:rPr>
          <w:rFonts w:cs="Times New Roman"/>
          <w:sz w:val="20"/>
        </w:rPr>
        <w:t xml:space="preserve">   </w:t>
      </w:r>
      <w:r w:rsidRPr="00C93D94">
        <w:rPr>
          <w:rFonts w:cs="Times New Roman"/>
          <w:sz w:val="20"/>
        </w:rPr>
        <w:t xml:space="preserve"> (2)</w:t>
      </w:r>
      <w:r w:rsidRPr="00C93D94">
        <w:rPr>
          <w:rFonts w:cs="Times New Roman"/>
          <w:position w:val="-30"/>
          <w:sz w:val="20"/>
        </w:rPr>
        <w:tab/>
      </w:r>
    </w:p>
    <w:p w14:paraId="01E32EB7" w14:textId="77777777" w:rsidR="00BB3329" w:rsidRPr="00C93D94" w:rsidRDefault="00BB3329" w:rsidP="00BB3329">
      <w:pPr>
        <w:pStyle w:val="112pt"/>
        <w:spacing w:line="276" w:lineRule="auto"/>
        <w:ind w:firstLineChars="150" w:firstLine="300"/>
        <w:rPr>
          <w:rFonts w:cs="Times New Roman"/>
          <w:position w:val="-30"/>
          <w:sz w:val="20"/>
        </w:rPr>
      </w:pPr>
      <w:r w:rsidRPr="00C93D94">
        <w:rPr>
          <w:rFonts w:cs="Times New Roman"/>
          <w:position w:val="-14"/>
          <w:sz w:val="20"/>
        </w:rPr>
        <w:object w:dxaOrig="4980" w:dyaOrig="420" w14:anchorId="03E44170">
          <v:shape id="_x0000_i1027" type="#_x0000_t75" style="width:178.35pt;height:16.9pt" o:ole="">
            <v:imagedata r:id="rId13" o:title=""/>
          </v:shape>
          <o:OLEObject Type="Embed" ProgID="Equation.3" ShapeID="_x0000_i1027" DrawAspect="Content" ObjectID="_1701929914" r:id="rId14"/>
        </w:object>
      </w:r>
      <w:r w:rsidRPr="00C93D94">
        <w:rPr>
          <w:rFonts w:cs="Times New Roman"/>
          <w:sz w:val="20"/>
        </w:rPr>
        <w:t xml:space="preserve">                                       (3)</w:t>
      </w:r>
    </w:p>
    <w:p w14:paraId="0383CE3E" w14:textId="243F9865" w:rsidR="00BB3329" w:rsidRPr="00C93D94" w:rsidRDefault="00BB3329" w:rsidP="00BB3329">
      <w:pPr>
        <w:pStyle w:val="112pt"/>
        <w:spacing w:line="276" w:lineRule="auto"/>
        <w:ind w:firstLineChars="150" w:firstLine="300"/>
        <w:rPr>
          <w:rFonts w:cs="Times New Roman"/>
          <w:position w:val="-36"/>
          <w:sz w:val="20"/>
        </w:rPr>
      </w:pPr>
      <w:r w:rsidRPr="00C93D94">
        <w:rPr>
          <w:rFonts w:cs="Times New Roman"/>
          <w:position w:val="-36"/>
          <w:sz w:val="20"/>
        </w:rPr>
        <w:object w:dxaOrig="2100" w:dyaOrig="700" w14:anchorId="66AF26CC">
          <v:shape id="_x0000_i1028" type="#_x0000_t75" style="width:75.8pt;height:23.45pt" o:ole="">
            <v:imagedata r:id="rId15" o:title=""/>
          </v:shape>
          <o:OLEObject Type="Embed" ProgID="Equation.3" ShapeID="_x0000_i1028" DrawAspect="Content" ObjectID="_1701929915" r:id="rId16"/>
        </w:object>
      </w:r>
      <w:r w:rsidRPr="00C93D94">
        <w:rPr>
          <w:rFonts w:cs="Times New Roman"/>
          <w:sz w:val="20"/>
        </w:rPr>
        <w:t xml:space="preserve">                                                                                </w:t>
      </w:r>
      <w:r w:rsidR="00C93D94">
        <w:rPr>
          <w:rFonts w:cs="Times New Roman"/>
          <w:sz w:val="20"/>
        </w:rPr>
        <w:t xml:space="preserve">  </w:t>
      </w:r>
      <w:r w:rsidRPr="00C93D94">
        <w:rPr>
          <w:rFonts w:cs="Times New Roman"/>
          <w:sz w:val="20"/>
        </w:rPr>
        <w:t>(4)</w:t>
      </w:r>
    </w:p>
    <w:p w14:paraId="728BD6FF" w14:textId="36C61A3B" w:rsidR="00BB3329" w:rsidRPr="00C93D94" w:rsidRDefault="00BB3329" w:rsidP="00BB3329">
      <w:pPr>
        <w:pStyle w:val="112pt"/>
        <w:spacing w:line="276" w:lineRule="auto"/>
        <w:ind w:firstLineChars="150" w:firstLine="300"/>
        <w:rPr>
          <w:rFonts w:cs="Times New Roman"/>
          <w:position w:val="-36"/>
          <w:sz w:val="20"/>
        </w:rPr>
      </w:pPr>
      <w:r w:rsidRPr="00C93D94">
        <w:rPr>
          <w:rFonts w:cs="Times New Roman"/>
          <w:position w:val="-22"/>
          <w:sz w:val="20"/>
        </w:rPr>
        <w:object w:dxaOrig="4120" w:dyaOrig="580" w14:anchorId="68705A64">
          <v:shape id="_x0000_i1029" type="#_x0000_t75" style="width:174.55pt;height:23.45pt" o:ole="">
            <v:imagedata r:id="rId17" o:title=""/>
          </v:shape>
          <o:OLEObject Type="Embed" ProgID="Equation.3" ShapeID="_x0000_i1029" DrawAspect="Content" ObjectID="_1701929916" r:id="rId18"/>
        </w:object>
      </w:r>
      <w:r w:rsidRPr="00C93D94">
        <w:rPr>
          <w:rFonts w:cs="Times New Roman"/>
          <w:sz w:val="20"/>
        </w:rPr>
        <w:t xml:space="preserve">                                     </w:t>
      </w:r>
      <w:r w:rsidR="00C93D94">
        <w:rPr>
          <w:rFonts w:cs="Times New Roman"/>
          <w:sz w:val="20"/>
        </w:rPr>
        <w:t xml:space="preserve"> </w:t>
      </w:r>
      <w:r w:rsidRPr="00C93D94">
        <w:rPr>
          <w:rFonts w:cs="Times New Roman"/>
          <w:sz w:val="20"/>
        </w:rPr>
        <w:t xml:space="preserve">  (5)</w:t>
      </w:r>
    </w:p>
    <w:p w14:paraId="79C3E77D" w14:textId="678C8B15" w:rsidR="00BB3329" w:rsidRPr="00C93D94" w:rsidRDefault="00BB3329" w:rsidP="00BB3329">
      <w:pPr>
        <w:pStyle w:val="112pt"/>
        <w:spacing w:line="276" w:lineRule="auto"/>
        <w:ind w:firstLineChars="150" w:firstLine="300"/>
        <w:rPr>
          <w:rFonts w:eastAsia="Times New Roman" w:cs="Times New Roman"/>
          <w:sz w:val="20"/>
          <w:highlight w:val="yellow"/>
        </w:rPr>
      </w:pPr>
      <w:r w:rsidRPr="00C93D94">
        <w:rPr>
          <w:rFonts w:cs="Times New Roman"/>
          <w:position w:val="-22"/>
          <w:sz w:val="20"/>
        </w:rPr>
        <w:object w:dxaOrig="3780" w:dyaOrig="580" w14:anchorId="394898F4">
          <v:shape id="_x0000_i1030" type="#_x0000_t75" style="width:148.9pt;height:23.45pt" o:ole="">
            <v:imagedata r:id="rId19" o:title=""/>
          </v:shape>
          <o:OLEObject Type="Embed" ProgID="Equation.3" ShapeID="_x0000_i1030" DrawAspect="Content" ObjectID="_1701929917" r:id="rId20"/>
        </w:object>
      </w:r>
      <w:r w:rsidRPr="00C93D94">
        <w:rPr>
          <w:rFonts w:cs="Times New Roman"/>
          <w:sz w:val="20"/>
        </w:rPr>
        <w:t xml:space="preserve">                                                    (6)</w:t>
      </w:r>
    </w:p>
    <w:p w14:paraId="6B94A8DC" w14:textId="19A8BAC1" w:rsidR="00BB3329" w:rsidRPr="00C93D94" w:rsidRDefault="00BB3329" w:rsidP="00BB3329">
      <w:pPr>
        <w:pStyle w:val="112pt"/>
        <w:spacing w:line="276" w:lineRule="auto"/>
        <w:ind w:firstLineChars="150" w:firstLine="300"/>
        <w:rPr>
          <w:rFonts w:eastAsia="Times New Roman" w:cs="Times New Roman"/>
          <w:sz w:val="20"/>
          <w:highlight w:val="yellow"/>
        </w:rPr>
      </w:pPr>
      <w:r w:rsidRPr="00C93D94">
        <w:rPr>
          <w:rFonts w:cs="Times New Roman"/>
          <w:position w:val="-22"/>
          <w:sz w:val="20"/>
        </w:rPr>
        <w:object w:dxaOrig="3840" w:dyaOrig="580" w14:anchorId="31208E53">
          <v:shape id="_x0000_i1031" type="#_x0000_t75" style="width:149.45pt;height:23.45pt" o:ole="">
            <v:imagedata r:id="rId21" o:title=""/>
          </v:shape>
          <o:OLEObject Type="Embed" ProgID="Equation.3" ShapeID="_x0000_i1031" DrawAspect="Content" ObjectID="_1701929918" r:id="rId22"/>
        </w:object>
      </w:r>
      <w:r w:rsidRPr="00C93D94">
        <w:rPr>
          <w:rFonts w:cs="Times New Roman"/>
          <w:sz w:val="20"/>
        </w:rPr>
        <w:t xml:space="preserve">                                                    (7)</w:t>
      </w:r>
    </w:p>
    <w:p w14:paraId="411EE2E7" w14:textId="77777777" w:rsidR="00BB3329" w:rsidRPr="00C93D94" w:rsidRDefault="00BB3329" w:rsidP="00BB3329">
      <w:pPr>
        <w:pStyle w:val="112pt"/>
        <w:spacing w:line="276" w:lineRule="auto"/>
        <w:ind w:firstLineChars="150" w:firstLine="300"/>
        <w:rPr>
          <w:rFonts w:eastAsia="Times New Roman" w:cs="Times New Roman"/>
          <w:sz w:val="20"/>
        </w:rPr>
      </w:pPr>
      <w:r w:rsidRPr="00C93D94">
        <w:rPr>
          <w:rFonts w:eastAsia="Times New Roman" w:cs="Times New Roman"/>
          <w:position w:val="-14"/>
          <w:sz w:val="20"/>
        </w:rPr>
        <w:object w:dxaOrig="1960" w:dyaOrig="420" w14:anchorId="4900DD25">
          <v:shape id="_x0000_i1032" type="#_x0000_t75" style="width:76.9pt;height:15.25pt" o:ole="">
            <v:imagedata r:id="rId23" o:title=""/>
          </v:shape>
          <o:OLEObject Type="Embed" ProgID="Equation.3" ShapeID="_x0000_i1032" DrawAspect="Content" ObjectID="_1701929919" r:id="rId24"/>
        </w:object>
      </w:r>
      <w:r w:rsidRPr="00C93D94">
        <w:rPr>
          <w:rFonts w:eastAsia="Times New Roman" w:cs="Times New Roman"/>
          <w:sz w:val="20"/>
        </w:rPr>
        <w:t xml:space="preserve">                                                                                   </w:t>
      </w:r>
      <w:r w:rsidRPr="00C93D94">
        <w:rPr>
          <w:rFonts w:cs="Times New Roman"/>
          <w:sz w:val="20"/>
        </w:rPr>
        <w:t>(8)</w:t>
      </w:r>
    </w:p>
    <w:p w14:paraId="58F38FCF" w14:textId="77777777" w:rsidR="00BB3329" w:rsidRPr="00C93D94" w:rsidRDefault="00BB3329" w:rsidP="00BB3329">
      <w:pPr>
        <w:pStyle w:val="112pt"/>
        <w:spacing w:line="276" w:lineRule="auto"/>
        <w:ind w:firstLineChars="150" w:firstLine="296"/>
        <w:rPr>
          <w:rFonts w:eastAsia="Times New Roman" w:cs="Times New Roman"/>
          <w:sz w:val="20"/>
        </w:rPr>
      </w:pPr>
    </w:p>
    <w:p w14:paraId="12E0D484" w14:textId="23EA5C8E" w:rsidR="00BB3329" w:rsidRPr="00C93D94" w:rsidRDefault="00BB3329" w:rsidP="00BB3329">
      <w:pPr>
        <w:pStyle w:val="112pt"/>
        <w:spacing w:line="276" w:lineRule="auto"/>
        <w:ind w:firstLineChars="150" w:firstLine="300"/>
        <w:rPr>
          <w:rFonts w:eastAsia="Times New Roman" w:cs="Times New Roman"/>
          <w:sz w:val="20"/>
        </w:rPr>
      </w:pPr>
      <w:r w:rsidRPr="00C93D94">
        <w:rPr>
          <w:rFonts w:eastAsia="Times New Roman" w:cs="Times New Roman"/>
          <w:position w:val="-34"/>
          <w:sz w:val="20"/>
        </w:rPr>
        <w:object w:dxaOrig="2580" w:dyaOrig="800" w14:anchorId="4130A9DC">
          <v:shape id="_x0000_i1033" type="#_x0000_t75" style="width:129.8pt;height:40.35pt" o:ole="">
            <v:imagedata r:id="rId25" o:title=""/>
          </v:shape>
          <o:OLEObject Type="Embed" ProgID="Equation.3" ShapeID="_x0000_i1033" DrawAspect="Content" ObjectID="_1701929920" r:id="rId26"/>
        </w:object>
      </w:r>
      <w:r w:rsidRPr="00C93D94">
        <w:rPr>
          <w:rFonts w:eastAsia="Times New Roman" w:cs="Times New Roman"/>
          <w:sz w:val="20"/>
        </w:rPr>
        <w:t xml:space="preserve">                                                             </w:t>
      </w:r>
      <w:r w:rsidRPr="00C93D94">
        <w:rPr>
          <w:rFonts w:cs="Times New Roman"/>
          <w:sz w:val="20"/>
        </w:rPr>
        <w:t>(9)</w:t>
      </w:r>
    </w:p>
    <w:p w14:paraId="56457709" w14:textId="7911334F" w:rsidR="00BB3329" w:rsidRPr="00C93D94" w:rsidRDefault="00BB3329" w:rsidP="00BB3329">
      <w:pPr>
        <w:pStyle w:val="112pt"/>
        <w:spacing w:line="276" w:lineRule="auto"/>
        <w:ind w:firstLineChars="150" w:firstLine="300"/>
        <w:rPr>
          <w:rFonts w:eastAsia="Times New Roman" w:cs="Times New Roman"/>
          <w:sz w:val="20"/>
        </w:rPr>
      </w:pPr>
      <w:r w:rsidRPr="00C93D94">
        <w:rPr>
          <w:rFonts w:eastAsia="Times New Roman" w:cs="Times New Roman"/>
          <w:position w:val="-34"/>
          <w:sz w:val="20"/>
        </w:rPr>
        <w:object w:dxaOrig="2760" w:dyaOrig="800" w14:anchorId="02F13976">
          <v:shape id="_x0000_i1034" type="#_x0000_t75" style="width:138.55pt;height:40.35pt" o:ole="">
            <v:imagedata r:id="rId27" o:title=""/>
          </v:shape>
          <o:OLEObject Type="Embed" ProgID="Equation.3" ShapeID="_x0000_i1034" DrawAspect="Content" ObjectID="_1701929921" r:id="rId28"/>
        </w:object>
      </w:r>
      <w:r w:rsidRPr="00C93D94">
        <w:rPr>
          <w:rFonts w:eastAsia="Times New Roman" w:cs="Times New Roman"/>
          <w:sz w:val="20"/>
        </w:rPr>
        <w:t xml:space="preserve">                                                         </w:t>
      </w:r>
      <w:r w:rsidRPr="00C93D94">
        <w:rPr>
          <w:rFonts w:cs="Times New Roman"/>
          <w:sz w:val="20"/>
        </w:rPr>
        <w:t>(10)</w:t>
      </w:r>
    </w:p>
    <w:p w14:paraId="41F47F1E" w14:textId="77777777" w:rsidR="00BB3329" w:rsidRPr="00C93D94" w:rsidRDefault="00BB3329" w:rsidP="00BB3329">
      <w:pPr>
        <w:pStyle w:val="112pt"/>
        <w:spacing w:line="276" w:lineRule="auto"/>
        <w:ind w:firstLineChars="150" w:firstLine="300"/>
        <w:rPr>
          <w:rFonts w:cs="Times New Roman"/>
          <w:sz w:val="20"/>
        </w:rPr>
      </w:pPr>
      <w:r w:rsidRPr="00C93D94">
        <w:rPr>
          <w:rFonts w:cs="Times New Roman"/>
          <w:position w:val="-14"/>
          <w:sz w:val="20"/>
        </w:rPr>
        <w:object w:dxaOrig="4540" w:dyaOrig="420" w14:anchorId="7B3623DA">
          <v:shape id="_x0000_i1035" type="#_x0000_t75" style="width:157.65pt;height:21.8pt" o:ole="">
            <v:imagedata r:id="rId29" o:title=""/>
          </v:shape>
          <o:OLEObject Type="Embed" ProgID="Equation.3" ShapeID="_x0000_i1035" DrawAspect="Content" ObjectID="_1701929922" r:id="rId30"/>
        </w:object>
      </w:r>
    </w:p>
    <w:p w14:paraId="5BBD7C7C" w14:textId="77777777" w:rsidR="00BB3329" w:rsidRPr="00C93D94" w:rsidRDefault="00BB3329" w:rsidP="00BB3329">
      <w:pPr>
        <w:pStyle w:val="112pt"/>
        <w:spacing w:line="276" w:lineRule="auto"/>
        <w:ind w:firstLineChars="150" w:firstLine="296"/>
        <w:rPr>
          <w:rFonts w:cs="Times New Roman"/>
          <w:sz w:val="20"/>
        </w:rPr>
      </w:pPr>
    </w:p>
    <w:p w14:paraId="0F5D920B" w14:textId="77777777" w:rsidR="00BB3329" w:rsidRPr="00C93D94" w:rsidRDefault="00BB3329" w:rsidP="00BB3329">
      <w:pPr>
        <w:pStyle w:val="112pt"/>
        <w:spacing w:line="276" w:lineRule="auto"/>
        <w:ind w:firstLineChars="150" w:firstLine="300"/>
        <w:rPr>
          <w:rFonts w:eastAsia="Times New Roman" w:cs="Times New Roman"/>
          <w:sz w:val="20"/>
        </w:rPr>
      </w:pPr>
      <w:r w:rsidRPr="00C93D94">
        <w:rPr>
          <w:rFonts w:eastAsia="Times New Roman" w:cs="Times New Roman"/>
          <w:position w:val="-22"/>
          <w:sz w:val="20"/>
        </w:rPr>
        <w:object w:dxaOrig="5899" w:dyaOrig="600" w14:anchorId="670A670B">
          <v:shape id="_x0000_i1036" type="#_x0000_t75" style="width:189.8pt;height:27.8pt" o:ole="">
            <v:imagedata r:id="rId31" o:title=""/>
          </v:shape>
          <o:OLEObject Type="Embed" ProgID="Equation.3" ShapeID="_x0000_i1036" DrawAspect="Content" ObjectID="_1701929923" r:id="rId32"/>
        </w:object>
      </w:r>
      <w:r w:rsidRPr="00C93D94">
        <w:rPr>
          <w:rFonts w:eastAsia="Times New Roman" w:cs="Times New Roman"/>
          <w:sz w:val="20"/>
        </w:rPr>
        <w:t xml:space="preserve">                          </w:t>
      </w:r>
      <w:r w:rsidRPr="00C93D94">
        <w:rPr>
          <w:rFonts w:eastAsia="Times New Roman" w:cs="Times New Roman"/>
          <w:sz w:val="20"/>
        </w:rPr>
        <w:tab/>
        <w:t>(11)</w:t>
      </w:r>
    </w:p>
    <w:p w14:paraId="13B8602E" w14:textId="77777777" w:rsidR="00BB3329" w:rsidRPr="00C93D94" w:rsidRDefault="00BB3329" w:rsidP="00BB3329">
      <w:pPr>
        <w:pStyle w:val="112pt"/>
        <w:spacing w:line="276" w:lineRule="auto"/>
        <w:ind w:firstLineChars="150" w:firstLine="300"/>
        <w:rPr>
          <w:rFonts w:cs="Times New Roman"/>
          <w:sz w:val="20"/>
        </w:rPr>
      </w:pPr>
      <w:r w:rsidRPr="00C93D94">
        <w:rPr>
          <w:rFonts w:eastAsia="Times New Roman" w:cs="Times New Roman"/>
          <w:position w:val="-18"/>
          <w:sz w:val="20"/>
        </w:rPr>
        <w:object w:dxaOrig="4959" w:dyaOrig="480" w14:anchorId="152003B7">
          <v:shape id="_x0000_i1037" type="#_x0000_t75" style="width:200.75pt;height:24.55pt" o:ole="">
            <v:imagedata r:id="rId33" o:title=""/>
          </v:shape>
          <o:OLEObject Type="Embed" ProgID="Equation.3" ShapeID="_x0000_i1037" DrawAspect="Content" ObjectID="_1701929924" r:id="rId34"/>
        </w:object>
      </w:r>
      <w:r w:rsidRPr="00C93D94">
        <w:rPr>
          <w:rFonts w:eastAsia="Times New Roman" w:cs="Times New Roman"/>
          <w:sz w:val="20"/>
        </w:rPr>
        <w:t xml:space="preserve">                              </w:t>
      </w:r>
      <w:r w:rsidRPr="00C93D94">
        <w:rPr>
          <w:rFonts w:cs="Times New Roman"/>
          <w:sz w:val="20"/>
        </w:rPr>
        <w:t>(12)</w:t>
      </w:r>
    </w:p>
    <w:p w14:paraId="234E7052" w14:textId="76813F43" w:rsidR="00BB3329" w:rsidRPr="00C93D94" w:rsidRDefault="00BB3329" w:rsidP="00BB3329">
      <w:pPr>
        <w:pStyle w:val="112pt"/>
        <w:spacing w:line="276" w:lineRule="auto"/>
        <w:ind w:firstLineChars="150" w:firstLine="300"/>
        <w:rPr>
          <w:rFonts w:cs="Times New Roman"/>
          <w:sz w:val="20"/>
        </w:rPr>
      </w:pPr>
      <w:r w:rsidRPr="00C93D94">
        <w:rPr>
          <w:rFonts w:eastAsia="Times New Roman" w:cs="Times New Roman"/>
          <w:position w:val="-22"/>
          <w:sz w:val="20"/>
        </w:rPr>
        <w:object w:dxaOrig="1760" w:dyaOrig="600" w14:anchorId="083B3A7B">
          <v:shape id="_x0000_i1038" type="#_x0000_t75" style="width:77.45pt;height:27.8pt" o:ole="">
            <v:imagedata r:id="rId35" o:title=""/>
          </v:shape>
          <o:OLEObject Type="Embed" ProgID="Equation.3" ShapeID="_x0000_i1038" DrawAspect="Content" ObjectID="_1701929925" r:id="rId36"/>
        </w:object>
      </w:r>
      <w:r w:rsidRPr="00C93D94">
        <w:rPr>
          <w:rFonts w:eastAsia="Times New Roman" w:cs="Times New Roman"/>
          <w:sz w:val="20"/>
        </w:rPr>
        <w:t xml:space="preserve">                                                                             </w:t>
      </w:r>
      <w:r w:rsidR="006B22CF">
        <w:rPr>
          <w:rFonts w:eastAsia="Times New Roman" w:cs="Times New Roman"/>
          <w:sz w:val="20"/>
        </w:rPr>
        <w:t xml:space="preserve">    </w:t>
      </w:r>
      <w:r w:rsidRPr="00C93D94">
        <w:rPr>
          <w:rFonts w:eastAsia="Times New Roman" w:cs="Times New Roman"/>
          <w:sz w:val="20"/>
        </w:rPr>
        <w:t xml:space="preserve"> </w:t>
      </w:r>
      <w:r w:rsidRPr="00C93D94">
        <w:rPr>
          <w:rFonts w:cs="Times New Roman"/>
          <w:sz w:val="20"/>
        </w:rPr>
        <w:t>(13)</w:t>
      </w:r>
    </w:p>
    <w:p w14:paraId="1337C8B1" w14:textId="63B41BE7" w:rsidR="00BB3329" w:rsidRPr="00C93D94" w:rsidRDefault="00BB3329" w:rsidP="00BB3329">
      <w:pPr>
        <w:pStyle w:val="112pt"/>
        <w:spacing w:line="276" w:lineRule="auto"/>
        <w:ind w:firstLineChars="150" w:firstLine="300"/>
        <w:rPr>
          <w:rFonts w:cs="Times New Roman"/>
          <w:sz w:val="20"/>
        </w:rPr>
      </w:pPr>
      <w:r w:rsidRPr="00C93D94">
        <w:rPr>
          <w:rFonts w:eastAsia="Times New Roman" w:cs="Times New Roman"/>
          <w:position w:val="-22"/>
          <w:sz w:val="20"/>
        </w:rPr>
        <w:object w:dxaOrig="1900" w:dyaOrig="600" w14:anchorId="633F4098">
          <v:shape id="_x0000_i1039" type="#_x0000_t75" style="width:83.45pt;height:27.8pt" o:ole="">
            <v:imagedata r:id="rId37" o:title=""/>
          </v:shape>
          <o:OLEObject Type="Embed" ProgID="Equation.3" ShapeID="_x0000_i1039" DrawAspect="Content" ObjectID="_1701929926" r:id="rId38"/>
        </w:object>
      </w:r>
      <w:r w:rsidRPr="00C93D94">
        <w:rPr>
          <w:rFonts w:eastAsia="Times New Roman" w:cs="Times New Roman"/>
          <w:sz w:val="20"/>
        </w:rPr>
        <w:t xml:space="preserve">                                                                            </w:t>
      </w:r>
      <w:r w:rsidR="006B22CF">
        <w:rPr>
          <w:rFonts w:eastAsia="Times New Roman" w:cs="Times New Roman"/>
          <w:sz w:val="20"/>
        </w:rPr>
        <w:t xml:space="preserve">   </w:t>
      </w:r>
      <w:r w:rsidRPr="00C93D94">
        <w:rPr>
          <w:rFonts w:cs="Times New Roman"/>
          <w:sz w:val="20"/>
        </w:rPr>
        <w:t>(14)</w:t>
      </w:r>
    </w:p>
    <w:p w14:paraId="5E1AEC0A" w14:textId="5B469653" w:rsidR="00BB3329" w:rsidRPr="00C93D94" w:rsidRDefault="00BB3329" w:rsidP="00BB3329">
      <w:pPr>
        <w:pStyle w:val="112pt"/>
        <w:spacing w:line="276" w:lineRule="auto"/>
        <w:ind w:firstLineChars="150" w:firstLine="300"/>
        <w:rPr>
          <w:rFonts w:cs="Times New Roman"/>
          <w:color w:val="000000" w:themeColor="text1"/>
          <w:position w:val="-32"/>
          <w:sz w:val="20"/>
          <w:vertAlign w:val="subscript"/>
        </w:rPr>
      </w:pPr>
      <w:r w:rsidRPr="00C93D94">
        <w:rPr>
          <w:rFonts w:cs="Times New Roman"/>
          <w:color w:val="000000" w:themeColor="text1"/>
          <w:position w:val="-32"/>
          <w:sz w:val="20"/>
          <w:vertAlign w:val="subscript"/>
        </w:rPr>
        <w:object w:dxaOrig="2360" w:dyaOrig="800" w14:anchorId="0C9E051A">
          <v:shape id="_x0000_i1040" type="#_x0000_t75" style="width:162.55pt;height:40.35pt" o:ole="">
            <v:imagedata r:id="rId39" o:title=""/>
          </v:shape>
          <o:OLEObject Type="Embed" ProgID="Equation.3" ShapeID="_x0000_i1040" DrawAspect="Content" ObjectID="_1701929927" r:id="rId40"/>
        </w:object>
      </w:r>
      <w:r w:rsidRPr="00C93D94">
        <w:rPr>
          <w:rFonts w:cs="Times New Roman"/>
          <w:color w:val="000000" w:themeColor="text1"/>
          <w:sz w:val="20"/>
          <w:vertAlign w:val="subscript"/>
        </w:rPr>
        <w:t xml:space="preserve">                                                                       </w:t>
      </w:r>
      <w:r w:rsidR="006B22CF">
        <w:rPr>
          <w:rFonts w:cs="Times New Roman"/>
          <w:color w:val="000000" w:themeColor="text1"/>
          <w:sz w:val="20"/>
          <w:vertAlign w:val="subscript"/>
        </w:rPr>
        <w:t xml:space="preserve"> </w:t>
      </w:r>
      <w:r w:rsidRPr="00C93D94">
        <w:rPr>
          <w:rFonts w:cs="Times New Roman"/>
          <w:color w:val="000000" w:themeColor="text1"/>
          <w:sz w:val="20"/>
          <w:vertAlign w:val="subscript"/>
        </w:rPr>
        <w:t xml:space="preserve"> </w:t>
      </w:r>
      <w:r w:rsidRPr="00C93D94">
        <w:rPr>
          <w:rFonts w:cs="Times New Roman"/>
          <w:sz w:val="20"/>
        </w:rPr>
        <w:t>(15)</w:t>
      </w:r>
    </w:p>
    <w:p w14:paraId="49DE2F3F" w14:textId="658A6B22" w:rsidR="00BB3329" w:rsidRPr="00C93D94" w:rsidRDefault="00BB3329" w:rsidP="00BB3329">
      <w:pPr>
        <w:pStyle w:val="112pt"/>
        <w:spacing w:line="276" w:lineRule="auto"/>
        <w:ind w:firstLineChars="94" w:firstLine="188"/>
        <w:rPr>
          <w:rFonts w:cs="Times New Roman"/>
          <w:color w:val="000000" w:themeColor="text1"/>
          <w:position w:val="-32"/>
          <w:sz w:val="20"/>
          <w:vertAlign w:val="subscript"/>
        </w:rPr>
      </w:pPr>
      <w:r w:rsidRPr="00C93D94">
        <w:rPr>
          <w:rFonts w:cs="Times New Roman"/>
          <w:color w:val="000000" w:themeColor="text1"/>
          <w:position w:val="-32"/>
          <w:sz w:val="20"/>
          <w:vertAlign w:val="subscript"/>
        </w:rPr>
        <w:object w:dxaOrig="4040" w:dyaOrig="780" w14:anchorId="25366FEB">
          <v:shape id="_x0000_i1041" type="#_x0000_t75" style="width:170.75pt;height:34.9pt" o:ole="">
            <v:imagedata r:id="rId41" o:title=""/>
          </v:shape>
          <o:OLEObject Type="Embed" ProgID="Equation.3" ShapeID="_x0000_i1041" DrawAspect="Content" ObjectID="_1701929928" r:id="rId42"/>
        </w:object>
      </w:r>
      <w:r w:rsidRPr="00C93D94">
        <w:rPr>
          <w:rFonts w:cs="Times New Roman"/>
          <w:color w:val="000000" w:themeColor="text1"/>
          <w:sz w:val="20"/>
          <w:vertAlign w:val="subscript"/>
        </w:rPr>
        <w:t xml:space="preserve">                                                                     </w:t>
      </w:r>
      <w:r w:rsidR="006B22CF">
        <w:rPr>
          <w:rFonts w:cs="Times New Roman"/>
          <w:color w:val="000000" w:themeColor="text1"/>
          <w:sz w:val="20"/>
          <w:vertAlign w:val="subscript"/>
        </w:rPr>
        <w:t xml:space="preserve">  </w:t>
      </w:r>
      <w:r w:rsidRPr="00C93D94">
        <w:rPr>
          <w:rFonts w:cs="Times New Roman"/>
          <w:sz w:val="20"/>
        </w:rPr>
        <w:t>(16)</w:t>
      </w:r>
    </w:p>
    <w:p w14:paraId="6BC76823" w14:textId="5CFAF666" w:rsidR="00BB3329" w:rsidRPr="00C93D94" w:rsidRDefault="00BB3329" w:rsidP="00BB3329">
      <w:pPr>
        <w:pStyle w:val="112pt"/>
        <w:spacing w:line="276" w:lineRule="auto"/>
        <w:ind w:firstLineChars="94" w:firstLine="188"/>
        <w:rPr>
          <w:rFonts w:cs="Times New Roman"/>
          <w:color w:val="000000" w:themeColor="text1"/>
          <w:position w:val="-32"/>
          <w:sz w:val="20"/>
          <w:vertAlign w:val="subscript"/>
        </w:rPr>
      </w:pPr>
      <w:r w:rsidRPr="00C93D94">
        <w:rPr>
          <w:rFonts w:cs="Times New Roman"/>
          <w:color w:val="000000" w:themeColor="text1"/>
          <w:position w:val="-34"/>
          <w:sz w:val="20"/>
          <w:vertAlign w:val="subscript"/>
        </w:rPr>
        <w:object w:dxaOrig="3000" w:dyaOrig="800" w14:anchorId="34704A10">
          <v:shape id="_x0000_i1042" type="#_x0000_t75" style="width:146.2pt;height:37.1pt" o:ole="">
            <v:imagedata r:id="rId43" o:title=""/>
          </v:shape>
          <o:OLEObject Type="Embed" ProgID="Equation.3" ShapeID="_x0000_i1042" DrawAspect="Content" ObjectID="_1701929929" r:id="rId44"/>
        </w:object>
      </w:r>
      <w:r w:rsidRPr="00C93D94">
        <w:rPr>
          <w:rFonts w:cs="Times New Roman"/>
          <w:color w:val="000000" w:themeColor="text1"/>
          <w:sz w:val="20"/>
          <w:vertAlign w:val="subscript"/>
        </w:rPr>
        <w:t xml:space="preserve">                                                                                     </w:t>
      </w:r>
      <w:r w:rsidR="006B22CF">
        <w:rPr>
          <w:rFonts w:cs="Times New Roman"/>
          <w:color w:val="000000" w:themeColor="text1"/>
          <w:sz w:val="20"/>
          <w:vertAlign w:val="subscript"/>
        </w:rPr>
        <w:t xml:space="preserve">  </w:t>
      </w:r>
      <w:r w:rsidRPr="00C93D94">
        <w:rPr>
          <w:rFonts w:cs="Times New Roman"/>
          <w:sz w:val="20"/>
        </w:rPr>
        <w:t>(17)</w:t>
      </w:r>
    </w:p>
    <w:p w14:paraId="5BF30844" w14:textId="0C4D4C36" w:rsidR="00BB3329" w:rsidRPr="00C93D94" w:rsidRDefault="00BB3329" w:rsidP="00BB3329">
      <w:pPr>
        <w:pStyle w:val="112pt"/>
        <w:spacing w:line="276" w:lineRule="auto"/>
        <w:ind w:left="179" w:firstLineChars="0" w:firstLine="0"/>
        <w:rPr>
          <w:rFonts w:cs="Times New Roman"/>
          <w:sz w:val="20"/>
        </w:rPr>
      </w:pPr>
      <w:r w:rsidRPr="00C93D94">
        <w:rPr>
          <w:rFonts w:cs="Times New Roman"/>
          <w:color w:val="000000" w:themeColor="text1"/>
          <w:position w:val="-16"/>
          <w:sz w:val="20"/>
        </w:rPr>
        <w:object w:dxaOrig="1900" w:dyaOrig="420" w14:anchorId="52D60A6C">
          <v:shape id="_x0000_i1043" type="#_x0000_t75" style="width:95.45pt;height:21.8pt" o:ole="">
            <v:imagedata r:id="rId45" o:title=""/>
          </v:shape>
          <o:OLEObject Type="Embed" ProgID="Equation.3" ShapeID="_x0000_i1043" DrawAspect="Content" ObjectID="_1701929930" r:id="rId46"/>
        </w:object>
      </w:r>
      <w:r w:rsidRPr="00C93D94">
        <w:rPr>
          <w:rFonts w:cs="Times New Roman"/>
          <w:color w:val="000000" w:themeColor="text1"/>
          <w:sz w:val="20"/>
        </w:rPr>
        <w:t xml:space="preserve">                                                                     </w:t>
      </w:r>
      <w:r w:rsidR="006B22CF">
        <w:rPr>
          <w:rFonts w:cs="Times New Roman"/>
          <w:color w:val="000000" w:themeColor="text1"/>
          <w:sz w:val="20"/>
        </w:rPr>
        <w:t xml:space="preserve">     </w:t>
      </w:r>
      <w:r w:rsidRPr="00C93D94">
        <w:rPr>
          <w:rFonts w:cs="Times New Roman"/>
          <w:color w:val="000000" w:themeColor="text1"/>
          <w:sz w:val="20"/>
        </w:rPr>
        <w:t xml:space="preserve"> </w:t>
      </w:r>
      <w:r w:rsidRPr="00C93D94">
        <w:rPr>
          <w:rFonts w:cs="Times New Roman"/>
          <w:sz w:val="20"/>
        </w:rPr>
        <w:t>(18)</w:t>
      </w:r>
    </w:p>
    <w:p w14:paraId="1590F4CB" w14:textId="586F7EDF" w:rsidR="00BB3329" w:rsidRPr="00C93D94" w:rsidRDefault="00BB3329" w:rsidP="00BB3329">
      <w:pPr>
        <w:pStyle w:val="112pt"/>
        <w:spacing w:line="276" w:lineRule="auto"/>
        <w:ind w:left="179" w:firstLineChars="0" w:firstLine="0"/>
        <w:rPr>
          <w:rFonts w:cs="Times New Roman"/>
          <w:sz w:val="20"/>
        </w:rPr>
      </w:pPr>
      <w:r w:rsidRPr="00C93D94">
        <w:rPr>
          <w:rFonts w:cs="Times New Roman"/>
          <w:position w:val="-16"/>
          <w:sz w:val="20"/>
        </w:rPr>
        <w:object w:dxaOrig="4640" w:dyaOrig="420" w14:anchorId="785ABD6D">
          <v:shape id="_x0000_i1044" type="#_x0000_t75" style="width:163.65pt;height:22.35pt" o:ole="">
            <v:imagedata r:id="rId47" o:title=""/>
          </v:shape>
          <o:OLEObject Type="Embed" ProgID="Equation.3" ShapeID="_x0000_i1044" DrawAspect="Content" ObjectID="_1701929931" r:id="rId48"/>
        </w:object>
      </w:r>
      <w:r w:rsidRPr="00C93D94">
        <w:rPr>
          <w:rFonts w:cs="Times New Roman"/>
          <w:sz w:val="20"/>
        </w:rPr>
        <w:t xml:space="preserve">                                           </w:t>
      </w:r>
      <w:r w:rsidR="006B22CF">
        <w:rPr>
          <w:rFonts w:cs="Times New Roman"/>
          <w:sz w:val="20"/>
        </w:rPr>
        <w:t xml:space="preserve">   </w:t>
      </w:r>
      <w:r w:rsidRPr="00C93D94">
        <w:rPr>
          <w:rFonts w:cs="Times New Roman"/>
          <w:sz w:val="20"/>
        </w:rPr>
        <w:t xml:space="preserve">(19) </w:t>
      </w:r>
    </w:p>
    <w:p w14:paraId="750BCC49" w14:textId="245B36AB" w:rsidR="00BB3329" w:rsidRPr="00C93D94" w:rsidRDefault="00BB3329" w:rsidP="00BB3329">
      <w:pPr>
        <w:pStyle w:val="112pt"/>
        <w:spacing w:line="276" w:lineRule="auto"/>
        <w:ind w:left="179" w:firstLineChars="0" w:firstLine="0"/>
        <w:rPr>
          <w:rFonts w:cs="Times New Roman"/>
          <w:color w:val="000000" w:themeColor="text1"/>
          <w:sz w:val="20"/>
        </w:rPr>
      </w:pPr>
      <w:r w:rsidRPr="00C93D94">
        <w:rPr>
          <w:rFonts w:cs="Times New Roman"/>
          <w:position w:val="-34"/>
          <w:sz w:val="20"/>
        </w:rPr>
        <w:object w:dxaOrig="1560" w:dyaOrig="800" w14:anchorId="4C2209E4">
          <v:shape id="_x0000_i1045" type="#_x0000_t75" style="width:120.55pt;height:40.35pt" o:ole="">
            <v:imagedata r:id="rId49" o:title=""/>
          </v:shape>
          <o:OLEObject Type="Embed" ProgID="Equation.3" ShapeID="_x0000_i1045" DrawAspect="Content" ObjectID="_1701929932" r:id="rId50"/>
        </w:object>
      </w:r>
      <w:r w:rsidRPr="00C93D94">
        <w:rPr>
          <w:rFonts w:cs="Times New Roman"/>
          <w:sz w:val="20"/>
        </w:rPr>
        <w:t xml:space="preserve">                                                           </w:t>
      </w:r>
      <w:r w:rsidR="006B22CF">
        <w:rPr>
          <w:rFonts w:cs="Times New Roman"/>
          <w:sz w:val="20"/>
        </w:rPr>
        <w:t xml:space="preserve">     </w:t>
      </w:r>
      <w:r w:rsidRPr="00C93D94">
        <w:rPr>
          <w:rFonts w:cs="Times New Roman"/>
          <w:sz w:val="20"/>
        </w:rPr>
        <w:t>(20)</w:t>
      </w:r>
    </w:p>
    <w:p w14:paraId="60A903BB" w14:textId="44FCD301" w:rsidR="00BB3329" w:rsidRPr="00C93D94" w:rsidRDefault="00BB3329" w:rsidP="00BB3329">
      <w:pPr>
        <w:pStyle w:val="112pt"/>
        <w:spacing w:line="276" w:lineRule="auto"/>
        <w:ind w:firstLineChars="0" w:firstLine="0"/>
        <w:rPr>
          <w:rFonts w:cs="Times New Roman"/>
          <w:color w:val="000000" w:themeColor="text1"/>
          <w:sz w:val="20"/>
        </w:rPr>
      </w:pPr>
      <w:r w:rsidRPr="00C93D94">
        <w:rPr>
          <w:rFonts w:cs="Times New Roman"/>
          <w:color w:val="000000" w:themeColor="text1"/>
          <w:position w:val="-38"/>
          <w:sz w:val="20"/>
        </w:rPr>
        <w:object w:dxaOrig="2100" w:dyaOrig="720" w14:anchorId="50E23D14">
          <v:shape id="_x0000_i1046" type="#_x0000_t75" style="width:104.75pt;height:37.1pt" o:ole="">
            <v:imagedata r:id="rId51" o:title=""/>
          </v:shape>
          <o:OLEObject Type="Embed" ProgID="Equation.3" ShapeID="_x0000_i1046" DrawAspect="Content" ObjectID="_1701929933" r:id="rId52"/>
        </w:object>
      </w:r>
      <w:r w:rsidRPr="00C93D94">
        <w:rPr>
          <w:rFonts w:cs="Times New Roman"/>
          <w:color w:val="000000" w:themeColor="text1"/>
          <w:sz w:val="20"/>
        </w:rPr>
        <w:t xml:space="preserve">                                                                   </w:t>
      </w:r>
      <w:r w:rsidR="00614D9B">
        <w:rPr>
          <w:rFonts w:cs="Times New Roman"/>
          <w:color w:val="000000" w:themeColor="text1"/>
          <w:sz w:val="20"/>
        </w:rPr>
        <w:t xml:space="preserve">  </w:t>
      </w:r>
      <w:r w:rsidRPr="00C93D94">
        <w:rPr>
          <w:rFonts w:cs="Times New Roman"/>
          <w:color w:val="000000" w:themeColor="text1"/>
          <w:sz w:val="20"/>
        </w:rPr>
        <w:t xml:space="preserve"> </w:t>
      </w:r>
      <w:r w:rsidR="00614D9B">
        <w:rPr>
          <w:rFonts w:cs="Times New Roman"/>
          <w:color w:val="000000" w:themeColor="text1"/>
          <w:sz w:val="20"/>
        </w:rPr>
        <w:t xml:space="preserve"> </w:t>
      </w:r>
      <w:r w:rsidRPr="00C93D94">
        <w:rPr>
          <w:rFonts w:cs="Times New Roman"/>
          <w:sz w:val="20"/>
        </w:rPr>
        <w:t>(21)</w:t>
      </w:r>
    </w:p>
    <w:p w14:paraId="4F00F679" w14:textId="3237B2BE" w:rsidR="00BB3329" w:rsidRPr="00C93D94" w:rsidRDefault="00BB3329" w:rsidP="00BB3329">
      <w:pPr>
        <w:pStyle w:val="112pt"/>
        <w:spacing w:line="276" w:lineRule="auto"/>
        <w:ind w:firstLineChars="0" w:firstLine="0"/>
        <w:rPr>
          <w:rFonts w:cs="Times New Roman"/>
          <w:sz w:val="20"/>
        </w:rPr>
      </w:pPr>
      <w:r w:rsidRPr="00C93D94">
        <w:rPr>
          <w:rFonts w:cs="Times New Roman"/>
          <w:position w:val="-32"/>
          <w:sz w:val="20"/>
        </w:rPr>
        <w:object w:dxaOrig="2659" w:dyaOrig="780" w14:anchorId="124E0C86">
          <v:shape id="_x0000_i1047" type="#_x0000_t75" style="width:199.65pt;height:46.9pt" o:ole="">
            <v:imagedata r:id="rId53" o:title=""/>
          </v:shape>
          <o:OLEObject Type="Embed" ProgID="Equation.3" ShapeID="_x0000_i1047" DrawAspect="Content" ObjectID="_1701929934" r:id="rId54"/>
        </w:object>
      </w:r>
      <w:r w:rsidRPr="00C93D94">
        <w:rPr>
          <w:rFonts w:cs="Times New Roman"/>
          <w:sz w:val="20"/>
        </w:rPr>
        <w:t xml:space="preserve">                             </w:t>
      </w:r>
      <w:r w:rsidR="00614D9B">
        <w:rPr>
          <w:rFonts w:cs="Times New Roman"/>
          <w:sz w:val="20"/>
        </w:rPr>
        <w:t xml:space="preserve">  </w:t>
      </w:r>
      <w:r w:rsidRPr="00C93D94">
        <w:rPr>
          <w:rFonts w:cs="Times New Roman"/>
          <w:sz w:val="20"/>
        </w:rPr>
        <w:t>(22)</w:t>
      </w:r>
    </w:p>
    <w:p w14:paraId="72FC5C1E" w14:textId="1DD0F3A6" w:rsidR="00BB3329" w:rsidRPr="00C93D94" w:rsidRDefault="00BB3329" w:rsidP="00BB3329">
      <w:pPr>
        <w:pStyle w:val="112pt"/>
        <w:spacing w:line="276" w:lineRule="auto"/>
        <w:ind w:firstLineChars="0" w:firstLine="0"/>
        <w:rPr>
          <w:rFonts w:cs="Times New Roman"/>
          <w:sz w:val="20"/>
        </w:rPr>
      </w:pPr>
      <w:r w:rsidRPr="00C93D94">
        <w:rPr>
          <w:rFonts w:cs="Times New Roman"/>
          <w:sz w:val="20"/>
        </w:rPr>
        <w:t xml:space="preserve"> </w:t>
      </w:r>
      <w:r w:rsidRPr="00C93D94">
        <w:rPr>
          <w:rFonts w:cs="Times New Roman"/>
          <w:position w:val="-34"/>
          <w:sz w:val="20"/>
        </w:rPr>
        <w:object w:dxaOrig="1240" w:dyaOrig="800" w14:anchorId="57432581">
          <v:shape id="_x0000_i1048" type="#_x0000_t75" style="width:56.75pt;height:30pt" o:ole="">
            <v:imagedata r:id="rId55" o:title=""/>
          </v:shape>
          <o:OLEObject Type="Embed" ProgID="Equation.3" ShapeID="_x0000_i1048" DrawAspect="Content" ObjectID="_1701929935" r:id="rId56"/>
        </w:object>
      </w:r>
      <w:r w:rsidRPr="00C93D94">
        <w:rPr>
          <w:rFonts w:cs="Times New Roman"/>
          <w:sz w:val="20"/>
        </w:rPr>
        <w:t xml:space="preserve">                                                                                     </w:t>
      </w:r>
      <w:r w:rsidR="00C93D94">
        <w:rPr>
          <w:rFonts w:cs="Times New Roman"/>
          <w:sz w:val="20"/>
        </w:rPr>
        <w:t xml:space="preserve">    </w:t>
      </w:r>
      <w:r w:rsidR="00614D9B">
        <w:rPr>
          <w:rFonts w:cs="Times New Roman"/>
          <w:sz w:val="20"/>
        </w:rPr>
        <w:t xml:space="preserve">  </w:t>
      </w:r>
      <w:r w:rsidRPr="00C93D94">
        <w:rPr>
          <w:rFonts w:cs="Times New Roman"/>
          <w:sz w:val="20"/>
        </w:rPr>
        <w:t>(23)</w:t>
      </w:r>
    </w:p>
    <w:p w14:paraId="5666D4C5" w14:textId="741FEBDC" w:rsidR="00BB3329" w:rsidRPr="00C93D94" w:rsidRDefault="00BB3329" w:rsidP="00BB3329">
      <w:pPr>
        <w:pStyle w:val="112pt"/>
        <w:spacing w:line="276" w:lineRule="auto"/>
        <w:ind w:firstLineChars="0" w:firstLine="0"/>
        <w:rPr>
          <w:rFonts w:cs="Times New Roman"/>
          <w:i/>
          <w:sz w:val="20"/>
        </w:rPr>
      </w:pPr>
      <w:r w:rsidRPr="00C93D94">
        <w:rPr>
          <w:rFonts w:cs="Times New Roman"/>
          <w:position w:val="-32"/>
          <w:sz w:val="20"/>
        </w:rPr>
        <w:object w:dxaOrig="4680" w:dyaOrig="780" w14:anchorId="4602A1E0">
          <v:shape id="_x0000_i1049" type="#_x0000_t75" style="width:196.9pt;height:39.25pt" o:ole="">
            <v:imagedata r:id="rId57" o:title=""/>
          </v:shape>
          <o:OLEObject Type="Embed" ProgID="Equation.3" ShapeID="_x0000_i1049" DrawAspect="Content" ObjectID="_1701929936" r:id="rId58"/>
        </w:object>
      </w:r>
      <w:r w:rsidRPr="00C93D94">
        <w:rPr>
          <w:rFonts w:cs="Times New Roman"/>
          <w:sz w:val="20"/>
        </w:rPr>
        <w:t xml:space="preserve">                    </w:t>
      </w:r>
      <w:r w:rsidR="00C93D94">
        <w:rPr>
          <w:rFonts w:cs="Times New Roman"/>
          <w:sz w:val="20"/>
        </w:rPr>
        <w:t xml:space="preserve">         </w:t>
      </w:r>
      <w:r w:rsidR="00614D9B">
        <w:rPr>
          <w:rFonts w:cs="Times New Roman"/>
          <w:sz w:val="20"/>
        </w:rPr>
        <w:t xml:space="preserve">  </w:t>
      </w:r>
      <w:r w:rsidRPr="00C93D94">
        <w:rPr>
          <w:rFonts w:cs="Times New Roman"/>
          <w:sz w:val="20"/>
        </w:rPr>
        <w:t>(24)</w:t>
      </w:r>
    </w:p>
    <w:p w14:paraId="41FD7CBB" w14:textId="208DEF7B" w:rsidR="00BB3329" w:rsidRPr="00C93D94" w:rsidRDefault="00BB3329" w:rsidP="00BB3329">
      <w:pPr>
        <w:pStyle w:val="112pt"/>
        <w:spacing w:line="276" w:lineRule="auto"/>
        <w:ind w:firstLineChars="0" w:firstLine="0"/>
        <w:rPr>
          <w:rFonts w:cs="Times New Roman"/>
          <w:sz w:val="20"/>
        </w:rPr>
      </w:pPr>
      <w:r w:rsidRPr="00C93D94">
        <w:rPr>
          <w:rFonts w:cs="Times New Roman"/>
          <w:position w:val="-32"/>
          <w:sz w:val="20"/>
        </w:rPr>
        <w:object w:dxaOrig="1660" w:dyaOrig="800" w14:anchorId="6E08EA4F">
          <v:shape id="_x0000_i1050" type="#_x0000_t75" style="width:83.45pt;height:30pt" o:ole="">
            <v:imagedata r:id="rId59" o:title=""/>
          </v:shape>
          <o:OLEObject Type="Embed" ProgID="Equation.3" ShapeID="_x0000_i1050" DrawAspect="Content" ObjectID="_1701929937" r:id="rId60"/>
        </w:object>
      </w:r>
      <w:r w:rsidRPr="00C93D94">
        <w:rPr>
          <w:rFonts w:cs="Times New Roman"/>
          <w:sz w:val="20"/>
        </w:rPr>
        <w:t xml:space="preserve">                                                                 </w:t>
      </w:r>
      <w:r w:rsidR="00C93D94">
        <w:rPr>
          <w:rFonts w:cs="Times New Roman"/>
          <w:sz w:val="20"/>
        </w:rPr>
        <w:t xml:space="preserve">            </w:t>
      </w:r>
      <w:r w:rsidR="00614D9B">
        <w:rPr>
          <w:rFonts w:cs="Times New Roman"/>
          <w:sz w:val="20"/>
        </w:rPr>
        <w:t xml:space="preserve">  </w:t>
      </w:r>
      <w:r w:rsidRPr="00C93D94">
        <w:rPr>
          <w:rFonts w:cs="Times New Roman"/>
          <w:sz w:val="20"/>
        </w:rPr>
        <w:t>(25)</w:t>
      </w:r>
    </w:p>
    <w:p w14:paraId="03BB3094" w14:textId="1DE67058" w:rsidR="00BB3329" w:rsidRPr="00C877A7" w:rsidRDefault="00BB3329" w:rsidP="00BB3329">
      <w:pPr>
        <w:pStyle w:val="112pt"/>
        <w:spacing w:line="276" w:lineRule="auto"/>
        <w:ind w:firstLineChars="0" w:firstLine="0"/>
        <w:rPr>
          <w:rFonts w:cs="Times New Roman"/>
          <w:sz w:val="20"/>
        </w:rPr>
      </w:pPr>
      <w:r w:rsidRPr="00C93D94">
        <w:rPr>
          <w:rFonts w:cs="Times New Roman"/>
          <w:position w:val="-30"/>
          <w:sz w:val="20"/>
        </w:rPr>
        <w:object w:dxaOrig="2340" w:dyaOrig="780" w14:anchorId="6711D407">
          <v:shape id="_x0000_i1051" type="#_x0000_t75" style="width:144.55pt;height:39.25pt" o:ole="">
            <v:imagedata r:id="rId61" o:title=""/>
          </v:shape>
          <o:OLEObject Type="Embed" ProgID="Equation.3" ShapeID="_x0000_i1051" DrawAspect="Content" ObjectID="_1701929938" r:id="rId62"/>
        </w:object>
      </w:r>
      <w:r w:rsidRPr="00C93D94">
        <w:rPr>
          <w:rFonts w:cs="Times New Roman"/>
          <w:sz w:val="20"/>
        </w:rPr>
        <w:t xml:space="preserve">                                        </w:t>
      </w:r>
      <w:r w:rsidR="00C93D94">
        <w:rPr>
          <w:rFonts w:cs="Times New Roman"/>
          <w:sz w:val="20"/>
        </w:rPr>
        <w:t xml:space="preserve">          </w:t>
      </w:r>
      <w:r w:rsidR="00614D9B">
        <w:rPr>
          <w:rFonts w:cs="Times New Roman"/>
          <w:sz w:val="20"/>
        </w:rPr>
        <w:t xml:space="preserve"> </w:t>
      </w:r>
      <w:r w:rsidR="00C93D94">
        <w:rPr>
          <w:rFonts w:cs="Times New Roman"/>
          <w:sz w:val="20"/>
        </w:rPr>
        <w:t xml:space="preserve"> </w:t>
      </w:r>
      <w:r w:rsidR="00614D9B">
        <w:rPr>
          <w:rFonts w:cs="Times New Roman"/>
          <w:sz w:val="20"/>
        </w:rPr>
        <w:t xml:space="preserve"> </w:t>
      </w:r>
      <w:r w:rsidRPr="00C93D94">
        <w:rPr>
          <w:rFonts w:cs="Times New Roman"/>
          <w:sz w:val="20"/>
        </w:rPr>
        <w:t>(26)</w:t>
      </w:r>
    </w:p>
    <w:p w14:paraId="3F43512B" w14:textId="77777777" w:rsidR="00BB3329" w:rsidRDefault="00BB3329" w:rsidP="00BB3329">
      <w:pPr>
        <w:pStyle w:val="112pt"/>
        <w:spacing w:line="276" w:lineRule="auto"/>
        <w:ind w:firstLineChars="0" w:firstLine="0"/>
        <w:rPr>
          <w:rFonts w:ascii="Arial" w:hAnsi="Arial" w:cs="Arial"/>
        </w:rPr>
      </w:pPr>
    </w:p>
    <w:p w14:paraId="148DA954" w14:textId="77777777" w:rsidR="00BB3329" w:rsidRPr="00972A06" w:rsidRDefault="00BB3329" w:rsidP="00BB3329">
      <w:pPr>
        <w:pStyle w:val="2030cm103"/>
        <w:spacing w:after="72" w:line="276" w:lineRule="auto"/>
        <w:ind w:left="125" w:hangingChars="59" w:hanging="125"/>
        <w:rPr>
          <w:rFonts w:ascii="Times New Roman" w:hAnsi="Times New Roman" w:cs="Times New Roman"/>
          <w:color w:val="auto"/>
          <w:sz w:val="22"/>
          <w:szCs w:val="22"/>
        </w:rPr>
      </w:pPr>
      <w:r w:rsidRPr="00972A06">
        <w:rPr>
          <w:rFonts w:ascii="Times New Roman" w:hAnsi="Times New Roman" w:cs="Times New Roman"/>
          <w:color w:val="auto"/>
          <w:sz w:val="22"/>
          <w:szCs w:val="22"/>
        </w:rPr>
        <w:t xml:space="preserve">3.2. Mathematical analysis and calculation </w:t>
      </w:r>
    </w:p>
    <w:p w14:paraId="19A5B2AA" w14:textId="77777777" w:rsidR="00BB3329" w:rsidRPr="00972A06" w:rsidRDefault="00BB3329" w:rsidP="00BB3329">
      <w:pPr>
        <w:pStyle w:val="a0"/>
        <w:rPr>
          <w:rFonts w:ascii="Times New Roman" w:hAnsi="Times New Roman"/>
          <w:sz w:val="20"/>
          <w:szCs w:val="20"/>
        </w:rPr>
      </w:pPr>
      <w:r w:rsidRPr="00972A06">
        <w:rPr>
          <w:rFonts w:ascii="Times New Roman" w:hAnsi="Times New Roman"/>
          <w:sz w:val="20"/>
          <w:szCs w:val="20"/>
        </w:rPr>
        <w:t xml:space="preserve">Data has been analyzed through artificial neural network </w:t>
      </w:r>
    </w:p>
    <w:p w14:paraId="04C3F19D" w14:textId="495117B3" w:rsidR="00BB3329" w:rsidRPr="00972A06" w:rsidRDefault="00BB3329" w:rsidP="00BB3329">
      <w:pPr>
        <w:pStyle w:val="a0"/>
        <w:rPr>
          <w:rFonts w:ascii="Times New Roman" w:hAnsi="Times New Roman"/>
          <w:sz w:val="20"/>
          <w:szCs w:val="20"/>
        </w:rPr>
      </w:pPr>
      <w:r w:rsidRPr="00972A06">
        <w:rPr>
          <w:rFonts w:ascii="Times New Roman" w:hAnsi="Times New Roman"/>
          <w:sz w:val="20"/>
          <w:szCs w:val="20"/>
        </w:rPr>
        <w:t xml:space="preserve">Which showed in figure 1.  </w:t>
      </w:r>
      <w:r w:rsidR="00E04D10">
        <w:rPr>
          <w:rFonts w:ascii="Times New Roman" w:hAnsi="Times New Roman"/>
          <w:sz w:val="20"/>
          <w:szCs w:val="20"/>
        </w:rPr>
        <w:t>The a</w:t>
      </w:r>
      <w:r w:rsidRPr="00972A06">
        <w:rPr>
          <w:rFonts w:ascii="Times New Roman" w:hAnsi="Times New Roman"/>
          <w:sz w:val="20"/>
          <w:szCs w:val="20"/>
        </w:rPr>
        <w:t xml:space="preserve">nalysis has been performed with three parameters </w:t>
      </w:r>
      <w:proofErr w:type="spellStart"/>
      <w:r w:rsidRPr="00972A06">
        <w:rPr>
          <w:rFonts w:ascii="Times New Roman" w:hAnsi="Times New Roman"/>
          <w:sz w:val="20"/>
          <w:szCs w:val="20"/>
        </w:rPr>
        <w:t>i.e</w:t>
      </w:r>
      <w:proofErr w:type="spellEnd"/>
      <w:r w:rsidRPr="00972A06">
        <w:rPr>
          <w:rFonts w:ascii="Times New Roman" w:hAnsi="Times New Roman"/>
          <w:sz w:val="20"/>
          <w:szCs w:val="20"/>
        </w:rPr>
        <w:t xml:space="preserve"> input data, hidden data and output data. Both forward and backward propagation has taken into consideration for getting real outcome. A mathematical analysis has been done in three production unit (PU) and found net value of error. Table 1 depicted that calculated error found 0.0014 for PU 1 which is very closed to zero and hence supply chain optimization improved into acceptable level for the apparel manufacturing organization. Net value of outh1 and outh2 0.86956 and 0.99552 respectively. At the same time, value of Outo1 and Outo2 is 0.05470 and 0.99985 correspondingly. </w:t>
      </w:r>
    </w:p>
    <w:p w14:paraId="6C18BCF2" w14:textId="77777777" w:rsidR="00BB3329" w:rsidRDefault="00BB3329" w:rsidP="00BB3329">
      <w:pPr>
        <w:pStyle w:val="2030cm103"/>
        <w:spacing w:after="72" w:line="276" w:lineRule="auto"/>
        <w:ind w:left="202" w:hanging="202"/>
        <w:rPr>
          <w:i/>
          <w:iCs/>
          <w:sz w:val="19"/>
          <w:szCs w:val="19"/>
        </w:rPr>
      </w:pPr>
    </w:p>
    <w:p w14:paraId="0C157080" w14:textId="77777777" w:rsidR="00BB3329" w:rsidRDefault="00BB3329" w:rsidP="00C877A7">
      <w:pPr>
        <w:pStyle w:val="2030cm103"/>
        <w:spacing w:after="72" w:line="276" w:lineRule="auto"/>
        <w:ind w:hangingChars="60"/>
        <w:rPr>
          <w:i/>
          <w:iCs/>
          <w:sz w:val="19"/>
          <w:szCs w:val="19"/>
        </w:rPr>
      </w:pPr>
    </w:p>
    <w:p w14:paraId="2D899739" w14:textId="77777777" w:rsidR="00BB3329" w:rsidRDefault="00BB3329" w:rsidP="00BB3329">
      <w:pPr>
        <w:pStyle w:val="2030cm103"/>
        <w:spacing w:after="72" w:line="276" w:lineRule="auto"/>
        <w:ind w:left="202" w:hanging="202"/>
        <w:rPr>
          <w:i/>
          <w:iCs/>
          <w:sz w:val="19"/>
          <w:szCs w:val="19"/>
        </w:rPr>
      </w:pPr>
    </w:p>
    <w:p w14:paraId="127B2C71" w14:textId="77777777" w:rsidR="00BB3329" w:rsidRDefault="00BB3329" w:rsidP="00BB3329">
      <w:pPr>
        <w:pStyle w:val="2030cm103"/>
        <w:spacing w:after="72" w:line="276" w:lineRule="auto"/>
        <w:ind w:left="205" w:hanging="205"/>
        <w:jc w:val="center"/>
        <w:rPr>
          <w:i/>
          <w:iCs/>
          <w:sz w:val="19"/>
          <w:szCs w:val="19"/>
        </w:rPr>
      </w:pPr>
      <w:r>
        <w:rPr>
          <w:i/>
          <w:iCs/>
          <w:noProof/>
          <w:sz w:val="19"/>
          <w:szCs w:val="19"/>
          <w:lang w:eastAsia="en-US"/>
        </w:rPr>
        <w:drawing>
          <wp:inline distT="0" distB="0" distL="0" distR="0" wp14:anchorId="69970ADC" wp14:editId="5F366E12">
            <wp:extent cx="3257279" cy="2500923"/>
            <wp:effectExtent l="0" t="0" r="63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79181" cy="2517739"/>
                    </a:xfrm>
                    <a:prstGeom prst="rect">
                      <a:avLst/>
                    </a:prstGeom>
                    <a:noFill/>
                  </pic:spPr>
                </pic:pic>
              </a:graphicData>
            </a:graphic>
          </wp:inline>
        </w:drawing>
      </w:r>
    </w:p>
    <w:p w14:paraId="1A64B083" w14:textId="77777777" w:rsidR="00BB3329" w:rsidRDefault="00BB3329" w:rsidP="00BB3329">
      <w:pPr>
        <w:pStyle w:val="2030cm103"/>
        <w:spacing w:after="72" w:line="276" w:lineRule="auto"/>
        <w:ind w:left="202" w:hanging="202"/>
        <w:rPr>
          <w:i/>
          <w:iCs/>
          <w:sz w:val="19"/>
          <w:szCs w:val="19"/>
        </w:rPr>
      </w:pPr>
    </w:p>
    <w:p w14:paraId="23D453AE" w14:textId="4A06BCDA" w:rsidR="00BB3329" w:rsidRPr="00E170E0" w:rsidRDefault="00BB3329" w:rsidP="00BB3329">
      <w:pPr>
        <w:pStyle w:val="a0"/>
        <w:jc w:val="center"/>
        <w:rPr>
          <w:rFonts w:ascii="Times New Roman" w:eastAsia="Batang" w:hAnsi="Times New Roman"/>
          <w:sz w:val="18"/>
          <w:szCs w:val="18"/>
          <w:lang w:eastAsia="ko-KR"/>
        </w:rPr>
      </w:pPr>
      <w:r w:rsidRPr="00E170E0">
        <w:rPr>
          <w:rFonts w:ascii="Times New Roman" w:hAnsi="Times New Roman"/>
          <w:sz w:val="18"/>
          <w:szCs w:val="18"/>
        </w:rPr>
        <w:t>Fig</w:t>
      </w:r>
      <w:r w:rsidR="00B2038C" w:rsidRPr="00E170E0">
        <w:rPr>
          <w:rFonts w:ascii="Times New Roman" w:hAnsi="Times New Roman"/>
          <w:sz w:val="18"/>
          <w:szCs w:val="18"/>
        </w:rPr>
        <w:t>ure</w:t>
      </w:r>
      <w:r w:rsidRPr="00E170E0">
        <w:rPr>
          <w:rFonts w:ascii="Times New Roman" w:hAnsi="Times New Roman"/>
          <w:sz w:val="18"/>
          <w:szCs w:val="18"/>
        </w:rPr>
        <w:t xml:space="preserve"> 1. Artificial neural network analysis</w:t>
      </w:r>
    </w:p>
    <w:p w14:paraId="239AF5A2" w14:textId="77777777" w:rsidR="00BB3329" w:rsidRDefault="00BB3329" w:rsidP="00BB3329">
      <w:pPr>
        <w:pStyle w:val="110"/>
        <w:spacing w:line="276" w:lineRule="auto"/>
        <w:ind w:firstLineChars="0" w:firstLine="0"/>
        <w:rPr>
          <w:lang w:eastAsia="ko-KR"/>
        </w:rPr>
      </w:pPr>
    </w:p>
    <w:p w14:paraId="0ACDFCE8" w14:textId="5A9DA3B3" w:rsidR="00BB3329" w:rsidRPr="00576DAE" w:rsidRDefault="00BB3329" w:rsidP="00BB3329">
      <w:pPr>
        <w:pStyle w:val="a0"/>
        <w:rPr>
          <w:rFonts w:ascii="Times New Roman" w:hAnsi="Times New Roman"/>
          <w:sz w:val="20"/>
          <w:szCs w:val="20"/>
        </w:rPr>
      </w:pPr>
      <w:r w:rsidRPr="00576DAE">
        <w:rPr>
          <w:rFonts w:ascii="Times New Roman" w:hAnsi="Times New Roman"/>
          <w:sz w:val="20"/>
          <w:szCs w:val="20"/>
        </w:rPr>
        <w:t xml:space="preserve">Table </w:t>
      </w:r>
      <w:r w:rsidR="00C34D6C">
        <w:rPr>
          <w:rFonts w:ascii="Times New Roman" w:hAnsi="Times New Roman"/>
          <w:sz w:val="20"/>
          <w:szCs w:val="20"/>
        </w:rPr>
        <w:t>4</w:t>
      </w:r>
      <w:r w:rsidRPr="00576DAE">
        <w:rPr>
          <w:rFonts w:ascii="Times New Roman" w:hAnsi="Times New Roman"/>
          <w:sz w:val="20"/>
          <w:szCs w:val="20"/>
        </w:rPr>
        <w:t xml:space="preserve"> portrayed that calculated error found 0.001</w:t>
      </w:r>
      <w:r w:rsidR="00405249">
        <w:rPr>
          <w:rFonts w:ascii="Times New Roman" w:hAnsi="Times New Roman"/>
          <w:sz w:val="20"/>
          <w:szCs w:val="20"/>
        </w:rPr>
        <w:t>4</w:t>
      </w:r>
      <w:r w:rsidRPr="00576DAE">
        <w:rPr>
          <w:rFonts w:ascii="Times New Roman" w:hAnsi="Times New Roman"/>
          <w:sz w:val="20"/>
          <w:szCs w:val="20"/>
        </w:rPr>
        <w:t xml:space="preserve"> for PU 1 which is very closed to zero and hence supply chain optimization ameliorated into acceptable level for the apparel manufacturing organization.</w:t>
      </w:r>
    </w:p>
    <w:p w14:paraId="328FB2AD" w14:textId="77777777" w:rsidR="00BB3329" w:rsidRDefault="00BB3329" w:rsidP="00BB3329">
      <w:pPr>
        <w:pStyle w:val="110"/>
        <w:spacing w:line="276" w:lineRule="auto"/>
        <w:ind w:firstLineChars="0" w:firstLine="0"/>
        <w:rPr>
          <w:lang w:eastAsia="ko-KR"/>
        </w:rPr>
      </w:pPr>
    </w:p>
    <w:p w14:paraId="4DC6696B" w14:textId="77777777" w:rsidR="00BB3329" w:rsidRPr="00E170E0" w:rsidRDefault="00BB3329" w:rsidP="00BF0BCE">
      <w:pPr>
        <w:pStyle w:val="a0"/>
        <w:jc w:val="center"/>
        <w:rPr>
          <w:rFonts w:ascii="Times New Roman" w:hAnsi="Times New Roman"/>
          <w:noProof/>
          <w:sz w:val="18"/>
          <w:szCs w:val="18"/>
        </w:rPr>
      </w:pPr>
      <w:r w:rsidRPr="00E170E0">
        <w:rPr>
          <w:rFonts w:ascii="Times New Roman" w:hAnsi="Times New Roman"/>
          <w:sz w:val="18"/>
          <w:szCs w:val="18"/>
        </w:rPr>
        <w:t xml:space="preserve">Table 4. </w:t>
      </w:r>
      <w:r w:rsidRPr="00E170E0">
        <w:rPr>
          <w:rFonts w:ascii="Times New Roman" w:hAnsi="Times New Roman"/>
          <w:noProof/>
          <w:sz w:val="18"/>
          <w:szCs w:val="18"/>
        </w:rPr>
        <w:t>Calculated outcomes of PU1</w:t>
      </w:r>
    </w:p>
    <w:p w14:paraId="4FC70E27" w14:textId="77777777" w:rsidR="00BB3329" w:rsidRDefault="00BB3329" w:rsidP="00BB3329">
      <w:pPr>
        <w:pStyle w:val="a0"/>
        <w:rPr>
          <w:noProof/>
        </w:rPr>
      </w:pPr>
    </w:p>
    <w:tbl>
      <w:tblPr>
        <w:tblW w:w="9144" w:type="dxa"/>
        <w:tblLook w:val="04A0" w:firstRow="1" w:lastRow="0" w:firstColumn="1" w:lastColumn="0" w:noHBand="0" w:noVBand="1"/>
      </w:tblPr>
      <w:tblGrid>
        <w:gridCol w:w="4732"/>
        <w:gridCol w:w="4412"/>
      </w:tblGrid>
      <w:tr w:rsidR="00BB3329" w:rsidRPr="00697FCC" w14:paraId="61BB8397" w14:textId="77777777" w:rsidTr="003F6B6B">
        <w:trPr>
          <w:trHeight w:val="404"/>
        </w:trPr>
        <w:tc>
          <w:tcPr>
            <w:tcW w:w="4732" w:type="dxa"/>
            <w:tcBorders>
              <w:top w:val="single" w:sz="8" w:space="0" w:color="auto"/>
              <w:left w:val="nil"/>
              <w:bottom w:val="single" w:sz="8" w:space="0" w:color="auto"/>
              <w:right w:val="single" w:sz="8" w:space="0" w:color="auto"/>
            </w:tcBorders>
            <w:shd w:val="clear" w:color="auto" w:fill="auto"/>
            <w:vAlign w:val="center"/>
            <w:hideMark/>
          </w:tcPr>
          <w:p w14:paraId="2276D7AB" w14:textId="77777777" w:rsidR="00BB3329" w:rsidRPr="00697FCC" w:rsidRDefault="00BB3329" w:rsidP="00C93D94">
            <w:pPr>
              <w:jc w:val="center"/>
              <w:rPr>
                <w:rFonts w:eastAsia="Times New Roman"/>
                <w:sz w:val="16"/>
                <w:szCs w:val="16"/>
              </w:rPr>
            </w:pPr>
            <w:r>
              <w:rPr>
                <w:rFonts w:eastAsia="Times New Roman"/>
                <w:sz w:val="16"/>
                <w:szCs w:val="16"/>
              </w:rPr>
              <w:t>P</w:t>
            </w:r>
            <w:r w:rsidRPr="00697FCC">
              <w:rPr>
                <w:rFonts w:eastAsia="Times New Roman"/>
                <w:sz w:val="16"/>
                <w:szCs w:val="16"/>
              </w:rPr>
              <w:t>arameters</w:t>
            </w:r>
          </w:p>
        </w:tc>
        <w:tc>
          <w:tcPr>
            <w:tcW w:w="4412" w:type="dxa"/>
            <w:tcBorders>
              <w:top w:val="single" w:sz="8" w:space="0" w:color="auto"/>
              <w:left w:val="nil"/>
              <w:bottom w:val="single" w:sz="8" w:space="0" w:color="auto"/>
              <w:right w:val="nil"/>
            </w:tcBorders>
            <w:shd w:val="clear" w:color="auto" w:fill="auto"/>
            <w:vAlign w:val="center"/>
            <w:hideMark/>
          </w:tcPr>
          <w:p w14:paraId="443C8B5F" w14:textId="77777777" w:rsidR="00BB3329" w:rsidRPr="00697FCC" w:rsidRDefault="00BB3329" w:rsidP="00C93D94">
            <w:pPr>
              <w:jc w:val="center"/>
              <w:rPr>
                <w:rFonts w:eastAsia="Times New Roman"/>
                <w:sz w:val="16"/>
                <w:szCs w:val="16"/>
              </w:rPr>
            </w:pPr>
            <w:r w:rsidRPr="00697FCC">
              <w:rPr>
                <w:rFonts w:eastAsia="Times New Roman"/>
                <w:sz w:val="16"/>
                <w:szCs w:val="16"/>
              </w:rPr>
              <w:t>Calculated outcome</w:t>
            </w:r>
          </w:p>
        </w:tc>
      </w:tr>
      <w:tr w:rsidR="00BB3329" w:rsidRPr="00697FCC" w14:paraId="0F0D364E" w14:textId="77777777" w:rsidTr="003F6B6B">
        <w:trPr>
          <w:trHeight w:val="232"/>
        </w:trPr>
        <w:tc>
          <w:tcPr>
            <w:tcW w:w="4732" w:type="dxa"/>
            <w:tcBorders>
              <w:top w:val="nil"/>
              <w:left w:val="nil"/>
              <w:bottom w:val="single" w:sz="8" w:space="0" w:color="auto"/>
              <w:right w:val="single" w:sz="8" w:space="0" w:color="auto"/>
            </w:tcBorders>
            <w:shd w:val="clear" w:color="auto" w:fill="auto"/>
            <w:vAlign w:val="center"/>
            <w:hideMark/>
          </w:tcPr>
          <w:p w14:paraId="71B42E04" w14:textId="77777777" w:rsidR="00BB3329" w:rsidRPr="00697FCC" w:rsidRDefault="00BB3329" w:rsidP="00C93D94">
            <w:pPr>
              <w:jc w:val="center"/>
              <w:rPr>
                <w:rFonts w:eastAsia="Times New Roman"/>
                <w:sz w:val="16"/>
                <w:szCs w:val="16"/>
              </w:rPr>
            </w:pPr>
            <w:r w:rsidRPr="00697FCC">
              <w:rPr>
                <w:rFonts w:eastAsia="Times New Roman"/>
                <w:sz w:val="16"/>
                <w:szCs w:val="16"/>
              </w:rPr>
              <w:t>Net</w:t>
            </w:r>
            <w:r w:rsidRPr="00697FCC">
              <w:rPr>
                <w:rFonts w:eastAsia="Times New Roman"/>
                <w:sz w:val="16"/>
                <w:szCs w:val="16"/>
                <w:vertAlign w:val="subscript"/>
              </w:rPr>
              <w:t>h1</w:t>
            </w:r>
          </w:p>
        </w:tc>
        <w:tc>
          <w:tcPr>
            <w:tcW w:w="4412" w:type="dxa"/>
            <w:tcBorders>
              <w:top w:val="nil"/>
              <w:left w:val="nil"/>
              <w:bottom w:val="single" w:sz="8" w:space="0" w:color="auto"/>
              <w:right w:val="nil"/>
            </w:tcBorders>
            <w:shd w:val="clear" w:color="auto" w:fill="auto"/>
            <w:vAlign w:val="center"/>
            <w:hideMark/>
          </w:tcPr>
          <w:p w14:paraId="28563A74" w14:textId="77777777" w:rsidR="00BB3329" w:rsidRPr="00697FCC" w:rsidRDefault="00BB3329" w:rsidP="00C93D94">
            <w:pPr>
              <w:jc w:val="center"/>
              <w:rPr>
                <w:rFonts w:eastAsia="Times New Roman"/>
                <w:sz w:val="16"/>
                <w:szCs w:val="16"/>
              </w:rPr>
            </w:pPr>
            <w:r w:rsidRPr="00697FCC">
              <w:rPr>
                <w:rFonts w:eastAsia="Times New Roman"/>
                <w:sz w:val="16"/>
                <w:szCs w:val="16"/>
              </w:rPr>
              <w:t>1.88458</w:t>
            </w:r>
          </w:p>
        </w:tc>
      </w:tr>
      <w:tr w:rsidR="00BB3329" w:rsidRPr="00697FCC" w14:paraId="7E09D96D" w14:textId="77777777" w:rsidTr="003F6B6B">
        <w:trPr>
          <w:trHeight w:val="232"/>
        </w:trPr>
        <w:tc>
          <w:tcPr>
            <w:tcW w:w="4732" w:type="dxa"/>
            <w:tcBorders>
              <w:top w:val="nil"/>
              <w:left w:val="nil"/>
              <w:bottom w:val="single" w:sz="8" w:space="0" w:color="auto"/>
              <w:right w:val="single" w:sz="8" w:space="0" w:color="auto"/>
            </w:tcBorders>
            <w:shd w:val="clear" w:color="auto" w:fill="auto"/>
            <w:vAlign w:val="center"/>
            <w:hideMark/>
          </w:tcPr>
          <w:p w14:paraId="08E910BA" w14:textId="77777777" w:rsidR="00BB3329" w:rsidRPr="00697FCC" w:rsidRDefault="00BB3329" w:rsidP="00C93D94">
            <w:pPr>
              <w:jc w:val="center"/>
              <w:rPr>
                <w:rFonts w:eastAsia="Times New Roman"/>
                <w:sz w:val="16"/>
                <w:szCs w:val="16"/>
              </w:rPr>
            </w:pPr>
            <w:r w:rsidRPr="00697FCC">
              <w:rPr>
                <w:rFonts w:eastAsia="Times New Roman"/>
                <w:sz w:val="16"/>
                <w:szCs w:val="16"/>
              </w:rPr>
              <w:t>Net</w:t>
            </w:r>
            <w:r w:rsidRPr="00697FCC">
              <w:rPr>
                <w:rFonts w:eastAsia="Times New Roman"/>
                <w:sz w:val="16"/>
                <w:szCs w:val="16"/>
                <w:vertAlign w:val="subscript"/>
              </w:rPr>
              <w:t>h2</w:t>
            </w:r>
          </w:p>
        </w:tc>
        <w:tc>
          <w:tcPr>
            <w:tcW w:w="4412" w:type="dxa"/>
            <w:tcBorders>
              <w:top w:val="nil"/>
              <w:left w:val="nil"/>
              <w:bottom w:val="single" w:sz="8" w:space="0" w:color="auto"/>
              <w:right w:val="nil"/>
            </w:tcBorders>
            <w:shd w:val="clear" w:color="auto" w:fill="auto"/>
            <w:vAlign w:val="center"/>
            <w:hideMark/>
          </w:tcPr>
          <w:p w14:paraId="7033607F" w14:textId="77777777" w:rsidR="00BB3329" w:rsidRPr="00697FCC" w:rsidRDefault="00BB3329" w:rsidP="00C93D94">
            <w:pPr>
              <w:jc w:val="center"/>
              <w:rPr>
                <w:rFonts w:eastAsia="Times New Roman"/>
                <w:sz w:val="16"/>
                <w:szCs w:val="16"/>
              </w:rPr>
            </w:pPr>
            <w:r w:rsidRPr="00697FCC">
              <w:rPr>
                <w:rFonts w:eastAsia="Times New Roman"/>
                <w:sz w:val="16"/>
                <w:szCs w:val="16"/>
              </w:rPr>
              <w:t>5.39414</w:t>
            </w:r>
          </w:p>
        </w:tc>
      </w:tr>
      <w:tr w:rsidR="00BB3329" w:rsidRPr="00697FCC" w14:paraId="0D4844D3" w14:textId="77777777" w:rsidTr="003F6B6B">
        <w:trPr>
          <w:trHeight w:val="232"/>
        </w:trPr>
        <w:tc>
          <w:tcPr>
            <w:tcW w:w="4732" w:type="dxa"/>
            <w:tcBorders>
              <w:top w:val="nil"/>
              <w:left w:val="nil"/>
              <w:bottom w:val="single" w:sz="8" w:space="0" w:color="auto"/>
              <w:right w:val="single" w:sz="8" w:space="0" w:color="auto"/>
            </w:tcBorders>
            <w:shd w:val="clear" w:color="auto" w:fill="auto"/>
            <w:vAlign w:val="center"/>
            <w:hideMark/>
          </w:tcPr>
          <w:p w14:paraId="5AE71D03" w14:textId="77777777" w:rsidR="00BB3329" w:rsidRPr="00697FCC" w:rsidRDefault="00BB3329" w:rsidP="00C93D94">
            <w:pPr>
              <w:jc w:val="center"/>
              <w:rPr>
                <w:rFonts w:eastAsia="Times New Roman"/>
                <w:sz w:val="16"/>
                <w:szCs w:val="16"/>
              </w:rPr>
            </w:pPr>
            <w:r w:rsidRPr="00697FCC">
              <w:rPr>
                <w:rFonts w:eastAsia="Times New Roman"/>
                <w:sz w:val="16"/>
                <w:szCs w:val="16"/>
              </w:rPr>
              <w:t>Out</w:t>
            </w:r>
            <w:r w:rsidRPr="00697FCC">
              <w:rPr>
                <w:rFonts w:eastAsia="Times New Roman"/>
                <w:sz w:val="16"/>
                <w:szCs w:val="16"/>
                <w:vertAlign w:val="subscript"/>
              </w:rPr>
              <w:t>h1</w:t>
            </w:r>
          </w:p>
        </w:tc>
        <w:tc>
          <w:tcPr>
            <w:tcW w:w="4412" w:type="dxa"/>
            <w:tcBorders>
              <w:top w:val="nil"/>
              <w:left w:val="nil"/>
              <w:bottom w:val="single" w:sz="8" w:space="0" w:color="auto"/>
              <w:right w:val="nil"/>
            </w:tcBorders>
            <w:shd w:val="clear" w:color="auto" w:fill="auto"/>
            <w:vAlign w:val="center"/>
            <w:hideMark/>
          </w:tcPr>
          <w:p w14:paraId="6F50E403" w14:textId="77777777" w:rsidR="00BB3329" w:rsidRPr="00697FCC" w:rsidRDefault="00BB3329" w:rsidP="00C93D94">
            <w:pPr>
              <w:jc w:val="center"/>
              <w:rPr>
                <w:rFonts w:eastAsia="Times New Roman"/>
                <w:sz w:val="16"/>
                <w:szCs w:val="16"/>
              </w:rPr>
            </w:pPr>
            <w:r w:rsidRPr="00697FCC">
              <w:rPr>
                <w:rFonts w:eastAsia="Times New Roman"/>
                <w:sz w:val="16"/>
                <w:szCs w:val="16"/>
              </w:rPr>
              <w:t>0.86956</w:t>
            </w:r>
          </w:p>
        </w:tc>
      </w:tr>
      <w:tr w:rsidR="00BB3329" w:rsidRPr="00697FCC" w14:paraId="46D0B528" w14:textId="77777777" w:rsidTr="003F6B6B">
        <w:trPr>
          <w:trHeight w:val="232"/>
        </w:trPr>
        <w:tc>
          <w:tcPr>
            <w:tcW w:w="4732" w:type="dxa"/>
            <w:tcBorders>
              <w:top w:val="nil"/>
              <w:left w:val="nil"/>
              <w:bottom w:val="single" w:sz="8" w:space="0" w:color="auto"/>
              <w:right w:val="single" w:sz="8" w:space="0" w:color="auto"/>
            </w:tcBorders>
            <w:shd w:val="clear" w:color="auto" w:fill="auto"/>
            <w:vAlign w:val="center"/>
            <w:hideMark/>
          </w:tcPr>
          <w:p w14:paraId="2884FE56" w14:textId="77777777" w:rsidR="00BB3329" w:rsidRPr="00697FCC" w:rsidRDefault="00BB3329" w:rsidP="00C93D94">
            <w:pPr>
              <w:jc w:val="center"/>
              <w:rPr>
                <w:rFonts w:eastAsia="Times New Roman"/>
                <w:sz w:val="16"/>
                <w:szCs w:val="16"/>
              </w:rPr>
            </w:pPr>
            <w:r w:rsidRPr="00697FCC">
              <w:rPr>
                <w:rFonts w:eastAsia="Times New Roman"/>
                <w:sz w:val="16"/>
                <w:szCs w:val="16"/>
              </w:rPr>
              <w:t>Out</w:t>
            </w:r>
            <w:r w:rsidRPr="00697FCC">
              <w:rPr>
                <w:rFonts w:eastAsia="Times New Roman"/>
                <w:sz w:val="16"/>
                <w:szCs w:val="16"/>
                <w:vertAlign w:val="subscript"/>
              </w:rPr>
              <w:t>h2</w:t>
            </w:r>
          </w:p>
        </w:tc>
        <w:tc>
          <w:tcPr>
            <w:tcW w:w="4412" w:type="dxa"/>
            <w:tcBorders>
              <w:top w:val="nil"/>
              <w:left w:val="nil"/>
              <w:bottom w:val="single" w:sz="8" w:space="0" w:color="auto"/>
              <w:right w:val="nil"/>
            </w:tcBorders>
            <w:shd w:val="clear" w:color="auto" w:fill="auto"/>
            <w:vAlign w:val="center"/>
            <w:hideMark/>
          </w:tcPr>
          <w:p w14:paraId="111DFF1D" w14:textId="77777777" w:rsidR="00BB3329" w:rsidRPr="00697FCC" w:rsidRDefault="00BB3329" w:rsidP="00C93D94">
            <w:pPr>
              <w:jc w:val="center"/>
              <w:rPr>
                <w:rFonts w:eastAsia="Times New Roman"/>
                <w:sz w:val="16"/>
                <w:szCs w:val="16"/>
              </w:rPr>
            </w:pPr>
            <w:r w:rsidRPr="00697FCC">
              <w:rPr>
                <w:rFonts w:eastAsia="Times New Roman"/>
                <w:sz w:val="16"/>
                <w:szCs w:val="16"/>
              </w:rPr>
              <w:t>0.99552</w:t>
            </w:r>
          </w:p>
        </w:tc>
      </w:tr>
      <w:tr w:rsidR="00BB3329" w:rsidRPr="00697FCC" w14:paraId="32E5AF49" w14:textId="77777777" w:rsidTr="003F6B6B">
        <w:trPr>
          <w:trHeight w:val="232"/>
        </w:trPr>
        <w:tc>
          <w:tcPr>
            <w:tcW w:w="4732" w:type="dxa"/>
            <w:tcBorders>
              <w:top w:val="nil"/>
              <w:left w:val="nil"/>
              <w:bottom w:val="single" w:sz="8" w:space="0" w:color="auto"/>
              <w:right w:val="single" w:sz="8" w:space="0" w:color="auto"/>
            </w:tcBorders>
            <w:shd w:val="clear" w:color="auto" w:fill="auto"/>
            <w:vAlign w:val="center"/>
            <w:hideMark/>
          </w:tcPr>
          <w:p w14:paraId="4FC28D28" w14:textId="77777777" w:rsidR="00BB3329" w:rsidRPr="00697FCC" w:rsidRDefault="00BB3329" w:rsidP="00C93D94">
            <w:pPr>
              <w:jc w:val="center"/>
              <w:rPr>
                <w:rFonts w:eastAsia="Times New Roman"/>
                <w:sz w:val="16"/>
                <w:szCs w:val="16"/>
              </w:rPr>
            </w:pPr>
            <w:r w:rsidRPr="00697FCC">
              <w:rPr>
                <w:rFonts w:eastAsia="Times New Roman"/>
                <w:sz w:val="16"/>
                <w:szCs w:val="16"/>
              </w:rPr>
              <w:t>Net</w:t>
            </w:r>
            <w:r w:rsidRPr="00697FCC">
              <w:rPr>
                <w:rFonts w:eastAsia="Times New Roman"/>
                <w:sz w:val="16"/>
                <w:szCs w:val="16"/>
                <w:vertAlign w:val="subscript"/>
              </w:rPr>
              <w:t>o1</w:t>
            </w:r>
          </w:p>
        </w:tc>
        <w:tc>
          <w:tcPr>
            <w:tcW w:w="4412" w:type="dxa"/>
            <w:tcBorders>
              <w:top w:val="nil"/>
              <w:left w:val="nil"/>
              <w:bottom w:val="single" w:sz="8" w:space="0" w:color="auto"/>
              <w:right w:val="nil"/>
            </w:tcBorders>
            <w:shd w:val="clear" w:color="auto" w:fill="auto"/>
            <w:vAlign w:val="center"/>
            <w:hideMark/>
          </w:tcPr>
          <w:p w14:paraId="75AE1843" w14:textId="77777777" w:rsidR="00BB3329" w:rsidRPr="00697FCC" w:rsidRDefault="00BB3329" w:rsidP="00C93D94">
            <w:pPr>
              <w:jc w:val="center"/>
              <w:rPr>
                <w:rFonts w:eastAsia="Times New Roman"/>
                <w:sz w:val="16"/>
                <w:szCs w:val="16"/>
              </w:rPr>
            </w:pPr>
            <w:r w:rsidRPr="00697FCC">
              <w:rPr>
                <w:rFonts w:eastAsia="Times New Roman"/>
                <w:sz w:val="16"/>
                <w:szCs w:val="16"/>
              </w:rPr>
              <w:t>2.84824</w:t>
            </w:r>
          </w:p>
        </w:tc>
      </w:tr>
      <w:tr w:rsidR="00BB3329" w:rsidRPr="00697FCC" w14:paraId="3E27EFFC" w14:textId="77777777" w:rsidTr="003F6B6B">
        <w:trPr>
          <w:trHeight w:val="232"/>
        </w:trPr>
        <w:tc>
          <w:tcPr>
            <w:tcW w:w="4732" w:type="dxa"/>
            <w:tcBorders>
              <w:top w:val="nil"/>
              <w:left w:val="nil"/>
              <w:bottom w:val="single" w:sz="8" w:space="0" w:color="auto"/>
              <w:right w:val="single" w:sz="8" w:space="0" w:color="auto"/>
            </w:tcBorders>
            <w:shd w:val="clear" w:color="auto" w:fill="auto"/>
            <w:vAlign w:val="center"/>
            <w:hideMark/>
          </w:tcPr>
          <w:p w14:paraId="3082618E" w14:textId="77777777" w:rsidR="00BB3329" w:rsidRPr="00697FCC" w:rsidRDefault="00BB3329" w:rsidP="00C93D94">
            <w:pPr>
              <w:jc w:val="center"/>
              <w:rPr>
                <w:rFonts w:eastAsia="Times New Roman"/>
                <w:sz w:val="16"/>
                <w:szCs w:val="16"/>
              </w:rPr>
            </w:pPr>
            <w:r w:rsidRPr="00697FCC">
              <w:rPr>
                <w:rFonts w:eastAsia="Times New Roman"/>
                <w:sz w:val="16"/>
                <w:szCs w:val="16"/>
              </w:rPr>
              <w:t>Net</w:t>
            </w:r>
            <w:r w:rsidRPr="00697FCC">
              <w:rPr>
                <w:rFonts w:eastAsia="Times New Roman"/>
                <w:sz w:val="16"/>
                <w:szCs w:val="16"/>
                <w:vertAlign w:val="subscript"/>
              </w:rPr>
              <w:t>o2</w:t>
            </w:r>
          </w:p>
        </w:tc>
        <w:tc>
          <w:tcPr>
            <w:tcW w:w="4412" w:type="dxa"/>
            <w:tcBorders>
              <w:top w:val="nil"/>
              <w:left w:val="nil"/>
              <w:bottom w:val="single" w:sz="8" w:space="0" w:color="auto"/>
              <w:right w:val="nil"/>
            </w:tcBorders>
            <w:shd w:val="clear" w:color="auto" w:fill="auto"/>
            <w:vAlign w:val="center"/>
            <w:hideMark/>
          </w:tcPr>
          <w:p w14:paraId="14E55CDB" w14:textId="77777777" w:rsidR="00BB3329" w:rsidRPr="00697FCC" w:rsidRDefault="00BB3329" w:rsidP="00C93D94">
            <w:pPr>
              <w:jc w:val="center"/>
              <w:rPr>
                <w:rFonts w:eastAsia="Times New Roman"/>
                <w:sz w:val="16"/>
                <w:szCs w:val="16"/>
              </w:rPr>
            </w:pPr>
            <w:r w:rsidRPr="00697FCC">
              <w:rPr>
                <w:rFonts w:eastAsia="Times New Roman"/>
                <w:sz w:val="16"/>
                <w:szCs w:val="16"/>
              </w:rPr>
              <w:t>8.80828</w:t>
            </w:r>
          </w:p>
        </w:tc>
      </w:tr>
      <w:tr w:rsidR="00BB3329" w:rsidRPr="00697FCC" w14:paraId="298295F0" w14:textId="77777777" w:rsidTr="003F6B6B">
        <w:trPr>
          <w:trHeight w:val="232"/>
        </w:trPr>
        <w:tc>
          <w:tcPr>
            <w:tcW w:w="4732" w:type="dxa"/>
            <w:tcBorders>
              <w:top w:val="nil"/>
              <w:left w:val="nil"/>
              <w:bottom w:val="single" w:sz="8" w:space="0" w:color="auto"/>
              <w:right w:val="single" w:sz="8" w:space="0" w:color="auto"/>
            </w:tcBorders>
            <w:shd w:val="clear" w:color="auto" w:fill="auto"/>
            <w:vAlign w:val="center"/>
            <w:hideMark/>
          </w:tcPr>
          <w:p w14:paraId="1D2E79C1" w14:textId="77777777" w:rsidR="00BB3329" w:rsidRPr="00697FCC" w:rsidRDefault="00BB3329" w:rsidP="00C93D94">
            <w:pPr>
              <w:jc w:val="center"/>
              <w:rPr>
                <w:rFonts w:eastAsia="Times New Roman"/>
                <w:sz w:val="16"/>
                <w:szCs w:val="16"/>
              </w:rPr>
            </w:pPr>
            <w:r w:rsidRPr="00697FCC">
              <w:rPr>
                <w:rFonts w:eastAsia="Times New Roman"/>
                <w:sz w:val="16"/>
                <w:szCs w:val="16"/>
              </w:rPr>
              <w:t>Out</w:t>
            </w:r>
            <w:r w:rsidRPr="00697FCC">
              <w:rPr>
                <w:rFonts w:eastAsia="Times New Roman"/>
                <w:sz w:val="16"/>
                <w:szCs w:val="16"/>
                <w:vertAlign w:val="subscript"/>
              </w:rPr>
              <w:t>o1</w:t>
            </w:r>
          </w:p>
        </w:tc>
        <w:tc>
          <w:tcPr>
            <w:tcW w:w="4412" w:type="dxa"/>
            <w:tcBorders>
              <w:top w:val="nil"/>
              <w:left w:val="nil"/>
              <w:bottom w:val="single" w:sz="8" w:space="0" w:color="auto"/>
              <w:right w:val="nil"/>
            </w:tcBorders>
            <w:shd w:val="clear" w:color="auto" w:fill="auto"/>
            <w:vAlign w:val="center"/>
            <w:hideMark/>
          </w:tcPr>
          <w:p w14:paraId="1B01A779" w14:textId="6DE06846" w:rsidR="00BB3329" w:rsidRPr="00697FCC" w:rsidRDefault="00CC1DEC" w:rsidP="00C93D94">
            <w:pPr>
              <w:rPr>
                <w:rFonts w:eastAsia="Times New Roman"/>
                <w:sz w:val="16"/>
                <w:szCs w:val="16"/>
              </w:rPr>
            </w:pPr>
            <w:r>
              <w:rPr>
                <w:rFonts w:eastAsia="Times New Roman"/>
                <w:sz w:val="16"/>
                <w:szCs w:val="16"/>
              </w:rPr>
              <w:t xml:space="preserve">                                            </w:t>
            </w:r>
            <w:r w:rsidR="00BB3329" w:rsidRPr="00697FCC">
              <w:rPr>
                <w:rFonts w:eastAsia="Times New Roman"/>
                <w:sz w:val="16"/>
                <w:szCs w:val="16"/>
              </w:rPr>
              <w:t>0.0547</w:t>
            </w:r>
            <w:r w:rsidR="00BB3329">
              <w:rPr>
                <w:rFonts w:eastAsia="Times New Roman"/>
                <w:sz w:val="16"/>
                <w:szCs w:val="16"/>
              </w:rPr>
              <w:t>0</w:t>
            </w:r>
          </w:p>
        </w:tc>
      </w:tr>
      <w:tr w:rsidR="00BB3329" w:rsidRPr="00697FCC" w14:paraId="5C1B5FF6" w14:textId="77777777" w:rsidTr="003F6B6B">
        <w:trPr>
          <w:trHeight w:val="232"/>
        </w:trPr>
        <w:tc>
          <w:tcPr>
            <w:tcW w:w="4732" w:type="dxa"/>
            <w:tcBorders>
              <w:top w:val="nil"/>
              <w:left w:val="nil"/>
              <w:bottom w:val="single" w:sz="8" w:space="0" w:color="auto"/>
              <w:right w:val="single" w:sz="8" w:space="0" w:color="auto"/>
            </w:tcBorders>
            <w:shd w:val="clear" w:color="auto" w:fill="auto"/>
            <w:vAlign w:val="center"/>
            <w:hideMark/>
          </w:tcPr>
          <w:p w14:paraId="11BEEEE2" w14:textId="77777777" w:rsidR="00BB3329" w:rsidRPr="00697FCC" w:rsidRDefault="00BB3329" w:rsidP="00C93D94">
            <w:pPr>
              <w:jc w:val="center"/>
              <w:rPr>
                <w:rFonts w:eastAsia="Times New Roman"/>
                <w:sz w:val="16"/>
                <w:szCs w:val="16"/>
              </w:rPr>
            </w:pPr>
            <w:r w:rsidRPr="00697FCC">
              <w:rPr>
                <w:rFonts w:eastAsia="Times New Roman"/>
                <w:sz w:val="16"/>
                <w:szCs w:val="16"/>
              </w:rPr>
              <w:t>Out</w:t>
            </w:r>
            <w:r w:rsidRPr="00697FCC">
              <w:rPr>
                <w:rFonts w:eastAsia="Times New Roman"/>
                <w:sz w:val="16"/>
                <w:szCs w:val="16"/>
                <w:vertAlign w:val="subscript"/>
              </w:rPr>
              <w:t>o2</w:t>
            </w:r>
          </w:p>
        </w:tc>
        <w:tc>
          <w:tcPr>
            <w:tcW w:w="4412" w:type="dxa"/>
            <w:tcBorders>
              <w:top w:val="nil"/>
              <w:left w:val="nil"/>
              <w:bottom w:val="single" w:sz="8" w:space="0" w:color="auto"/>
              <w:right w:val="nil"/>
            </w:tcBorders>
            <w:shd w:val="clear" w:color="auto" w:fill="auto"/>
            <w:vAlign w:val="center"/>
            <w:hideMark/>
          </w:tcPr>
          <w:p w14:paraId="64DF0DA5" w14:textId="77777777" w:rsidR="00BB3329" w:rsidRPr="00697FCC" w:rsidRDefault="00BB3329" w:rsidP="00C93D94">
            <w:pPr>
              <w:jc w:val="center"/>
              <w:rPr>
                <w:rFonts w:eastAsia="Times New Roman"/>
                <w:sz w:val="16"/>
                <w:szCs w:val="16"/>
              </w:rPr>
            </w:pPr>
            <w:r w:rsidRPr="00697FCC">
              <w:rPr>
                <w:rFonts w:eastAsia="Times New Roman"/>
                <w:sz w:val="16"/>
                <w:szCs w:val="16"/>
              </w:rPr>
              <w:t>0.99985</w:t>
            </w:r>
          </w:p>
        </w:tc>
      </w:tr>
      <w:tr w:rsidR="00BB3329" w:rsidRPr="00697FCC" w14:paraId="6BDA2F6A" w14:textId="77777777" w:rsidTr="003F6B6B">
        <w:trPr>
          <w:trHeight w:val="232"/>
        </w:trPr>
        <w:tc>
          <w:tcPr>
            <w:tcW w:w="4732" w:type="dxa"/>
            <w:tcBorders>
              <w:top w:val="nil"/>
              <w:left w:val="nil"/>
              <w:bottom w:val="single" w:sz="8" w:space="0" w:color="auto"/>
              <w:right w:val="single" w:sz="8" w:space="0" w:color="auto"/>
            </w:tcBorders>
            <w:shd w:val="clear" w:color="auto" w:fill="auto"/>
            <w:vAlign w:val="center"/>
            <w:hideMark/>
          </w:tcPr>
          <w:p w14:paraId="213D4539" w14:textId="77777777" w:rsidR="00BB3329" w:rsidRPr="00697FCC" w:rsidRDefault="00BB3329" w:rsidP="00C93D94">
            <w:pPr>
              <w:jc w:val="center"/>
              <w:rPr>
                <w:rFonts w:eastAsia="Times New Roman"/>
                <w:sz w:val="16"/>
                <w:szCs w:val="16"/>
              </w:rPr>
            </w:pPr>
            <w:r w:rsidRPr="00697FCC">
              <w:rPr>
                <w:rFonts w:eastAsia="Times New Roman"/>
                <w:sz w:val="16"/>
                <w:szCs w:val="16"/>
              </w:rPr>
              <w:t>E</w:t>
            </w:r>
            <w:r w:rsidRPr="00697FCC">
              <w:rPr>
                <w:rFonts w:eastAsia="Times New Roman"/>
                <w:sz w:val="16"/>
                <w:szCs w:val="16"/>
                <w:vertAlign w:val="subscript"/>
              </w:rPr>
              <w:t>o1</w:t>
            </w:r>
          </w:p>
        </w:tc>
        <w:tc>
          <w:tcPr>
            <w:tcW w:w="4412" w:type="dxa"/>
            <w:tcBorders>
              <w:top w:val="nil"/>
              <w:left w:val="nil"/>
              <w:bottom w:val="single" w:sz="8" w:space="0" w:color="auto"/>
              <w:right w:val="nil"/>
            </w:tcBorders>
            <w:shd w:val="clear" w:color="auto" w:fill="auto"/>
            <w:vAlign w:val="center"/>
            <w:hideMark/>
          </w:tcPr>
          <w:p w14:paraId="469561EA" w14:textId="77777777" w:rsidR="00BB3329" w:rsidRPr="00697FCC" w:rsidRDefault="00BB3329" w:rsidP="00C93D94">
            <w:pPr>
              <w:jc w:val="center"/>
              <w:rPr>
                <w:rFonts w:eastAsia="Times New Roman"/>
                <w:sz w:val="16"/>
                <w:szCs w:val="16"/>
              </w:rPr>
            </w:pPr>
            <w:r w:rsidRPr="00697FCC">
              <w:rPr>
                <w:rFonts w:eastAsia="Times New Roman"/>
                <w:sz w:val="16"/>
                <w:szCs w:val="16"/>
              </w:rPr>
              <w:t>0.00099</w:t>
            </w:r>
          </w:p>
        </w:tc>
      </w:tr>
      <w:tr w:rsidR="00BB3329" w:rsidRPr="00697FCC" w14:paraId="318B0F31" w14:textId="77777777" w:rsidTr="003F6B6B">
        <w:trPr>
          <w:trHeight w:val="232"/>
        </w:trPr>
        <w:tc>
          <w:tcPr>
            <w:tcW w:w="4732" w:type="dxa"/>
            <w:tcBorders>
              <w:top w:val="nil"/>
              <w:left w:val="nil"/>
              <w:bottom w:val="single" w:sz="8" w:space="0" w:color="auto"/>
              <w:right w:val="single" w:sz="8" w:space="0" w:color="auto"/>
            </w:tcBorders>
            <w:shd w:val="clear" w:color="auto" w:fill="auto"/>
            <w:vAlign w:val="center"/>
            <w:hideMark/>
          </w:tcPr>
          <w:p w14:paraId="2C59D472" w14:textId="77777777" w:rsidR="00BB3329" w:rsidRPr="00697FCC" w:rsidRDefault="00BB3329" w:rsidP="00C93D94">
            <w:pPr>
              <w:jc w:val="center"/>
              <w:rPr>
                <w:rFonts w:eastAsia="Times New Roman"/>
                <w:sz w:val="16"/>
                <w:szCs w:val="16"/>
              </w:rPr>
            </w:pPr>
            <w:r w:rsidRPr="00697FCC">
              <w:rPr>
                <w:rFonts w:eastAsia="Times New Roman"/>
                <w:sz w:val="16"/>
                <w:szCs w:val="16"/>
              </w:rPr>
              <w:t>E</w:t>
            </w:r>
            <w:r w:rsidRPr="00697FCC">
              <w:rPr>
                <w:rFonts w:eastAsia="Times New Roman"/>
                <w:sz w:val="16"/>
                <w:szCs w:val="16"/>
                <w:vertAlign w:val="subscript"/>
              </w:rPr>
              <w:t>o2</w:t>
            </w:r>
          </w:p>
        </w:tc>
        <w:tc>
          <w:tcPr>
            <w:tcW w:w="4412" w:type="dxa"/>
            <w:tcBorders>
              <w:top w:val="nil"/>
              <w:left w:val="nil"/>
              <w:bottom w:val="single" w:sz="8" w:space="0" w:color="auto"/>
              <w:right w:val="nil"/>
            </w:tcBorders>
            <w:shd w:val="clear" w:color="auto" w:fill="auto"/>
            <w:vAlign w:val="center"/>
            <w:hideMark/>
          </w:tcPr>
          <w:p w14:paraId="0D37D24A" w14:textId="77777777" w:rsidR="00BB3329" w:rsidRPr="00697FCC" w:rsidRDefault="00BB3329" w:rsidP="00C93D94">
            <w:pPr>
              <w:jc w:val="center"/>
              <w:rPr>
                <w:rFonts w:eastAsia="Times New Roman"/>
                <w:sz w:val="16"/>
                <w:szCs w:val="16"/>
              </w:rPr>
            </w:pPr>
            <w:r w:rsidRPr="00697FCC">
              <w:rPr>
                <w:rFonts w:eastAsia="Times New Roman"/>
                <w:sz w:val="16"/>
                <w:szCs w:val="16"/>
              </w:rPr>
              <w:t>0.00048</w:t>
            </w:r>
          </w:p>
        </w:tc>
      </w:tr>
      <w:tr w:rsidR="00BB3329" w:rsidRPr="00697FCC" w14:paraId="2A0EE368" w14:textId="77777777" w:rsidTr="003F6B6B">
        <w:trPr>
          <w:trHeight w:val="219"/>
        </w:trPr>
        <w:tc>
          <w:tcPr>
            <w:tcW w:w="4732" w:type="dxa"/>
            <w:tcBorders>
              <w:top w:val="nil"/>
              <w:left w:val="nil"/>
              <w:bottom w:val="single" w:sz="4" w:space="0" w:color="auto"/>
              <w:right w:val="single" w:sz="8" w:space="0" w:color="auto"/>
            </w:tcBorders>
            <w:shd w:val="clear" w:color="auto" w:fill="auto"/>
            <w:vAlign w:val="center"/>
            <w:hideMark/>
          </w:tcPr>
          <w:p w14:paraId="3ED28805" w14:textId="77777777" w:rsidR="00BB3329" w:rsidRPr="00697FCC" w:rsidRDefault="00BB3329" w:rsidP="00C93D94">
            <w:pPr>
              <w:jc w:val="center"/>
              <w:rPr>
                <w:rFonts w:eastAsia="Times New Roman"/>
                <w:sz w:val="16"/>
                <w:szCs w:val="16"/>
              </w:rPr>
            </w:pPr>
            <w:r w:rsidRPr="00697FCC">
              <w:rPr>
                <w:rFonts w:eastAsia="Times New Roman"/>
                <w:sz w:val="16"/>
                <w:szCs w:val="16"/>
              </w:rPr>
              <w:t>E</w:t>
            </w:r>
            <w:r w:rsidRPr="00697FCC">
              <w:rPr>
                <w:rFonts w:eastAsia="Times New Roman"/>
                <w:sz w:val="16"/>
                <w:szCs w:val="16"/>
                <w:vertAlign w:val="subscript"/>
              </w:rPr>
              <w:t>total</w:t>
            </w:r>
          </w:p>
        </w:tc>
        <w:tc>
          <w:tcPr>
            <w:tcW w:w="4412" w:type="dxa"/>
            <w:tcBorders>
              <w:top w:val="nil"/>
              <w:left w:val="nil"/>
              <w:bottom w:val="single" w:sz="4" w:space="0" w:color="auto"/>
              <w:right w:val="nil"/>
            </w:tcBorders>
            <w:shd w:val="clear" w:color="auto" w:fill="auto"/>
            <w:vAlign w:val="center"/>
            <w:hideMark/>
          </w:tcPr>
          <w:p w14:paraId="2DB8EAA7" w14:textId="77777777" w:rsidR="00BB3329" w:rsidRPr="00697FCC" w:rsidRDefault="00BB3329" w:rsidP="00C93D94">
            <w:pPr>
              <w:jc w:val="center"/>
              <w:rPr>
                <w:rFonts w:eastAsia="Times New Roman"/>
                <w:sz w:val="16"/>
                <w:szCs w:val="16"/>
              </w:rPr>
            </w:pPr>
            <w:r w:rsidRPr="00697FCC">
              <w:rPr>
                <w:rFonts w:eastAsia="Times New Roman"/>
                <w:sz w:val="16"/>
                <w:szCs w:val="16"/>
              </w:rPr>
              <w:t>0.0014</w:t>
            </w:r>
          </w:p>
        </w:tc>
      </w:tr>
    </w:tbl>
    <w:p w14:paraId="1836E559" w14:textId="77777777" w:rsidR="00BB3329" w:rsidRDefault="00BB3329" w:rsidP="00BB3329">
      <w:pPr>
        <w:pStyle w:val="110"/>
        <w:spacing w:line="276" w:lineRule="auto"/>
        <w:ind w:firstLineChars="0" w:firstLine="0"/>
        <w:rPr>
          <w:lang w:eastAsia="ko-KR"/>
        </w:rPr>
      </w:pPr>
    </w:p>
    <w:p w14:paraId="0D0955A3" w14:textId="77777777" w:rsidR="00BB3329" w:rsidRDefault="00BB3329" w:rsidP="00BB3329">
      <w:pPr>
        <w:pStyle w:val="a0"/>
        <w:rPr>
          <w:rFonts w:cs="Arial"/>
          <w:sz w:val="19"/>
          <w:szCs w:val="19"/>
        </w:rPr>
      </w:pPr>
    </w:p>
    <w:p w14:paraId="3A26FA93" w14:textId="007F7764" w:rsidR="00BB3329" w:rsidRPr="00BF0BCE" w:rsidRDefault="00BB3329" w:rsidP="00BB3329">
      <w:pPr>
        <w:pStyle w:val="a0"/>
        <w:rPr>
          <w:rFonts w:ascii="Times New Roman" w:hAnsi="Times New Roman"/>
          <w:sz w:val="20"/>
          <w:szCs w:val="20"/>
        </w:rPr>
      </w:pPr>
      <w:r>
        <w:rPr>
          <w:rFonts w:cs="Arial"/>
          <w:sz w:val="19"/>
          <w:szCs w:val="19"/>
        </w:rPr>
        <w:t xml:space="preserve">    </w:t>
      </w:r>
      <w:r w:rsidRPr="00BF0BCE">
        <w:rPr>
          <w:rFonts w:ascii="Times New Roman" w:hAnsi="Times New Roman"/>
          <w:sz w:val="20"/>
          <w:szCs w:val="20"/>
        </w:rPr>
        <w:t xml:space="preserve">Table </w:t>
      </w:r>
      <w:r w:rsidR="002F5C79">
        <w:rPr>
          <w:rFonts w:ascii="Times New Roman" w:hAnsi="Times New Roman"/>
          <w:sz w:val="20"/>
          <w:szCs w:val="20"/>
        </w:rPr>
        <w:t>5</w:t>
      </w:r>
      <w:r w:rsidRPr="00BF0BCE">
        <w:rPr>
          <w:rFonts w:ascii="Times New Roman" w:hAnsi="Times New Roman"/>
          <w:sz w:val="20"/>
          <w:szCs w:val="20"/>
        </w:rPr>
        <w:t xml:space="preserve"> portrayed that calculated error found 0.00</w:t>
      </w:r>
      <w:r w:rsidR="00E22055">
        <w:rPr>
          <w:rFonts w:ascii="Times New Roman" w:hAnsi="Times New Roman"/>
          <w:sz w:val="20"/>
          <w:szCs w:val="20"/>
        </w:rPr>
        <w:t>01</w:t>
      </w:r>
      <w:r w:rsidRPr="00BF0BCE">
        <w:rPr>
          <w:rFonts w:ascii="Times New Roman" w:hAnsi="Times New Roman"/>
          <w:sz w:val="20"/>
          <w:szCs w:val="20"/>
        </w:rPr>
        <w:t xml:space="preserve"> for PU </w:t>
      </w:r>
      <w:r w:rsidR="007638AE">
        <w:rPr>
          <w:rFonts w:ascii="Times New Roman" w:hAnsi="Times New Roman"/>
          <w:sz w:val="20"/>
          <w:szCs w:val="20"/>
        </w:rPr>
        <w:t>2</w:t>
      </w:r>
      <w:r w:rsidRPr="00BF0BCE">
        <w:rPr>
          <w:rFonts w:ascii="Times New Roman" w:hAnsi="Times New Roman"/>
          <w:sz w:val="20"/>
          <w:szCs w:val="20"/>
        </w:rPr>
        <w:t xml:space="preserve"> which is very closed to zero and hence supply chain optimization improved into acceptable level for the apparel manufacturing organization.</w:t>
      </w:r>
    </w:p>
    <w:p w14:paraId="0467A143" w14:textId="77777777" w:rsidR="00BB3329" w:rsidRDefault="00BB3329" w:rsidP="00BB3329">
      <w:pPr>
        <w:pStyle w:val="110"/>
        <w:spacing w:line="276" w:lineRule="auto"/>
        <w:ind w:firstLineChars="0" w:firstLine="0"/>
        <w:rPr>
          <w:lang w:eastAsia="ko-KR"/>
        </w:rPr>
      </w:pPr>
    </w:p>
    <w:p w14:paraId="16A2423D" w14:textId="77777777" w:rsidR="00BB3329" w:rsidRPr="00E170E0" w:rsidRDefault="00BB3329" w:rsidP="00E170E0">
      <w:pPr>
        <w:pStyle w:val="a0"/>
        <w:jc w:val="center"/>
        <w:rPr>
          <w:rFonts w:ascii="Times New Roman" w:hAnsi="Times New Roman"/>
          <w:noProof/>
          <w:sz w:val="18"/>
          <w:szCs w:val="18"/>
        </w:rPr>
      </w:pPr>
      <w:r w:rsidRPr="00E170E0">
        <w:rPr>
          <w:rFonts w:ascii="Times New Roman" w:hAnsi="Times New Roman"/>
          <w:sz w:val="18"/>
          <w:szCs w:val="18"/>
        </w:rPr>
        <w:t xml:space="preserve">Table 5. </w:t>
      </w:r>
      <w:r w:rsidRPr="00E170E0">
        <w:rPr>
          <w:rFonts w:ascii="Times New Roman" w:hAnsi="Times New Roman"/>
          <w:noProof/>
          <w:sz w:val="18"/>
          <w:szCs w:val="18"/>
        </w:rPr>
        <w:t>Calculated outcomes of PU2</w:t>
      </w:r>
    </w:p>
    <w:p w14:paraId="69D3C8CB" w14:textId="77777777" w:rsidR="00BB3329" w:rsidRDefault="00BB3329" w:rsidP="00BB3329">
      <w:pPr>
        <w:pStyle w:val="a0"/>
        <w:rPr>
          <w:noProof/>
        </w:rPr>
      </w:pPr>
    </w:p>
    <w:tbl>
      <w:tblPr>
        <w:tblW w:w="9061" w:type="dxa"/>
        <w:tblLook w:val="04A0" w:firstRow="1" w:lastRow="0" w:firstColumn="1" w:lastColumn="0" w:noHBand="0" w:noVBand="1"/>
      </w:tblPr>
      <w:tblGrid>
        <w:gridCol w:w="4688"/>
        <w:gridCol w:w="4373"/>
      </w:tblGrid>
      <w:tr w:rsidR="00BB3329" w:rsidRPr="00226153" w14:paraId="4B43B3EF" w14:textId="77777777" w:rsidTr="00C93D94">
        <w:trPr>
          <w:trHeight w:val="312"/>
        </w:trPr>
        <w:tc>
          <w:tcPr>
            <w:tcW w:w="4688" w:type="dxa"/>
            <w:tcBorders>
              <w:top w:val="single" w:sz="8" w:space="0" w:color="auto"/>
              <w:left w:val="nil"/>
              <w:bottom w:val="single" w:sz="8" w:space="0" w:color="auto"/>
              <w:right w:val="single" w:sz="8" w:space="0" w:color="auto"/>
            </w:tcBorders>
            <w:shd w:val="clear" w:color="auto" w:fill="auto"/>
            <w:vAlign w:val="center"/>
            <w:hideMark/>
          </w:tcPr>
          <w:p w14:paraId="7CCAFB25" w14:textId="77777777" w:rsidR="00BB3329" w:rsidRPr="00226153" w:rsidRDefault="00BB3329" w:rsidP="00C93D94">
            <w:pPr>
              <w:jc w:val="center"/>
              <w:rPr>
                <w:rFonts w:eastAsia="Times New Roman"/>
                <w:sz w:val="16"/>
                <w:szCs w:val="16"/>
              </w:rPr>
            </w:pPr>
            <w:r w:rsidRPr="00226153">
              <w:rPr>
                <w:rFonts w:eastAsia="Times New Roman"/>
                <w:sz w:val="16"/>
                <w:szCs w:val="16"/>
              </w:rPr>
              <w:t>Parameters</w:t>
            </w:r>
          </w:p>
        </w:tc>
        <w:tc>
          <w:tcPr>
            <w:tcW w:w="4373" w:type="dxa"/>
            <w:tcBorders>
              <w:top w:val="single" w:sz="8" w:space="0" w:color="auto"/>
              <w:left w:val="nil"/>
              <w:bottom w:val="single" w:sz="8" w:space="0" w:color="auto"/>
              <w:right w:val="nil"/>
            </w:tcBorders>
            <w:shd w:val="clear" w:color="auto" w:fill="auto"/>
            <w:vAlign w:val="center"/>
            <w:hideMark/>
          </w:tcPr>
          <w:p w14:paraId="1211ADC2" w14:textId="77777777" w:rsidR="00BB3329" w:rsidRPr="00226153" w:rsidRDefault="00BB3329" w:rsidP="00C93D94">
            <w:pPr>
              <w:jc w:val="center"/>
              <w:rPr>
                <w:rFonts w:eastAsia="Times New Roman"/>
                <w:sz w:val="16"/>
                <w:szCs w:val="16"/>
              </w:rPr>
            </w:pPr>
            <w:r w:rsidRPr="00226153">
              <w:rPr>
                <w:rFonts w:eastAsia="Times New Roman"/>
                <w:sz w:val="16"/>
                <w:szCs w:val="16"/>
              </w:rPr>
              <w:t>Calculated outcome</w:t>
            </w:r>
          </w:p>
        </w:tc>
      </w:tr>
      <w:tr w:rsidR="00BB3329" w:rsidRPr="00226153" w14:paraId="3141AF37" w14:textId="77777777" w:rsidTr="00C93D94">
        <w:trPr>
          <w:trHeight w:val="178"/>
        </w:trPr>
        <w:tc>
          <w:tcPr>
            <w:tcW w:w="4688" w:type="dxa"/>
            <w:tcBorders>
              <w:top w:val="nil"/>
              <w:left w:val="nil"/>
              <w:bottom w:val="single" w:sz="8" w:space="0" w:color="auto"/>
              <w:right w:val="single" w:sz="8" w:space="0" w:color="auto"/>
            </w:tcBorders>
            <w:shd w:val="clear" w:color="auto" w:fill="auto"/>
            <w:vAlign w:val="center"/>
            <w:hideMark/>
          </w:tcPr>
          <w:p w14:paraId="7F5AA419" w14:textId="77777777" w:rsidR="00BB3329" w:rsidRPr="00226153" w:rsidRDefault="00BB3329" w:rsidP="00C93D94">
            <w:pPr>
              <w:jc w:val="center"/>
              <w:rPr>
                <w:rFonts w:eastAsia="Times New Roman"/>
                <w:sz w:val="16"/>
                <w:szCs w:val="16"/>
              </w:rPr>
            </w:pPr>
            <w:r w:rsidRPr="00226153">
              <w:rPr>
                <w:rFonts w:eastAsia="Times New Roman"/>
                <w:sz w:val="16"/>
                <w:szCs w:val="16"/>
              </w:rPr>
              <w:t>Net</w:t>
            </w:r>
            <w:r w:rsidRPr="00226153">
              <w:rPr>
                <w:rFonts w:eastAsia="Times New Roman"/>
                <w:sz w:val="16"/>
                <w:szCs w:val="16"/>
                <w:vertAlign w:val="subscript"/>
              </w:rPr>
              <w:t>h1</w:t>
            </w:r>
          </w:p>
        </w:tc>
        <w:tc>
          <w:tcPr>
            <w:tcW w:w="4373" w:type="dxa"/>
            <w:tcBorders>
              <w:top w:val="nil"/>
              <w:left w:val="nil"/>
              <w:bottom w:val="single" w:sz="8" w:space="0" w:color="auto"/>
              <w:right w:val="nil"/>
            </w:tcBorders>
            <w:shd w:val="clear" w:color="auto" w:fill="auto"/>
            <w:vAlign w:val="center"/>
            <w:hideMark/>
          </w:tcPr>
          <w:p w14:paraId="53564FD6" w14:textId="77777777" w:rsidR="00BB3329" w:rsidRPr="00226153" w:rsidRDefault="00BB3329" w:rsidP="00C93D94">
            <w:pPr>
              <w:jc w:val="center"/>
              <w:rPr>
                <w:rFonts w:eastAsia="Times New Roman"/>
                <w:sz w:val="16"/>
                <w:szCs w:val="16"/>
              </w:rPr>
            </w:pPr>
            <w:r w:rsidRPr="00226153">
              <w:rPr>
                <w:rFonts w:eastAsia="Times New Roman"/>
                <w:sz w:val="16"/>
                <w:szCs w:val="16"/>
              </w:rPr>
              <w:t>1.</w:t>
            </w:r>
            <w:r>
              <w:rPr>
                <w:rFonts w:eastAsia="Times New Roman"/>
                <w:sz w:val="16"/>
                <w:szCs w:val="16"/>
              </w:rPr>
              <w:t>9525</w:t>
            </w:r>
          </w:p>
        </w:tc>
      </w:tr>
      <w:tr w:rsidR="00BB3329" w:rsidRPr="00226153" w14:paraId="1D564987" w14:textId="77777777" w:rsidTr="00C93D94">
        <w:trPr>
          <w:trHeight w:val="178"/>
        </w:trPr>
        <w:tc>
          <w:tcPr>
            <w:tcW w:w="4688" w:type="dxa"/>
            <w:tcBorders>
              <w:top w:val="nil"/>
              <w:left w:val="nil"/>
              <w:bottom w:val="single" w:sz="8" w:space="0" w:color="auto"/>
              <w:right w:val="single" w:sz="8" w:space="0" w:color="auto"/>
            </w:tcBorders>
            <w:shd w:val="clear" w:color="auto" w:fill="auto"/>
            <w:vAlign w:val="center"/>
            <w:hideMark/>
          </w:tcPr>
          <w:p w14:paraId="3FEBAF17" w14:textId="77777777" w:rsidR="00BB3329" w:rsidRPr="00226153" w:rsidRDefault="00BB3329" w:rsidP="00C93D94">
            <w:pPr>
              <w:jc w:val="center"/>
              <w:rPr>
                <w:rFonts w:eastAsia="Times New Roman"/>
                <w:sz w:val="16"/>
                <w:szCs w:val="16"/>
              </w:rPr>
            </w:pPr>
            <w:r w:rsidRPr="00226153">
              <w:rPr>
                <w:rFonts w:eastAsia="Times New Roman"/>
                <w:sz w:val="16"/>
                <w:szCs w:val="16"/>
              </w:rPr>
              <w:t>Net</w:t>
            </w:r>
            <w:r w:rsidRPr="00226153">
              <w:rPr>
                <w:rFonts w:eastAsia="Times New Roman"/>
                <w:sz w:val="16"/>
                <w:szCs w:val="16"/>
                <w:vertAlign w:val="subscript"/>
              </w:rPr>
              <w:t>h2</w:t>
            </w:r>
          </w:p>
        </w:tc>
        <w:tc>
          <w:tcPr>
            <w:tcW w:w="4373" w:type="dxa"/>
            <w:tcBorders>
              <w:top w:val="nil"/>
              <w:left w:val="nil"/>
              <w:bottom w:val="single" w:sz="8" w:space="0" w:color="auto"/>
              <w:right w:val="nil"/>
            </w:tcBorders>
            <w:shd w:val="clear" w:color="auto" w:fill="auto"/>
            <w:vAlign w:val="center"/>
            <w:hideMark/>
          </w:tcPr>
          <w:p w14:paraId="4FA8E497" w14:textId="77777777" w:rsidR="00BB3329" w:rsidRPr="00226153" w:rsidRDefault="00BB3329" w:rsidP="00C93D94">
            <w:pPr>
              <w:jc w:val="center"/>
              <w:rPr>
                <w:rFonts w:eastAsia="Times New Roman"/>
                <w:sz w:val="16"/>
                <w:szCs w:val="16"/>
              </w:rPr>
            </w:pPr>
            <w:r>
              <w:rPr>
                <w:rFonts w:eastAsia="Times New Roman"/>
                <w:sz w:val="16"/>
                <w:szCs w:val="16"/>
              </w:rPr>
              <w:t>7</w:t>
            </w:r>
            <w:r w:rsidRPr="00226153">
              <w:rPr>
                <w:rFonts w:eastAsia="Times New Roman"/>
                <w:sz w:val="16"/>
                <w:szCs w:val="16"/>
              </w:rPr>
              <w:t>.</w:t>
            </w:r>
            <w:r>
              <w:rPr>
                <w:rFonts w:eastAsia="Times New Roman"/>
                <w:sz w:val="16"/>
                <w:szCs w:val="16"/>
              </w:rPr>
              <w:t>3528</w:t>
            </w:r>
          </w:p>
        </w:tc>
      </w:tr>
      <w:tr w:rsidR="00BB3329" w:rsidRPr="00226153" w14:paraId="277C3716" w14:textId="77777777" w:rsidTr="00C93D94">
        <w:trPr>
          <w:trHeight w:val="178"/>
        </w:trPr>
        <w:tc>
          <w:tcPr>
            <w:tcW w:w="4688" w:type="dxa"/>
            <w:tcBorders>
              <w:top w:val="nil"/>
              <w:left w:val="nil"/>
              <w:bottom w:val="single" w:sz="8" w:space="0" w:color="auto"/>
              <w:right w:val="single" w:sz="8" w:space="0" w:color="auto"/>
            </w:tcBorders>
            <w:shd w:val="clear" w:color="auto" w:fill="auto"/>
            <w:vAlign w:val="center"/>
            <w:hideMark/>
          </w:tcPr>
          <w:p w14:paraId="124F7D43" w14:textId="77777777" w:rsidR="00BB3329" w:rsidRPr="00226153" w:rsidRDefault="00BB3329" w:rsidP="00C93D94">
            <w:pPr>
              <w:jc w:val="center"/>
              <w:rPr>
                <w:rFonts w:eastAsia="Times New Roman"/>
                <w:sz w:val="16"/>
                <w:szCs w:val="16"/>
              </w:rPr>
            </w:pPr>
            <w:r w:rsidRPr="00226153">
              <w:rPr>
                <w:rFonts w:eastAsia="Times New Roman"/>
                <w:sz w:val="16"/>
                <w:szCs w:val="16"/>
              </w:rPr>
              <w:t>Out</w:t>
            </w:r>
            <w:r w:rsidRPr="00226153">
              <w:rPr>
                <w:rFonts w:eastAsia="Times New Roman"/>
                <w:sz w:val="16"/>
                <w:szCs w:val="16"/>
                <w:vertAlign w:val="subscript"/>
              </w:rPr>
              <w:t>h1</w:t>
            </w:r>
          </w:p>
        </w:tc>
        <w:tc>
          <w:tcPr>
            <w:tcW w:w="4373" w:type="dxa"/>
            <w:tcBorders>
              <w:top w:val="nil"/>
              <w:left w:val="nil"/>
              <w:bottom w:val="single" w:sz="8" w:space="0" w:color="auto"/>
              <w:right w:val="nil"/>
            </w:tcBorders>
            <w:shd w:val="clear" w:color="auto" w:fill="auto"/>
            <w:vAlign w:val="center"/>
            <w:hideMark/>
          </w:tcPr>
          <w:p w14:paraId="0E85362E" w14:textId="77777777" w:rsidR="00BB3329" w:rsidRPr="00226153" w:rsidRDefault="00BB3329" w:rsidP="00C93D94">
            <w:pPr>
              <w:jc w:val="center"/>
              <w:rPr>
                <w:rFonts w:eastAsia="Times New Roman"/>
                <w:sz w:val="16"/>
                <w:szCs w:val="16"/>
              </w:rPr>
            </w:pPr>
            <w:r w:rsidRPr="00226153">
              <w:rPr>
                <w:rFonts w:eastAsia="Times New Roman"/>
                <w:sz w:val="16"/>
                <w:szCs w:val="16"/>
              </w:rPr>
              <w:t>0.</w:t>
            </w:r>
            <w:r>
              <w:rPr>
                <w:rFonts w:eastAsia="Times New Roman"/>
                <w:sz w:val="16"/>
                <w:szCs w:val="16"/>
              </w:rPr>
              <w:t>7825</w:t>
            </w:r>
          </w:p>
        </w:tc>
      </w:tr>
      <w:tr w:rsidR="00BB3329" w:rsidRPr="00226153" w14:paraId="37138CF9" w14:textId="77777777" w:rsidTr="00C93D94">
        <w:trPr>
          <w:trHeight w:val="178"/>
        </w:trPr>
        <w:tc>
          <w:tcPr>
            <w:tcW w:w="4688" w:type="dxa"/>
            <w:tcBorders>
              <w:top w:val="nil"/>
              <w:left w:val="nil"/>
              <w:bottom w:val="single" w:sz="8" w:space="0" w:color="auto"/>
              <w:right w:val="single" w:sz="8" w:space="0" w:color="auto"/>
            </w:tcBorders>
            <w:shd w:val="clear" w:color="auto" w:fill="auto"/>
            <w:vAlign w:val="center"/>
            <w:hideMark/>
          </w:tcPr>
          <w:p w14:paraId="635A1F8E" w14:textId="77777777" w:rsidR="00BB3329" w:rsidRPr="00226153" w:rsidRDefault="00BB3329" w:rsidP="00C93D94">
            <w:pPr>
              <w:jc w:val="center"/>
              <w:rPr>
                <w:rFonts w:eastAsia="Times New Roman"/>
                <w:sz w:val="16"/>
                <w:szCs w:val="16"/>
              </w:rPr>
            </w:pPr>
            <w:r w:rsidRPr="00226153">
              <w:rPr>
                <w:rFonts w:eastAsia="Times New Roman"/>
                <w:sz w:val="16"/>
                <w:szCs w:val="16"/>
              </w:rPr>
              <w:t>Out</w:t>
            </w:r>
            <w:r w:rsidRPr="00226153">
              <w:rPr>
                <w:rFonts w:eastAsia="Times New Roman"/>
                <w:sz w:val="16"/>
                <w:szCs w:val="16"/>
                <w:vertAlign w:val="subscript"/>
              </w:rPr>
              <w:t>h2</w:t>
            </w:r>
          </w:p>
        </w:tc>
        <w:tc>
          <w:tcPr>
            <w:tcW w:w="4373" w:type="dxa"/>
            <w:tcBorders>
              <w:top w:val="nil"/>
              <w:left w:val="nil"/>
              <w:bottom w:val="single" w:sz="8" w:space="0" w:color="auto"/>
              <w:right w:val="nil"/>
            </w:tcBorders>
            <w:shd w:val="clear" w:color="auto" w:fill="auto"/>
            <w:vAlign w:val="center"/>
            <w:hideMark/>
          </w:tcPr>
          <w:p w14:paraId="13797F41" w14:textId="77777777" w:rsidR="00BB3329" w:rsidRPr="00226153" w:rsidRDefault="00BB3329" w:rsidP="00C93D94">
            <w:pPr>
              <w:jc w:val="center"/>
              <w:rPr>
                <w:rFonts w:eastAsia="Times New Roman"/>
                <w:sz w:val="16"/>
                <w:szCs w:val="16"/>
              </w:rPr>
            </w:pPr>
            <w:r w:rsidRPr="00226153">
              <w:rPr>
                <w:rFonts w:eastAsia="Times New Roman"/>
                <w:sz w:val="16"/>
                <w:szCs w:val="16"/>
              </w:rPr>
              <w:t>0.</w:t>
            </w:r>
            <w:r>
              <w:rPr>
                <w:rFonts w:eastAsia="Times New Roman"/>
                <w:sz w:val="16"/>
                <w:szCs w:val="16"/>
              </w:rPr>
              <w:t>8702</w:t>
            </w:r>
          </w:p>
        </w:tc>
      </w:tr>
      <w:tr w:rsidR="00BB3329" w:rsidRPr="00226153" w14:paraId="1EE454CA" w14:textId="77777777" w:rsidTr="00C93D94">
        <w:trPr>
          <w:trHeight w:val="178"/>
        </w:trPr>
        <w:tc>
          <w:tcPr>
            <w:tcW w:w="4688" w:type="dxa"/>
            <w:tcBorders>
              <w:top w:val="nil"/>
              <w:left w:val="nil"/>
              <w:bottom w:val="single" w:sz="8" w:space="0" w:color="auto"/>
              <w:right w:val="single" w:sz="8" w:space="0" w:color="auto"/>
            </w:tcBorders>
            <w:shd w:val="clear" w:color="auto" w:fill="auto"/>
            <w:vAlign w:val="center"/>
            <w:hideMark/>
          </w:tcPr>
          <w:p w14:paraId="0413F451" w14:textId="77777777" w:rsidR="00BB3329" w:rsidRPr="00226153" w:rsidRDefault="00BB3329" w:rsidP="00C93D94">
            <w:pPr>
              <w:jc w:val="center"/>
              <w:rPr>
                <w:rFonts w:eastAsia="Times New Roman"/>
                <w:sz w:val="16"/>
                <w:szCs w:val="16"/>
              </w:rPr>
            </w:pPr>
            <w:r w:rsidRPr="00226153">
              <w:rPr>
                <w:rFonts w:eastAsia="Times New Roman"/>
                <w:sz w:val="16"/>
                <w:szCs w:val="16"/>
              </w:rPr>
              <w:t>Net</w:t>
            </w:r>
            <w:r w:rsidRPr="00226153">
              <w:rPr>
                <w:rFonts w:eastAsia="Times New Roman"/>
                <w:sz w:val="16"/>
                <w:szCs w:val="16"/>
                <w:vertAlign w:val="subscript"/>
              </w:rPr>
              <w:t>o1</w:t>
            </w:r>
          </w:p>
        </w:tc>
        <w:tc>
          <w:tcPr>
            <w:tcW w:w="4373" w:type="dxa"/>
            <w:tcBorders>
              <w:top w:val="nil"/>
              <w:left w:val="nil"/>
              <w:bottom w:val="single" w:sz="8" w:space="0" w:color="auto"/>
              <w:right w:val="nil"/>
            </w:tcBorders>
            <w:shd w:val="clear" w:color="auto" w:fill="auto"/>
            <w:vAlign w:val="center"/>
            <w:hideMark/>
          </w:tcPr>
          <w:p w14:paraId="0C908253" w14:textId="77777777" w:rsidR="00BB3329" w:rsidRPr="00226153" w:rsidRDefault="00BB3329" w:rsidP="00C93D94">
            <w:pPr>
              <w:jc w:val="center"/>
              <w:rPr>
                <w:rFonts w:eastAsia="Times New Roman"/>
                <w:sz w:val="16"/>
                <w:szCs w:val="16"/>
              </w:rPr>
            </w:pPr>
            <w:r w:rsidRPr="00226153">
              <w:rPr>
                <w:rFonts w:eastAsia="Times New Roman"/>
                <w:sz w:val="16"/>
                <w:szCs w:val="16"/>
              </w:rPr>
              <w:t>-</w:t>
            </w:r>
            <w:r>
              <w:rPr>
                <w:rFonts w:eastAsia="Times New Roman"/>
                <w:sz w:val="16"/>
                <w:szCs w:val="16"/>
              </w:rPr>
              <w:t>3</w:t>
            </w:r>
            <w:r w:rsidRPr="00226153">
              <w:rPr>
                <w:rFonts w:eastAsia="Times New Roman"/>
                <w:sz w:val="16"/>
                <w:szCs w:val="16"/>
              </w:rPr>
              <w:t>.</w:t>
            </w:r>
            <w:r>
              <w:rPr>
                <w:rFonts w:eastAsia="Times New Roman"/>
                <w:sz w:val="16"/>
                <w:szCs w:val="16"/>
              </w:rPr>
              <w:t>7825</w:t>
            </w:r>
          </w:p>
        </w:tc>
      </w:tr>
      <w:tr w:rsidR="00BB3329" w:rsidRPr="00226153" w14:paraId="0C4EDFD2" w14:textId="77777777" w:rsidTr="00C93D94">
        <w:trPr>
          <w:trHeight w:val="178"/>
        </w:trPr>
        <w:tc>
          <w:tcPr>
            <w:tcW w:w="4688" w:type="dxa"/>
            <w:tcBorders>
              <w:top w:val="nil"/>
              <w:left w:val="nil"/>
              <w:bottom w:val="single" w:sz="8" w:space="0" w:color="auto"/>
              <w:right w:val="single" w:sz="8" w:space="0" w:color="auto"/>
            </w:tcBorders>
            <w:shd w:val="clear" w:color="auto" w:fill="auto"/>
            <w:vAlign w:val="center"/>
            <w:hideMark/>
          </w:tcPr>
          <w:p w14:paraId="38958A6C" w14:textId="77777777" w:rsidR="00BB3329" w:rsidRPr="00226153" w:rsidRDefault="00BB3329" w:rsidP="00C93D94">
            <w:pPr>
              <w:jc w:val="center"/>
              <w:rPr>
                <w:rFonts w:eastAsia="Times New Roman"/>
                <w:sz w:val="16"/>
                <w:szCs w:val="16"/>
              </w:rPr>
            </w:pPr>
            <w:r w:rsidRPr="00226153">
              <w:rPr>
                <w:rFonts w:eastAsia="Times New Roman"/>
                <w:sz w:val="16"/>
                <w:szCs w:val="16"/>
              </w:rPr>
              <w:t>Net</w:t>
            </w:r>
            <w:r w:rsidRPr="00226153">
              <w:rPr>
                <w:rFonts w:eastAsia="Times New Roman"/>
                <w:sz w:val="16"/>
                <w:szCs w:val="16"/>
                <w:vertAlign w:val="subscript"/>
              </w:rPr>
              <w:t>o2</w:t>
            </w:r>
          </w:p>
        </w:tc>
        <w:tc>
          <w:tcPr>
            <w:tcW w:w="4373" w:type="dxa"/>
            <w:tcBorders>
              <w:top w:val="nil"/>
              <w:left w:val="nil"/>
              <w:bottom w:val="single" w:sz="8" w:space="0" w:color="auto"/>
              <w:right w:val="nil"/>
            </w:tcBorders>
            <w:shd w:val="clear" w:color="auto" w:fill="auto"/>
            <w:vAlign w:val="center"/>
            <w:hideMark/>
          </w:tcPr>
          <w:p w14:paraId="5BEC1E2F" w14:textId="77777777" w:rsidR="00BB3329" w:rsidRPr="00226153" w:rsidRDefault="00BB3329" w:rsidP="00C93D94">
            <w:pPr>
              <w:jc w:val="center"/>
              <w:rPr>
                <w:rFonts w:eastAsia="Times New Roman"/>
                <w:sz w:val="16"/>
                <w:szCs w:val="16"/>
              </w:rPr>
            </w:pPr>
            <w:r>
              <w:rPr>
                <w:rFonts w:eastAsia="Times New Roman"/>
                <w:sz w:val="16"/>
                <w:szCs w:val="16"/>
              </w:rPr>
              <w:t>8</w:t>
            </w:r>
            <w:r w:rsidRPr="00226153">
              <w:rPr>
                <w:rFonts w:eastAsia="Times New Roman"/>
                <w:sz w:val="16"/>
                <w:szCs w:val="16"/>
              </w:rPr>
              <w:t>.</w:t>
            </w:r>
            <w:r>
              <w:rPr>
                <w:rFonts w:eastAsia="Times New Roman"/>
                <w:sz w:val="16"/>
                <w:szCs w:val="16"/>
              </w:rPr>
              <w:t>5</w:t>
            </w:r>
            <w:r w:rsidRPr="00226153">
              <w:rPr>
                <w:rFonts w:eastAsia="Times New Roman"/>
                <w:sz w:val="16"/>
                <w:szCs w:val="16"/>
              </w:rPr>
              <w:t>088</w:t>
            </w:r>
          </w:p>
        </w:tc>
      </w:tr>
      <w:tr w:rsidR="00BB3329" w:rsidRPr="00226153" w14:paraId="71476ABD" w14:textId="77777777" w:rsidTr="00C93D94">
        <w:trPr>
          <w:trHeight w:val="178"/>
        </w:trPr>
        <w:tc>
          <w:tcPr>
            <w:tcW w:w="4688" w:type="dxa"/>
            <w:tcBorders>
              <w:top w:val="nil"/>
              <w:left w:val="nil"/>
              <w:bottom w:val="single" w:sz="8" w:space="0" w:color="auto"/>
              <w:right w:val="single" w:sz="8" w:space="0" w:color="auto"/>
            </w:tcBorders>
            <w:shd w:val="clear" w:color="auto" w:fill="auto"/>
            <w:vAlign w:val="center"/>
            <w:hideMark/>
          </w:tcPr>
          <w:p w14:paraId="48ED4099" w14:textId="77777777" w:rsidR="00BB3329" w:rsidRPr="00226153" w:rsidRDefault="00BB3329" w:rsidP="00C93D94">
            <w:pPr>
              <w:jc w:val="center"/>
              <w:rPr>
                <w:rFonts w:eastAsia="Times New Roman"/>
                <w:sz w:val="16"/>
                <w:szCs w:val="16"/>
              </w:rPr>
            </w:pPr>
            <w:r w:rsidRPr="00226153">
              <w:rPr>
                <w:rFonts w:eastAsia="Times New Roman"/>
                <w:sz w:val="16"/>
                <w:szCs w:val="16"/>
              </w:rPr>
              <w:t>Out</w:t>
            </w:r>
            <w:r w:rsidRPr="00226153">
              <w:rPr>
                <w:rFonts w:eastAsia="Times New Roman"/>
                <w:sz w:val="16"/>
                <w:szCs w:val="16"/>
                <w:vertAlign w:val="subscript"/>
              </w:rPr>
              <w:t>o1</w:t>
            </w:r>
          </w:p>
        </w:tc>
        <w:tc>
          <w:tcPr>
            <w:tcW w:w="4373" w:type="dxa"/>
            <w:tcBorders>
              <w:top w:val="nil"/>
              <w:left w:val="nil"/>
              <w:bottom w:val="single" w:sz="8" w:space="0" w:color="auto"/>
              <w:right w:val="nil"/>
            </w:tcBorders>
            <w:shd w:val="clear" w:color="auto" w:fill="auto"/>
            <w:vAlign w:val="center"/>
            <w:hideMark/>
          </w:tcPr>
          <w:p w14:paraId="50D40818" w14:textId="77777777" w:rsidR="00BB3329" w:rsidRPr="00226153" w:rsidRDefault="00BB3329" w:rsidP="00C93D94">
            <w:pPr>
              <w:jc w:val="center"/>
              <w:rPr>
                <w:rFonts w:eastAsia="Times New Roman"/>
                <w:sz w:val="16"/>
                <w:szCs w:val="16"/>
              </w:rPr>
            </w:pPr>
            <w:r w:rsidRPr="00226153">
              <w:rPr>
                <w:rFonts w:eastAsia="Times New Roman"/>
                <w:sz w:val="16"/>
                <w:szCs w:val="16"/>
              </w:rPr>
              <w:t>0.0</w:t>
            </w:r>
            <w:r>
              <w:rPr>
                <w:rFonts w:eastAsia="Times New Roman"/>
                <w:sz w:val="16"/>
                <w:szCs w:val="16"/>
              </w:rPr>
              <w:t>3</w:t>
            </w:r>
            <w:r w:rsidRPr="00226153">
              <w:rPr>
                <w:rFonts w:eastAsia="Times New Roman"/>
                <w:sz w:val="16"/>
                <w:szCs w:val="16"/>
              </w:rPr>
              <w:t>7</w:t>
            </w:r>
            <w:r>
              <w:rPr>
                <w:rFonts w:eastAsia="Times New Roman"/>
                <w:sz w:val="16"/>
                <w:szCs w:val="16"/>
              </w:rPr>
              <w:t>2</w:t>
            </w:r>
          </w:p>
        </w:tc>
      </w:tr>
      <w:tr w:rsidR="00BB3329" w:rsidRPr="00226153" w14:paraId="6B9823EE" w14:textId="77777777" w:rsidTr="00C93D94">
        <w:trPr>
          <w:trHeight w:val="178"/>
        </w:trPr>
        <w:tc>
          <w:tcPr>
            <w:tcW w:w="4688" w:type="dxa"/>
            <w:tcBorders>
              <w:top w:val="nil"/>
              <w:left w:val="nil"/>
              <w:bottom w:val="single" w:sz="8" w:space="0" w:color="auto"/>
              <w:right w:val="single" w:sz="8" w:space="0" w:color="auto"/>
            </w:tcBorders>
            <w:shd w:val="clear" w:color="auto" w:fill="auto"/>
            <w:vAlign w:val="center"/>
            <w:hideMark/>
          </w:tcPr>
          <w:p w14:paraId="5BD6D5AF" w14:textId="77777777" w:rsidR="00BB3329" w:rsidRPr="00226153" w:rsidRDefault="00BB3329" w:rsidP="00C93D94">
            <w:pPr>
              <w:jc w:val="center"/>
              <w:rPr>
                <w:rFonts w:eastAsia="Times New Roman"/>
                <w:sz w:val="16"/>
                <w:szCs w:val="16"/>
              </w:rPr>
            </w:pPr>
            <w:r w:rsidRPr="00226153">
              <w:rPr>
                <w:rFonts w:eastAsia="Times New Roman"/>
                <w:sz w:val="16"/>
                <w:szCs w:val="16"/>
              </w:rPr>
              <w:t>Out</w:t>
            </w:r>
            <w:r w:rsidRPr="00226153">
              <w:rPr>
                <w:rFonts w:eastAsia="Times New Roman"/>
                <w:sz w:val="16"/>
                <w:szCs w:val="16"/>
                <w:vertAlign w:val="subscript"/>
              </w:rPr>
              <w:t>o2</w:t>
            </w:r>
          </w:p>
        </w:tc>
        <w:tc>
          <w:tcPr>
            <w:tcW w:w="4373" w:type="dxa"/>
            <w:tcBorders>
              <w:top w:val="nil"/>
              <w:left w:val="nil"/>
              <w:bottom w:val="single" w:sz="8" w:space="0" w:color="auto"/>
              <w:right w:val="nil"/>
            </w:tcBorders>
            <w:shd w:val="clear" w:color="auto" w:fill="auto"/>
            <w:vAlign w:val="center"/>
            <w:hideMark/>
          </w:tcPr>
          <w:p w14:paraId="5BD092AF" w14:textId="77777777" w:rsidR="00BB3329" w:rsidRPr="00226153" w:rsidRDefault="00BB3329" w:rsidP="00C93D94">
            <w:pPr>
              <w:jc w:val="center"/>
              <w:rPr>
                <w:rFonts w:eastAsia="Times New Roman"/>
                <w:sz w:val="16"/>
                <w:szCs w:val="16"/>
              </w:rPr>
            </w:pPr>
            <w:r w:rsidRPr="00226153">
              <w:rPr>
                <w:rFonts w:eastAsia="Times New Roman"/>
                <w:sz w:val="16"/>
                <w:szCs w:val="16"/>
              </w:rPr>
              <w:t>0.9</w:t>
            </w:r>
            <w:r>
              <w:rPr>
                <w:rFonts w:eastAsia="Times New Roman"/>
                <w:sz w:val="16"/>
                <w:szCs w:val="16"/>
              </w:rPr>
              <w:t>925</w:t>
            </w:r>
          </w:p>
        </w:tc>
      </w:tr>
      <w:tr w:rsidR="00BB3329" w:rsidRPr="00226153" w14:paraId="1C70C02F" w14:textId="77777777" w:rsidTr="00C93D94">
        <w:trPr>
          <w:trHeight w:val="178"/>
        </w:trPr>
        <w:tc>
          <w:tcPr>
            <w:tcW w:w="4688" w:type="dxa"/>
            <w:tcBorders>
              <w:top w:val="nil"/>
              <w:left w:val="nil"/>
              <w:bottom w:val="single" w:sz="8" w:space="0" w:color="auto"/>
              <w:right w:val="single" w:sz="8" w:space="0" w:color="auto"/>
            </w:tcBorders>
            <w:shd w:val="clear" w:color="auto" w:fill="auto"/>
            <w:vAlign w:val="center"/>
            <w:hideMark/>
          </w:tcPr>
          <w:p w14:paraId="46A751EE" w14:textId="77777777" w:rsidR="00BB3329" w:rsidRPr="00226153" w:rsidRDefault="00BB3329" w:rsidP="00C93D94">
            <w:pPr>
              <w:jc w:val="center"/>
              <w:rPr>
                <w:rFonts w:eastAsia="Times New Roman"/>
                <w:sz w:val="16"/>
                <w:szCs w:val="16"/>
              </w:rPr>
            </w:pPr>
            <w:r w:rsidRPr="00226153">
              <w:rPr>
                <w:rFonts w:eastAsia="Times New Roman"/>
                <w:sz w:val="16"/>
                <w:szCs w:val="16"/>
              </w:rPr>
              <w:t>Eo1</w:t>
            </w:r>
          </w:p>
        </w:tc>
        <w:tc>
          <w:tcPr>
            <w:tcW w:w="4373" w:type="dxa"/>
            <w:tcBorders>
              <w:top w:val="nil"/>
              <w:left w:val="nil"/>
              <w:bottom w:val="single" w:sz="8" w:space="0" w:color="auto"/>
              <w:right w:val="nil"/>
            </w:tcBorders>
            <w:shd w:val="clear" w:color="auto" w:fill="auto"/>
            <w:vAlign w:val="center"/>
            <w:hideMark/>
          </w:tcPr>
          <w:p w14:paraId="1BFEE3AA" w14:textId="77777777" w:rsidR="00BB3329" w:rsidRPr="00226153" w:rsidRDefault="00BB3329" w:rsidP="00C93D94">
            <w:pPr>
              <w:jc w:val="center"/>
              <w:rPr>
                <w:rFonts w:eastAsia="Times New Roman"/>
                <w:sz w:val="16"/>
                <w:szCs w:val="16"/>
              </w:rPr>
            </w:pPr>
            <w:r w:rsidRPr="00226153">
              <w:rPr>
                <w:rFonts w:eastAsia="Times New Roman"/>
                <w:sz w:val="16"/>
                <w:szCs w:val="16"/>
              </w:rPr>
              <w:t>0.0009</w:t>
            </w:r>
          </w:p>
        </w:tc>
      </w:tr>
      <w:tr w:rsidR="00BB3329" w:rsidRPr="00226153" w14:paraId="60542C67" w14:textId="77777777" w:rsidTr="00C93D94">
        <w:trPr>
          <w:trHeight w:val="178"/>
        </w:trPr>
        <w:tc>
          <w:tcPr>
            <w:tcW w:w="4688" w:type="dxa"/>
            <w:tcBorders>
              <w:top w:val="nil"/>
              <w:left w:val="nil"/>
              <w:bottom w:val="single" w:sz="8" w:space="0" w:color="auto"/>
              <w:right w:val="single" w:sz="8" w:space="0" w:color="auto"/>
            </w:tcBorders>
            <w:shd w:val="clear" w:color="auto" w:fill="auto"/>
            <w:vAlign w:val="center"/>
            <w:hideMark/>
          </w:tcPr>
          <w:p w14:paraId="2C89933B" w14:textId="77777777" w:rsidR="00BB3329" w:rsidRPr="00226153" w:rsidRDefault="00BB3329" w:rsidP="00C93D94">
            <w:pPr>
              <w:jc w:val="center"/>
              <w:rPr>
                <w:rFonts w:eastAsia="Times New Roman"/>
                <w:sz w:val="16"/>
                <w:szCs w:val="16"/>
              </w:rPr>
            </w:pPr>
            <w:r w:rsidRPr="00226153">
              <w:rPr>
                <w:rFonts w:eastAsia="Times New Roman"/>
                <w:sz w:val="16"/>
                <w:szCs w:val="16"/>
              </w:rPr>
              <w:t>Eo2</w:t>
            </w:r>
          </w:p>
        </w:tc>
        <w:tc>
          <w:tcPr>
            <w:tcW w:w="4373" w:type="dxa"/>
            <w:tcBorders>
              <w:top w:val="nil"/>
              <w:left w:val="nil"/>
              <w:bottom w:val="single" w:sz="8" w:space="0" w:color="auto"/>
              <w:right w:val="nil"/>
            </w:tcBorders>
            <w:shd w:val="clear" w:color="auto" w:fill="auto"/>
            <w:vAlign w:val="center"/>
            <w:hideMark/>
          </w:tcPr>
          <w:p w14:paraId="34E21534" w14:textId="77777777" w:rsidR="00BB3329" w:rsidRPr="00226153" w:rsidRDefault="00BB3329" w:rsidP="00C93D94">
            <w:pPr>
              <w:jc w:val="center"/>
              <w:rPr>
                <w:rFonts w:eastAsia="Times New Roman"/>
                <w:sz w:val="16"/>
                <w:szCs w:val="16"/>
              </w:rPr>
            </w:pPr>
            <w:r w:rsidRPr="00226153">
              <w:rPr>
                <w:rFonts w:eastAsia="Times New Roman"/>
                <w:sz w:val="16"/>
                <w:szCs w:val="16"/>
              </w:rPr>
              <w:t>0.000</w:t>
            </w:r>
            <w:r>
              <w:rPr>
                <w:rFonts w:eastAsia="Times New Roman"/>
                <w:sz w:val="16"/>
                <w:szCs w:val="16"/>
              </w:rPr>
              <w:t>2</w:t>
            </w:r>
          </w:p>
        </w:tc>
      </w:tr>
      <w:tr w:rsidR="00BB3329" w:rsidRPr="00226153" w14:paraId="70ABCBB7" w14:textId="77777777" w:rsidTr="00C93D94">
        <w:trPr>
          <w:trHeight w:val="172"/>
        </w:trPr>
        <w:tc>
          <w:tcPr>
            <w:tcW w:w="4688" w:type="dxa"/>
            <w:tcBorders>
              <w:top w:val="nil"/>
              <w:left w:val="nil"/>
              <w:bottom w:val="single" w:sz="4" w:space="0" w:color="auto"/>
              <w:right w:val="single" w:sz="8" w:space="0" w:color="auto"/>
            </w:tcBorders>
            <w:shd w:val="clear" w:color="auto" w:fill="auto"/>
            <w:vAlign w:val="center"/>
            <w:hideMark/>
          </w:tcPr>
          <w:p w14:paraId="18385452" w14:textId="77777777" w:rsidR="00BB3329" w:rsidRPr="00226153" w:rsidRDefault="00BB3329" w:rsidP="00C93D94">
            <w:pPr>
              <w:jc w:val="center"/>
              <w:rPr>
                <w:rFonts w:eastAsia="Times New Roman"/>
                <w:sz w:val="16"/>
                <w:szCs w:val="16"/>
              </w:rPr>
            </w:pPr>
            <w:r w:rsidRPr="00226153">
              <w:rPr>
                <w:rFonts w:eastAsia="Times New Roman"/>
                <w:sz w:val="16"/>
                <w:szCs w:val="16"/>
              </w:rPr>
              <w:t>Etotal</w:t>
            </w:r>
          </w:p>
        </w:tc>
        <w:tc>
          <w:tcPr>
            <w:tcW w:w="4373" w:type="dxa"/>
            <w:tcBorders>
              <w:top w:val="nil"/>
              <w:left w:val="nil"/>
              <w:bottom w:val="single" w:sz="4" w:space="0" w:color="auto"/>
              <w:right w:val="nil"/>
            </w:tcBorders>
            <w:shd w:val="clear" w:color="auto" w:fill="auto"/>
            <w:vAlign w:val="center"/>
            <w:hideMark/>
          </w:tcPr>
          <w:p w14:paraId="44078CA7" w14:textId="77777777" w:rsidR="00BB3329" w:rsidRPr="00226153" w:rsidRDefault="00BB3329" w:rsidP="00C93D94">
            <w:pPr>
              <w:jc w:val="center"/>
              <w:rPr>
                <w:rFonts w:eastAsia="Times New Roman"/>
                <w:sz w:val="16"/>
                <w:szCs w:val="16"/>
              </w:rPr>
            </w:pPr>
            <w:r w:rsidRPr="00226153">
              <w:rPr>
                <w:rFonts w:eastAsia="Times New Roman"/>
                <w:sz w:val="16"/>
                <w:szCs w:val="16"/>
              </w:rPr>
              <w:t>0.00</w:t>
            </w:r>
            <w:r>
              <w:rPr>
                <w:rFonts w:eastAsia="Times New Roman"/>
                <w:sz w:val="16"/>
                <w:szCs w:val="16"/>
              </w:rPr>
              <w:t>01</w:t>
            </w:r>
          </w:p>
        </w:tc>
      </w:tr>
    </w:tbl>
    <w:p w14:paraId="09B31EA6" w14:textId="77777777" w:rsidR="00BB3329" w:rsidRDefault="00BB3329" w:rsidP="00BB3329">
      <w:pPr>
        <w:pStyle w:val="2030cm103"/>
        <w:spacing w:after="72" w:line="276" w:lineRule="auto"/>
        <w:ind w:left="108" w:hangingChars="59" w:hanging="108"/>
        <w:rPr>
          <w:i/>
          <w:iCs/>
          <w:sz w:val="19"/>
          <w:szCs w:val="19"/>
        </w:rPr>
      </w:pPr>
    </w:p>
    <w:p w14:paraId="37AB80D3" w14:textId="307FF1AE" w:rsidR="00BB3329" w:rsidRDefault="00BB3329" w:rsidP="00BB3329">
      <w:pPr>
        <w:pStyle w:val="a0"/>
        <w:rPr>
          <w:rFonts w:ascii="Times New Roman" w:hAnsi="Times New Roman"/>
          <w:sz w:val="20"/>
          <w:szCs w:val="20"/>
        </w:rPr>
      </w:pPr>
      <w:r w:rsidRPr="00D32894">
        <w:rPr>
          <w:rFonts w:ascii="Times New Roman" w:hAnsi="Times New Roman"/>
          <w:sz w:val="20"/>
          <w:szCs w:val="20"/>
        </w:rPr>
        <w:t xml:space="preserve">Table </w:t>
      </w:r>
      <w:r w:rsidR="00150203">
        <w:rPr>
          <w:rFonts w:ascii="Times New Roman" w:hAnsi="Times New Roman"/>
          <w:sz w:val="20"/>
          <w:szCs w:val="20"/>
        </w:rPr>
        <w:t>6</w:t>
      </w:r>
      <w:r w:rsidRPr="00D32894">
        <w:rPr>
          <w:rFonts w:ascii="Times New Roman" w:hAnsi="Times New Roman"/>
          <w:sz w:val="20"/>
          <w:szCs w:val="20"/>
        </w:rPr>
        <w:t xml:space="preserve"> depicted that calculated error found 0.00</w:t>
      </w:r>
      <w:r w:rsidR="0058601A">
        <w:rPr>
          <w:rFonts w:ascii="Times New Roman" w:hAnsi="Times New Roman"/>
          <w:sz w:val="20"/>
          <w:szCs w:val="20"/>
        </w:rPr>
        <w:t>0</w:t>
      </w:r>
      <w:r w:rsidR="00D1297E">
        <w:rPr>
          <w:rFonts w:ascii="Times New Roman" w:hAnsi="Times New Roman"/>
          <w:sz w:val="20"/>
          <w:szCs w:val="20"/>
        </w:rPr>
        <w:t>0</w:t>
      </w:r>
      <w:r w:rsidRPr="00D32894">
        <w:rPr>
          <w:rFonts w:ascii="Times New Roman" w:hAnsi="Times New Roman"/>
          <w:sz w:val="20"/>
          <w:szCs w:val="20"/>
        </w:rPr>
        <w:t xml:space="preserve"> for PU </w:t>
      </w:r>
      <w:r w:rsidR="004B6B44">
        <w:rPr>
          <w:rFonts w:ascii="Times New Roman" w:hAnsi="Times New Roman"/>
          <w:sz w:val="20"/>
          <w:szCs w:val="20"/>
        </w:rPr>
        <w:t>3</w:t>
      </w:r>
      <w:r w:rsidRPr="00D32894">
        <w:rPr>
          <w:rFonts w:ascii="Times New Roman" w:hAnsi="Times New Roman"/>
          <w:sz w:val="20"/>
          <w:szCs w:val="20"/>
        </w:rPr>
        <w:t xml:space="preserve"> which is very closed to zero and hence supply chain optimization ameliorated into acceptable level for the apparel manufacturing organization.</w:t>
      </w:r>
    </w:p>
    <w:p w14:paraId="37676BF7" w14:textId="15A5AEB6" w:rsidR="003F6B6B" w:rsidRDefault="003F6B6B" w:rsidP="00BB3329">
      <w:pPr>
        <w:pStyle w:val="a0"/>
        <w:rPr>
          <w:rFonts w:ascii="Times New Roman" w:hAnsi="Times New Roman"/>
          <w:sz w:val="20"/>
          <w:szCs w:val="20"/>
        </w:rPr>
      </w:pPr>
    </w:p>
    <w:p w14:paraId="102C36A4" w14:textId="0B38DFBD" w:rsidR="003F6B6B" w:rsidRDefault="003F6B6B" w:rsidP="00BB3329">
      <w:pPr>
        <w:pStyle w:val="a0"/>
        <w:rPr>
          <w:rFonts w:ascii="Times New Roman" w:hAnsi="Times New Roman"/>
          <w:sz w:val="20"/>
          <w:szCs w:val="20"/>
        </w:rPr>
      </w:pPr>
    </w:p>
    <w:p w14:paraId="1FEC04F1" w14:textId="3C865CA1" w:rsidR="003F6B6B" w:rsidRDefault="003F6B6B" w:rsidP="00BB3329">
      <w:pPr>
        <w:pStyle w:val="a0"/>
        <w:rPr>
          <w:rFonts w:ascii="Times New Roman" w:hAnsi="Times New Roman"/>
          <w:sz w:val="20"/>
          <w:szCs w:val="20"/>
        </w:rPr>
      </w:pPr>
    </w:p>
    <w:p w14:paraId="099C667B" w14:textId="501435EE" w:rsidR="003F6B6B" w:rsidRDefault="003F6B6B" w:rsidP="00BB3329">
      <w:pPr>
        <w:pStyle w:val="a0"/>
        <w:rPr>
          <w:rFonts w:ascii="Times New Roman" w:hAnsi="Times New Roman"/>
          <w:sz w:val="20"/>
          <w:szCs w:val="20"/>
        </w:rPr>
      </w:pPr>
    </w:p>
    <w:p w14:paraId="3265BC9C" w14:textId="04017BA6" w:rsidR="003F6B6B" w:rsidRDefault="003F6B6B" w:rsidP="00BB3329">
      <w:pPr>
        <w:pStyle w:val="a0"/>
        <w:rPr>
          <w:rFonts w:ascii="Times New Roman" w:hAnsi="Times New Roman"/>
          <w:sz w:val="20"/>
          <w:szCs w:val="20"/>
        </w:rPr>
      </w:pPr>
    </w:p>
    <w:p w14:paraId="47F15404" w14:textId="1030E696" w:rsidR="003F6B6B" w:rsidRDefault="003F6B6B" w:rsidP="00BB3329">
      <w:pPr>
        <w:pStyle w:val="a0"/>
        <w:rPr>
          <w:rFonts w:ascii="Times New Roman" w:hAnsi="Times New Roman"/>
          <w:sz w:val="20"/>
          <w:szCs w:val="20"/>
        </w:rPr>
      </w:pPr>
    </w:p>
    <w:p w14:paraId="3F0AC6C2" w14:textId="1B77D825" w:rsidR="003F6B6B" w:rsidRDefault="003F6B6B" w:rsidP="00BB3329">
      <w:pPr>
        <w:pStyle w:val="a0"/>
        <w:rPr>
          <w:rFonts w:ascii="Times New Roman" w:hAnsi="Times New Roman"/>
          <w:sz w:val="20"/>
          <w:szCs w:val="20"/>
        </w:rPr>
      </w:pPr>
    </w:p>
    <w:p w14:paraId="5FABCAD9" w14:textId="5C91C4A4" w:rsidR="003F6B6B" w:rsidRDefault="003F6B6B" w:rsidP="00BB3329">
      <w:pPr>
        <w:pStyle w:val="a0"/>
        <w:rPr>
          <w:rFonts w:ascii="Times New Roman" w:hAnsi="Times New Roman"/>
          <w:sz w:val="20"/>
          <w:szCs w:val="20"/>
        </w:rPr>
      </w:pPr>
    </w:p>
    <w:p w14:paraId="5F31B14D" w14:textId="106BBC21" w:rsidR="003F6B6B" w:rsidRDefault="003F6B6B" w:rsidP="00BB3329">
      <w:pPr>
        <w:pStyle w:val="a0"/>
        <w:rPr>
          <w:rFonts w:ascii="Times New Roman" w:hAnsi="Times New Roman"/>
          <w:sz w:val="20"/>
          <w:szCs w:val="20"/>
        </w:rPr>
      </w:pPr>
    </w:p>
    <w:p w14:paraId="101CF9B6" w14:textId="42A465AD" w:rsidR="003F6B6B" w:rsidRDefault="003F6B6B" w:rsidP="00BB3329">
      <w:pPr>
        <w:pStyle w:val="a0"/>
        <w:rPr>
          <w:rFonts w:ascii="Times New Roman" w:hAnsi="Times New Roman"/>
          <w:sz w:val="20"/>
          <w:szCs w:val="20"/>
        </w:rPr>
      </w:pPr>
    </w:p>
    <w:p w14:paraId="37DD7E48" w14:textId="4742613B" w:rsidR="003F6B6B" w:rsidRDefault="003F6B6B" w:rsidP="00BB3329">
      <w:pPr>
        <w:pStyle w:val="a0"/>
        <w:rPr>
          <w:rFonts w:ascii="Times New Roman" w:hAnsi="Times New Roman"/>
          <w:sz w:val="20"/>
          <w:szCs w:val="20"/>
        </w:rPr>
      </w:pPr>
    </w:p>
    <w:p w14:paraId="5898DC70" w14:textId="7B4DA3E1" w:rsidR="003F6B6B" w:rsidRDefault="003F6B6B" w:rsidP="00BB3329">
      <w:pPr>
        <w:pStyle w:val="a0"/>
        <w:rPr>
          <w:rFonts w:ascii="Times New Roman" w:hAnsi="Times New Roman"/>
          <w:sz w:val="20"/>
          <w:szCs w:val="20"/>
        </w:rPr>
      </w:pPr>
    </w:p>
    <w:p w14:paraId="6C94DDDB" w14:textId="261002C9" w:rsidR="003F6B6B" w:rsidRDefault="003F6B6B" w:rsidP="00BB3329">
      <w:pPr>
        <w:pStyle w:val="a0"/>
        <w:rPr>
          <w:rFonts w:ascii="Times New Roman" w:hAnsi="Times New Roman"/>
          <w:sz w:val="20"/>
          <w:szCs w:val="20"/>
        </w:rPr>
      </w:pPr>
    </w:p>
    <w:p w14:paraId="4F47A5F8" w14:textId="0AB709D7" w:rsidR="003F6B6B" w:rsidRDefault="003F6B6B" w:rsidP="00BB3329">
      <w:pPr>
        <w:pStyle w:val="a0"/>
        <w:rPr>
          <w:rFonts w:ascii="Times New Roman" w:hAnsi="Times New Roman"/>
          <w:sz w:val="20"/>
          <w:szCs w:val="20"/>
        </w:rPr>
      </w:pPr>
    </w:p>
    <w:p w14:paraId="2B01426A" w14:textId="6A5DB705" w:rsidR="003F6B6B" w:rsidRDefault="003F6B6B" w:rsidP="00BB3329">
      <w:pPr>
        <w:pStyle w:val="a0"/>
        <w:rPr>
          <w:rFonts w:ascii="Times New Roman" w:hAnsi="Times New Roman"/>
          <w:sz w:val="20"/>
          <w:szCs w:val="20"/>
        </w:rPr>
      </w:pPr>
    </w:p>
    <w:p w14:paraId="284324D7" w14:textId="7DD8CAF7" w:rsidR="003F6B6B" w:rsidRDefault="003F6B6B" w:rsidP="00BB3329">
      <w:pPr>
        <w:pStyle w:val="a0"/>
        <w:rPr>
          <w:rFonts w:ascii="Times New Roman" w:hAnsi="Times New Roman"/>
          <w:sz w:val="20"/>
          <w:szCs w:val="20"/>
        </w:rPr>
      </w:pPr>
    </w:p>
    <w:p w14:paraId="00EF6A22" w14:textId="77777777" w:rsidR="003F6B6B" w:rsidRPr="00D32894" w:rsidRDefault="003F6B6B" w:rsidP="00BB3329">
      <w:pPr>
        <w:pStyle w:val="a0"/>
        <w:rPr>
          <w:rFonts w:ascii="Times New Roman" w:hAnsi="Times New Roman"/>
          <w:sz w:val="20"/>
          <w:szCs w:val="20"/>
        </w:rPr>
      </w:pPr>
    </w:p>
    <w:p w14:paraId="4979F32C" w14:textId="77777777" w:rsidR="00BB3329" w:rsidRDefault="00BB3329" w:rsidP="00BB3329">
      <w:pPr>
        <w:pStyle w:val="110"/>
        <w:spacing w:line="276" w:lineRule="auto"/>
        <w:ind w:firstLineChars="0" w:firstLine="0"/>
        <w:rPr>
          <w:lang w:eastAsia="ko-KR"/>
        </w:rPr>
      </w:pPr>
    </w:p>
    <w:p w14:paraId="6672B4A0" w14:textId="77777777" w:rsidR="00BB3329" w:rsidRPr="00E170E0" w:rsidRDefault="00BB3329" w:rsidP="00E170E0">
      <w:pPr>
        <w:pStyle w:val="a0"/>
        <w:jc w:val="center"/>
        <w:rPr>
          <w:rFonts w:ascii="Times New Roman" w:hAnsi="Times New Roman"/>
          <w:noProof/>
          <w:sz w:val="18"/>
          <w:szCs w:val="18"/>
        </w:rPr>
      </w:pPr>
      <w:r w:rsidRPr="00E170E0">
        <w:rPr>
          <w:rFonts w:ascii="Times New Roman" w:hAnsi="Times New Roman"/>
          <w:sz w:val="18"/>
          <w:szCs w:val="18"/>
        </w:rPr>
        <w:lastRenderedPageBreak/>
        <w:t xml:space="preserve">Table 6. </w:t>
      </w:r>
      <w:r w:rsidRPr="00E170E0">
        <w:rPr>
          <w:rFonts w:ascii="Times New Roman" w:hAnsi="Times New Roman"/>
          <w:noProof/>
          <w:sz w:val="18"/>
          <w:szCs w:val="18"/>
        </w:rPr>
        <w:t>Calculated outcomes of PU3</w:t>
      </w:r>
    </w:p>
    <w:p w14:paraId="59884F91" w14:textId="77777777" w:rsidR="00BB3329" w:rsidRDefault="00BB3329" w:rsidP="00BB3329">
      <w:pPr>
        <w:pStyle w:val="a0"/>
        <w:rPr>
          <w:noProof/>
        </w:rPr>
      </w:pPr>
    </w:p>
    <w:tbl>
      <w:tblPr>
        <w:tblW w:w="9050" w:type="dxa"/>
        <w:tblLook w:val="04A0" w:firstRow="1" w:lastRow="0" w:firstColumn="1" w:lastColumn="0" w:noHBand="0" w:noVBand="1"/>
      </w:tblPr>
      <w:tblGrid>
        <w:gridCol w:w="4683"/>
        <w:gridCol w:w="4367"/>
      </w:tblGrid>
      <w:tr w:rsidR="00BB3329" w:rsidRPr="00EF75F6" w14:paraId="450AFB4C" w14:textId="77777777" w:rsidTr="00C93D94">
        <w:trPr>
          <w:trHeight w:val="395"/>
        </w:trPr>
        <w:tc>
          <w:tcPr>
            <w:tcW w:w="4683" w:type="dxa"/>
            <w:tcBorders>
              <w:top w:val="single" w:sz="8" w:space="0" w:color="auto"/>
              <w:left w:val="nil"/>
              <w:bottom w:val="single" w:sz="8" w:space="0" w:color="auto"/>
              <w:right w:val="single" w:sz="8" w:space="0" w:color="auto"/>
            </w:tcBorders>
            <w:shd w:val="clear" w:color="auto" w:fill="auto"/>
            <w:vAlign w:val="center"/>
            <w:hideMark/>
          </w:tcPr>
          <w:p w14:paraId="5D6147AA" w14:textId="77777777" w:rsidR="00BB3329" w:rsidRPr="00EF75F6" w:rsidRDefault="00BB3329" w:rsidP="00C93D94">
            <w:pPr>
              <w:jc w:val="center"/>
              <w:rPr>
                <w:rFonts w:eastAsia="Times New Roman"/>
                <w:sz w:val="16"/>
                <w:szCs w:val="16"/>
              </w:rPr>
            </w:pPr>
            <w:r w:rsidRPr="00EF75F6">
              <w:rPr>
                <w:rFonts w:eastAsia="Times New Roman"/>
                <w:sz w:val="16"/>
                <w:szCs w:val="16"/>
              </w:rPr>
              <w:t>Parameters</w:t>
            </w:r>
          </w:p>
        </w:tc>
        <w:tc>
          <w:tcPr>
            <w:tcW w:w="4367" w:type="dxa"/>
            <w:tcBorders>
              <w:top w:val="single" w:sz="8" w:space="0" w:color="auto"/>
              <w:left w:val="nil"/>
              <w:bottom w:val="single" w:sz="8" w:space="0" w:color="auto"/>
              <w:right w:val="nil"/>
            </w:tcBorders>
            <w:shd w:val="clear" w:color="auto" w:fill="auto"/>
            <w:vAlign w:val="center"/>
            <w:hideMark/>
          </w:tcPr>
          <w:p w14:paraId="7807245D" w14:textId="77777777" w:rsidR="00BB3329" w:rsidRPr="00EF75F6" w:rsidRDefault="00BB3329" w:rsidP="00C93D94">
            <w:pPr>
              <w:jc w:val="center"/>
              <w:rPr>
                <w:rFonts w:eastAsia="Times New Roman"/>
                <w:sz w:val="16"/>
                <w:szCs w:val="16"/>
              </w:rPr>
            </w:pPr>
            <w:r w:rsidRPr="00EF75F6">
              <w:rPr>
                <w:rFonts w:eastAsia="Times New Roman"/>
                <w:sz w:val="16"/>
                <w:szCs w:val="16"/>
              </w:rPr>
              <w:t>Calculated outcome</w:t>
            </w:r>
          </w:p>
        </w:tc>
      </w:tr>
      <w:tr w:rsidR="00BB3329" w:rsidRPr="00EF75F6" w14:paraId="5FBB09E9" w14:textId="77777777" w:rsidTr="00C93D94">
        <w:trPr>
          <w:trHeight w:val="229"/>
        </w:trPr>
        <w:tc>
          <w:tcPr>
            <w:tcW w:w="4683" w:type="dxa"/>
            <w:tcBorders>
              <w:top w:val="nil"/>
              <w:left w:val="nil"/>
              <w:bottom w:val="single" w:sz="8" w:space="0" w:color="auto"/>
              <w:right w:val="single" w:sz="8" w:space="0" w:color="auto"/>
            </w:tcBorders>
            <w:shd w:val="clear" w:color="auto" w:fill="auto"/>
            <w:vAlign w:val="center"/>
            <w:hideMark/>
          </w:tcPr>
          <w:p w14:paraId="515761A8" w14:textId="77777777" w:rsidR="00BB3329" w:rsidRPr="00EF75F6" w:rsidRDefault="00BB3329" w:rsidP="00C93D94">
            <w:pPr>
              <w:jc w:val="center"/>
              <w:rPr>
                <w:rFonts w:eastAsia="Times New Roman"/>
                <w:sz w:val="16"/>
                <w:szCs w:val="16"/>
              </w:rPr>
            </w:pPr>
            <w:r w:rsidRPr="00EF75F6">
              <w:rPr>
                <w:rFonts w:eastAsia="Times New Roman"/>
                <w:sz w:val="16"/>
                <w:szCs w:val="16"/>
              </w:rPr>
              <w:t>Net</w:t>
            </w:r>
            <w:r w:rsidRPr="00EF75F6">
              <w:rPr>
                <w:rFonts w:eastAsia="Times New Roman"/>
                <w:sz w:val="16"/>
                <w:szCs w:val="16"/>
                <w:vertAlign w:val="subscript"/>
              </w:rPr>
              <w:t>h1</w:t>
            </w:r>
          </w:p>
        </w:tc>
        <w:tc>
          <w:tcPr>
            <w:tcW w:w="4367" w:type="dxa"/>
            <w:tcBorders>
              <w:top w:val="nil"/>
              <w:left w:val="nil"/>
              <w:bottom w:val="single" w:sz="8" w:space="0" w:color="auto"/>
              <w:right w:val="nil"/>
            </w:tcBorders>
            <w:shd w:val="clear" w:color="auto" w:fill="auto"/>
            <w:vAlign w:val="center"/>
            <w:hideMark/>
          </w:tcPr>
          <w:p w14:paraId="204A5C13" w14:textId="77777777" w:rsidR="00BB3329" w:rsidRPr="00EF75F6" w:rsidRDefault="00BB3329" w:rsidP="00C93D94">
            <w:pPr>
              <w:jc w:val="center"/>
              <w:rPr>
                <w:rFonts w:eastAsia="Times New Roman"/>
                <w:sz w:val="16"/>
                <w:szCs w:val="16"/>
              </w:rPr>
            </w:pPr>
            <w:r>
              <w:rPr>
                <w:rFonts w:eastAsia="Times New Roman"/>
                <w:sz w:val="16"/>
                <w:szCs w:val="16"/>
              </w:rPr>
              <w:t>2</w:t>
            </w:r>
            <w:r w:rsidRPr="00226153">
              <w:rPr>
                <w:rFonts w:eastAsia="Times New Roman"/>
                <w:sz w:val="16"/>
                <w:szCs w:val="16"/>
              </w:rPr>
              <w:t>.</w:t>
            </w:r>
            <w:r>
              <w:rPr>
                <w:rFonts w:eastAsia="Times New Roman"/>
                <w:sz w:val="16"/>
                <w:szCs w:val="16"/>
              </w:rPr>
              <w:t>0525</w:t>
            </w:r>
          </w:p>
        </w:tc>
      </w:tr>
      <w:tr w:rsidR="00BB3329" w:rsidRPr="00EF75F6" w14:paraId="0E942CF2" w14:textId="77777777" w:rsidTr="00C93D94">
        <w:trPr>
          <w:trHeight w:val="229"/>
        </w:trPr>
        <w:tc>
          <w:tcPr>
            <w:tcW w:w="4683" w:type="dxa"/>
            <w:tcBorders>
              <w:top w:val="nil"/>
              <w:left w:val="nil"/>
              <w:bottom w:val="single" w:sz="8" w:space="0" w:color="auto"/>
              <w:right w:val="single" w:sz="8" w:space="0" w:color="auto"/>
            </w:tcBorders>
            <w:shd w:val="clear" w:color="auto" w:fill="auto"/>
            <w:vAlign w:val="center"/>
            <w:hideMark/>
          </w:tcPr>
          <w:p w14:paraId="257814A6" w14:textId="77777777" w:rsidR="00BB3329" w:rsidRPr="00EF75F6" w:rsidRDefault="00BB3329" w:rsidP="00C93D94">
            <w:pPr>
              <w:jc w:val="center"/>
              <w:rPr>
                <w:rFonts w:eastAsia="Times New Roman"/>
                <w:sz w:val="16"/>
                <w:szCs w:val="16"/>
              </w:rPr>
            </w:pPr>
            <w:r w:rsidRPr="00EF75F6">
              <w:rPr>
                <w:rFonts w:eastAsia="Times New Roman"/>
                <w:sz w:val="16"/>
                <w:szCs w:val="16"/>
              </w:rPr>
              <w:t>Net</w:t>
            </w:r>
            <w:r w:rsidRPr="00EF75F6">
              <w:rPr>
                <w:rFonts w:eastAsia="Times New Roman"/>
                <w:sz w:val="16"/>
                <w:szCs w:val="16"/>
                <w:vertAlign w:val="subscript"/>
              </w:rPr>
              <w:t>h2</w:t>
            </w:r>
          </w:p>
        </w:tc>
        <w:tc>
          <w:tcPr>
            <w:tcW w:w="4367" w:type="dxa"/>
            <w:tcBorders>
              <w:top w:val="nil"/>
              <w:left w:val="nil"/>
              <w:bottom w:val="single" w:sz="8" w:space="0" w:color="auto"/>
              <w:right w:val="nil"/>
            </w:tcBorders>
            <w:shd w:val="clear" w:color="auto" w:fill="auto"/>
            <w:vAlign w:val="center"/>
            <w:hideMark/>
          </w:tcPr>
          <w:p w14:paraId="0ABCF874" w14:textId="77777777" w:rsidR="00BB3329" w:rsidRPr="00EF75F6" w:rsidRDefault="00BB3329" w:rsidP="00C93D94">
            <w:pPr>
              <w:jc w:val="center"/>
              <w:rPr>
                <w:rFonts w:eastAsia="Times New Roman"/>
                <w:sz w:val="16"/>
                <w:szCs w:val="16"/>
              </w:rPr>
            </w:pPr>
            <w:r>
              <w:rPr>
                <w:rFonts w:eastAsia="Times New Roman"/>
                <w:sz w:val="16"/>
                <w:szCs w:val="16"/>
              </w:rPr>
              <w:t>6</w:t>
            </w:r>
            <w:r w:rsidRPr="00226153">
              <w:rPr>
                <w:rFonts w:eastAsia="Times New Roman"/>
                <w:sz w:val="16"/>
                <w:szCs w:val="16"/>
              </w:rPr>
              <w:t>.</w:t>
            </w:r>
            <w:r>
              <w:rPr>
                <w:rFonts w:eastAsia="Times New Roman"/>
                <w:sz w:val="16"/>
                <w:szCs w:val="16"/>
              </w:rPr>
              <w:t>9522</w:t>
            </w:r>
          </w:p>
        </w:tc>
      </w:tr>
      <w:tr w:rsidR="00BB3329" w:rsidRPr="00EF75F6" w14:paraId="4640BDDC" w14:textId="77777777" w:rsidTr="00C93D94">
        <w:trPr>
          <w:trHeight w:val="229"/>
        </w:trPr>
        <w:tc>
          <w:tcPr>
            <w:tcW w:w="4683" w:type="dxa"/>
            <w:tcBorders>
              <w:top w:val="nil"/>
              <w:left w:val="nil"/>
              <w:bottom w:val="single" w:sz="8" w:space="0" w:color="auto"/>
              <w:right w:val="single" w:sz="8" w:space="0" w:color="auto"/>
            </w:tcBorders>
            <w:shd w:val="clear" w:color="auto" w:fill="auto"/>
            <w:vAlign w:val="center"/>
            <w:hideMark/>
          </w:tcPr>
          <w:p w14:paraId="658CF93B" w14:textId="77777777" w:rsidR="00BB3329" w:rsidRPr="00EF75F6" w:rsidRDefault="00BB3329" w:rsidP="00C93D94">
            <w:pPr>
              <w:jc w:val="center"/>
              <w:rPr>
                <w:rFonts w:eastAsia="Times New Roman"/>
                <w:sz w:val="16"/>
                <w:szCs w:val="16"/>
              </w:rPr>
            </w:pPr>
            <w:r w:rsidRPr="00EF75F6">
              <w:rPr>
                <w:rFonts w:eastAsia="Times New Roman"/>
                <w:sz w:val="16"/>
                <w:szCs w:val="16"/>
              </w:rPr>
              <w:t>Out</w:t>
            </w:r>
            <w:r w:rsidRPr="00EF75F6">
              <w:rPr>
                <w:rFonts w:eastAsia="Times New Roman"/>
                <w:sz w:val="16"/>
                <w:szCs w:val="16"/>
                <w:vertAlign w:val="subscript"/>
              </w:rPr>
              <w:t>h1</w:t>
            </w:r>
          </w:p>
        </w:tc>
        <w:tc>
          <w:tcPr>
            <w:tcW w:w="4367" w:type="dxa"/>
            <w:tcBorders>
              <w:top w:val="nil"/>
              <w:left w:val="nil"/>
              <w:bottom w:val="single" w:sz="8" w:space="0" w:color="auto"/>
              <w:right w:val="nil"/>
            </w:tcBorders>
            <w:shd w:val="clear" w:color="auto" w:fill="auto"/>
            <w:vAlign w:val="center"/>
            <w:hideMark/>
          </w:tcPr>
          <w:p w14:paraId="6C424AE9" w14:textId="77777777" w:rsidR="00BB3329" w:rsidRPr="00EF75F6" w:rsidRDefault="00BB3329" w:rsidP="00C93D94">
            <w:pPr>
              <w:jc w:val="center"/>
              <w:rPr>
                <w:rFonts w:eastAsia="Times New Roman"/>
                <w:sz w:val="16"/>
                <w:szCs w:val="16"/>
              </w:rPr>
            </w:pPr>
            <w:r w:rsidRPr="00226153">
              <w:rPr>
                <w:rFonts w:eastAsia="Times New Roman"/>
                <w:sz w:val="16"/>
                <w:szCs w:val="16"/>
              </w:rPr>
              <w:t>0.</w:t>
            </w:r>
            <w:r>
              <w:rPr>
                <w:rFonts w:eastAsia="Times New Roman"/>
                <w:sz w:val="16"/>
                <w:szCs w:val="16"/>
              </w:rPr>
              <w:t>7921</w:t>
            </w:r>
          </w:p>
        </w:tc>
      </w:tr>
      <w:tr w:rsidR="00BB3329" w:rsidRPr="00EF75F6" w14:paraId="32FD852D" w14:textId="77777777" w:rsidTr="00C93D94">
        <w:trPr>
          <w:trHeight w:val="229"/>
        </w:trPr>
        <w:tc>
          <w:tcPr>
            <w:tcW w:w="4683" w:type="dxa"/>
            <w:tcBorders>
              <w:top w:val="nil"/>
              <w:left w:val="nil"/>
              <w:bottom w:val="single" w:sz="8" w:space="0" w:color="auto"/>
              <w:right w:val="single" w:sz="8" w:space="0" w:color="auto"/>
            </w:tcBorders>
            <w:shd w:val="clear" w:color="auto" w:fill="auto"/>
            <w:vAlign w:val="center"/>
            <w:hideMark/>
          </w:tcPr>
          <w:p w14:paraId="3CC08C72" w14:textId="77777777" w:rsidR="00BB3329" w:rsidRPr="00EF75F6" w:rsidRDefault="00BB3329" w:rsidP="00C93D94">
            <w:pPr>
              <w:jc w:val="center"/>
              <w:rPr>
                <w:rFonts w:eastAsia="Times New Roman"/>
                <w:sz w:val="16"/>
                <w:szCs w:val="16"/>
              </w:rPr>
            </w:pPr>
            <w:r w:rsidRPr="00EF75F6">
              <w:rPr>
                <w:rFonts w:eastAsia="Times New Roman"/>
                <w:sz w:val="16"/>
                <w:szCs w:val="16"/>
              </w:rPr>
              <w:t>Out</w:t>
            </w:r>
            <w:r w:rsidRPr="00EF75F6">
              <w:rPr>
                <w:rFonts w:eastAsia="Times New Roman"/>
                <w:sz w:val="16"/>
                <w:szCs w:val="16"/>
                <w:vertAlign w:val="subscript"/>
              </w:rPr>
              <w:t>h2</w:t>
            </w:r>
          </w:p>
        </w:tc>
        <w:tc>
          <w:tcPr>
            <w:tcW w:w="4367" w:type="dxa"/>
            <w:tcBorders>
              <w:top w:val="nil"/>
              <w:left w:val="nil"/>
              <w:bottom w:val="single" w:sz="8" w:space="0" w:color="auto"/>
              <w:right w:val="nil"/>
            </w:tcBorders>
            <w:shd w:val="clear" w:color="auto" w:fill="auto"/>
            <w:vAlign w:val="center"/>
            <w:hideMark/>
          </w:tcPr>
          <w:p w14:paraId="41D8BDFE" w14:textId="77777777" w:rsidR="00BB3329" w:rsidRPr="00EF75F6" w:rsidRDefault="00BB3329" w:rsidP="00C93D94">
            <w:pPr>
              <w:jc w:val="center"/>
              <w:rPr>
                <w:rFonts w:eastAsia="Times New Roman"/>
                <w:sz w:val="16"/>
                <w:szCs w:val="16"/>
              </w:rPr>
            </w:pPr>
            <w:r w:rsidRPr="00226153">
              <w:rPr>
                <w:rFonts w:eastAsia="Times New Roman"/>
                <w:sz w:val="16"/>
                <w:szCs w:val="16"/>
              </w:rPr>
              <w:t>0.</w:t>
            </w:r>
            <w:r>
              <w:rPr>
                <w:rFonts w:eastAsia="Times New Roman"/>
                <w:sz w:val="16"/>
                <w:szCs w:val="16"/>
              </w:rPr>
              <w:t>8301</w:t>
            </w:r>
          </w:p>
        </w:tc>
      </w:tr>
      <w:tr w:rsidR="00BB3329" w:rsidRPr="00EF75F6" w14:paraId="27847D74" w14:textId="77777777" w:rsidTr="00C93D94">
        <w:trPr>
          <w:trHeight w:val="229"/>
        </w:trPr>
        <w:tc>
          <w:tcPr>
            <w:tcW w:w="4683" w:type="dxa"/>
            <w:tcBorders>
              <w:top w:val="nil"/>
              <w:left w:val="nil"/>
              <w:bottom w:val="single" w:sz="8" w:space="0" w:color="auto"/>
              <w:right w:val="single" w:sz="8" w:space="0" w:color="auto"/>
            </w:tcBorders>
            <w:shd w:val="clear" w:color="auto" w:fill="auto"/>
            <w:vAlign w:val="center"/>
            <w:hideMark/>
          </w:tcPr>
          <w:p w14:paraId="42EAE943" w14:textId="77777777" w:rsidR="00BB3329" w:rsidRPr="00EF75F6" w:rsidRDefault="00BB3329" w:rsidP="00C93D94">
            <w:pPr>
              <w:jc w:val="center"/>
              <w:rPr>
                <w:rFonts w:eastAsia="Times New Roman"/>
                <w:sz w:val="16"/>
                <w:szCs w:val="16"/>
              </w:rPr>
            </w:pPr>
            <w:r w:rsidRPr="00EF75F6">
              <w:rPr>
                <w:rFonts w:eastAsia="Times New Roman"/>
                <w:sz w:val="16"/>
                <w:szCs w:val="16"/>
              </w:rPr>
              <w:t>Net</w:t>
            </w:r>
            <w:r w:rsidRPr="00EF75F6">
              <w:rPr>
                <w:rFonts w:eastAsia="Times New Roman"/>
                <w:sz w:val="16"/>
                <w:szCs w:val="16"/>
                <w:vertAlign w:val="subscript"/>
              </w:rPr>
              <w:t>o1</w:t>
            </w:r>
          </w:p>
        </w:tc>
        <w:tc>
          <w:tcPr>
            <w:tcW w:w="4367" w:type="dxa"/>
            <w:tcBorders>
              <w:top w:val="nil"/>
              <w:left w:val="nil"/>
              <w:bottom w:val="single" w:sz="8" w:space="0" w:color="auto"/>
              <w:right w:val="nil"/>
            </w:tcBorders>
            <w:shd w:val="clear" w:color="auto" w:fill="auto"/>
            <w:vAlign w:val="center"/>
            <w:hideMark/>
          </w:tcPr>
          <w:p w14:paraId="490387FB" w14:textId="77777777" w:rsidR="00BB3329" w:rsidRPr="00EF75F6" w:rsidRDefault="00BB3329" w:rsidP="00C93D94">
            <w:pPr>
              <w:jc w:val="center"/>
              <w:rPr>
                <w:rFonts w:eastAsia="Times New Roman"/>
                <w:sz w:val="16"/>
                <w:szCs w:val="16"/>
              </w:rPr>
            </w:pPr>
            <w:r w:rsidRPr="00226153">
              <w:rPr>
                <w:rFonts w:eastAsia="Times New Roman"/>
                <w:sz w:val="16"/>
                <w:szCs w:val="16"/>
              </w:rPr>
              <w:t>-</w:t>
            </w:r>
            <w:r>
              <w:rPr>
                <w:rFonts w:eastAsia="Times New Roman"/>
                <w:sz w:val="16"/>
                <w:szCs w:val="16"/>
              </w:rPr>
              <w:t>4</w:t>
            </w:r>
            <w:r w:rsidRPr="00226153">
              <w:rPr>
                <w:rFonts w:eastAsia="Times New Roman"/>
                <w:sz w:val="16"/>
                <w:szCs w:val="16"/>
              </w:rPr>
              <w:t>.</w:t>
            </w:r>
            <w:r>
              <w:rPr>
                <w:rFonts w:eastAsia="Times New Roman"/>
                <w:sz w:val="16"/>
                <w:szCs w:val="16"/>
              </w:rPr>
              <w:t>0130</w:t>
            </w:r>
          </w:p>
        </w:tc>
      </w:tr>
      <w:tr w:rsidR="00BB3329" w:rsidRPr="00EF75F6" w14:paraId="4B1B5959" w14:textId="77777777" w:rsidTr="00C93D94">
        <w:trPr>
          <w:trHeight w:val="229"/>
        </w:trPr>
        <w:tc>
          <w:tcPr>
            <w:tcW w:w="4683" w:type="dxa"/>
            <w:tcBorders>
              <w:top w:val="nil"/>
              <w:left w:val="nil"/>
              <w:bottom w:val="single" w:sz="8" w:space="0" w:color="auto"/>
              <w:right w:val="single" w:sz="8" w:space="0" w:color="auto"/>
            </w:tcBorders>
            <w:shd w:val="clear" w:color="auto" w:fill="auto"/>
            <w:vAlign w:val="center"/>
            <w:hideMark/>
          </w:tcPr>
          <w:p w14:paraId="20CD99BE" w14:textId="77777777" w:rsidR="00BB3329" w:rsidRPr="00EF75F6" w:rsidRDefault="00BB3329" w:rsidP="00C93D94">
            <w:pPr>
              <w:jc w:val="center"/>
              <w:rPr>
                <w:rFonts w:eastAsia="Times New Roman"/>
                <w:sz w:val="16"/>
                <w:szCs w:val="16"/>
              </w:rPr>
            </w:pPr>
            <w:r w:rsidRPr="00EF75F6">
              <w:rPr>
                <w:rFonts w:eastAsia="Times New Roman"/>
                <w:sz w:val="16"/>
                <w:szCs w:val="16"/>
              </w:rPr>
              <w:t>Net</w:t>
            </w:r>
            <w:r w:rsidRPr="00EF75F6">
              <w:rPr>
                <w:rFonts w:eastAsia="Times New Roman"/>
                <w:sz w:val="16"/>
                <w:szCs w:val="16"/>
                <w:vertAlign w:val="subscript"/>
              </w:rPr>
              <w:t>o2</w:t>
            </w:r>
          </w:p>
        </w:tc>
        <w:tc>
          <w:tcPr>
            <w:tcW w:w="4367" w:type="dxa"/>
            <w:tcBorders>
              <w:top w:val="nil"/>
              <w:left w:val="nil"/>
              <w:bottom w:val="single" w:sz="8" w:space="0" w:color="auto"/>
              <w:right w:val="nil"/>
            </w:tcBorders>
            <w:shd w:val="clear" w:color="auto" w:fill="auto"/>
            <w:vAlign w:val="center"/>
            <w:hideMark/>
          </w:tcPr>
          <w:p w14:paraId="0A8FD642" w14:textId="77777777" w:rsidR="00BB3329" w:rsidRPr="00EF75F6" w:rsidRDefault="00BB3329" w:rsidP="00C93D94">
            <w:pPr>
              <w:jc w:val="center"/>
              <w:rPr>
                <w:rFonts w:eastAsia="Times New Roman"/>
                <w:sz w:val="16"/>
                <w:szCs w:val="16"/>
              </w:rPr>
            </w:pPr>
            <w:r>
              <w:rPr>
                <w:rFonts w:eastAsia="Times New Roman"/>
                <w:sz w:val="16"/>
                <w:szCs w:val="16"/>
              </w:rPr>
              <w:t>9</w:t>
            </w:r>
            <w:r w:rsidRPr="00226153">
              <w:rPr>
                <w:rFonts w:eastAsia="Times New Roman"/>
                <w:sz w:val="16"/>
                <w:szCs w:val="16"/>
              </w:rPr>
              <w:t>.</w:t>
            </w:r>
            <w:r>
              <w:rPr>
                <w:rFonts w:eastAsia="Times New Roman"/>
                <w:sz w:val="16"/>
                <w:szCs w:val="16"/>
              </w:rPr>
              <w:t>0</w:t>
            </w:r>
            <w:r w:rsidRPr="00226153">
              <w:rPr>
                <w:rFonts w:eastAsia="Times New Roman"/>
                <w:sz w:val="16"/>
                <w:szCs w:val="16"/>
              </w:rPr>
              <w:t>0</w:t>
            </w:r>
            <w:r>
              <w:rPr>
                <w:rFonts w:eastAsia="Times New Roman"/>
                <w:sz w:val="16"/>
                <w:szCs w:val="16"/>
              </w:rPr>
              <w:t>11</w:t>
            </w:r>
          </w:p>
        </w:tc>
      </w:tr>
      <w:tr w:rsidR="00BB3329" w:rsidRPr="00EF75F6" w14:paraId="3294D17C" w14:textId="77777777" w:rsidTr="00C93D94">
        <w:trPr>
          <w:trHeight w:val="229"/>
        </w:trPr>
        <w:tc>
          <w:tcPr>
            <w:tcW w:w="4683" w:type="dxa"/>
            <w:tcBorders>
              <w:top w:val="nil"/>
              <w:left w:val="nil"/>
              <w:bottom w:val="single" w:sz="8" w:space="0" w:color="auto"/>
              <w:right w:val="single" w:sz="8" w:space="0" w:color="auto"/>
            </w:tcBorders>
            <w:shd w:val="clear" w:color="auto" w:fill="auto"/>
            <w:vAlign w:val="center"/>
            <w:hideMark/>
          </w:tcPr>
          <w:p w14:paraId="733F8E16" w14:textId="77777777" w:rsidR="00BB3329" w:rsidRPr="00EF75F6" w:rsidRDefault="00BB3329" w:rsidP="00C93D94">
            <w:pPr>
              <w:jc w:val="center"/>
              <w:rPr>
                <w:rFonts w:eastAsia="Times New Roman"/>
                <w:sz w:val="16"/>
                <w:szCs w:val="16"/>
              </w:rPr>
            </w:pPr>
            <w:r w:rsidRPr="00EF75F6">
              <w:rPr>
                <w:rFonts w:eastAsia="Times New Roman"/>
                <w:sz w:val="16"/>
                <w:szCs w:val="16"/>
              </w:rPr>
              <w:t>Out</w:t>
            </w:r>
            <w:r w:rsidRPr="00EF75F6">
              <w:rPr>
                <w:rFonts w:eastAsia="Times New Roman"/>
                <w:sz w:val="16"/>
                <w:szCs w:val="16"/>
                <w:vertAlign w:val="subscript"/>
              </w:rPr>
              <w:t>o1</w:t>
            </w:r>
          </w:p>
        </w:tc>
        <w:tc>
          <w:tcPr>
            <w:tcW w:w="4367" w:type="dxa"/>
            <w:tcBorders>
              <w:top w:val="nil"/>
              <w:left w:val="nil"/>
              <w:bottom w:val="single" w:sz="8" w:space="0" w:color="auto"/>
              <w:right w:val="nil"/>
            </w:tcBorders>
            <w:shd w:val="clear" w:color="auto" w:fill="auto"/>
            <w:vAlign w:val="center"/>
            <w:hideMark/>
          </w:tcPr>
          <w:p w14:paraId="683ACB44" w14:textId="77777777" w:rsidR="00BB3329" w:rsidRPr="00EF75F6" w:rsidRDefault="00BB3329" w:rsidP="00C93D94">
            <w:pPr>
              <w:jc w:val="center"/>
              <w:rPr>
                <w:rFonts w:eastAsia="Times New Roman"/>
                <w:sz w:val="16"/>
                <w:szCs w:val="16"/>
              </w:rPr>
            </w:pPr>
            <w:r w:rsidRPr="00226153">
              <w:rPr>
                <w:rFonts w:eastAsia="Times New Roman"/>
                <w:sz w:val="16"/>
                <w:szCs w:val="16"/>
              </w:rPr>
              <w:t>0.0</w:t>
            </w:r>
            <w:r>
              <w:rPr>
                <w:rFonts w:eastAsia="Times New Roman"/>
                <w:sz w:val="16"/>
                <w:szCs w:val="16"/>
              </w:rPr>
              <w:t>401</w:t>
            </w:r>
          </w:p>
        </w:tc>
      </w:tr>
      <w:tr w:rsidR="00BB3329" w:rsidRPr="00EF75F6" w14:paraId="0FB3F8D0" w14:textId="77777777" w:rsidTr="00C93D94">
        <w:trPr>
          <w:trHeight w:val="229"/>
        </w:trPr>
        <w:tc>
          <w:tcPr>
            <w:tcW w:w="4683" w:type="dxa"/>
            <w:tcBorders>
              <w:top w:val="nil"/>
              <w:left w:val="nil"/>
              <w:bottom w:val="single" w:sz="8" w:space="0" w:color="auto"/>
              <w:right w:val="single" w:sz="8" w:space="0" w:color="auto"/>
            </w:tcBorders>
            <w:shd w:val="clear" w:color="auto" w:fill="auto"/>
            <w:vAlign w:val="center"/>
            <w:hideMark/>
          </w:tcPr>
          <w:p w14:paraId="12355D76" w14:textId="77777777" w:rsidR="00BB3329" w:rsidRPr="00EF75F6" w:rsidRDefault="00BB3329" w:rsidP="00C93D94">
            <w:pPr>
              <w:jc w:val="center"/>
              <w:rPr>
                <w:rFonts w:eastAsia="Times New Roman"/>
                <w:sz w:val="16"/>
                <w:szCs w:val="16"/>
              </w:rPr>
            </w:pPr>
            <w:r w:rsidRPr="00EF75F6">
              <w:rPr>
                <w:rFonts w:eastAsia="Times New Roman"/>
                <w:sz w:val="16"/>
                <w:szCs w:val="16"/>
              </w:rPr>
              <w:t>Out</w:t>
            </w:r>
            <w:r w:rsidRPr="00EF75F6">
              <w:rPr>
                <w:rFonts w:eastAsia="Times New Roman"/>
                <w:sz w:val="16"/>
                <w:szCs w:val="16"/>
                <w:vertAlign w:val="subscript"/>
              </w:rPr>
              <w:t>o2</w:t>
            </w:r>
          </w:p>
        </w:tc>
        <w:tc>
          <w:tcPr>
            <w:tcW w:w="4367" w:type="dxa"/>
            <w:tcBorders>
              <w:top w:val="nil"/>
              <w:left w:val="nil"/>
              <w:bottom w:val="single" w:sz="8" w:space="0" w:color="auto"/>
              <w:right w:val="nil"/>
            </w:tcBorders>
            <w:shd w:val="clear" w:color="auto" w:fill="auto"/>
            <w:vAlign w:val="center"/>
            <w:hideMark/>
          </w:tcPr>
          <w:p w14:paraId="244F426C" w14:textId="77777777" w:rsidR="00BB3329" w:rsidRPr="00EF75F6" w:rsidRDefault="00BB3329" w:rsidP="00C93D94">
            <w:pPr>
              <w:jc w:val="center"/>
              <w:rPr>
                <w:rFonts w:eastAsia="Times New Roman"/>
                <w:sz w:val="16"/>
                <w:szCs w:val="16"/>
              </w:rPr>
            </w:pPr>
            <w:r w:rsidRPr="00226153">
              <w:rPr>
                <w:rFonts w:eastAsia="Times New Roman"/>
                <w:sz w:val="16"/>
                <w:szCs w:val="16"/>
              </w:rPr>
              <w:t>0.9</w:t>
            </w:r>
            <w:r>
              <w:rPr>
                <w:rFonts w:eastAsia="Times New Roman"/>
                <w:sz w:val="16"/>
                <w:szCs w:val="16"/>
              </w:rPr>
              <w:t>901</w:t>
            </w:r>
          </w:p>
        </w:tc>
      </w:tr>
      <w:tr w:rsidR="00BB3329" w:rsidRPr="00EF75F6" w14:paraId="6FEA3731" w14:textId="77777777" w:rsidTr="00C93D94">
        <w:trPr>
          <w:trHeight w:val="229"/>
        </w:trPr>
        <w:tc>
          <w:tcPr>
            <w:tcW w:w="4683" w:type="dxa"/>
            <w:tcBorders>
              <w:top w:val="nil"/>
              <w:left w:val="nil"/>
              <w:bottom w:val="single" w:sz="8" w:space="0" w:color="auto"/>
              <w:right w:val="single" w:sz="8" w:space="0" w:color="auto"/>
            </w:tcBorders>
            <w:shd w:val="clear" w:color="auto" w:fill="auto"/>
            <w:vAlign w:val="center"/>
            <w:hideMark/>
          </w:tcPr>
          <w:p w14:paraId="065CF34C" w14:textId="77777777" w:rsidR="00BB3329" w:rsidRPr="00EF75F6" w:rsidRDefault="00BB3329" w:rsidP="00C93D94">
            <w:pPr>
              <w:jc w:val="center"/>
              <w:rPr>
                <w:rFonts w:eastAsia="Times New Roman"/>
                <w:sz w:val="16"/>
                <w:szCs w:val="16"/>
              </w:rPr>
            </w:pPr>
            <w:r w:rsidRPr="00EF75F6">
              <w:rPr>
                <w:rFonts w:eastAsia="Times New Roman"/>
                <w:sz w:val="16"/>
                <w:szCs w:val="16"/>
              </w:rPr>
              <w:t>Eo1</w:t>
            </w:r>
          </w:p>
        </w:tc>
        <w:tc>
          <w:tcPr>
            <w:tcW w:w="4367" w:type="dxa"/>
            <w:tcBorders>
              <w:top w:val="nil"/>
              <w:left w:val="nil"/>
              <w:bottom w:val="single" w:sz="8" w:space="0" w:color="auto"/>
              <w:right w:val="nil"/>
            </w:tcBorders>
            <w:shd w:val="clear" w:color="auto" w:fill="auto"/>
            <w:vAlign w:val="center"/>
            <w:hideMark/>
          </w:tcPr>
          <w:p w14:paraId="36EE52C6" w14:textId="77777777" w:rsidR="00BB3329" w:rsidRPr="00EF75F6" w:rsidRDefault="00BB3329" w:rsidP="00C93D94">
            <w:pPr>
              <w:jc w:val="center"/>
              <w:rPr>
                <w:rFonts w:eastAsia="Times New Roman"/>
                <w:sz w:val="16"/>
                <w:szCs w:val="16"/>
              </w:rPr>
            </w:pPr>
            <w:r w:rsidRPr="00226153">
              <w:rPr>
                <w:rFonts w:eastAsia="Times New Roman"/>
                <w:sz w:val="16"/>
                <w:szCs w:val="16"/>
              </w:rPr>
              <w:t>0.000</w:t>
            </w:r>
            <w:r>
              <w:rPr>
                <w:rFonts w:eastAsia="Times New Roman"/>
                <w:sz w:val="16"/>
                <w:szCs w:val="16"/>
              </w:rPr>
              <w:t>9</w:t>
            </w:r>
          </w:p>
        </w:tc>
      </w:tr>
      <w:tr w:rsidR="00BB3329" w:rsidRPr="00EF75F6" w14:paraId="55B0AFAE" w14:textId="77777777" w:rsidTr="00C93D94">
        <w:trPr>
          <w:trHeight w:val="229"/>
        </w:trPr>
        <w:tc>
          <w:tcPr>
            <w:tcW w:w="4683" w:type="dxa"/>
            <w:tcBorders>
              <w:top w:val="nil"/>
              <w:left w:val="nil"/>
              <w:bottom w:val="single" w:sz="8" w:space="0" w:color="auto"/>
              <w:right w:val="single" w:sz="8" w:space="0" w:color="auto"/>
            </w:tcBorders>
            <w:shd w:val="clear" w:color="auto" w:fill="auto"/>
            <w:vAlign w:val="center"/>
            <w:hideMark/>
          </w:tcPr>
          <w:p w14:paraId="075434A9" w14:textId="77777777" w:rsidR="00BB3329" w:rsidRPr="00EF75F6" w:rsidRDefault="00BB3329" w:rsidP="00C93D94">
            <w:pPr>
              <w:jc w:val="center"/>
              <w:rPr>
                <w:rFonts w:eastAsia="Times New Roman"/>
                <w:sz w:val="16"/>
                <w:szCs w:val="16"/>
              </w:rPr>
            </w:pPr>
            <w:r w:rsidRPr="00EF75F6">
              <w:rPr>
                <w:rFonts w:eastAsia="Times New Roman"/>
                <w:sz w:val="16"/>
                <w:szCs w:val="16"/>
              </w:rPr>
              <w:t>Eo2</w:t>
            </w:r>
          </w:p>
        </w:tc>
        <w:tc>
          <w:tcPr>
            <w:tcW w:w="4367" w:type="dxa"/>
            <w:tcBorders>
              <w:top w:val="nil"/>
              <w:left w:val="nil"/>
              <w:bottom w:val="single" w:sz="8" w:space="0" w:color="auto"/>
              <w:right w:val="nil"/>
            </w:tcBorders>
            <w:shd w:val="clear" w:color="auto" w:fill="auto"/>
            <w:vAlign w:val="center"/>
            <w:hideMark/>
          </w:tcPr>
          <w:p w14:paraId="4474F390" w14:textId="77777777" w:rsidR="00BB3329" w:rsidRPr="00EF75F6" w:rsidRDefault="00BB3329" w:rsidP="00C93D94">
            <w:pPr>
              <w:jc w:val="center"/>
              <w:rPr>
                <w:rFonts w:eastAsia="Times New Roman"/>
                <w:sz w:val="16"/>
                <w:szCs w:val="16"/>
              </w:rPr>
            </w:pPr>
            <w:r w:rsidRPr="00226153">
              <w:rPr>
                <w:rFonts w:eastAsia="Times New Roman"/>
                <w:sz w:val="16"/>
                <w:szCs w:val="16"/>
              </w:rPr>
              <w:t>0.000</w:t>
            </w:r>
            <w:r>
              <w:rPr>
                <w:rFonts w:eastAsia="Times New Roman"/>
                <w:sz w:val="16"/>
                <w:szCs w:val="16"/>
              </w:rPr>
              <w:t>1</w:t>
            </w:r>
          </w:p>
        </w:tc>
      </w:tr>
      <w:tr w:rsidR="00BB3329" w:rsidRPr="00EF75F6" w14:paraId="42895E8F" w14:textId="77777777" w:rsidTr="00C93D94">
        <w:trPr>
          <w:trHeight w:val="216"/>
        </w:trPr>
        <w:tc>
          <w:tcPr>
            <w:tcW w:w="4683" w:type="dxa"/>
            <w:tcBorders>
              <w:top w:val="nil"/>
              <w:left w:val="nil"/>
              <w:bottom w:val="single" w:sz="4" w:space="0" w:color="auto"/>
              <w:right w:val="single" w:sz="8" w:space="0" w:color="auto"/>
            </w:tcBorders>
            <w:shd w:val="clear" w:color="auto" w:fill="auto"/>
            <w:vAlign w:val="center"/>
            <w:hideMark/>
          </w:tcPr>
          <w:p w14:paraId="76509447" w14:textId="77777777" w:rsidR="00BB3329" w:rsidRPr="00EF75F6" w:rsidRDefault="00BB3329" w:rsidP="00C93D94">
            <w:pPr>
              <w:jc w:val="center"/>
              <w:rPr>
                <w:rFonts w:eastAsia="Times New Roman"/>
                <w:sz w:val="16"/>
                <w:szCs w:val="16"/>
              </w:rPr>
            </w:pPr>
            <w:r w:rsidRPr="00EF75F6">
              <w:rPr>
                <w:rFonts w:eastAsia="Times New Roman"/>
                <w:sz w:val="16"/>
                <w:szCs w:val="16"/>
              </w:rPr>
              <w:t>Etotal</w:t>
            </w:r>
          </w:p>
        </w:tc>
        <w:tc>
          <w:tcPr>
            <w:tcW w:w="4367" w:type="dxa"/>
            <w:tcBorders>
              <w:top w:val="nil"/>
              <w:left w:val="nil"/>
              <w:bottom w:val="single" w:sz="4" w:space="0" w:color="auto"/>
              <w:right w:val="nil"/>
            </w:tcBorders>
            <w:shd w:val="clear" w:color="auto" w:fill="auto"/>
            <w:vAlign w:val="center"/>
            <w:hideMark/>
          </w:tcPr>
          <w:p w14:paraId="0C55617B" w14:textId="77777777" w:rsidR="00BB3329" w:rsidRPr="00EF75F6" w:rsidRDefault="00BB3329" w:rsidP="00C93D94">
            <w:pPr>
              <w:jc w:val="center"/>
              <w:rPr>
                <w:rFonts w:eastAsia="Times New Roman"/>
                <w:sz w:val="16"/>
                <w:szCs w:val="16"/>
              </w:rPr>
            </w:pPr>
            <w:r w:rsidRPr="00226153">
              <w:rPr>
                <w:rFonts w:eastAsia="Times New Roman"/>
                <w:sz w:val="16"/>
                <w:szCs w:val="16"/>
              </w:rPr>
              <w:t>0.00</w:t>
            </w:r>
            <w:r>
              <w:rPr>
                <w:rFonts w:eastAsia="Times New Roman"/>
                <w:sz w:val="16"/>
                <w:szCs w:val="16"/>
              </w:rPr>
              <w:t>00</w:t>
            </w:r>
          </w:p>
        </w:tc>
      </w:tr>
    </w:tbl>
    <w:p w14:paraId="2AFD7A9A" w14:textId="6F0A818A" w:rsidR="00BB3329" w:rsidRDefault="00BB3329" w:rsidP="00BB3329">
      <w:pPr>
        <w:pStyle w:val="2030cm103"/>
        <w:spacing w:after="72" w:line="276" w:lineRule="auto"/>
        <w:ind w:left="108" w:hangingChars="59" w:hanging="108"/>
        <w:rPr>
          <w:i/>
          <w:iCs/>
          <w:sz w:val="19"/>
          <w:szCs w:val="19"/>
        </w:rPr>
      </w:pPr>
    </w:p>
    <w:p w14:paraId="011885DF" w14:textId="77777777" w:rsidR="00E170E0" w:rsidRDefault="00E170E0" w:rsidP="00BB3329">
      <w:pPr>
        <w:pStyle w:val="2030cm103"/>
        <w:spacing w:after="72" w:line="276" w:lineRule="auto"/>
        <w:ind w:left="108" w:hangingChars="59" w:hanging="108"/>
        <w:rPr>
          <w:i/>
          <w:iCs/>
          <w:sz w:val="19"/>
          <w:szCs w:val="19"/>
        </w:rPr>
      </w:pPr>
    </w:p>
    <w:p w14:paraId="595539F0" w14:textId="30385A8A" w:rsidR="00BB3329" w:rsidRPr="000429CE" w:rsidRDefault="00BB3329" w:rsidP="00BB3329">
      <w:pPr>
        <w:pStyle w:val="2030cm103"/>
        <w:spacing w:after="72" w:line="276" w:lineRule="auto"/>
        <w:ind w:left="234" w:hanging="234"/>
        <w:rPr>
          <w:color w:val="auto"/>
          <w:sz w:val="22"/>
          <w:szCs w:val="22"/>
        </w:rPr>
      </w:pPr>
      <w:r w:rsidRPr="000429CE">
        <w:rPr>
          <w:color w:val="auto"/>
          <w:sz w:val="22"/>
          <w:szCs w:val="22"/>
        </w:rPr>
        <w:t>3.</w:t>
      </w:r>
      <w:r w:rsidR="00C95160" w:rsidRPr="000429CE">
        <w:rPr>
          <w:color w:val="auto"/>
          <w:sz w:val="22"/>
          <w:szCs w:val="22"/>
        </w:rPr>
        <w:t>3. Software</w:t>
      </w:r>
      <w:r w:rsidRPr="000429CE">
        <w:rPr>
          <w:color w:val="auto"/>
          <w:sz w:val="22"/>
          <w:szCs w:val="22"/>
        </w:rPr>
        <w:t xml:space="preserve"> valid</w:t>
      </w:r>
      <w:r w:rsidR="0039700D">
        <w:rPr>
          <w:color w:val="auto"/>
          <w:sz w:val="22"/>
          <w:szCs w:val="22"/>
        </w:rPr>
        <w:t xml:space="preserve">ity </w:t>
      </w:r>
    </w:p>
    <w:p w14:paraId="359C9DC8" w14:textId="77777777" w:rsidR="00BB3329" w:rsidRPr="000429CE" w:rsidRDefault="00BB3329" w:rsidP="00BB3329">
      <w:pPr>
        <w:pStyle w:val="a0"/>
        <w:rPr>
          <w:rFonts w:ascii="Times New Roman" w:hAnsi="Times New Roman"/>
          <w:sz w:val="20"/>
          <w:szCs w:val="20"/>
        </w:rPr>
      </w:pPr>
      <w:r w:rsidRPr="000429CE">
        <w:rPr>
          <w:rFonts w:ascii="Times New Roman" w:hAnsi="Times New Roman"/>
          <w:sz w:val="20"/>
          <w:szCs w:val="20"/>
        </w:rPr>
        <w:t xml:space="preserve">Figure 1 depicted the analysis of the supplier selection considering data collection from manufacturing unit 1 where 28579 steps have taken by R studio to validate the weights in ANN and also error found 0.00025 during the analysis which is very negligible. </w:t>
      </w:r>
    </w:p>
    <w:p w14:paraId="545DC338" w14:textId="77777777" w:rsidR="00BB3329" w:rsidRPr="000429CE" w:rsidRDefault="00BB3329" w:rsidP="00BB3329">
      <w:pPr>
        <w:pStyle w:val="2030cm103"/>
        <w:spacing w:after="72" w:line="276" w:lineRule="auto"/>
        <w:ind w:left="210" w:hanging="210"/>
        <w:rPr>
          <w:rFonts w:ascii="Times New Roman" w:eastAsia="Malgun Gothic" w:hAnsi="Times New Roman" w:cs="Times New Roman"/>
          <w:i/>
          <w:iCs/>
          <w:sz w:val="20"/>
          <w:szCs w:val="20"/>
          <w:lang w:eastAsia="ko-KR"/>
        </w:rPr>
      </w:pPr>
    </w:p>
    <w:p w14:paraId="2C1712B6" w14:textId="77777777" w:rsidR="00BB3329" w:rsidRDefault="00BB3329" w:rsidP="00BB3329">
      <w:pPr>
        <w:pStyle w:val="112pt"/>
        <w:spacing w:line="276" w:lineRule="auto"/>
        <w:ind w:firstLineChars="0" w:firstLine="0"/>
        <w:rPr>
          <w:rFonts w:ascii="Arial" w:hAnsi="Arial" w:cs="Arial"/>
          <w:szCs w:val="19"/>
        </w:rPr>
      </w:pPr>
      <w:r>
        <w:rPr>
          <w:rFonts w:ascii="Arial" w:hAnsi="Arial" w:cs="Arial"/>
          <w:noProof/>
          <w:szCs w:val="19"/>
          <w:lang w:eastAsia="en-US"/>
        </w:rPr>
        <w:drawing>
          <wp:inline distT="0" distB="0" distL="0" distR="0" wp14:anchorId="2CD2B7B4" wp14:editId="58BFBF90">
            <wp:extent cx="5520411" cy="1584542"/>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84184" cy="1631550"/>
                    </a:xfrm>
                    <a:prstGeom prst="rect">
                      <a:avLst/>
                    </a:prstGeom>
                    <a:noFill/>
                    <a:ln>
                      <a:noFill/>
                    </a:ln>
                  </pic:spPr>
                </pic:pic>
              </a:graphicData>
            </a:graphic>
          </wp:inline>
        </w:drawing>
      </w:r>
    </w:p>
    <w:p w14:paraId="0C35A204" w14:textId="77777777" w:rsidR="00BB3329" w:rsidRPr="003A02EA" w:rsidRDefault="00BB3329" w:rsidP="00BB3329">
      <w:pPr>
        <w:pStyle w:val="112pt"/>
        <w:spacing w:line="276" w:lineRule="auto"/>
        <w:ind w:firstLineChars="0" w:firstLine="0"/>
        <w:rPr>
          <w:rFonts w:cs="Times New Roman"/>
          <w:sz w:val="20"/>
        </w:rPr>
      </w:pPr>
    </w:p>
    <w:p w14:paraId="00953B63" w14:textId="2FA21C88" w:rsidR="00BB3329" w:rsidRPr="00E170E0" w:rsidRDefault="00BB3329" w:rsidP="00BB3329">
      <w:pPr>
        <w:pStyle w:val="a0"/>
        <w:jc w:val="center"/>
        <w:rPr>
          <w:rFonts w:ascii="Times New Roman" w:eastAsia="Batang" w:hAnsi="Times New Roman"/>
          <w:sz w:val="18"/>
          <w:szCs w:val="18"/>
          <w:lang w:eastAsia="ko-KR"/>
        </w:rPr>
      </w:pPr>
      <w:r w:rsidRPr="00E170E0">
        <w:rPr>
          <w:rFonts w:ascii="Times New Roman" w:hAnsi="Times New Roman"/>
          <w:sz w:val="18"/>
          <w:szCs w:val="18"/>
        </w:rPr>
        <w:t>Fig</w:t>
      </w:r>
      <w:r w:rsidR="00E170E0" w:rsidRPr="00E170E0">
        <w:rPr>
          <w:rFonts w:ascii="Times New Roman" w:hAnsi="Times New Roman"/>
          <w:sz w:val="18"/>
          <w:szCs w:val="18"/>
        </w:rPr>
        <w:t>ure</w:t>
      </w:r>
      <w:r w:rsidRPr="00E170E0">
        <w:rPr>
          <w:rFonts w:ascii="Times New Roman" w:hAnsi="Times New Roman"/>
          <w:sz w:val="18"/>
          <w:szCs w:val="18"/>
        </w:rPr>
        <w:t xml:space="preserve"> 2. Neural network developed through R studio of PU1</w:t>
      </w:r>
      <w:r w:rsidRPr="00E170E0">
        <w:rPr>
          <w:rFonts w:ascii="Times New Roman" w:eastAsia="Batang" w:hAnsi="Times New Roman"/>
          <w:sz w:val="18"/>
          <w:szCs w:val="18"/>
          <w:lang w:eastAsia="ko-KR"/>
        </w:rPr>
        <w:t>.</w:t>
      </w:r>
    </w:p>
    <w:p w14:paraId="781406D3" w14:textId="77777777" w:rsidR="00BB3329" w:rsidRDefault="00BB3329" w:rsidP="00BB3329">
      <w:pPr>
        <w:pStyle w:val="a0"/>
        <w:rPr>
          <w:rFonts w:eastAsia="Batang"/>
          <w:lang w:eastAsia="ko-KR"/>
        </w:rPr>
      </w:pPr>
    </w:p>
    <w:p w14:paraId="3356BFE5" w14:textId="77777777" w:rsidR="00BB3329" w:rsidRPr="009E0E03" w:rsidRDefault="00BB3329" w:rsidP="00BB3329">
      <w:pPr>
        <w:pStyle w:val="a0"/>
        <w:rPr>
          <w:rFonts w:ascii="Times New Roman" w:hAnsi="Times New Roman"/>
          <w:sz w:val="20"/>
          <w:szCs w:val="20"/>
        </w:rPr>
      </w:pPr>
      <w:r w:rsidRPr="009E0E03">
        <w:rPr>
          <w:rFonts w:ascii="Times New Roman" w:hAnsi="Times New Roman"/>
          <w:sz w:val="20"/>
          <w:szCs w:val="20"/>
        </w:rPr>
        <w:t xml:space="preserve">Similarly figure 2, 3, 4 and 5 portrayed the supplier selection validation through R software and found steps taken 3086, 4282, 8182 and 12673 as well as errors rate 0.000618,0.002863,0.00095,0.000593 respectively for the manufacturing unit 2 , 3,4, and 5. </w:t>
      </w:r>
    </w:p>
    <w:p w14:paraId="220C8125" w14:textId="77777777" w:rsidR="00BB3329" w:rsidRDefault="00BB3329" w:rsidP="00BB3329">
      <w:pPr>
        <w:pStyle w:val="a0"/>
        <w:rPr>
          <w:rFonts w:eastAsia="Batang"/>
          <w:lang w:eastAsia="ko-KR"/>
        </w:rPr>
      </w:pPr>
    </w:p>
    <w:p w14:paraId="54C330D2" w14:textId="77777777" w:rsidR="00BB3329" w:rsidRDefault="00BB3329" w:rsidP="00BB3329">
      <w:pPr>
        <w:pStyle w:val="110"/>
        <w:spacing w:line="276" w:lineRule="auto"/>
        <w:ind w:firstLine="168"/>
        <w:rPr>
          <w:lang w:eastAsia="ko-KR"/>
        </w:rPr>
      </w:pPr>
    </w:p>
    <w:p w14:paraId="5F34D3F6" w14:textId="77777777" w:rsidR="00BB3329" w:rsidRDefault="00BB3329" w:rsidP="00BB3329">
      <w:pPr>
        <w:pStyle w:val="110"/>
        <w:spacing w:line="276" w:lineRule="auto"/>
        <w:ind w:firstLine="171"/>
        <w:rPr>
          <w:lang w:eastAsia="ko-KR"/>
        </w:rPr>
      </w:pPr>
      <w:r>
        <w:rPr>
          <w:noProof/>
          <w:lang w:eastAsia="en-US"/>
        </w:rPr>
        <w:lastRenderedPageBreak/>
        <w:drawing>
          <wp:inline distT="0" distB="0" distL="0" distR="0" wp14:anchorId="2D40E10C" wp14:editId="2D0653D7">
            <wp:extent cx="5275384" cy="2538209"/>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97019" cy="2548618"/>
                    </a:xfrm>
                    <a:prstGeom prst="rect">
                      <a:avLst/>
                    </a:prstGeom>
                    <a:noFill/>
                    <a:ln>
                      <a:noFill/>
                    </a:ln>
                  </pic:spPr>
                </pic:pic>
              </a:graphicData>
            </a:graphic>
          </wp:inline>
        </w:drawing>
      </w:r>
    </w:p>
    <w:p w14:paraId="08B45EE2" w14:textId="7D23D0A5" w:rsidR="00BB3329" w:rsidRPr="00E170E0" w:rsidRDefault="00BB3329" w:rsidP="00BB3329">
      <w:pPr>
        <w:pStyle w:val="a0"/>
        <w:jc w:val="center"/>
        <w:rPr>
          <w:rFonts w:ascii="Times New Roman" w:eastAsia="Batang" w:hAnsi="Times New Roman"/>
          <w:sz w:val="18"/>
          <w:szCs w:val="18"/>
          <w:lang w:eastAsia="ko-KR"/>
        </w:rPr>
      </w:pPr>
      <w:r w:rsidRPr="00E170E0">
        <w:rPr>
          <w:rFonts w:ascii="Times New Roman" w:hAnsi="Times New Roman"/>
          <w:sz w:val="18"/>
          <w:szCs w:val="18"/>
        </w:rPr>
        <w:t>Fig</w:t>
      </w:r>
      <w:r w:rsidR="00E170E0" w:rsidRPr="00E170E0">
        <w:rPr>
          <w:rFonts w:ascii="Times New Roman" w:hAnsi="Times New Roman"/>
          <w:sz w:val="18"/>
          <w:szCs w:val="18"/>
        </w:rPr>
        <w:t>ure</w:t>
      </w:r>
      <w:r w:rsidRPr="00E170E0">
        <w:rPr>
          <w:rFonts w:ascii="Times New Roman" w:hAnsi="Times New Roman"/>
          <w:sz w:val="18"/>
          <w:szCs w:val="18"/>
        </w:rPr>
        <w:t>. 3. Coded ANN  of PU2</w:t>
      </w:r>
    </w:p>
    <w:p w14:paraId="0AA8C7C4" w14:textId="77777777" w:rsidR="00BB3329" w:rsidRDefault="00BB3329" w:rsidP="00BB3329">
      <w:pPr>
        <w:pStyle w:val="a0"/>
        <w:rPr>
          <w:rFonts w:eastAsia="Batang"/>
          <w:lang w:eastAsia="ko-KR"/>
        </w:rPr>
      </w:pPr>
    </w:p>
    <w:p w14:paraId="08045E82" w14:textId="77777777" w:rsidR="00BB3329" w:rsidRPr="00666175" w:rsidRDefault="00BB3329" w:rsidP="00BB3329">
      <w:pPr>
        <w:pStyle w:val="a0"/>
        <w:rPr>
          <w:rFonts w:ascii="Times New Roman" w:hAnsi="Times New Roman"/>
          <w:sz w:val="20"/>
          <w:szCs w:val="20"/>
        </w:rPr>
      </w:pPr>
      <w:r w:rsidRPr="00666175">
        <w:rPr>
          <w:rFonts w:ascii="Times New Roman" w:hAnsi="Times New Roman"/>
          <w:sz w:val="20"/>
          <w:szCs w:val="20"/>
        </w:rPr>
        <w:t xml:space="preserve">Similarly figure 2 , 3, 4 and 5 portrayed the  supplier selection validation through R software and found steps taken 3086, 4282, 8182 and 12673 as well as errors rate 0.000618,0.002863,0.00095,0.000593 respectively for the manufacturing unit 2 , 3,4, and 5. </w:t>
      </w:r>
    </w:p>
    <w:p w14:paraId="2AAA4C76" w14:textId="77777777" w:rsidR="00BB3329" w:rsidRDefault="00BB3329" w:rsidP="00BB3329">
      <w:pPr>
        <w:pStyle w:val="110"/>
        <w:spacing w:line="276" w:lineRule="auto"/>
        <w:ind w:firstLine="168"/>
        <w:rPr>
          <w:lang w:eastAsia="ko-KR"/>
        </w:rPr>
      </w:pPr>
    </w:p>
    <w:p w14:paraId="62441D49" w14:textId="77777777" w:rsidR="00BB3329" w:rsidRDefault="00BB3329" w:rsidP="00BB3329">
      <w:pPr>
        <w:pStyle w:val="110"/>
        <w:spacing w:line="276" w:lineRule="auto"/>
        <w:ind w:firstLine="168"/>
        <w:rPr>
          <w:lang w:eastAsia="ko-KR"/>
        </w:rPr>
      </w:pPr>
    </w:p>
    <w:p w14:paraId="6A24723A" w14:textId="77777777" w:rsidR="00BB3329" w:rsidRDefault="00BB3329" w:rsidP="00BB3329">
      <w:pPr>
        <w:pStyle w:val="110"/>
        <w:spacing w:line="276" w:lineRule="auto"/>
        <w:ind w:firstLine="168"/>
        <w:rPr>
          <w:lang w:eastAsia="ko-KR"/>
        </w:rPr>
      </w:pPr>
    </w:p>
    <w:p w14:paraId="133F0CD1" w14:textId="77777777" w:rsidR="00BB3329" w:rsidRDefault="00BB3329" w:rsidP="00BB3329">
      <w:pPr>
        <w:pStyle w:val="110"/>
        <w:spacing w:line="276" w:lineRule="auto"/>
        <w:ind w:firstLine="168"/>
        <w:rPr>
          <w:lang w:eastAsia="ko-KR"/>
        </w:rPr>
      </w:pPr>
    </w:p>
    <w:p w14:paraId="74DB570F" w14:textId="77777777" w:rsidR="00BB3329" w:rsidRDefault="00BB3329" w:rsidP="00BB3329">
      <w:pPr>
        <w:pStyle w:val="110"/>
        <w:spacing w:line="276" w:lineRule="auto"/>
        <w:ind w:firstLine="171"/>
        <w:rPr>
          <w:lang w:eastAsia="ko-KR"/>
        </w:rPr>
      </w:pPr>
      <w:r>
        <w:rPr>
          <w:noProof/>
          <w:lang w:eastAsia="en-US"/>
        </w:rPr>
        <w:drawing>
          <wp:inline distT="0" distB="0" distL="0" distR="0" wp14:anchorId="66CB27B5" wp14:editId="1ABF4B55">
            <wp:extent cx="5303520" cy="210084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80609" cy="2170996"/>
                    </a:xfrm>
                    <a:prstGeom prst="rect">
                      <a:avLst/>
                    </a:prstGeom>
                    <a:noFill/>
                    <a:ln>
                      <a:noFill/>
                    </a:ln>
                  </pic:spPr>
                </pic:pic>
              </a:graphicData>
            </a:graphic>
          </wp:inline>
        </w:drawing>
      </w:r>
    </w:p>
    <w:p w14:paraId="1AA9D722" w14:textId="0296DC61" w:rsidR="00905436" w:rsidRPr="00E170E0" w:rsidRDefault="00905436" w:rsidP="00905436">
      <w:pPr>
        <w:pStyle w:val="a0"/>
        <w:jc w:val="center"/>
        <w:rPr>
          <w:rFonts w:ascii="Times New Roman" w:eastAsia="Batang" w:hAnsi="Times New Roman"/>
          <w:sz w:val="18"/>
          <w:szCs w:val="18"/>
          <w:lang w:eastAsia="ko-KR"/>
        </w:rPr>
      </w:pPr>
      <w:r w:rsidRPr="00E170E0">
        <w:rPr>
          <w:rFonts w:ascii="Times New Roman" w:hAnsi="Times New Roman"/>
          <w:sz w:val="18"/>
          <w:szCs w:val="18"/>
        </w:rPr>
        <w:t xml:space="preserve">Figure. </w:t>
      </w:r>
      <w:r>
        <w:rPr>
          <w:rFonts w:ascii="Times New Roman" w:hAnsi="Times New Roman"/>
          <w:sz w:val="18"/>
          <w:szCs w:val="18"/>
        </w:rPr>
        <w:t>4</w:t>
      </w:r>
      <w:r w:rsidRPr="00E170E0">
        <w:rPr>
          <w:rFonts w:ascii="Times New Roman" w:hAnsi="Times New Roman"/>
          <w:sz w:val="18"/>
          <w:szCs w:val="18"/>
        </w:rPr>
        <w:t>. Coded ANN  of PU</w:t>
      </w:r>
      <w:r w:rsidR="0026384B">
        <w:rPr>
          <w:rFonts w:ascii="Times New Roman" w:hAnsi="Times New Roman"/>
          <w:sz w:val="18"/>
          <w:szCs w:val="18"/>
        </w:rPr>
        <w:t>3</w:t>
      </w:r>
    </w:p>
    <w:p w14:paraId="1DA7CFF0" w14:textId="77777777" w:rsidR="00BB3329" w:rsidRDefault="00BB3329" w:rsidP="00BB3329">
      <w:pPr>
        <w:pStyle w:val="110"/>
        <w:spacing w:line="276" w:lineRule="auto"/>
        <w:ind w:firstLine="168"/>
        <w:rPr>
          <w:lang w:eastAsia="ko-KR"/>
        </w:rPr>
      </w:pPr>
    </w:p>
    <w:p w14:paraId="57505EA1" w14:textId="77777777" w:rsidR="00BB3329" w:rsidRPr="00666175" w:rsidRDefault="00BB3329" w:rsidP="00BB3329">
      <w:pPr>
        <w:pStyle w:val="19"/>
        <w:spacing w:line="276" w:lineRule="auto"/>
        <w:ind w:firstLineChars="0" w:firstLine="0"/>
        <w:rPr>
          <w:rFonts w:ascii="Times New Roman" w:hAnsi="Times New Roman" w:cs="Times New Roman"/>
        </w:rPr>
      </w:pPr>
    </w:p>
    <w:p w14:paraId="414B2BDE" w14:textId="77777777" w:rsidR="00BB3329" w:rsidRPr="00666175" w:rsidRDefault="00BB3329" w:rsidP="00BB3329">
      <w:pPr>
        <w:pStyle w:val="2030cm103"/>
        <w:spacing w:after="72" w:line="276" w:lineRule="auto"/>
        <w:ind w:left="253" w:hanging="253"/>
        <w:rPr>
          <w:rFonts w:ascii="Times New Roman" w:eastAsia="Malgun Gothic" w:hAnsi="Times New Roman" w:cs="Times New Roman"/>
          <w:color w:val="auto"/>
          <w:lang w:eastAsia="ko-KR"/>
        </w:rPr>
      </w:pPr>
      <w:r w:rsidRPr="00666175">
        <w:rPr>
          <w:rFonts w:ascii="Times New Roman" w:eastAsia="Malgun Gothic" w:hAnsi="Times New Roman" w:cs="Times New Roman"/>
          <w:color w:val="auto"/>
          <w:lang w:eastAsia="ko-KR"/>
        </w:rPr>
        <w:t>4</w:t>
      </w:r>
      <w:r w:rsidRPr="00666175">
        <w:rPr>
          <w:rFonts w:ascii="Times New Roman" w:hAnsi="Times New Roman" w:cs="Times New Roman"/>
          <w:color w:val="auto"/>
          <w:lang w:eastAsia="ko-KR"/>
        </w:rPr>
        <w:t xml:space="preserve">. </w:t>
      </w:r>
      <w:r w:rsidRPr="00666175">
        <w:rPr>
          <w:rFonts w:ascii="Times New Roman" w:eastAsia="Malgun Gothic" w:hAnsi="Times New Roman" w:cs="Times New Roman"/>
          <w:color w:val="auto"/>
          <w:lang w:eastAsia="ko-KR"/>
        </w:rPr>
        <w:t>Results and Discussions</w:t>
      </w:r>
    </w:p>
    <w:p w14:paraId="7BDEB445" w14:textId="77777777" w:rsidR="00BB3329" w:rsidRPr="00666175" w:rsidRDefault="00BB3329" w:rsidP="00BB3329">
      <w:pPr>
        <w:pStyle w:val="110"/>
        <w:spacing w:line="276" w:lineRule="auto"/>
        <w:ind w:firstLine="177"/>
        <w:rPr>
          <w:rFonts w:ascii="Times New Roman" w:hAnsi="Times New Roman" w:cs="Times New Roman"/>
          <w:sz w:val="20"/>
          <w:szCs w:val="20"/>
        </w:rPr>
      </w:pPr>
      <w:r w:rsidRPr="00666175">
        <w:rPr>
          <w:rFonts w:ascii="Times New Roman" w:hAnsi="Times New Roman" w:cs="Times New Roman"/>
          <w:sz w:val="20"/>
          <w:szCs w:val="20"/>
        </w:rPr>
        <w:t>In this research, the data analysis has been conducted for five renowned apparel manufacturing factories in Bangladesh. Efficiency status of these factories are really worsening in the course of production gap.</w:t>
      </w:r>
    </w:p>
    <w:p w14:paraId="29B6A5FE" w14:textId="77777777" w:rsidR="00BB3329" w:rsidRDefault="00BB3329" w:rsidP="00BB3329">
      <w:pPr>
        <w:pStyle w:val="110"/>
        <w:spacing w:line="276" w:lineRule="auto"/>
        <w:ind w:firstLineChars="0" w:firstLine="0"/>
      </w:pPr>
    </w:p>
    <w:p w14:paraId="5F0ABC8A" w14:textId="77777777" w:rsidR="00BB3329" w:rsidRDefault="00BB3329" w:rsidP="00BB3329">
      <w:pPr>
        <w:pStyle w:val="110"/>
        <w:spacing w:line="276" w:lineRule="auto"/>
        <w:ind w:firstLine="171"/>
        <w:jc w:val="center"/>
      </w:pPr>
      <w:r w:rsidRPr="0096227B">
        <w:rPr>
          <w:noProof/>
          <w:lang w:eastAsia="en-US"/>
        </w:rPr>
        <w:lastRenderedPageBreak/>
        <w:drawing>
          <wp:inline distT="0" distB="0" distL="0" distR="0" wp14:anchorId="37B9CA08" wp14:editId="6D8859B0">
            <wp:extent cx="3566159" cy="12801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grayscl/>
                      <a:extLst>
                        <a:ext uri="{28A0092B-C50C-407E-A947-70E740481C1C}">
                          <a14:useLocalDpi xmlns:a14="http://schemas.microsoft.com/office/drawing/2010/main" val="0"/>
                        </a:ext>
                      </a:extLst>
                    </a:blip>
                    <a:srcRect/>
                    <a:stretch>
                      <a:fillRect/>
                    </a:stretch>
                  </pic:blipFill>
                  <pic:spPr bwMode="auto">
                    <a:xfrm>
                      <a:off x="0" y="0"/>
                      <a:ext cx="3673921" cy="1318844"/>
                    </a:xfrm>
                    <a:prstGeom prst="rect">
                      <a:avLst/>
                    </a:prstGeom>
                    <a:noFill/>
                    <a:ln>
                      <a:noFill/>
                    </a:ln>
                  </pic:spPr>
                </pic:pic>
              </a:graphicData>
            </a:graphic>
          </wp:inline>
        </w:drawing>
      </w:r>
    </w:p>
    <w:p w14:paraId="39EFEDF9" w14:textId="77777777" w:rsidR="00BB3329" w:rsidRPr="00E170E0" w:rsidRDefault="00BB3329" w:rsidP="00BB3329">
      <w:pPr>
        <w:pStyle w:val="110"/>
        <w:spacing w:line="276" w:lineRule="auto"/>
        <w:ind w:firstLine="159"/>
        <w:jc w:val="center"/>
        <w:rPr>
          <w:sz w:val="18"/>
          <w:szCs w:val="18"/>
          <w:lang w:eastAsia="ko-KR"/>
        </w:rPr>
      </w:pPr>
    </w:p>
    <w:p w14:paraId="44893C41" w14:textId="7A6C96D2" w:rsidR="00BB3329" w:rsidRPr="00E170E0" w:rsidRDefault="00BB3329" w:rsidP="00BB3329">
      <w:pPr>
        <w:pStyle w:val="a0"/>
        <w:jc w:val="center"/>
        <w:rPr>
          <w:rFonts w:ascii="Times New Roman" w:eastAsia="Batang" w:hAnsi="Times New Roman"/>
          <w:sz w:val="18"/>
          <w:szCs w:val="18"/>
          <w:lang w:eastAsia="ko-KR"/>
        </w:rPr>
      </w:pPr>
      <w:r w:rsidRPr="00E170E0">
        <w:rPr>
          <w:rFonts w:ascii="Times New Roman" w:hAnsi="Times New Roman"/>
          <w:sz w:val="18"/>
          <w:szCs w:val="18"/>
        </w:rPr>
        <w:t>Fig</w:t>
      </w:r>
      <w:r w:rsidR="00E170E0" w:rsidRPr="00E170E0">
        <w:rPr>
          <w:rFonts w:ascii="Times New Roman" w:hAnsi="Times New Roman"/>
          <w:sz w:val="18"/>
          <w:szCs w:val="18"/>
        </w:rPr>
        <w:t>ure</w:t>
      </w:r>
      <w:r w:rsidRPr="00E170E0">
        <w:rPr>
          <w:rFonts w:ascii="Times New Roman" w:hAnsi="Times New Roman"/>
          <w:sz w:val="18"/>
          <w:szCs w:val="18"/>
        </w:rPr>
        <w:t>. 5. Efficiency trend of PU1</w:t>
      </w:r>
      <w:r w:rsidRPr="00E170E0">
        <w:rPr>
          <w:rFonts w:ascii="Times New Roman" w:eastAsia="Batang" w:hAnsi="Times New Roman"/>
          <w:sz w:val="18"/>
          <w:szCs w:val="18"/>
          <w:lang w:eastAsia="ko-KR"/>
        </w:rPr>
        <w:t>.</w:t>
      </w:r>
    </w:p>
    <w:p w14:paraId="5FD95870" w14:textId="77777777" w:rsidR="00BB3329" w:rsidRDefault="00BB3329" w:rsidP="00BB3329">
      <w:pPr>
        <w:pStyle w:val="a0"/>
        <w:rPr>
          <w:rFonts w:eastAsia="Batang"/>
          <w:lang w:eastAsia="ko-KR"/>
        </w:rPr>
      </w:pPr>
    </w:p>
    <w:p w14:paraId="30229DD3" w14:textId="77777777" w:rsidR="00BB3329" w:rsidRPr="00D56FD9" w:rsidRDefault="00BB3329" w:rsidP="00BB3329">
      <w:pPr>
        <w:pStyle w:val="110"/>
        <w:spacing w:line="276" w:lineRule="auto"/>
        <w:ind w:firstLine="177"/>
        <w:rPr>
          <w:rFonts w:ascii="Times New Roman" w:hAnsi="Times New Roman" w:cs="Times New Roman"/>
          <w:sz w:val="20"/>
          <w:szCs w:val="20"/>
        </w:rPr>
      </w:pPr>
      <w:r w:rsidRPr="00D56FD9">
        <w:rPr>
          <w:rFonts w:ascii="Times New Roman" w:hAnsi="Times New Roman" w:cs="Times New Roman"/>
          <w:sz w:val="20"/>
          <w:szCs w:val="20"/>
        </w:rPr>
        <w:t xml:space="preserve">This gap happened due to delay receiving of raw materials. The delay receiving of the raw materials due to the inappropriate supplier selection focusing on conventional method. </w:t>
      </w:r>
    </w:p>
    <w:p w14:paraId="3B0D7906" w14:textId="77777777" w:rsidR="00BB3329" w:rsidRDefault="00BB3329" w:rsidP="00BB3329">
      <w:pPr>
        <w:pStyle w:val="110"/>
        <w:spacing w:line="276" w:lineRule="auto"/>
        <w:ind w:firstLineChars="0" w:firstLine="0"/>
      </w:pPr>
    </w:p>
    <w:p w14:paraId="0EE8BF10" w14:textId="77777777" w:rsidR="00BB3329" w:rsidRDefault="00BB3329" w:rsidP="00BB3329">
      <w:pPr>
        <w:pStyle w:val="110"/>
        <w:spacing w:line="276" w:lineRule="auto"/>
        <w:ind w:firstLine="171"/>
        <w:jc w:val="center"/>
      </w:pPr>
      <w:r w:rsidRPr="0096227B">
        <w:rPr>
          <w:noProof/>
          <w:lang w:eastAsia="en-US"/>
        </w:rPr>
        <w:drawing>
          <wp:inline distT="0" distB="0" distL="0" distR="0" wp14:anchorId="22E5AB67" wp14:editId="5FED48A3">
            <wp:extent cx="3601329" cy="1329038"/>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grayscl/>
                      <a:extLst>
                        <a:ext uri="{28A0092B-C50C-407E-A947-70E740481C1C}">
                          <a14:useLocalDpi xmlns:a14="http://schemas.microsoft.com/office/drawing/2010/main" val="0"/>
                        </a:ext>
                      </a:extLst>
                    </a:blip>
                    <a:srcRect/>
                    <a:stretch>
                      <a:fillRect/>
                    </a:stretch>
                  </pic:blipFill>
                  <pic:spPr bwMode="auto">
                    <a:xfrm>
                      <a:off x="0" y="0"/>
                      <a:ext cx="3826455" cy="1412119"/>
                    </a:xfrm>
                    <a:prstGeom prst="rect">
                      <a:avLst/>
                    </a:prstGeom>
                    <a:noFill/>
                    <a:ln>
                      <a:noFill/>
                    </a:ln>
                  </pic:spPr>
                </pic:pic>
              </a:graphicData>
            </a:graphic>
          </wp:inline>
        </w:drawing>
      </w:r>
    </w:p>
    <w:p w14:paraId="11F68129" w14:textId="77777777" w:rsidR="00BB3329" w:rsidRDefault="00BB3329" w:rsidP="00BB3329">
      <w:pPr>
        <w:pStyle w:val="110"/>
        <w:spacing w:line="276" w:lineRule="auto"/>
        <w:ind w:firstLine="168"/>
      </w:pPr>
    </w:p>
    <w:p w14:paraId="38C5CC26" w14:textId="77777777" w:rsidR="00BB3329" w:rsidRDefault="00BB3329" w:rsidP="00BB3329">
      <w:pPr>
        <w:pStyle w:val="110"/>
        <w:spacing w:line="276" w:lineRule="auto"/>
        <w:ind w:firstLine="168"/>
        <w:rPr>
          <w:lang w:eastAsia="ko-KR"/>
        </w:rPr>
      </w:pPr>
    </w:p>
    <w:p w14:paraId="1735A7DF" w14:textId="70B35716" w:rsidR="00BB3329" w:rsidRPr="00E170E0" w:rsidRDefault="00BB3329" w:rsidP="00BB3329">
      <w:pPr>
        <w:pStyle w:val="110"/>
        <w:spacing w:line="276" w:lineRule="auto"/>
        <w:ind w:firstLine="159"/>
        <w:jc w:val="center"/>
        <w:rPr>
          <w:rFonts w:ascii="Times New Roman" w:hAnsi="Times New Roman" w:cs="Times New Roman"/>
          <w:sz w:val="18"/>
          <w:szCs w:val="18"/>
        </w:rPr>
      </w:pPr>
      <w:r w:rsidRPr="00E170E0">
        <w:rPr>
          <w:rFonts w:ascii="Times New Roman" w:hAnsi="Times New Roman" w:cs="Times New Roman"/>
          <w:sz w:val="18"/>
          <w:szCs w:val="18"/>
        </w:rPr>
        <w:t>Fig</w:t>
      </w:r>
      <w:r w:rsidR="00E170E0" w:rsidRPr="00E170E0">
        <w:rPr>
          <w:rFonts w:ascii="Times New Roman" w:hAnsi="Times New Roman" w:cs="Times New Roman"/>
          <w:sz w:val="18"/>
          <w:szCs w:val="18"/>
        </w:rPr>
        <w:t>ure</w:t>
      </w:r>
      <w:r w:rsidRPr="00E170E0">
        <w:rPr>
          <w:rFonts w:ascii="Times New Roman" w:hAnsi="Times New Roman" w:cs="Times New Roman"/>
          <w:sz w:val="18"/>
          <w:szCs w:val="18"/>
        </w:rPr>
        <w:t>.6. Efficiency trend of PU2</w:t>
      </w:r>
      <w:r w:rsidRPr="00E170E0">
        <w:rPr>
          <w:rFonts w:ascii="Times New Roman" w:eastAsia="Batang" w:hAnsi="Times New Roman" w:cs="Times New Roman"/>
          <w:sz w:val="18"/>
          <w:szCs w:val="18"/>
          <w:lang w:eastAsia="ko-KR"/>
        </w:rPr>
        <w:t>.</w:t>
      </w:r>
    </w:p>
    <w:p w14:paraId="0075D63B" w14:textId="77777777" w:rsidR="00BB3329" w:rsidRDefault="00BB3329" w:rsidP="00BB3329">
      <w:pPr>
        <w:pStyle w:val="110"/>
        <w:spacing w:line="276" w:lineRule="auto"/>
        <w:ind w:firstLine="168"/>
      </w:pPr>
    </w:p>
    <w:p w14:paraId="43A83C19" w14:textId="77777777" w:rsidR="00BB3329" w:rsidRPr="00CB17AC" w:rsidRDefault="00BB3329" w:rsidP="00BB3329">
      <w:pPr>
        <w:pStyle w:val="110"/>
        <w:spacing w:line="276" w:lineRule="auto"/>
        <w:ind w:firstLine="177"/>
        <w:rPr>
          <w:rFonts w:ascii="Times New Roman" w:hAnsi="Times New Roman" w:cs="Times New Roman"/>
          <w:sz w:val="20"/>
          <w:szCs w:val="20"/>
        </w:rPr>
      </w:pPr>
      <w:r w:rsidRPr="00CB17AC">
        <w:rPr>
          <w:rFonts w:ascii="Times New Roman" w:hAnsi="Times New Roman" w:cs="Times New Roman"/>
          <w:sz w:val="20"/>
          <w:szCs w:val="20"/>
        </w:rPr>
        <w:t xml:space="preserve">This gap happened due to delay receiving of raw materials. The delay receiving of the raw materials due to the inappropriate supplier selection focusing on conventional method. </w:t>
      </w:r>
    </w:p>
    <w:p w14:paraId="28165A6F" w14:textId="77777777" w:rsidR="00BB3329" w:rsidRDefault="00BB3329" w:rsidP="00BB3329">
      <w:pPr>
        <w:pStyle w:val="110"/>
        <w:spacing w:line="276" w:lineRule="auto"/>
        <w:ind w:firstLine="168"/>
      </w:pPr>
    </w:p>
    <w:p w14:paraId="7C9820F9" w14:textId="77777777" w:rsidR="00BB3329" w:rsidRDefault="00BB3329" w:rsidP="00BB3329">
      <w:pPr>
        <w:pStyle w:val="110"/>
        <w:spacing w:line="276" w:lineRule="auto"/>
        <w:ind w:firstLineChars="0" w:firstLine="0"/>
      </w:pPr>
    </w:p>
    <w:p w14:paraId="7335E9B0" w14:textId="77777777" w:rsidR="00BB3329" w:rsidRDefault="00BB3329" w:rsidP="00BB3329">
      <w:pPr>
        <w:pStyle w:val="110"/>
        <w:spacing w:line="276" w:lineRule="auto"/>
        <w:ind w:firstLine="168"/>
      </w:pPr>
    </w:p>
    <w:p w14:paraId="7653013E" w14:textId="77777777" w:rsidR="00BB3329" w:rsidRDefault="00BB3329" w:rsidP="00BB3329">
      <w:pPr>
        <w:pStyle w:val="110"/>
        <w:spacing w:line="276" w:lineRule="auto"/>
        <w:ind w:firstLine="171"/>
        <w:jc w:val="center"/>
      </w:pPr>
      <w:r w:rsidRPr="0096227B">
        <w:rPr>
          <w:noProof/>
          <w:lang w:eastAsia="en-US"/>
        </w:rPr>
        <w:drawing>
          <wp:inline distT="0" distB="0" distL="0" distR="0" wp14:anchorId="2D08743A" wp14:editId="385F94D6">
            <wp:extent cx="3706495" cy="1441939"/>
            <wp:effectExtent l="0" t="0" r="8255"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grayscl/>
                      <a:extLst>
                        <a:ext uri="{28A0092B-C50C-407E-A947-70E740481C1C}">
                          <a14:useLocalDpi xmlns:a14="http://schemas.microsoft.com/office/drawing/2010/main" val="0"/>
                        </a:ext>
                      </a:extLst>
                    </a:blip>
                    <a:srcRect/>
                    <a:stretch>
                      <a:fillRect/>
                    </a:stretch>
                  </pic:blipFill>
                  <pic:spPr bwMode="auto">
                    <a:xfrm>
                      <a:off x="0" y="0"/>
                      <a:ext cx="3811705" cy="1482869"/>
                    </a:xfrm>
                    <a:prstGeom prst="rect">
                      <a:avLst/>
                    </a:prstGeom>
                    <a:noFill/>
                    <a:ln>
                      <a:noFill/>
                    </a:ln>
                  </pic:spPr>
                </pic:pic>
              </a:graphicData>
            </a:graphic>
          </wp:inline>
        </w:drawing>
      </w:r>
    </w:p>
    <w:p w14:paraId="69638E8C" w14:textId="77777777" w:rsidR="00BB3329" w:rsidRDefault="00BB3329" w:rsidP="00BB3329">
      <w:pPr>
        <w:pStyle w:val="110"/>
        <w:spacing w:line="276" w:lineRule="auto"/>
        <w:ind w:firstLineChars="0" w:firstLine="0"/>
        <w:rPr>
          <w:lang w:eastAsia="ko-KR"/>
        </w:rPr>
      </w:pPr>
    </w:p>
    <w:p w14:paraId="2B6087C6" w14:textId="516BFF58" w:rsidR="00BB3329" w:rsidRPr="00E170E0" w:rsidRDefault="00BB3329" w:rsidP="00BB3329">
      <w:pPr>
        <w:pStyle w:val="a0"/>
        <w:jc w:val="center"/>
        <w:rPr>
          <w:rFonts w:ascii="Times New Roman" w:eastAsia="Batang" w:hAnsi="Times New Roman"/>
          <w:sz w:val="18"/>
          <w:szCs w:val="18"/>
          <w:lang w:eastAsia="ko-KR"/>
        </w:rPr>
      </w:pPr>
      <w:r w:rsidRPr="00E170E0">
        <w:rPr>
          <w:rFonts w:ascii="Times New Roman" w:hAnsi="Times New Roman"/>
          <w:sz w:val="18"/>
          <w:szCs w:val="18"/>
        </w:rPr>
        <w:t>Fig</w:t>
      </w:r>
      <w:r w:rsidR="00E170E0" w:rsidRPr="00E170E0">
        <w:rPr>
          <w:rFonts w:ascii="Times New Roman" w:hAnsi="Times New Roman"/>
          <w:sz w:val="18"/>
          <w:szCs w:val="18"/>
        </w:rPr>
        <w:t>ure</w:t>
      </w:r>
      <w:r w:rsidRPr="00E170E0">
        <w:rPr>
          <w:rFonts w:ascii="Times New Roman" w:hAnsi="Times New Roman"/>
          <w:sz w:val="18"/>
          <w:szCs w:val="18"/>
        </w:rPr>
        <w:t>. 7. Efficiency trend of PU3</w:t>
      </w:r>
      <w:r w:rsidRPr="00E170E0">
        <w:rPr>
          <w:rFonts w:ascii="Times New Roman" w:eastAsia="Batang" w:hAnsi="Times New Roman"/>
          <w:sz w:val="18"/>
          <w:szCs w:val="18"/>
          <w:lang w:eastAsia="ko-KR"/>
        </w:rPr>
        <w:t>.</w:t>
      </w:r>
    </w:p>
    <w:p w14:paraId="31457486" w14:textId="77777777" w:rsidR="00BB3329" w:rsidRDefault="00BB3329" w:rsidP="00BB3329">
      <w:pPr>
        <w:pStyle w:val="a0"/>
        <w:rPr>
          <w:rFonts w:eastAsia="Batang"/>
          <w:lang w:eastAsia="ko-KR"/>
        </w:rPr>
      </w:pPr>
    </w:p>
    <w:p w14:paraId="5093F7FE" w14:textId="77777777" w:rsidR="00BB3329" w:rsidRDefault="00BB3329" w:rsidP="00BB3329">
      <w:pPr>
        <w:pStyle w:val="a0"/>
        <w:rPr>
          <w:rFonts w:eastAsia="Batang"/>
          <w:lang w:eastAsia="ko-KR"/>
        </w:rPr>
      </w:pPr>
    </w:p>
    <w:p w14:paraId="579DB7C5" w14:textId="77777777" w:rsidR="00BB3329" w:rsidRPr="00CB17AC" w:rsidRDefault="00BB3329" w:rsidP="00BB3329">
      <w:pPr>
        <w:pStyle w:val="110"/>
        <w:spacing w:line="276" w:lineRule="auto"/>
        <w:ind w:firstLine="177"/>
        <w:rPr>
          <w:rFonts w:ascii="Times New Roman" w:eastAsia="Batang" w:hAnsi="Times New Roman" w:cs="Times New Roman"/>
          <w:sz w:val="20"/>
          <w:szCs w:val="20"/>
          <w:lang w:eastAsia="ko-KR"/>
        </w:rPr>
      </w:pPr>
      <w:r w:rsidRPr="00CB17AC">
        <w:rPr>
          <w:rFonts w:ascii="Times New Roman" w:hAnsi="Times New Roman" w:cs="Times New Roman"/>
          <w:sz w:val="20"/>
          <w:szCs w:val="20"/>
        </w:rPr>
        <w:t xml:space="preserve">Hence, the profitability of the company become down. Therefore, the optimization of the supply chain in apparel manufacturing industry is very crucial phenomenon. The data analysis has been done through Minitab software. </w:t>
      </w:r>
    </w:p>
    <w:p w14:paraId="589FDB01" w14:textId="77777777" w:rsidR="00BB3329" w:rsidRDefault="00BB3329" w:rsidP="00BB3329">
      <w:pPr>
        <w:pStyle w:val="110"/>
        <w:spacing w:line="276" w:lineRule="auto"/>
        <w:ind w:firstLineChars="0" w:firstLine="0"/>
      </w:pPr>
    </w:p>
    <w:p w14:paraId="07A1986C" w14:textId="77777777" w:rsidR="00BB3329" w:rsidRDefault="00BB3329" w:rsidP="00BB3329">
      <w:pPr>
        <w:pStyle w:val="110"/>
        <w:spacing w:line="276" w:lineRule="auto"/>
        <w:ind w:firstLine="171"/>
        <w:jc w:val="center"/>
      </w:pPr>
      <w:r w:rsidRPr="0096227B">
        <w:rPr>
          <w:noProof/>
          <w:lang w:eastAsia="en-US"/>
        </w:rPr>
        <w:lastRenderedPageBreak/>
        <w:drawing>
          <wp:inline distT="0" distB="0" distL="0" distR="0" wp14:anchorId="45DD9F52" wp14:editId="6235F4DD">
            <wp:extent cx="3727938" cy="1303655"/>
            <wp:effectExtent l="0" t="0" r="6350" b="10795"/>
            <wp:docPr id="21" name="Chart 21">
              <a:extLst xmlns:a="http://schemas.openxmlformats.org/drawingml/2006/main">
                <a:ext uri="{FF2B5EF4-FFF2-40B4-BE49-F238E27FC236}">
                  <a16:creationId xmlns:a16="http://schemas.microsoft.com/office/drawing/2014/main" id="{C3476F64-AB0E-421B-9BA9-A10AD9566C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D611FA7" w14:textId="77777777" w:rsidR="00BB3329" w:rsidRDefault="00BB3329" w:rsidP="00BB3329">
      <w:pPr>
        <w:pStyle w:val="110"/>
        <w:spacing w:line="276" w:lineRule="auto"/>
        <w:ind w:firstLine="168"/>
      </w:pPr>
    </w:p>
    <w:p w14:paraId="72084140" w14:textId="77777777" w:rsidR="00BB3329" w:rsidRPr="00E170E0" w:rsidRDefault="00BB3329" w:rsidP="00BB3329">
      <w:pPr>
        <w:pStyle w:val="110"/>
        <w:spacing w:line="276" w:lineRule="auto"/>
        <w:ind w:firstLineChars="0" w:firstLine="0"/>
        <w:rPr>
          <w:rFonts w:ascii="Times New Roman" w:hAnsi="Times New Roman" w:cs="Times New Roman"/>
          <w:sz w:val="18"/>
          <w:szCs w:val="18"/>
          <w:lang w:eastAsia="ko-KR"/>
        </w:rPr>
      </w:pPr>
    </w:p>
    <w:p w14:paraId="41BC308E" w14:textId="2BA44F38" w:rsidR="00BB3329" w:rsidRPr="00E170E0" w:rsidRDefault="00BB3329" w:rsidP="00BB3329">
      <w:pPr>
        <w:pStyle w:val="a0"/>
        <w:jc w:val="center"/>
        <w:rPr>
          <w:rFonts w:ascii="Times New Roman" w:eastAsia="Batang" w:hAnsi="Times New Roman"/>
          <w:sz w:val="18"/>
          <w:szCs w:val="18"/>
          <w:lang w:eastAsia="ko-KR"/>
        </w:rPr>
      </w:pPr>
      <w:r w:rsidRPr="00E170E0">
        <w:rPr>
          <w:rFonts w:ascii="Times New Roman" w:hAnsi="Times New Roman"/>
          <w:sz w:val="18"/>
          <w:szCs w:val="18"/>
        </w:rPr>
        <w:t>Fig</w:t>
      </w:r>
      <w:r w:rsidR="00E170E0" w:rsidRPr="00E170E0">
        <w:rPr>
          <w:rFonts w:ascii="Times New Roman" w:hAnsi="Times New Roman"/>
          <w:sz w:val="18"/>
          <w:szCs w:val="18"/>
        </w:rPr>
        <w:t>ure</w:t>
      </w:r>
      <w:r w:rsidRPr="00E170E0">
        <w:rPr>
          <w:rFonts w:ascii="Times New Roman" w:hAnsi="Times New Roman"/>
          <w:sz w:val="18"/>
          <w:szCs w:val="18"/>
        </w:rPr>
        <w:t>. 8. Profit and loss analysis of PU1</w:t>
      </w:r>
      <w:r w:rsidRPr="00E170E0">
        <w:rPr>
          <w:rFonts w:ascii="Times New Roman" w:eastAsia="Batang" w:hAnsi="Times New Roman"/>
          <w:sz w:val="18"/>
          <w:szCs w:val="18"/>
          <w:lang w:eastAsia="ko-KR"/>
        </w:rPr>
        <w:t>.</w:t>
      </w:r>
    </w:p>
    <w:p w14:paraId="6B9F9E9C" w14:textId="77777777" w:rsidR="00BB3329" w:rsidRDefault="00BB3329" w:rsidP="00BB3329">
      <w:pPr>
        <w:pStyle w:val="a0"/>
        <w:rPr>
          <w:rFonts w:eastAsia="Batang"/>
          <w:lang w:eastAsia="ko-KR"/>
        </w:rPr>
      </w:pPr>
    </w:p>
    <w:p w14:paraId="6594BD82" w14:textId="77777777" w:rsidR="00BB3329" w:rsidRDefault="00BB3329" w:rsidP="00BB3329">
      <w:pPr>
        <w:pStyle w:val="a0"/>
        <w:rPr>
          <w:rFonts w:eastAsia="Batang"/>
          <w:lang w:eastAsia="ko-KR"/>
        </w:rPr>
      </w:pPr>
    </w:p>
    <w:p w14:paraId="385DC869" w14:textId="08C6A7A3" w:rsidR="00BB3329" w:rsidRPr="00BD31AA" w:rsidRDefault="00BB3329" w:rsidP="00BD31AA">
      <w:pPr>
        <w:pStyle w:val="110"/>
        <w:spacing w:line="276" w:lineRule="auto"/>
        <w:ind w:firstLine="168"/>
        <w:rPr>
          <w:rFonts w:ascii="Times New Roman" w:hAnsi="Times New Roman" w:cs="Times New Roman"/>
          <w:sz w:val="20"/>
          <w:szCs w:val="20"/>
        </w:rPr>
      </w:pPr>
      <w:r w:rsidRPr="0096227B">
        <w:t xml:space="preserve"> </w:t>
      </w:r>
      <w:r w:rsidRPr="00CB17AC">
        <w:rPr>
          <w:rFonts w:ascii="Times New Roman" w:hAnsi="Times New Roman" w:cs="Times New Roman"/>
          <w:sz w:val="20"/>
          <w:szCs w:val="20"/>
        </w:rPr>
        <w:t>The planned efficiency of the PU2 is the 65% where figure 6 showed that the scenarios of the efficiency level of that factory for the last eleven months came between 53 % to 58% where almost 8% of the efficiency loss for this factory.</w:t>
      </w:r>
      <w:r w:rsidR="00EA441C">
        <w:rPr>
          <w:rFonts w:ascii="Times New Roman" w:hAnsi="Times New Roman" w:cs="Times New Roman"/>
          <w:sz w:val="20"/>
          <w:szCs w:val="20"/>
        </w:rPr>
        <w:t xml:space="preserve"> Similarly, it has been depicted from figure 7 the efficiency status of the PU3 . It showed that planned target efficiency was 58 % for the manufacturing unit whereas their achievement was 45 % to 48 % .  As a result, </w:t>
      </w:r>
      <w:r w:rsidR="005F5BAE">
        <w:rPr>
          <w:rFonts w:ascii="Times New Roman" w:hAnsi="Times New Roman" w:cs="Times New Roman"/>
          <w:sz w:val="20"/>
          <w:szCs w:val="20"/>
        </w:rPr>
        <w:t>the factory lost 8 % to 12 % efficiency since the materials had not re</w:t>
      </w:r>
      <w:r w:rsidR="00CF68F7">
        <w:rPr>
          <w:rFonts w:ascii="Times New Roman" w:hAnsi="Times New Roman" w:cs="Times New Roman"/>
          <w:sz w:val="20"/>
          <w:szCs w:val="20"/>
        </w:rPr>
        <w:t>ceived</w:t>
      </w:r>
      <w:r w:rsidR="005F5BAE">
        <w:rPr>
          <w:rFonts w:ascii="Times New Roman" w:hAnsi="Times New Roman" w:cs="Times New Roman"/>
          <w:sz w:val="20"/>
          <w:szCs w:val="20"/>
        </w:rPr>
        <w:t xml:space="preserve"> in the timely manner which is the results of poor supplier selection. </w:t>
      </w:r>
    </w:p>
    <w:p w14:paraId="00DE42DC" w14:textId="77777777" w:rsidR="00BB3329" w:rsidRDefault="00BB3329" w:rsidP="00BB3329">
      <w:pPr>
        <w:pStyle w:val="110"/>
        <w:spacing w:line="276" w:lineRule="auto"/>
        <w:ind w:firstLine="168"/>
      </w:pPr>
    </w:p>
    <w:p w14:paraId="42FB26A1" w14:textId="4819CDF0" w:rsidR="00BB3329" w:rsidRDefault="00BB3329" w:rsidP="00BD31AA">
      <w:pPr>
        <w:pStyle w:val="110"/>
        <w:spacing w:line="276" w:lineRule="auto"/>
        <w:ind w:firstLine="171"/>
        <w:jc w:val="center"/>
      </w:pPr>
      <w:r w:rsidRPr="0096227B">
        <w:rPr>
          <w:noProof/>
          <w:lang w:eastAsia="en-US"/>
        </w:rPr>
        <w:drawing>
          <wp:inline distT="0" distB="0" distL="0" distR="0" wp14:anchorId="4AFFA796" wp14:editId="4CCD1582">
            <wp:extent cx="3749040" cy="1457960"/>
            <wp:effectExtent l="0" t="0" r="3810" b="8890"/>
            <wp:docPr id="23" name="Chart 23">
              <a:extLst xmlns:a="http://schemas.openxmlformats.org/drawingml/2006/main">
                <a:ext uri="{FF2B5EF4-FFF2-40B4-BE49-F238E27FC236}">
                  <a16:creationId xmlns:a16="http://schemas.microsoft.com/office/drawing/2014/main" id="{E4478D96-061C-4424-8511-8C697DE539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805BA2B" w14:textId="77777777" w:rsidR="00BB3329" w:rsidRPr="00E170E0" w:rsidRDefault="00BB3329" w:rsidP="00BB3329">
      <w:pPr>
        <w:pStyle w:val="110"/>
        <w:spacing w:line="276" w:lineRule="auto"/>
        <w:ind w:firstLineChars="0" w:firstLine="0"/>
        <w:rPr>
          <w:rFonts w:ascii="Times New Roman" w:hAnsi="Times New Roman" w:cs="Times New Roman"/>
          <w:sz w:val="18"/>
          <w:szCs w:val="18"/>
          <w:lang w:eastAsia="ko-KR"/>
        </w:rPr>
      </w:pPr>
    </w:p>
    <w:p w14:paraId="4EC3C8A1" w14:textId="286E5D57" w:rsidR="00BB3329" w:rsidRPr="00E170E0" w:rsidRDefault="00BB3329" w:rsidP="00BB3329">
      <w:pPr>
        <w:pStyle w:val="a0"/>
        <w:jc w:val="center"/>
        <w:rPr>
          <w:rFonts w:ascii="Times New Roman" w:hAnsi="Times New Roman"/>
          <w:sz w:val="18"/>
          <w:szCs w:val="18"/>
        </w:rPr>
      </w:pPr>
      <w:r w:rsidRPr="00E170E0">
        <w:rPr>
          <w:rFonts w:ascii="Times New Roman" w:hAnsi="Times New Roman"/>
          <w:sz w:val="18"/>
          <w:szCs w:val="18"/>
        </w:rPr>
        <w:t>Fig</w:t>
      </w:r>
      <w:r w:rsidR="00E170E0">
        <w:rPr>
          <w:rFonts w:ascii="Times New Roman" w:hAnsi="Times New Roman"/>
          <w:sz w:val="18"/>
          <w:szCs w:val="18"/>
        </w:rPr>
        <w:t>ure</w:t>
      </w:r>
      <w:r w:rsidRPr="00E170E0">
        <w:rPr>
          <w:rFonts w:ascii="Times New Roman" w:hAnsi="Times New Roman"/>
          <w:sz w:val="18"/>
          <w:szCs w:val="18"/>
        </w:rPr>
        <w:t>. 9. Profit and loss analysis of PU2</w:t>
      </w:r>
    </w:p>
    <w:p w14:paraId="47F4AD7E" w14:textId="77777777" w:rsidR="00BB3329" w:rsidRDefault="00BB3329" w:rsidP="00BB3329">
      <w:pPr>
        <w:pStyle w:val="a0"/>
      </w:pPr>
    </w:p>
    <w:p w14:paraId="10B08EEC" w14:textId="77777777" w:rsidR="00BB3329" w:rsidRPr="00CB17AC" w:rsidRDefault="00BB3329" w:rsidP="00BB3329">
      <w:pPr>
        <w:pStyle w:val="a0"/>
        <w:rPr>
          <w:rFonts w:ascii="Times New Roman" w:hAnsi="Times New Roman"/>
          <w:sz w:val="20"/>
          <w:szCs w:val="20"/>
        </w:rPr>
      </w:pPr>
    </w:p>
    <w:p w14:paraId="6067A689" w14:textId="571958CE" w:rsidR="00BB3329" w:rsidRDefault="00BB3329" w:rsidP="00BD31AA">
      <w:pPr>
        <w:pStyle w:val="110"/>
        <w:spacing w:line="276" w:lineRule="auto"/>
        <w:ind w:firstLineChars="0" w:firstLine="0"/>
        <w:rPr>
          <w:rFonts w:ascii="Times New Roman" w:hAnsi="Times New Roman" w:cs="Times New Roman"/>
          <w:sz w:val="20"/>
          <w:szCs w:val="20"/>
        </w:rPr>
      </w:pPr>
      <w:r w:rsidRPr="00CB17AC">
        <w:rPr>
          <w:rFonts w:ascii="Times New Roman" w:hAnsi="Times New Roman" w:cs="Times New Roman"/>
          <w:sz w:val="20"/>
          <w:szCs w:val="20"/>
        </w:rPr>
        <w:t>Resulting in, they had to agony for paying to the workers in a timely manner. Irregular payments lead to unrest at the factory leads to cancellation of the orders as well as at the end of the hour factory might be at the risk situation to survive in the market. In this context, selection of the right supplier at real time by the proper method is the important event.</w:t>
      </w:r>
      <w:r w:rsidR="005045DB">
        <w:rPr>
          <w:rFonts w:ascii="Times New Roman" w:hAnsi="Times New Roman" w:cs="Times New Roman"/>
          <w:sz w:val="20"/>
          <w:szCs w:val="20"/>
        </w:rPr>
        <w:t xml:space="preserve"> From figure 8, 9, and 10 demonstrated the </w:t>
      </w:r>
      <w:r w:rsidR="00C454A2">
        <w:rPr>
          <w:rFonts w:ascii="Times New Roman" w:hAnsi="Times New Roman" w:cs="Times New Roman"/>
          <w:sz w:val="20"/>
          <w:szCs w:val="20"/>
        </w:rPr>
        <w:t>planned</w:t>
      </w:r>
    </w:p>
    <w:p w14:paraId="68717EBD" w14:textId="57C69091" w:rsidR="005045DB" w:rsidRDefault="005045DB" w:rsidP="005045DB">
      <w:pPr>
        <w:pStyle w:val="110"/>
        <w:spacing w:line="276" w:lineRule="auto"/>
        <w:ind w:firstLineChars="0" w:firstLine="0"/>
        <w:rPr>
          <w:rFonts w:ascii="Times New Roman" w:hAnsi="Times New Roman" w:cs="Times New Roman"/>
          <w:sz w:val="20"/>
          <w:szCs w:val="20"/>
        </w:rPr>
      </w:pPr>
      <w:r>
        <w:rPr>
          <w:rFonts w:ascii="Times New Roman" w:hAnsi="Times New Roman" w:cs="Times New Roman"/>
          <w:sz w:val="20"/>
          <w:szCs w:val="20"/>
        </w:rPr>
        <w:t>income versus planned profit</w:t>
      </w:r>
      <w:r w:rsidR="0047055A">
        <w:rPr>
          <w:rFonts w:ascii="Times New Roman" w:hAnsi="Times New Roman" w:cs="Times New Roman"/>
          <w:sz w:val="20"/>
          <w:szCs w:val="20"/>
        </w:rPr>
        <w:t xml:space="preserve">-loss </w:t>
      </w:r>
      <w:r w:rsidR="008456B0">
        <w:rPr>
          <w:rFonts w:ascii="Times New Roman" w:hAnsi="Times New Roman" w:cs="Times New Roman"/>
          <w:sz w:val="20"/>
          <w:szCs w:val="20"/>
        </w:rPr>
        <w:t>analysis</w:t>
      </w:r>
      <w:r w:rsidR="00993C5F">
        <w:rPr>
          <w:rFonts w:ascii="Times New Roman" w:hAnsi="Times New Roman" w:cs="Times New Roman"/>
          <w:sz w:val="20"/>
          <w:szCs w:val="20"/>
        </w:rPr>
        <w:t xml:space="preserve"> for manufacturing unit 1,2 and 3 </w:t>
      </w:r>
      <w:r w:rsidR="00BD31AA">
        <w:rPr>
          <w:rFonts w:ascii="Times New Roman" w:hAnsi="Times New Roman" w:cs="Times New Roman"/>
          <w:sz w:val="20"/>
          <w:szCs w:val="20"/>
        </w:rPr>
        <w:t>respectively.</w:t>
      </w:r>
      <w:r w:rsidR="0047055A">
        <w:rPr>
          <w:rFonts w:ascii="Times New Roman" w:hAnsi="Times New Roman" w:cs="Times New Roman"/>
          <w:sz w:val="20"/>
          <w:szCs w:val="20"/>
        </w:rPr>
        <w:t xml:space="preserve">  The company’s profit </w:t>
      </w:r>
      <w:r w:rsidR="00C454A2">
        <w:rPr>
          <w:rFonts w:ascii="Times New Roman" w:hAnsi="Times New Roman" w:cs="Times New Roman"/>
          <w:sz w:val="20"/>
          <w:szCs w:val="20"/>
        </w:rPr>
        <w:t>margin</w:t>
      </w:r>
      <w:r w:rsidR="0047055A">
        <w:rPr>
          <w:rFonts w:ascii="Times New Roman" w:hAnsi="Times New Roman" w:cs="Times New Roman"/>
          <w:sz w:val="20"/>
          <w:szCs w:val="20"/>
        </w:rPr>
        <w:t xml:space="preserve"> is very closed to the planned </w:t>
      </w:r>
      <w:r w:rsidR="008456B0">
        <w:rPr>
          <w:rFonts w:ascii="Times New Roman" w:hAnsi="Times New Roman" w:cs="Times New Roman"/>
          <w:sz w:val="20"/>
          <w:szCs w:val="20"/>
        </w:rPr>
        <w:t>target.</w:t>
      </w:r>
      <w:r w:rsidR="0047055A">
        <w:rPr>
          <w:rFonts w:ascii="Times New Roman" w:hAnsi="Times New Roman" w:cs="Times New Roman"/>
          <w:sz w:val="20"/>
          <w:szCs w:val="20"/>
        </w:rPr>
        <w:t xml:space="preserve"> </w:t>
      </w:r>
      <w:r>
        <w:rPr>
          <w:rFonts w:ascii="Times New Roman" w:hAnsi="Times New Roman" w:cs="Times New Roman"/>
          <w:sz w:val="20"/>
          <w:szCs w:val="20"/>
        </w:rPr>
        <w:t xml:space="preserve"> </w:t>
      </w:r>
    </w:p>
    <w:p w14:paraId="7C79FB41" w14:textId="77777777" w:rsidR="00BB3329" w:rsidRDefault="00BB3329" w:rsidP="00BD31AA">
      <w:pPr>
        <w:pStyle w:val="110"/>
        <w:spacing w:line="276" w:lineRule="auto"/>
        <w:ind w:firstLineChars="0" w:firstLine="0"/>
      </w:pPr>
    </w:p>
    <w:p w14:paraId="6EA8DDD4" w14:textId="77777777" w:rsidR="00BB3329" w:rsidRDefault="00BB3329" w:rsidP="00BB3329">
      <w:pPr>
        <w:pStyle w:val="110"/>
        <w:spacing w:line="276" w:lineRule="auto"/>
        <w:ind w:firstLine="171"/>
        <w:jc w:val="center"/>
      </w:pPr>
      <w:r w:rsidRPr="0096227B">
        <w:rPr>
          <w:noProof/>
          <w:lang w:eastAsia="en-US"/>
        </w:rPr>
        <w:drawing>
          <wp:inline distT="0" distB="0" distL="0" distR="0" wp14:anchorId="72BF0B44" wp14:editId="26203740">
            <wp:extent cx="3833446" cy="1367790"/>
            <wp:effectExtent l="0" t="0" r="15240" b="3810"/>
            <wp:docPr id="24" name="Chart 24">
              <a:extLst xmlns:a="http://schemas.openxmlformats.org/drawingml/2006/main">
                <a:ext uri="{FF2B5EF4-FFF2-40B4-BE49-F238E27FC236}">
                  <a16:creationId xmlns:a16="http://schemas.microsoft.com/office/drawing/2014/main" id="{EFC6CAC6-5FB6-43AD-8106-CE8AB65C17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F52F989" w14:textId="77777777" w:rsidR="00BB3329" w:rsidRDefault="00BB3329" w:rsidP="00BB3329">
      <w:pPr>
        <w:pStyle w:val="110"/>
        <w:spacing w:line="276" w:lineRule="auto"/>
        <w:ind w:firstLine="168"/>
      </w:pPr>
    </w:p>
    <w:p w14:paraId="0D3BEFCA" w14:textId="77777777" w:rsidR="00BB3329" w:rsidRDefault="00BB3329" w:rsidP="00BB3329">
      <w:pPr>
        <w:pStyle w:val="110"/>
        <w:spacing w:line="276" w:lineRule="auto"/>
        <w:ind w:firstLineChars="0" w:firstLine="0"/>
        <w:rPr>
          <w:lang w:eastAsia="ko-KR"/>
        </w:rPr>
      </w:pPr>
    </w:p>
    <w:p w14:paraId="4F6AC4E4" w14:textId="3EF234EA" w:rsidR="00BB3329" w:rsidRPr="00E170E0" w:rsidRDefault="00BB3329" w:rsidP="00BB3329">
      <w:pPr>
        <w:pStyle w:val="a0"/>
        <w:jc w:val="center"/>
        <w:rPr>
          <w:rFonts w:ascii="Times New Roman" w:hAnsi="Times New Roman"/>
          <w:sz w:val="18"/>
          <w:szCs w:val="18"/>
        </w:rPr>
      </w:pPr>
      <w:r w:rsidRPr="00E170E0">
        <w:rPr>
          <w:rFonts w:ascii="Times New Roman" w:hAnsi="Times New Roman"/>
          <w:sz w:val="18"/>
          <w:szCs w:val="18"/>
        </w:rPr>
        <w:t>Fig</w:t>
      </w:r>
      <w:r w:rsidR="00E170E0" w:rsidRPr="00E170E0">
        <w:rPr>
          <w:rFonts w:ascii="Times New Roman" w:hAnsi="Times New Roman"/>
          <w:sz w:val="18"/>
          <w:szCs w:val="18"/>
        </w:rPr>
        <w:t>ure</w:t>
      </w:r>
      <w:r w:rsidRPr="00E170E0">
        <w:rPr>
          <w:rFonts w:ascii="Times New Roman" w:hAnsi="Times New Roman"/>
          <w:sz w:val="18"/>
          <w:szCs w:val="18"/>
        </w:rPr>
        <w:t>. 10. Profit and loss analysis of PU3</w:t>
      </w:r>
    </w:p>
    <w:p w14:paraId="4E10349F" w14:textId="77777777" w:rsidR="00BB3329" w:rsidRDefault="00BB3329" w:rsidP="00BB3329">
      <w:pPr>
        <w:pStyle w:val="a0"/>
      </w:pPr>
    </w:p>
    <w:p w14:paraId="7621F409" w14:textId="77777777" w:rsidR="00BB3329" w:rsidRPr="00CB17AC" w:rsidRDefault="00BB3329" w:rsidP="00BD31AA">
      <w:pPr>
        <w:pStyle w:val="110"/>
        <w:spacing w:line="276" w:lineRule="auto"/>
        <w:ind w:firstLineChars="0" w:firstLine="0"/>
        <w:rPr>
          <w:rFonts w:ascii="Times New Roman" w:hAnsi="Times New Roman" w:cs="Times New Roman"/>
          <w:lang w:eastAsia="ko-KR"/>
        </w:rPr>
      </w:pPr>
    </w:p>
    <w:p w14:paraId="0F9C03FE" w14:textId="77777777" w:rsidR="00BB3329" w:rsidRPr="00CB17AC" w:rsidRDefault="00BB3329" w:rsidP="00BB3329">
      <w:pPr>
        <w:pStyle w:val="2030cm103"/>
        <w:spacing w:after="72" w:line="276" w:lineRule="auto"/>
        <w:ind w:left="253" w:hanging="253"/>
        <w:rPr>
          <w:rFonts w:ascii="Times New Roman" w:eastAsia="Malgun Gothic" w:hAnsi="Times New Roman" w:cs="Times New Roman"/>
          <w:color w:val="auto"/>
          <w:lang w:eastAsia="ko-KR"/>
        </w:rPr>
      </w:pPr>
      <w:r w:rsidRPr="00CB17AC">
        <w:rPr>
          <w:rFonts w:ascii="Times New Roman" w:eastAsia="Malgun Gothic" w:hAnsi="Times New Roman" w:cs="Times New Roman"/>
          <w:color w:val="auto"/>
          <w:lang w:eastAsia="ko-KR"/>
        </w:rPr>
        <w:lastRenderedPageBreak/>
        <w:t>5</w:t>
      </w:r>
      <w:r w:rsidRPr="00CB17AC">
        <w:rPr>
          <w:rFonts w:ascii="Times New Roman" w:hAnsi="Times New Roman" w:cs="Times New Roman"/>
          <w:color w:val="auto"/>
          <w:lang w:eastAsia="ko-KR"/>
        </w:rPr>
        <w:t>. Concl</w:t>
      </w:r>
      <w:r w:rsidRPr="00CB17AC">
        <w:rPr>
          <w:rFonts w:ascii="Times New Roman" w:eastAsia="Malgun Gothic" w:hAnsi="Times New Roman" w:cs="Times New Roman"/>
          <w:color w:val="auto"/>
          <w:lang w:eastAsia="ko-KR"/>
        </w:rPr>
        <w:t>usions</w:t>
      </w:r>
    </w:p>
    <w:p w14:paraId="6F51F186" w14:textId="1F1897AF" w:rsidR="00BB3329" w:rsidRPr="003A02EA" w:rsidRDefault="00BB3329" w:rsidP="00BB3329">
      <w:pPr>
        <w:pStyle w:val="110"/>
        <w:spacing w:line="276" w:lineRule="auto"/>
        <w:ind w:firstLine="177"/>
        <w:rPr>
          <w:rFonts w:ascii="Times New Roman" w:hAnsi="Times New Roman" w:cs="Times New Roman"/>
          <w:sz w:val="20"/>
          <w:szCs w:val="20"/>
          <w:lang w:eastAsia="ko-KR"/>
        </w:rPr>
      </w:pPr>
      <w:r w:rsidRPr="003A02EA">
        <w:rPr>
          <w:rFonts w:ascii="Times New Roman" w:hAnsi="Times New Roman" w:cs="Times New Roman"/>
          <w:sz w:val="20"/>
          <w:szCs w:val="20"/>
          <w:lang w:eastAsia="ko-KR"/>
        </w:rPr>
        <w:t xml:space="preserve">Supply chain optimization is the crucial point for apparel manufacturing industry as labor cost has been in increasing day by day quickly which lessen profit margin. In this research, we have been analyzed data to optimize supply chain in the selected apparel manufacturing organization. </w:t>
      </w:r>
      <w:r w:rsidR="005747FB">
        <w:rPr>
          <w:rFonts w:ascii="Times New Roman" w:hAnsi="Times New Roman" w:cs="Times New Roman"/>
          <w:sz w:val="20"/>
          <w:szCs w:val="20"/>
          <w:lang w:eastAsia="ko-KR"/>
        </w:rPr>
        <w:t>T</w:t>
      </w:r>
      <w:r w:rsidRPr="003A02EA">
        <w:rPr>
          <w:rFonts w:ascii="Times New Roman" w:hAnsi="Times New Roman" w:cs="Times New Roman"/>
          <w:sz w:val="20"/>
          <w:szCs w:val="20"/>
          <w:lang w:eastAsia="ko-KR"/>
        </w:rPr>
        <w:t>his study showed that 15 % efficiency has been improved through implementation of optimization strategy. The cost of air freight and imposing discount on goods for the delay shipment has been reduced to very negligible amounts which was almost 15 to 20 % of the total cost. Analyzing supply chain optimization in at least ten garments manufacturing industry to get the authentic scenario of the chain optimization and the cost of delaying shipment would be the future research recommendation.</w:t>
      </w:r>
    </w:p>
    <w:p w14:paraId="35ABA21C" w14:textId="77777777" w:rsidR="00BB3329" w:rsidRPr="002C6950" w:rsidRDefault="00BB3329" w:rsidP="00BB3329">
      <w:pPr>
        <w:pStyle w:val="19"/>
        <w:spacing w:line="276" w:lineRule="auto"/>
        <w:ind w:firstLine="168"/>
      </w:pPr>
    </w:p>
    <w:p w14:paraId="64B7B967" w14:textId="77777777" w:rsidR="00BB3329" w:rsidRPr="002C6950" w:rsidRDefault="00BB3329" w:rsidP="00BB3329">
      <w:pPr>
        <w:pStyle w:val="19"/>
        <w:ind w:firstLine="168"/>
      </w:pPr>
    </w:p>
    <w:p w14:paraId="77508CB7" w14:textId="77777777" w:rsidR="00BB3329" w:rsidRPr="00CA321F" w:rsidRDefault="00BB3329" w:rsidP="00BB3329">
      <w:pPr>
        <w:pStyle w:val="203"/>
        <w:spacing w:afterLines="40" w:after="96"/>
        <w:ind w:left="193" w:hanging="193"/>
        <w:rPr>
          <w:rFonts w:cs="Times New Roman"/>
          <w:lang w:eastAsia="ko-KR"/>
        </w:rPr>
      </w:pPr>
      <w:r w:rsidRPr="00CA321F">
        <w:rPr>
          <w:rFonts w:eastAsia="MS Mincho" w:cs="Times New Roman"/>
          <w:w w:val="97"/>
          <w:lang w:eastAsia="ko-KR"/>
        </w:rPr>
        <w:t>Nomenclature</w:t>
      </w:r>
      <w:r w:rsidRPr="00CA321F">
        <w:rPr>
          <w:rFonts w:cs="Times New Roman"/>
          <w:spacing w:val="-20"/>
          <w:position w:val="2"/>
          <w:lang w:eastAsia="ko-KR"/>
        </w:rPr>
        <w:t>------------------------------------------------------------------</w:t>
      </w:r>
    </w:p>
    <w:p w14:paraId="683342B0" w14:textId="77777777" w:rsidR="00BB3329" w:rsidRPr="00CA321F" w:rsidRDefault="00BB3329" w:rsidP="00BB3329">
      <w:pPr>
        <w:pStyle w:val="110"/>
        <w:ind w:firstLine="177"/>
        <w:rPr>
          <w:rFonts w:ascii="Times New Roman" w:hAnsi="Times New Roman" w:cs="Times New Roman"/>
          <w:sz w:val="20"/>
          <w:szCs w:val="20"/>
          <w:lang w:eastAsia="ko-KR"/>
        </w:rPr>
      </w:pPr>
      <w:r w:rsidRPr="00CA321F">
        <w:rPr>
          <w:rFonts w:ascii="Times New Roman" w:hAnsi="Times New Roman" w:cs="Times New Roman"/>
          <w:i/>
          <w:sz w:val="20"/>
          <w:szCs w:val="20"/>
          <w:lang w:eastAsia="ko-KR"/>
        </w:rPr>
        <w:t>E</w:t>
      </w:r>
      <w:r w:rsidRPr="00CA321F">
        <w:rPr>
          <w:rFonts w:ascii="Times New Roman" w:hAnsi="Times New Roman" w:cs="Times New Roman"/>
          <w:sz w:val="20"/>
          <w:szCs w:val="20"/>
          <w:lang w:eastAsia="ko-KR"/>
        </w:rPr>
        <w:t xml:space="preserve">: (Effective) work potential   </w:t>
      </w:r>
    </w:p>
    <w:p w14:paraId="11923DAC" w14:textId="77777777" w:rsidR="00BB3329" w:rsidRPr="00CA321F" w:rsidRDefault="00BB3329" w:rsidP="00BB3329">
      <w:pPr>
        <w:pStyle w:val="110"/>
        <w:ind w:firstLine="177"/>
        <w:rPr>
          <w:rFonts w:ascii="Times New Roman" w:hAnsi="Times New Roman" w:cs="Times New Roman"/>
          <w:sz w:val="20"/>
          <w:szCs w:val="20"/>
          <w:lang w:eastAsia="ko-KR"/>
        </w:rPr>
      </w:pPr>
      <w:r w:rsidRPr="00CA321F">
        <w:rPr>
          <w:rFonts w:ascii="Times New Roman" w:hAnsi="Times New Roman" w:cs="Times New Roman"/>
          <w:i/>
          <w:sz w:val="20"/>
          <w:szCs w:val="20"/>
          <w:lang w:eastAsia="ko-KR"/>
        </w:rPr>
        <w:t>E</w:t>
      </w:r>
      <w:r w:rsidRPr="00CA321F">
        <w:rPr>
          <w:rFonts w:ascii="Times New Roman" w:hAnsi="Times New Roman" w:cs="Times New Roman"/>
          <w:i/>
          <w:sz w:val="20"/>
          <w:szCs w:val="20"/>
          <w:vertAlign w:val="subscript"/>
          <w:lang w:eastAsia="ko-KR"/>
        </w:rPr>
        <w:t>0</w:t>
      </w:r>
      <w:r w:rsidRPr="00CA321F">
        <w:rPr>
          <w:rFonts w:ascii="Times New Roman" w:hAnsi="Times New Roman" w:cs="Times New Roman"/>
          <w:sz w:val="20"/>
          <w:szCs w:val="20"/>
          <w:lang w:eastAsia="ko-KR"/>
        </w:rPr>
        <w:t>: Exergy</w:t>
      </w:r>
    </w:p>
    <w:p w14:paraId="325499E5" w14:textId="77777777" w:rsidR="00BB3329" w:rsidRPr="00CA321F" w:rsidRDefault="00BB3329" w:rsidP="00BB3329">
      <w:pPr>
        <w:pStyle w:val="110"/>
        <w:ind w:firstLine="177"/>
        <w:rPr>
          <w:rFonts w:ascii="Times New Roman" w:hAnsi="Times New Roman" w:cs="Times New Roman"/>
          <w:sz w:val="20"/>
          <w:szCs w:val="20"/>
          <w:lang w:eastAsia="ko-KR"/>
        </w:rPr>
      </w:pPr>
      <w:r w:rsidRPr="00CA321F">
        <w:rPr>
          <w:rFonts w:ascii="Times New Roman" w:hAnsi="Times New Roman" w:cs="Times New Roman"/>
          <w:i/>
          <w:sz w:val="20"/>
          <w:szCs w:val="20"/>
          <w:lang w:eastAsia="ko-KR"/>
        </w:rPr>
        <w:t>E</w:t>
      </w:r>
      <w:r w:rsidRPr="00CA321F">
        <w:rPr>
          <w:rFonts w:ascii="Times New Roman" w:hAnsi="Times New Roman" w:cs="Times New Roman"/>
          <w:i/>
          <w:sz w:val="20"/>
          <w:szCs w:val="20"/>
          <w:vertAlign w:val="subscript"/>
          <w:lang w:eastAsia="ko-KR"/>
        </w:rPr>
        <w:t>00</w:t>
      </w:r>
      <w:r w:rsidRPr="00CA321F">
        <w:rPr>
          <w:rFonts w:ascii="Times New Roman" w:hAnsi="Times New Roman" w:cs="Times New Roman"/>
          <w:sz w:val="20"/>
          <w:szCs w:val="20"/>
          <w:lang w:eastAsia="ko-KR"/>
        </w:rPr>
        <w:t xml:space="preserve"> : Energy of a system</w:t>
      </w:r>
    </w:p>
    <w:p w14:paraId="72A0B8AF" w14:textId="77777777" w:rsidR="00BB3329" w:rsidRPr="00CA321F" w:rsidRDefault="00BB3329" w:rsidP="00BB3329">
      <w:pPr>
        <w:pStyle w:val="110"/>
        <w:ind w:firstLine="177"/>
        <w:rPr>
          <w:rFonts w:ascii="Times New Roman" w:hAnsi="Times New Roman" w:cs="Times New Roman"/>
          <w:sz w:val="20"/>
          <w:szCs w:val="20"/>
          <w:lang w:eastAsia="ko-KR"/>
        </w:rPr>
      </w:pPr>
      <w:r w:rsidRPr="00CA321F">
        <w:rPr>
          <w:rFonts w:ascii="Times New Roman" w:hAnsi="Times New Roman" w:cs="Times New Roman"/>
          <w:sz w:val="20"/>
          <w:szCs w:val="20"/>
          <w:lang w:eastAsia="ko-KR"/>
        </w:rPr>
        <w:t>K     : Kelvin temperature scale</w:t>
      </w:r>
    </w:p>
    <w:p w14:paraId="1ADA1141" w14:textId="77777777" w:rsidR="00BB3329" w:rsidRPr="00CA321F" w:rsidRDefault="00BB3329" w:rsidP="00BB3329">
      <w:pPr>
        <w:pStyle w:val="110"/>
        <w:ind w:firstLine="177"/>
        <w:rPr>
          <w:rFonts w:ascii="Times New Roman" w:hAnsi="Times New Roman" w:cs="Times New Roman"/>
          <w:sz w:val="20"/>
          <w:szCs w:val="20"/>
          <w:lang w:eastAsia="ko-KR"/>
        </w:rPr>
      </w:pPr>
      <w:r w:rsidRPr="00CA321F">
        <w:rPr>
          <w:rFonts w:ascii="Times New Roman" w:hAnsi="Times New Roman" w:cs="Times New Roman"/>
          <w:sz w:val="20"/>
          <w:szCs w:val="20"/>
          <w:lang w:eastAsia="ko-KR"/>
        </w:rPr>
        <w:t>S: Entropy</w:t>
      </w:r>
    </w:p>
    <w:p w14:paraId="3AD4B1DF" w14:textId="77777777" w:rsidR="00BB3329" w:rsidRPr="00CA321F" w:rsidRDefault="00BB3329" w:rsidP="00BB3329">
      <w:pPr>
        <w:pStyle w:val="110"/>
        <w:ind w:firstLine="177"/>
        <w:rPr>
          <w:rFonts w:ascii="Times New Roman" w:hAnsi="Times New Roman" w:cs="Times New Roman"/>
          <w:sz w:val="20"/>
          <w:szCs w:val="20"/>
          <w:lang w:eastAsia="ko-KR"/>
        </w:rPr>
      </w:pPr>
      <w:r w:rsidRPr="00CA321F">
        <w:rPr>
          <w:rFonts w:ascii="Times New Roman" w:hAnsi="Times New Roman" w:cs="Times New Roman"/>
          <w:sz w:val="20"/>
          <w:szCs w:val="20"/>
          <w:lang w:eastAsia="ko-KR"/>
        </w:rPr>
        <w:t>T     : Temperature or Celsius temperature scale</w:t>
      </w:r>
    </w:p>
    <w:p w14:paraId="0CB887E4" w14:textId="77777777" w:rsidR="00BB3329" w:rsidRPr="00CA321F" w:rsidRDefault="00BB3329" w:rsidP="00BB3329">
      <w:pPr>
        <w:pStyle w:val="110"/>
        <w:ind w:firstLine="177"/>
        <w:rPr>
          <w:rFonts w:ascii="Times New Roman" w:hAnsi="Times New Roman" w:cs="Times New Roman"/>
          <w:sz w:val="20"/>
          <w:szCs w:val="20"/>
          <w:lang w:eastAsia="ko-KR"/>
        </w:rPr>
      </w:pPr>
      <w:r w:rsidRPr="00CA321F">
        <w:rPr>
          <w:rFonts w:ascii="Times New Roman" w:hAnsi="Times New Roman" w:cs="Times New Roman"/>
          <w:sz w:val="20"/>
          <w:szCs w:val="20"/>
          <w:lang w:eastAsia="ko-KR"/>
        </w:rPr>
        <w:t xml:space="preserve">W    : Effective work </w:t>
      </w:r>
    </w:p>
    <w:p w14:paraId="1E41DB12" w14:textId="77777777" w:rsidR="00BB3329" w:rsidRPr="00CA321F" w:rsidRDefault="00BB3329" w:rsidP="00BB3329">
      <w:pPr>
        <w:pStyle w:val="19"/>
        <w:ind w:firstLine="177"/>
        <w:rPr>
          <w:rFonts w:ascii="Times New Roman" w:hAnsi="Times New Roman" w:cs="Times New Roman"/>
          <w:sz w:val="20"/>
          <w:szCs w:val="20"/>
        </w:rPr>
      </w:pPr>
    </w:p>
    <w:p w14:paraId="5F7DFF94" w14:textId="77777777" w:rsidR="00BB3329" w:rsidRPr="00CA321F" w:rsidRDefault="00BB3329" w:rsidP="00BB3329">
      <w:pPr>
        <w:pStyle w:val="2030cm103"/>
        <w:spacing w:after="72"/>
        <w:ind w:left="210" w:hanging="210"/>
        <w:rPr>
          <w:rFonts w:ascii="Times New Roman" w:eastAsia="Malgun Gothic" w:hAnsi="Times New Roman" w:cs="Times New Roman"/>
          <w:color w:val="auto"/>
          <w:sz w:val="20"/>
          <w:szCs w:val="20"/>
          <w:lang w:eastAsia="ko-KR"/>
        </w:rPr>
      </w:pPr>
      <w:r w:rsidRPr="00CA321F">
        <w:rPr>
          <w:rFonts w:ascii="Times New Roman" w:eastAsia="Malgun Gothic" w:hAnsi="Times New Roman" w:cs="Times New Roman"/>
          <w:color w:val="auto"/>
          <w:sz w:val="20"/>
          <w:szCs w:val="20"/>
          <w:lang w:eastAsia="ko-KR"/>
        </w:rPr>
        <w:t>References</w:t>
      </w:r>
    </w:p>
    <w:p w14:paraId="61C0B277" w14:textId="719EA5C5" w:rsidR="0012160B" w:rsidRPr="00CA321F" w:rsidRDefault="00F16EC0" w:rsidP="00434D56">
      <w:pPr>
        <w:pStyle w:val="a"/>
        <w:numPr>
          <w:ilvl w:val="0"/>
          <w:numId w:val="0"/>
        </w:numPr>
        <w:ind w:left="170" w:hanging="170"/>
        <w:rPr>
          <w:rFonts w:ascii="Times New Roman" w:hAnsi="Times New Roman"/>
          <w:sz w:val="20"/>
          <w:szCs w:val="20"/>
        </w:rPr>
      </w:pPr>
      <w:r w:rsidRPr="00CA321F">
        <w:rPr>
          <w:rFonts w:ascii="Times New Roman" w:hAnsi="Times New Roman"/>
          <w:sz w:val="20"/>
          <w:szCs w:val="20"/>
        </w:rPr>
        <w:t>[1</w:t>
      </w:r>
      <w:r w:rsidR="00434D56" w:rsidRPr="00CA321F">
        <w:rPr>
          <w:rFonts w:ascii="Times New Roman" w:hAnsi="Times New Roman"/>
          <w:sz w:val="20"/>
          <w:szCs w:val="20"/>
        </w:rPr>
        <w:t>] ROODHOOFT</w:t>
      </w:r>
      <w:r w:rsidR="00BB3329" w:rsidRPr="00CA321F">
        <w:rPr>
          <w:rFonts w:ascii="Times New Roman" w:hAnsi="Times New Roman"/>
          <w:sz w:val="20"/>
          <w:szCs w:val="20"/>
        </w:rPr>
        <w:t xml:space="preserve">, F. AND KONINGS, J. (1996) ‘Vendor selection and evaluation an activity-based costing approach’, European journal of operation </w:t>
      </w:r>
      <w:r w:rsidR="00434D56" w:rsidRPr="00CA321F">
        <w:rPr>
          <w:rFonts w:ascii="Times New Roman" w:hAnsi="Times New Roman"/>
          <w:sz w:val="20"/>
          <w:szCs w:val="20"/>
        </w:rPr>
        <w:t>research, Vol</w:t>
      </w:r>
      <w:r w:rsidR="00BB3329" w:rsidRPr="00CA321F">
        <w:rPr>
          <w:rFonts w:ascii="Times New Roman" w:hAnsi="Times New Roman"/>
          <w:sz w:val="20"/>
          <w:szCs w:val="20"/>
        </w:rPr>
        <w:t>. 96, pp.97–102.</w:t>
      </w:r>
    </w:p>
    <w:p w14:paraId="6E4A67EE" w14:textId="713FFD7A" w:rsidR="007A3805" w:rsidRPr="00CA321F" w:rsidRDefault="007A3805" w:rsidP="00434D56">
      <w:pPr>
        <w:pStyle w:val="a"/>
        <w:numPr>
          <w:ilvl w:val="0"/>
          <w:numId w:val="0"/>
        </w:numPr>
        <w:ind w:left="170" w:hanging="170"/>
        <w:rPr>
          <w:rFonts w:ascii="Times New Roman" w:hAnsi="Times New Roman"/>
          <w:sz w:val="20"/>
          <w:szCs w:val="20"/>
        </w:rPr>
      </w:pPr>
      <w:r w:rsidRPr="00CA321F">
        <w:rPr>
          <w:rFonts w:ascii="Times New Roman" w:hAnsi="Times New Roman"/>
          <w:sz w:val="20"/>
          <w:szCs w:val="20"/>
        </w:rPr>
        <w:t xml:space="preserve">[2] </w:t>
      </w:r>
      <w:proofErr w:type="spellStart"/>
      <w:r w:rsidRPr="00CA321F">
        <w:rPr>
          <w:rFonts w:ascii="Times New Roman" w:hAnsi="Times New Roman"/>
          <w:sz w:val="20"/>
          <w:szCs w:val="20"/>
        </w:rPr>
        <w:t>H.Robbins</w:t>
      </w:r>
      <w:proofErr w:type="spellEnd"/>
      <w:r w:rsidRPr="00CA321F">
        <w:rPr>
          <w:rFonts w:ascii="Times New Roman" w:hAnsi="Times New Roman"/>
          <w:sz w:val="20"/>
          <w:szCs w:val="20"/>
        </w:rPr>
        <w:t xml:space="preserve"> et al (1951), A Stochastic Approximation method, Ann. Math. Statist. 22(3): 400-407 (September, 1951). DOI: 10.1214/</w:t>
      </w:r>
      <w:proofErr w:type="spellStart"/>
      <w:r w:rsidRPr="00CA321F">
        <w:rPr>
          <w:rFonts w:ascii="Times New Roman" w:hAnsi="Times New Roman"/>
          <w:sz w:val="20"/>
          <w:szCs w:val="20"/>
        </w:rPr>
        <w:t>aoms</w:t>
      </w:r>
      <w:proofErr w:type="spellEnd"/>
      <w:r w:rsidRPr="00CA321F">
        <w:rPr>
          <w:rFonts w:ascii="Times New Roman" w:hAnsi="Times New Roman"/>
          <w:sz w:val="20"/>
          <w:szCs w:val="20"/>
        </w:rPr>
        <w:t>/1177729586.</w:t>
      </w:r>
    </w:p>
    <w:p w14:paraId="7BE298D1" w14:textId="5B299419" w:rsidR="0012160B" w:rsidRPr="00CA321F" w:rsidRDefault="0012160B" w:rsidP="0012160B">
      <w:pPr>
        <w:pStyle w:val="a"/>
        <w:numPr>
          <w:ilvl w:val="0"/>
          <w:numId w:val="0"/>
        </w:numPr>
        <w:ind w:left="170" w:hanging="170"/>
        <w:rPr>
          <w:rFonts w:ascii="Times New Roman" w:hAnsi="Times New Roman"/>
          <w:sz w:val="20"/>
          <w:szCs w:val="20"/>
        </w:rPr>
      </w:pPr>
      <w:r w:rsidRPr="00CA321F">
        <w:rPr>
          <w:rFonts w:ascii="Times New Roman" w:hAnsi="Times New Roman"/>
          <w:sz w:val="20"/>
          <w:szCs w:val="20"/>
        </w:rPr>
        <w:t xml:space="preserve">[3] DE BOER, L., LABRO, E. AND MORLACCHI, P. (2001) ‘A review of methods supporting supplier selection’, European Journal of </w:t>
      </w:r>
      <w:r w:rsidR="00434D56" w:rsidRPr="00CA321F">
        <w:rPr>
          <w:rFonts w:ascii="Times New Roman" w:hAnsi="Times New Roman"/>
          <w:sz w:val="20"/>
          <w:szCs w:val="20"/>
        </w:rPr>
        <w:t xml:space="preserve"> </w:t>
      </w:r>
      <w:r w:rsidRPr="00CA321F">
        <w:rPr>
          <w:rFonts w:ascii="Times New Roman" w:hAnsi="Times New Roman"/>
          <w:sz w:val="20"/>
          <w:szCs w:val="20"/>
        </w:rPr>
        <w:t>Purchasing Supply Management, Vol. 7, pp.75–89.</w:t>
      </w:r>
    </w:p>
    <w:p w14:paraId="03879C30" w14:textId="77777777" w:rsidR="0012160B" w:rsidRPr="00CA321F" w:rsidRDefault="0012160B" w:rsidP="0012160B">
      <w:pPr>
        <w:pStyle w:val="a"/>
        <w:numPr>
          <w:ilvl w:val="0"/>
          <w:numId w:val="0"/>
        </w:numPr>
        <w:ind w:left="170" w:hanging="170"/>
        <w:rPr>
          <w:rFonts w:ascii="Times New Roman" w:eastAsia="Batang" w:hAnsi="Times New Roman"/>
          <w:sz w:val="20"/>
          <w:szCs w:val="20"/>
          <w:lang w:eastAsia="ko-KR"/>
        </w:rPr>
      </w:pPr>
      <w:r w:rsidRPr="00CA321F">
        <w:rPr>
          <w:rFonts w:ascii="Times New Roman" w:hAnsi="Times New Roman"/>
          <w:sz w:val="20"/>
          <w:szCs w:val="20"/>
        </w:rPr>
        <w:t xml:space="preserve">[4] TALLURI, S. (2002) ‘A buyer seller game model for selection and negotiation of purchasing </w:t>
      </w:r>
      <w:proofErr w:type="spellStart"/>
      <w:r w:rsidRPr="00CA321F">
        <w:rPr>
          <w:rFonts w:ascii="Times New Roman" w:hAnsi="Times New Roman"/>
          <w:sz w:val="20"/>
          <w:szCs w:val="20"/>
        </w:rPr>
        <w:t>bids’,European</w:t>
      </w:r>
      <w:proofErr w:type="spellEnd"/>
      <w:r w:rsidRPr="00CA321F">
        <w:rPr>
          <w:rFonts w:ascii="Times New Roman" w:hAnsi="Times New Roman"/>
          <w:sz w:val="20"/>
          <w:szCs w:val="20"/>
        </w:rPr>
        <w:t xml:space="preserve"> Journal of Operation Research, Vol. 143, pp.171–180.</w:t>
      </w:r>
    </w:p>
    <w:p w14:paraId="39C6731C" w14:textId="5A0C1B3C" w:rsidR="0012160B" w:rsidRPr="00CA321F" w:rsidRDefault="0012160B" w:rsidP="00434D56">
      <w:pPr>
        <w:pStyle w:val="a"/>
        <w:numPr>
          <w:ilvl w:val="0"/>
          <w:numId w:val="0"/>
        </w:numPr>
        <w:ind w:left="170" w:hanging="170"/>
        <w:rPr>
          <w:rFonts w:ascii="Times New Roman" w:hAnsi="Times New Roman"/>
          <w:sz w:val="20"/>
          <w:szCs w:val="20"/>
        </w:rPr>
      </w:pPr>
      <w:r w:rsidRPr="00CA321F">
        <w:rPr>
          <w:rFonts w:ascii="Times New Roman" w:hAnsi="Times New Roman"/>
          <w:sz w:val="20"/>
          <w:szCs w:val="20"/>
        </w:rPr>
        <w:t>[</w:t>
      </w:r>
      <w:r w:rsidR="00344817" w:rsidRPr="00CA321F">
        <w:rPr>
          <w:rFonts w:ascii="Times New Roman" w:hAnsi="Times New Roman"/>
          <w:sz w:val="20"/>
          <w:szCs w:val="20"/>
        </w:rPr>
        <w:t>5] CHOY</w:t>
      </w:r>
      <w:r w:rsidRPr="00CA321F">
        <w:rPr>
          <w:rFonts w:ascii="Times New Roman" w:hAnsi="Times New Roman"/>
          <w:sz w:val="20"/>
          <w:szCs w:val="20"/>
        </w:rPr>
        <w:t>, K.L., LEE, W.B. AND LO, V. (2003) ‘Design of a case based intelligent supplier relationship management system-the integration of supplier rating system and product coding system’, Expert System Application, Vol. 25, pp.87–100.</w:t>
      </w:r>
    </w:p>
    <w:p w14:paraId="238D3979" w14:textId="1D7DAE6E" w:rsidR="0012160B" w:rsidRPr="00CA321F" w:rsidRDefault="0012160B" w:rsidP="00434D56">
      <w:pPr>
        <w:pStyle w:val="a"/>
        <w:numPr>
          <w:ilvl w:val="0"/>
          <w:numId w:val="0"/>
        </w:numPr>
        <w:ind w:left="170" w:hanging="170"/>
        <w:rPr>
          <w:rFonts w:ascii="Times New Roman" w:eastAsia="Batang" w:hAnsi="Times New Roman"/>
          <w:sz w:val="20"/>
          <w:szCs w:val="20"/>
          <w:lang w:eastAsia="ko-KR"/>
        </w:rPr>
      </w:pPr>
      <w:r w:rsidRPr="00CA321F">
        <w:rPr>
          <w:rFonts w:ascii="Times New Roman" w:hAnsi="Times New Roman"/>
          <w:sz w:val="20"/>
          <w:szCs w:val="20"/>
        </w:rPr>
        <w:t xml:space="preserve">[6] ZHU, J. (2004) ‘A buyer seller game model for selection and negotiation of purchasing </w:t>
      </w:r>
      <w:proofErr w:type="spellStart"/>
      <w:r w:rsidRPr="00CA321F">
        <w:rPr>
          <w:rFonts w:ascii="Times New Roman" w:hAnsi="Times New Roman"/>
          <w:sz w:val="20"/>
          <w:szCs w:val="20"/>
        </w:rPr>
        <w:t>bids:an</w:t>
      </w:r>
      <w:proofErr w:type="spellEnd"/>
      <w:r w:rsidRPr="00CA321F">
        <w:rPr>
          <w:rFonts w:ascii="Times New Roman" w:hAnsi="Times New Roman"/>
          <w:sz w:val="20"/>
          <w:szCs w:val="20"/>
        </w:rPr>
        <w:t xml:space="preserve"> extensions and new models’, European Journal of Operation </w:t>
      </w:r>
      <w:proofErr w:type="spellStart"/>
      <w:r w:rsidRPr="00CA321F">
        <w:rPr>
          <w:rFonts w:ascii="Times New Roman" w:hAnsi="Times New Roman"/>
          <w:sz w:val="20"/>
          <w:szCs w:val="20"/>
        </w:rPr>
        <w:t>Research,Vol</w:t>
      </w:r>
      <w:proofErr w:type="spellEnd"/>
      <w:r w:rsidRPr="00CA321F">
        <w:rPr>
          <w:rFonts w:ascii="Times New Roman" w:hAnsi="Times New Roman"/>
          <w:sz w:val="20"/>
          <w:szCs w:val="20"/>
        </w:rPr>
        <w:t>. 134,  pp.150–156.</w:t>
      </w:r>
    </w:p>
    <w:p w14:paraId="77EAB842" w14:textId="79997F6F" w:rsidR="0012160B" w:rsidRPr="00CA321F" w:rsidRDefault="0012160B" w:rsidP="00434D56">
      <w:pPr>
        <w:pStyle w:val="a"/>
        <w:numPr>
          <w:ilvl w:val="0"/>
          <w:numId w:val="0"/>
        </w:numPr>
        <w:ind w:left="170" w:hanging="170"/>
        <w:rPr>
          <w:rFonts w:ascii="Times New Roman" w:hAnsi="Times New Roman"/>
          <w:sz w:val="20"/>
          <w:szCs w:val="20"/>
        </w:rPr>
      </w:pPr>
      <w:r w:rsidRPr="00CA321F">
        <w:rPr>
          <w:rFonts w:ascii="Times New Roman" w:hAnsi="Times New Roman"/>
          <w:sz w:val="20"/>
          <w:szCs w:val="20"/>
        </w:rPr>
        <w:t>[7] ALAM, F. M., MCNAUGHT, K. R. &amp; RINGROSE, T. J. (2004) A comparison of experimental designs in the development of a neural network simulation metamodel. Simulation Modelling Practice and Theory, 12, 559-578.</w:t>
      </w:r>
    </w:p>
    <w:p w14:paraId="77311888" w14:textId="2EF052FF" w:rsidR="00BB3329" w:rsidRPr="00CA321F" w:rsidRDefault="00F16EC0" w:rsidP="0099749A">
      <w:pPr>
        <w:pStyle w:val="a"/>
        <w:numPr>
          <w:ilvl w:val="0"/>
          <w:numId w:val="0"/>
        </w:numPr>
        <w:ind w:left="170" w:hanging="170"/>
        <w:rPr>
          <w:rFonts w:ascii="Times New Roman" w:eastAsia="Batang" w:hAnsi="Times New Roman"/>
          <w:sz w:val="20"/>
          <w:szCs w:val="20"/>
          <w:lang w:eastAsia="ko-KR"/>
        </w:rPr>
      </w:pPr>
      <w:r w:rsidRPr="00CA321F">
        <w:rPr>
          <w:rFonts w:ascii="Times New Roman" w:hAnsi="Times New Roman"/>
          <w:sz w:val="20"/>
          <w:szCs w:val="20"/>
        </w:rPr>
        <w:t>[ 8]</w:t>
      </w:r>
      <w:r w:rsidR="00F00979" w:rsidRPr="00CA321F">
        <w:rPr>
          <w:rFonts w:ascii="Times New Roman" w:hAnsi="Times New Roman"/>
          <w:sz w:val="20"/>
          <w:szCs w:val="20"/>
        </w:rPr>
        <w:t xml:space="preserve"> </w:t>
      </w:r>
      <w:r w:rsidR="00BB3329" w:rsidRPr="00CA321F">
        <w:rPr>
          <w:rFonts w:ascii="Times New Roman" w:hAnsi="Times New Roman"/>
          <w:sz w:val="20"/>
          <w:szCs w:val="20"/>
        </w:rPr>
        <w:t xml:space="preserve">TEKIN, E. &amp; SABUNCUOGLU, I. (2004) Simulation optimization: A comprehensive review on </w:t>
      </w:r>
      <w:proofErr w:type="spellStart"/>
      <w:r w:rsidR="00BB3329" w:rsidRPr="00CA321F">
        <w:rPr>
          <w:rFonts w:ascii="Times New Roman" w:hAnsi="Times New Roman"/>
          <w:sz w:val="20"/>
          <w:szCs w:val="20"/>
        </w:rPr>
        <w:t>theoryand</w:t>
      </w:r>
      <w:proofErr w:type="spellEnd"/>
      <w:r w:rsidR="00BB3329" w:rsidRPr="00CA321F">
        <w:rPr>
          <w:rFonts w:ascii="Times New Roman" w:hAnsi="Times New Roman"/>
          <w:sz w:val="20"/>
          <w:szCs w:val="20"/>
        </w:rPr>
        <w:t xml:space="preserve"> applications. IIE Transactions, 36, 1067-1081. </w:t>
      </w:r>
    </w:p>
    <w:p w14:paraId="318707C7" w14:textId="1083E4E1" w:rsidR="00BB3329" w:rsidRPr="00CA321F" w:rsidRDefault="00F16EC0" w:rsidP="0099749A">
      <w:pPr>
        <w:pStyle w:val="a"/>
        <w:numPr>
          <w:ilvl w:val="0"/>
          <w:numId w:val="0"/>
        </w:numPr>
        <w:ind w:left="170" w:hanging="170"/>
        <w:rPr>
          <w:rFonts w:ascii="Times New Roman" w:eastAsia="Batang" w:hAnsi="Times New Roman"/>
          <w:sz w:val="20"/>
          <w:szCs w:val="20"/>
          <w:lang w:eastAsia="ko-KR"/>
        </w:rPr>
      </w:pPr>
      <w:r w:rsidRPr="00CA321F">
        <w:rPr>
          <w:rFonts w:ascii="Times New Roman" w:hAnsi="Times New Roman"/>
          <w:sz w:val="20"/>
          <w:szCs w:val="20"/>
        </w:rPr>
        <w:t>[9]</w:t>
      </w:r>
      <w:r w:rsidR="00F00979" w:rsidRPr="00CA321F">
        <w:rPr>
          <w:rFonts w:ascii="Times New Roman" w:hAnsi="Times New Roman"/>
          <w:sz w:val="20"/>
          <w:szCs w:val="20"/>
        </w:rPr>
        <w:t xml:space="preserve"> </w:t>
      </w:r>
      <w:r w:rsidR="00BB3329" w:rsidRPr="00CA321F">
        <w:rPr>
          <w:rFonts w:ascii="Times New Roman" w:hAnsi="Times New Roman"/>
          <w:sz w:val="20"/>
          <w:szCs w:val="20"/>
        </w:rPr>
        <w:t>TERZI, S. &amp; CAVALIERI, S. (2004) Simulation in the supply chain context : a survey computers in industry ,53, 3-16.</w:t>
      </w:r>
    </w:p>
    <w:p w14:paraId="787259DE" w14:textId="10BABE7D" w:rsidR="006C19A0" w:rsidRPr="00CA321F" w:rsidRDefault="00D868E9" w:rsidP="00434D56">
      <w:pPr>
        <w:pStyle w:val="a"/>
        <w:numPr>
          <w:ilvl w:val="0"/>
          <w:numId w:val="0"/>
        </w:numPr>
        <w:ind w:left="170" w:hanging="170"/>
        <w:rPr>
          <w:rFonts w:ascii="Times New Roman" w:hAnsi="Times New Roman"/>
          <w:sz w:val="20"/>
          <w:szCs w:val="20"/>
        </w:rPr>
      </w:pPr>
      <w:r w:rsidRPr="00CA321F">
        <w:rPr>
          <w:rFonts w:ascii="Times New Roman" w:hAnsi="Times New Roman"/>
          <w:sz w:val="20"/>
          <w:szCs w:val="20"/>
        </w:rPr>
        <w:t xml:space="preserve">[10] </w:t>
      </w:r>
      <w:proofErr w:type="spellStart"/>
      <w:r w:rsidR="00BB3329" w:rsidRPr="00CA321F">
        <w:rPr>
          <w:rFonts w:ascii="Times New Roman" w:hAnsi="Times New Roman"/>
          <w:sz w:val="20"/>
          <w:szCs w:val="20"/>
        </w:rPr>
        <w:t>Sahinidis</w:t>
      </w:r>
      <w:proofErr w:type="spellEnd"/>
      <w:r w:rsidR="00BB3329" w:rsidRPr="00CA321F">
        <w:rPr>
          <w:rFonts w:ascii="Times New Roman" w:hAnsi="Times New Roman"/>
          <w:sz w:val="20"/>
          <w:szCs w:val="20"/>
        </w:rPr>
        <w:t xml:space="preserve">, N. V. (2004). Optimization under Uncertainty: State-of-the-Art and </w:t>
      </w:r>
      <w:proofErr w:type="spellStart"/>
      <w:r w:rsidR="00BB3329" w:rsidRPr="00CA321F">
        <w:rPr>
          <w:rFonts w:ascii="Times New Roman" w:hAnsi="Times New Roman"/>
          <w:sz w:val="20"/>
          <w:szCs w:val="20"/>
        </w:rPr>
        <w:t>Opportunities.Computers</w:t>
      </w:r>
      <w:proofErr w:type="spellEnd"/>
      <w:r w:rsidR="00BB3329" w:rsidRPr="00CA321F">
        <w:rPr>
          <w:rFonts w:ascii="Times New Roman" w:hAnsi="Times New Roman"/>
          <w:sz w:val="20"/>
          <w:szCs w:val="20"/>
        </w:rPr>
        <w:t xml:space="preserve"> &amp; Chemical Engineering, 28(6-7), pp.971-983.</w:t>
      </w:r>
    </w:p>
    <w:p w14:paraId="4B3B1B43" w14:textId="77777777" w:rsidR="00344817" w:rsidRPr="00CA321F" w:rsidRDefault="00344817" w:rsidP="00344817">
      <w:pPr>
        <w:pStyle w:val="a"/>
        <w:numPr>
          <w:ilvl w:val="0"/>
          <w:numId w:val="0"/>
        </w:numPr>
        <w:ind w:left="170" w:hanging="170"/>
        <w:rPr>
          <w:rFonts w:ascii="Times New Roman" w:hAnsi="Times New Roman"/>
          <w:sz w:val="20"/>
          <w:szCs w:val="20"/>
        </w:rPr>
      </w:pPr>
      <w:r w:rsidRPr="00CA321F">
        <w:rPr>
          <w:rFonts w:ascii="Times New Roman" w:hAnsi="Times New Roman"/>
          <w:sz w:val="20"/>
          <w:szCs w:val="20"/>
        </w:rPr>
        <w:t>[11] NASSIMBENI GUIDO, SARTOR MARCO. (2006) Sourcing in China, Palgrave.</w:t>
      </w:r>
    </w:p>
    <w:p w14:paraId="3271136D" w14:textId="77777777" w:rsidR="00344817" w:rsidRPr="00CA321F" w:rsidRDefault="00344817" w:rsidP="00344817">
      <w:pPr>
        <w:pStyle w:val="a"/>
        <w:numPr>
          <w:ilvl w:val="0"/>
          <w:numId w:val="0"/>
        </w:numPr>
        <w:ind w:left="170" w:hanging="170"/>
        <w:rPr>
          <w:rFonts w:ascii="Times New Roman" w:hAnsi="Times New Roman"/>
          <w:sz w:val="20"/>
          <w:szCs w:val="20"/>
        </w:rPr>
      </w:pPr>
      <w:r w:rsidRPr="00CA321F">
        <w:rPr>
          <w:rFonts w:ascii="Times New Roman" w:hAnsi="Times New Roman"/>
          <w:sz w:val="20"/>
          <w:szCs w:val="20"/>
        </w:rPr>
        <w:t>[12] BEYER, H. G. &amp; SENDHOFF, B. (2007) Robust optimization–A comprehensive survey. Computer methods in applied mechanics and engineering, 196, 3190-3218.</w:t>
      </w:r>
    </w:p>
    <w:p w14:paraId="21AA21A8" w14:textId="672A69F2" w:rsidR="00344817" w:rsidRPr="00CA321F" w:rsidRDefault="00344817" w:rsidP="00434D56">
      <w:pPr>
        <w:pStyle w:val="a"/>
        <w:numPr>
          <w:ilvl w:val="0"/>
          <w:numId w:val="0"/>
        </w:numPr>
        <w:ind w:left="170" w:hanging="170"/>
        <w:rPr>
          <w:rFonts w:ascii="Times New Roman" w:hAnsi="Times New Roman"/>
          <w:sz w:val="20"/>
          <w:szCs w:val="20"/>
        </w:rPr>
      </w:pPr>
      <w:r w:rsidRPr="00CA321F">
        <w:rPr>
          <w:rFonts w:ascii="Times New Roman" w:hAnsi="Times New Roman"/>
          <w:sz w:val="20"/>
          <w:szCs w:val="20"/>
        </w:rPr>
        <w:t>[13] HAYKIN, S. (2008) Neural networks: a comprehensive foundation, Prentice Hall.</w:t>
      </w:r>
    </w:p>
    <w:p w14:paraId="66321170" w14:textId="3F18005B" w:rsidR="00BB3329" w:rsidRPr="00CA321F" w:rsidRDefault="00D868E9" w:rsidP="0099749A">
      <w:pPr>
        <w:pStyle w:val="a"/>
        <w:numPr>
          <w:ilvl w:val="0"/>
          <w:numId w:val="0"/>
        </w:numPr>
        <w:ind w:left="170" w:hanging="170"/>
        <w:rPr>
          <w:rFonts w:ascii="Times New Roman" w:eastAsia="Batang" w:hAnsi="Times New Roman"/>
          <w:sz w:val="20"/>
          <w:szCs w:val="20"/>
          <w:lang w:eastAsia="ko-KR"/>
        </w:rPr>
      </w:pPr>
      <w:r w:rsidRPr="00CA321F">
        <w:rPr>
          <w:rFonts w:ascii="Times New Roman" w:hAnsi="Times New Roman"/>
          <w:sz w:val="20"/>
          <w:szCs w:val="20"/>
        </w:rPr>
        <w:t xml:space="preserve">[14] </w:t>
      </w:r>
      <w:r w:rsidR="00BB3329" w:rsidRPr="00CA321F">
        <w:rPr>
          <w:rFonts w:ascii="Times New Roman" w:hAnsi="Times New Roman"/>
          <w:sz w:val="20"/>
          <w:szCs w:val="20"/>
        </w:rPr>
        <w:t xml:space="preserve">Papageorgiou, L. G. (2009). Supply Chain </w:t>
      </w:r>
      <w:r w:rsidR="006C19A0" w:rsidRPr="00CA321F">
        <w:rPr>
          <w:rFonts w:ascii="Times New Roman" w:hAnsi="Times New Roman"/>
          <w:sz w:val="20"/>
          <w:szCs w:val="20"/>
        </w:rPr>
        <w:t>Optimization</w:t>
      </w:r>
      <w:r w:rsidR="00BB3329" w:rsidRPr="00CA321F">
        <w:rPr>
          <w:rFonts w:ascii="Times New Roman" w:hAnsi="Times New Roman"/>
          <w:sz w:val="20"/>
          <w:szCs w:val="20"/>
        </w:rPr>
        <w:t xml:space="preserve"> for the Process Industries: Advances and Opportunities. Computers &amp; Chemical Engineering, 33(12), pp. 1931-1938.</w:t>
      </w:r>
    </w:p>
    <w:p w14:paraId="29D3DE10" w14:textId="3DE61542" w:rsidR="00BB3329" w:rsidRPr="00CA321F" w:rsidRDefault="00BF1DB9" w:rsidP="0099749A">
      <w:pPr>
        <w:pStyle w:val="a"/>
        <w:numPr>
          <w:ilvl w:val="0"/>
          <w:numId w:val="0"/>
        </w:numPr>
        <w:ind w:left="170" w:hanging="170"/>
        <w:rPr>
          <w:rFonts w:ascii="Times New Roman" w:hAnsi="Times New Roman"/>
          <w:sz w:val="20"/>
          <w:szCs w:val="20"/>
        </w:rPr>
      </w:pPr>
      <w:r w:rsidRPr="00CA321F">
        <w:rPr>
          <w:rFonts w:ascii="Times New Roman" w:hAnsi="Times New Roman"/>
          <w:sz w:val="20"/>
          <w:szCs w:val="20"/>
        </w:rPr>
        <w:t xml:space="preserve">[15] </w:t>
      </w:r>
      <w:r w:rsidR="00BB3329" w:rsidRPr="00CA321F">
        <w:rPr>
          <w:rFonts w:ascii="Times New Roman" w:hAnsi="Times New Roman"/>
          <w:sz w:val="20"/>
          <w:szCs w:val="20"/>
        </w:rPr>
        <w:t xml:space="preserve">Wang, F., Lai, X., &amp; Shi, N. (2011). A Multi-Objective Optimization for Green Supply Chain Network </w:t>
      </w:r>
      <w:proofErr w:type="spellStart"/>
      <w:r w:rsidR="00BB3329" w:rsidRPr="00CA321F">
        <w:rPr>
          <w:rFonts w:ascii="Times New Roman" w:hAnsi="Times New Roman"/>
          <w:sz w:val="20"/>
          <w:szCs w:val="20"/>
        </w:rPr>
        <w:t>Design.Decision</w:t>
      </w:r>
      <w:proofErr w:type="spellEnd"/>
      <w:r w:rsidR="00BB3329" w:rsidRPr="00CA321F">
        <w:rPr>
          <w:rFonts w:ascii="Times New Roman" w:hAnsi="Times New Roman"/>
          <w:sz w:val="20"/>
          <w:szCs w:val="20"/>
        </w:rPr>
        <w:t xml:space="preserve"> Support Systems, 51(2), pp. 262269.</w:t>
      </w:r>
    </w:p>
    <w:p w14:paraId="3ECA62CA" w14:textId="499EE86B" w:rsidR="00344817" w:rsidRPr="00CA321F" w:rsidRDefault="00344817" w:rsidP="003630D8">
      <w:pPr>
        <w:pStyle w:val="a"/>
        <w:numPr>
          <w:ilvl w:val="0"/>
          <w:numId w:val="0"/>
        </w:numPr>
        <w:ind w:left="170" w:hanging="170"/>
        <w:rPr>
          <w:rFonts w:ascii="Times New Roman" w:hAnsi="Times New Roman"/>
          <w:sz w:val="20"/>
          <w:szCs w:val="20"/>
        </w:rPr>
      </w:pPr>
      <w:r w:rsidRPr="00CA321F">
        <w:rPr>
          <w:rFonts w:ascii="Times New Roman" w:hAnsi="Times New Roman"/>
          <w:sz w:val="20"/>
          <w:szCs w:val="20"/>
        </w:rPr>
        <w:t xml:space="preserve">[16] Jamshidi, R., Fatemi </w:t>
      </w:r>
      <w:proofErr w:type="spellStart"/>
      <w:r w:rsidRPr="00CA321F">
        <w:rPr>
          <w:rFonts w:ascii="Times New Roman" w:hAnsi="Times New Roman"/>
          <w:sz w:val="20"/>
          <w:szCs w:val="20"/>
        </w:rPr>
        <w:t>Ghomi</w:t>
      </w:r>
      <w:proofErr w:type="spellEnd"/>
      <w:r w:rsidRPr="00CA321F">
        <w:rPr>
          <w:rFonts w:ascii="Times New Roman" w:hAnsi="Times New Roman"/>
          <w:sz w:val="20"/>
          <w:szCs w:val="20"/>
        </w:rPr>
        <w:t xml:space="preserve">, S. M. T., &amp; Karimi, B. (2012). Multi-Objective Green Supply Chain Optimization with a New Hybrid Memetic Algorithm Using the Taguchi Method. . Scientia </w:t>
      </w:r>
      <w:proofErr w:type="spellStart"/>
      <w:r w:rsidRPr="00CA321F">
        <w:rPr>
          <w:rFonts w:ascii="Times New Roman" w:hAnsi="Times New Roman"/>
          <w:sz w:val="20"/>
          <w:szCs w:val="20"/>
        </w:rPr>
        <w:t>Iranica</w:t>
      </w:r>
      <w:proofErr w:type="spellEnd"/>
      <w:r w:rsidRPr="00CA321F">
        <w:rPr>
          <w:rFonts w:ascii="Times New Roman" w:hAnsi="Times New Roman"/>
          <w:sz w:val="20"/>
          <w:szCs w:val="20"/>
        </w:rPr>
        <w:t>, 19(6), pp.1876-1886.</w:t>
      </w:r>
    </w:p>
    <w:p w14:paraId="704734BF" w14:textId="32C9604B" w:rsidR="006047AB" w:rsidRPr="00CA321F" w:rsidRDefault="006047AB" w:rsidP="003630D8">
      <w:pPr>
        <w:pStyle w:val="a"/>
        <w:numPr>
          <w:ilvl w:val="0"/>
          <w:numId w:val="0"/>
        </w:numPr>
        <w:ind w:left="170" w:hanging="170"/>
        <w:rPr>
          <w:rFonts w:ascii="Times New Roman" w:eastAsia="Batang" w:hAnsi="Times New Roman"/>
          <w:sz w:val="20"/>
          <w:szCs w:val="20"/>
          <w:lang w:eastAsia="ko-KR"/>
        </w:rPr>
      </w:pPr>
      <w:r w:rsidRPr="00CA321F">
        <w:rPr>
          <w:rFonts w:ascii="Times New Roman" w:hAnsi="Times New Roman"/>
          <w:sz w:val="20"/>
          <w:szCs w:val="20"/>
        </w:rPr>
        <w:t xml:space="preserve">[17] </w:t>
      </w:r>
      <w:r w:rsidR="00B6399F" w:rsidRPr="00CA321F">
        <w:rPr>
          <w:rFonts w:ascii="Times New Roman" w:hAnsi="Times New Roman"/>
          <w:sz w:val="20"/>
          <w:szCs w:val="20"/>
        </w:rPr>
        <w:t>Barbosa-</w:t>
      </w:r>
      <w:proofErr w:type="spellStart"/>
      <w:r w:rsidR="00B6399F" w:rsidRPr="00CA321F">
        <w:rPr>
          <w:rFonts w:ascii="Times New Roman" w:hAnsi="Times New Roman"/>
          <w:sz w:val="20"/>
          <w:szCs w:val="20"/>
        </w:rPr>
        <w:t>Póvoa</w:t>
      </w:r>
      <w:proofErr w:type="spellEnd"/>
      <w:r w:rsidR="00B6399F" w:rsidRPr="00CA321F">
        <w:rPr>
          <w:rFonts w:ascii="Times New Roman" w:hAnsi="Times New Roman"/>
          <w:sz w:val="20"/>
          <w:szCs w:val="20"/>
        </w:rPr>
        <w:t>, A. P. (2012). Progresses and Challenges in Process Industry Supply Chains Optimization. Current Opinion in Chemical Engineering, 1(4), pp. 446-452.</w:t>
      </w:r>
    </w:p>
    <w:p w14:paraId="323C382E" w14:textId="2F5F569C" w:rsidR="00344817" w:rsidRPr="00CA321F" w:rsidRDefault="003630D8" w:rsidP="003630D8">
      <w:pPr>
        <w:pStyle w:val="a"/>
        <w:numPr>
          <w:ilvl w:val="0"/>
          <w:numId w:val="0"/>
        </w:numPr>
        <w:ind w:left="170" w:hanging="170"/>
        <w:rPr>
          <w:rFonts w:ascii="Times New Roman" w:eastAsia="Batang" w:hAnsi="Times New Roman"/>
          <w:sz w:val="20"/>
          <w:szCs w:val="20"/>
          <w:lang w:eastAsia="ko-KR"/>
        </w:rPr>
      </w:pPr>
      <w:r w:rsidRPr="00CA321F">
        <w:rPr>
          <w:rFonts w:ascii="Times New Roman" w:hAnsi="Times New Roman"/>
          <w:sz w:val="20"/>
          <w:szCs w:val="20"/>
        </w:rPr>
        <w:lastRenderedPageBreak/>
        <w:t>[18 ] Ruiz-</w:t>
      </w:r>
      <w:proofErr w:type="spellStart"/>
      <w:r w:rsidRPr="00CA321F">
        <w:rPr>
          <w:rFonts w:ascii="Times New Roman" w:hAnsi="Times New Roman"/>
          <w:sz w:val="20"/>
          <w:szCs w:val="20"/>
        </w:rPr>
        <w:t>Femenia</w:t>
      </w:r>
      <w:proofErr w:type="spellEnd"/>
      <w:r w:rsidRPr="00CA321F">
        <w:rPr>
          <w:rFonts w:ascii="Times New Roman" w:hAnsi="Times New Roman"/>
          <w:sz w:val="20"/>
          <w:szCs w:val="20"/>
        </w:rPr>
        <w:t>, R., Guillén-</w:t>
      </w:r>
      <w:proofErr w:type="spellStart"/>
      <w:r w:rsidRPr="00CA321F">
        <w:rPr>
          <w:rFonts w:ascii="Times New Roman" w:hAnsi="Times New Roman"/>
          <w:sz w:val="20"/>
          <w:szCs w:val="20"/>
        </w:rPr>
        <w:t>Gosálbez</w:t>
      </w:r>
      <w:proofErr w:type="spellEnd"/>
      <w:r w:rsidRPr="00CA321F">
        <w:rPr>
          <w:rFonts w:ascii="Times New Roman" w:hAnsi="Times New Roman"/>
          <w:sz w:val="20"/>
          <w:szCs w:val="20"/>
        </w:rPr>
        <w:t xml:space="preserve">, G., Jiménez, L., &amp; Caballero, J. A. (2013). Multi-Objective Optimization of Environmentally Conscious Chemical Supply Chains under </w:t>
      </w:r>
      <w:proofErr w:type="spellStart"/>
      <w:r w:rsidRPr="00CA321F">
        <w:rPr>
          <w:rFonts w:ascii="Times New Roman" w:hAnsi="Times New Roman"/>
          <w:sz w:val="20"/>
          <w:szCs w:val="20"/>
        </w:rPr>
        <w:t>DemandUncertainty.Chemical</w:t>
      </w:r>
      <w:proofErr w:type="spellEnd"/>
      <w:r w:rsidRPr="00CA321F">
        <w:rPr>
          <w:rFonts w:ascii="Times New Roman" w:hAnsi="Times New Roman"/>
          <w:sz w:val="20"/>
          <w:szCs w:val="20"/>
        </w:rPr>
        <w:t xml:space="preserve"> Engineering Science, 95,pp. 1-11.</w:t>
      </w:r>
      <w:r w:rsidRPr="00CA321F">
        <w:rPr>
          <w:rFonts w:ascii="Times New Roman" w:hAnsi="Times New Roman"/>
          <w:noProof/>
          <w:color w:val="FFFFFF" w:themeColor="background1"/>
          <w:sz w:val="20"/>
          <w:szCs w:val="20"/>
        </w:rPr>
        <w:t xml:space="preserve"> </w:t>
      </w:r>
    </w:p>
    <w:p w14:paraId="3FFAE6A0" w14:textId="2F70D89C" w:rsidR="00BB3329" w:rsidRPr="00CA321F" w:rsidRDefault="00940A1F" w:rsidP="0099749A">
      <w:pPr>
        <w:pStyle w:val="a"/>
        <w:numPr>
          <w:ilvl w:val="0"/>
          <w:numId w:val="0"/>
        </w:numPr>
        <w:ind w:left="170" w:hanging="170"/>
        <w:rPr>
          <w:rFonts w:ascii="Times New Roman" w:hAnsi="Times New Roman"/>
          <w:sz w:val="20"/>
          <w:szCs w:val="20"/>
        </w:rPr>
      </w:pPr>
      <w:r w:rsidRPr="00CA321F">
        <w:rPr>
          <w:rFonts w:ascii="Times New Roman" w:hAnsi="Times New Roman"/>
          <w:sz w:val="20"/>
          <w:szCs w:val="20"/>
        </w:rPr>
        <w:t>[19]</w:t>
      </w:r>
      <w:r w:rsidR="00FC0A2D" w:rsidRPr="00CA321F">
        <w:rPr>
          <w:rFonts w:ascii="Times New Roman" w:hAnsi="Times New Roman"/>
          <w:sz w:val="20"/>
          <w:szCs w:val="20"/>
        </w:rPr>
        <w:t xml:space="preserve"> </w:t>
      </w:r>
      <w:r w:rsidR="00B6399F" w:rsidRPr="00CA321F">
        <w:rPr>
          <w:rFonts w:ascii="Times New Roman" w:hAnsi="Times New Roman"/>
          <w:sz w:val="20"/>
          <w:szCs w:val="20"/>
        </w:rPr>
        <w:t>Barbosa-</w:t>
      </w:r>
      <w:proofErr w:type="spellStart"/>
      <w:r w:rsidR="00B6399F" w:rsidRPr="00CA321F">
        <w:rPr>
          <w:rFonts w:ascii="Times New Roman" w:hAnsi="Times New Roman"/>
          <w:sz w:val="20"/>
          <w:szCs w:val="20"/>
        </w:rPr>
        <w:t>Póvoa</w:t>
      </w:r>
      <w:proofErr w:type="spellEnd"/>
      <w:r w:rsidR="00B6399F" w:rsidRPr="00CA321F">
        <w:rPr>
          <w:rFonts w:ascii="Times New Roman" w:hAnsi="Times New Roman"/>
          <w:sz w:val="20"/>
          <w:szCs w:val="20"/>
        </w:rPr>
        <w:t>, A. P. (2014). Process Supply Chains Management Â€“ Where Are We? Where to Go Next? Frontiers in Energy Research, 2.</w:t>
      </w:r>
    </w:p>
    <w:p w14:paraId="7166E9C0" w14:textId="52C64FA0" w:rsidR="003630D8" w:rsidRPr="00CA321F" w:rsidRDefault="003630D8" w:rsidP="001B727E">
      <w:pPr>
        <w:pStyle w:val="a"/>
        <w:numPr>
          <w:ilvl w:val="0"/>
          <w:numId w:val="0"/>
        </w:numPr>
        <w:ind w:left="170" w:hanging="170"/>
        <w:rPr>
          <w:rFonts w:ascii="Times New Roman" w:hAnsi="Times New Roman"/>
          <w:sz w:val="20"/>
          <w:szCs w:val="20"/>
        </w:rPr>
      </w:pPr>
      <w:r w:rsidRPr="00CA321F">
        <w:rPr>
          <w:rFonts w:ascii="Times New Roman" w:hAnsi="Times New Roman"/>
          <w:sz w:val="20"/>
          <w:szCs w:val="20"/>
        </w:rPr>
        <w:t xml:space="preserve">[20] Croom, S., Romano, P., &amp; Giannakis, M. (2000). Supply Chain Management: An </w:t>
      </w:r>
      <w:proofErr w:type="spellStart"/>
      <w:r w:rsidRPr="00CA321F">
        <w:rPr>
          <w:rFonts w:ascii="Times New Roman" w:hAnsi="Times New Roman"/>
          <w:sz w:val="20"/>
          <w:szCs w:val="20"/>
        </w:rPr>
        <w:t>AnalyticalFramework</w:t>
      </w:r>
      <w:proofErr w:type="spellEnd"/>
      <w:r w:rsidRPr="00CA321F">
        <w:rPr>
          <w:rFonts w:ascii="Times New Roman" w:hAnsi="Times New Roman"/>
          <w:sz w:val="20"/>
          <w:szCs w:val="20"/>
        </w:rPr>
        <w:t xml:space="preserve"> for Critical Literature Review. European Journal of Purchasing &amp; Supply Management, 6(1), pp. 67-83.</w:t>
      </w:r>
    </w:p>
    <w:p w14:paraId="45619513" w14:textId="738915F6" w:rsidR="001B727E" w:rsidRPr="00CA321F" w:rsidRDefault="001B727E" w:rsidP="001B727E">
      <w:pPr>
        <w:pStyle w:val="a"/>
        <w:numPr>
          <w:ilvl w:val="0"/>
          <w:numId w:val="0"/>
        </w:numPr>
        <w:ind w:left="170" w:hanging="170"/>
        <w:rPr>
          <w:rFonts w:ascii="Times New Roman" w:hAnsi="Times New Roman"/>
          <w:sz w:val="20"/>
          <w:szCs w:val="20"/>
        </w:rPr>
      </w:pPr>
      <w:r w:rsidRPr="00CA321F">
        <w:rPr>
          <w:rFonts w:ascii="Times New Roman" w:hAnsi="Times New Roman"/>
          <w:sz w:val="20"/>
          <w:szCs w:val="20"/>
        </w:rPr>
        <w:t>[21] Srivastava, S. K. (2007). Green Supply-Chain Management: A State-of-the-Art Literature Review. International Journal of Management Reviews, 9(1), pp.53-80.</w:t>
      </w:r>
    </w:p>
    <w:p w14:paraId="1CE9835F" w14:textId="4C90873A" w:rsidR="001B727E" w:rsidRPr="00CA321F" w:rsidRDefault="001B727E" w:rsidP="002A10C7">
      <w:pPr>
        <w:pStyle w:val="a"/>
        <w:numPr>
          <w:ilvl w:val="0"/>
          <w:numId w:val="0"/>
        </w:numPr>
        <w:ind w:left="170" w:hanging="170"/>
        <w:rPr>
          <w:rFonts w:ascii="Times New Roman" w:eastAsia="Batang" w:hAnsi="Times New Roman"/>
          <w:sz w:val="20"/>
          <w:szCs w:val="20"/>
          <w:lang w:eastAsia="ko-KR"/>
        </w:rPr>
      </w:pPr>
      <w:r w:rsidRPr="00CA321F">
        <w:rPr>
          <w:rFonts w:ascii="Times New Roman" w:hAnsi="Times New Roman"/>
          <w:sz w:val="20"/>
          <w:szCs w:val="20"/>
        </w:rPr>
        <w:t>[ 22] Meixell, M. J., &amp; Gargeya, V. B. (2005). Global Supply Chain Design: A Literature Review and Critique. Transportation Research Part E: Logistics and Transportation Review,41(6), pp. 531-550.</w:t>
      </w:r>
    </w:p>
    <w:p w14:paraId="551AECD6" w14:textId="68826D42" w:rsidR="00BB3329" w:rsidRPr="00CA321F" w:rsidRDefault="00E53E45" w:rsidP="0099749A">
      <w:pPr>
        <w:pStyle w:val="a"/>
        <w:numPr>
          <w:ilvl w:val="0"/>
          <w:numId w:val="0"/>
        </w:numPr>
        <w:ind w:left="170" w:hanging="170"/>
        <w:rPr>
          <w:rFonts w:ascii="Times New Roman" w:eastAsia="Batang" w:hAnsi="Times New Roman"/>
          <w:sz w:val="20"/>
          <w:szCs w:val="20"/>
          <w:lang w:eastAsia="ko-KR"/>
        </w:rPr>
      </w:pPr>
      <w:r w:rsidRPr="00CA321F">
        <w:rPr>
          <w:rFonts w:ascii="Times New Roman" w:hAnsi="Times New Roman"/>
          <w:sz w:val="20"/>
          <w:szCs w:val="20"/>
        </w:rPr>
        <w:t xml:space="preserve">[23] </w:t>
      </w:r>
      <w:proofErr w:type="spellStart"/>
      <w:r w:rsidR="00BB3329" w:rsidRPr="00CA321F">
        <w:rPr>
          <w:rFonts w:ascii="Times New Roman" w:hAnsi="Times New Roman"/>
          <w:sz w:val="20"/>
          <w:szCs w:val="20"/>
        </w:rPr>
        <w:t>Trisna</w:t>
      </w:r>
      <w:proofErr w:type="spellEnd"/>
      <w:r w:rsidR="00BB3329" w:rsidRPr="00CA321F">
        <w:rPr>
          <w:rFonts w:ascii="Times New Roman" w:hAnsi="Times New Roman"/>
          <w:sz w:val="20"/>
          <w:szCs w:val="20"/>
        </w:rPr>
        <w:t xml:space="preserve">, T., </w:t>
      </w:r>
      <w:proofErr w:type="spellStart"/>
      <w:r w:rsidR="00BB3329" w:rsidRPr="00CA321F">
        <w:rPr>
          <w:rFonts w:ascii="Times New Roman" w:hAnsi="Times New Roman"/>
          <w:sz w:val="20"/>
          <w:szCs w:val="20"/>
        </w:rPr>
        <w:t>Marimin</w:t>
      </w:r>
      <w:proofErr w:type="spellEnd"/>
      <w:r w:rsidR="00BB3329" w:rsidRPr="00CA321F">
        <w:rPr>
          <w:rFonts w:ascii="Times New Roman" w:hAnsi="Times New Roman"/>
          <w:sz w:val="20"/>
          <w:szCs w:val="20"/>
        </w:rPr>
        <w:t xml:space="preserve">, M., </w:t>
      </w:r>
      <w:proofErr w:type="spellStart"/>
      <w:r w:rsidR="00BB3329" w:rsidRPr="00CA321F">
        <w:rPr>
          <w:rFonts w:ascii="Times New Roman" w:hAnsi="Times New Roman"/>
          <w:sz w:val="20"/>
          <w:szCs w:val="20"/>
        </w:rPr>
        <w:t>Arkeman</w:t>
      </w:r>
      <w:proofErr w:type="spellEnd"/>
      <w:r w:rsidR="00BB3329" w:rsidRPr="00CA321F">
        <w:rPr>
          <w:rFonts w:ascii="Times New Roman" w:hAnsi="Times New Roman"/>
          <w:sz w:val="20"/>
          <w:szCs w:val="20"/>
        </w:rPr>
        <w:t xml:space="preserve">, Y., &amp; </w:t>
      </w:r>
      <w:proofErr w:type="spellStart"/>
      <w:r w:rsidR="00BB3329" w:rsidRPr="00CA321F">
        <w:rPr>
          <w:rFonts w:ascii="Times New Roman" w:hAnsi="Times New Roman"/>
          <w:sz w:val="20"/>
          <w:szCs w:val="20"/>
        </w:rPr>
        <w:t>Sunarti</w:t>
      </w:r>
      <w:proofErr w:type="spellEnd"/>
      <w:r w:rsidR="00BB3329" w:rsidRPr="00CA321F">
        <w:rPr>
          <w:rFonts w:ascii="Times New Roman" w:hAnsi="Times New Roman"/>
          <w:sz w:val="20"/>
          <w:szCs w:val="20"/>
        </w:rPr>
        <w:t xml:space="preserve">, T. C. (2016). Multi-Objective Optimization for Supply Chain Management Problem: A Literature Review. Decision Science </w:t>
      </w:r>
      <w:proofErr w:type="spellStart"/>
      <w:r w:rsidR="00BB3329" w:rsidRPr="00CA321F">
        <w:rPr>
          <w:rFonts w:ascii="Times New Roman" w:hAnsi="Times New Roman"/>
          <w:sz w:val="20"/>
          <w:szCs w:val="20"/>
        </w:rPr>
        <w:t>Letters,pp</w:t>
      </w:r>
      <w:proofErr w:type="spellEnd"/>
      <w:r w:rsidR="00BB3329" w:rsidRPr="00CA321F">
        <w:rPr>
          <w:rFonts w:ascii="Times New Roman" w:hAnsi="Times New Roman"/>
          <w:sz w:val="20"/>
          <w:szCs w:val="20"/>
        </w:rPr>
        <w:t>. 283-316.</w:t>
      </w:r>
    </w:p>
    <w:p w14:paraId="04FCA5DD" w14:textId="0CEE4775" w:rsidR="00BB3329" w:rsidRPr="00CA321F" w:rsidRDefault="00DD794B" w:rsidP="0099749A">
      <w:pPr>
        <w:pStyle w:val="a"/>
        <w:numPr>
          <w:ilvl w:val="0"/>
          <w:numId w:val="0"/>
        </w:numPr>
        <w:ind w:left="170" w:hanging="170"/>
        <w:rPr>
          <w:rFonts w:ascii="Times New Roman" w:eastAsia="Batang" w:hAnsi="Times New Roman"/>
          <w:sz w:val="20"/>
          <w:szCs w:val="20"/>
          <w:lang w:eastAsia="ko-KR"/>
        </w:rPr>
      </w:pPr>
      <w:r w:rsidRPr="00CA321F">
        <w:rPr>
          <w:rFonts w:ascii="Times New Roman" w:hAnsi="Times New Roman"/>
          <w:sz w:val="20"/>
          <w:szCs w:val="20"/>
        </w:rPr>
        <w:t xml:space="preserve">[24] </w:t>
      </w:r>
      <w:proofErr w:type="spellStart"/>
      <w:r w:rsidR="00BB3329" w:rsidRPr="00CA321F">
        <w:rPr>
          <w:rFonts w:ascii="Times New Roman" w:hAnsi="Times New Roman"/>
          <w:sz w:val="20"/>
          <w:szCs w:val="20"/>
        </w:rPr>
        <w:t>Nurjanni</w:t>
      </w:r>
      <w:proofErr w:type="spellEnd"/>
      <w:r w:rsidR="00BB3329" w:rsidRPr="00CA321F">
        <w:rPr>
          <w:rFonts w:ascii="Times New Roman" w:hAnsi="Times New Roman"/>
          <w:sz w:val="20"/>
          <w:szCs w:val="20"/>
        </w:rPr>
        <w:t>, K. P., Carvalho, M. S., &amp; Costa, L. (2017). Green Supply Chain Design: A Mathematical Modeling Approach Based on a Multi-Objective Optimization Model.. International Journal of Production Economics, 183, pp. 421-432.</w:t>
      </w:r>
    </w:p>
    <w:p w14:paraId="76B87898" w14:textId="77777777" w:rsidR="00BB3329" w:rsidRPr="00CA321F" w:rsidRDefault="00BB3329" w:rsidP="00BB3329">
      <w:pPr>
        <w:pStyle w:val="a"/>
        <w:numPr>
          <w:ilvl w:val="0"/>
          <w:numId w:val="0"/>
        </w:numPr>
        <w:ind w:left="170" w:hanging="170"/>
        <w:rPr>
          <w:rFonts w:ascii="Times New Roman" w:eastAsia="Batang" w:hAnsi="Times New Roman"/>
          <w:sz w:val="20"/>
          <w:szCs w:val="20"/>
          <w:lang w:eastAsia="ko-KR"/>
        </w:rPr>
      </w:pPr>
    </w:p>
    <w:p w14:paraId="1DF756E2" w14:textId="77777777" w:rsidR="00BB3329" w:rsidRPr="00CA321F" w:rsidRDefault="00BB3329" w:rsidP="00BB3329">
      <w:pPr>
        <w:pStyle w:val="a"/>
        <w:numPr>
          <w:ilvl w:val="0"/>
          <w:numId w:val="0"/>
        </w:numPr>
        <w:ind w:left="170" w:hanging="170"/>
        <w:rPr>
          <w:rFonts w:ascii="Times New Roman" w:eastAsia="Batang" w:hAnsi="Times New Roman"/>
          <w:sz w:val="20"/>
          <w:szCs w:val="20"/>
          <w:lang w:eastAsia="ko-KR"/>
        </w:rPr>
      </w:pPr>
    </w:p>
    <w:p w14:paraId="34CCD2BA" w14:textId="77777777" w:rsidR="00BB3329" w:rsidRPr="00CA321F" w:rsidRDefault="00BB3329" w:rsidP="00BB3329">
      <w:pPr>
        <w:pStyle w:val="a"/>
        <w:numPr>
          <w:ilvl w:val="0"/>
          <w:numId w:val="0"/>
        </w:numPr>
        <w:ind w:left="170" w:hanging="170"/>
        <w:rPr>
          <w:rFonts w:ascii="Times New Roman" w:eastAsia="Batang" w:hAnsi="Times New Roman"/>
          <w:sz w:val="20"/>
          <w:szCs w:val="20"/>
          <w:lang w:eastAsia="ko-KR"/>
        </w:rPr>
      </w:pPr>
    </w:p>
    <w:p w14:paraId="30BCED02" w14:textId="77777777" w:rsidR="00BB3329" w:rsidRPr="00CA321F" w:rsidRDefault="00BB3329" w:rsidP="00BB3329">
      <w:pPr>
        <w:pStyle w:val="a"/>
        <w:numPr>
          <w:ilvl w:val="0"/>
          <w:numId w:val="0"/>
        </w:numPr>
        <w:ind w:left="170" w:hanging="170"/>
        <w:rPr>
          <w:rFonts w:ascii="Times New Roman" w:eastAsia="Batang" w:hAnsi="Times New Roman"/>
          <w:sz w:val="20"/>
          <w:szCs w:val="20"/>
          <w:lang w:eastAsia="ko-KR"/>
        </w:rPr>
      </w:pPr>
    </w:p>
    <w:p w14:paraId="5ADD2B7C" w14:textId="77777777" w:rsidR="00BB3329" w:rsidRPr="00CA321F" w:rsidRDefault="00BB3329" w:rsidP="00BB3329">
      <w:pPr>
        <w:pStyle w:val="a"/>
        <w:numPr>
          <w:ilvl w:val="0"/>
          <w:numId w:val="0"/>
        </w:numPr>
        <w:ind w:left="170" w:hanging="170"/>
        <w:rPr>
          <w:rFonts w:ascii="Times New Roman" w:eastAsia="Batang" w:hAnsi="Times New Roman"/>
          <w:sz w:val="20"/>
          <w:szCs w:val="20"/>
          <w:lang w:eastAsia="ko-KR"/>
        </w:rPr>
      </w:pPr>
    </w:p>
    <w:p w14:paraId="71DA1201" w14:textId="77777777" w:rsidR="00BB3329" w:rsidRPr="00CA321F" w:rsidRDefault="00BB3329" w:rsidP="00BB3329">
      <w:pPr>
        <w:pStyle w:val="a"/>
        <w:numPr>
          <w:ilvl w:val="0"/>
          <w:numId w:val="0"/>
        </w:numPr>
        <w:ind w:left="170" w:hanging="170"/>
        <w:rPr>
          <w:rFonts w:ascii="Times New Roman" w:eastAsia="Batang" w:hAnsi="Times New Roman"/>
          <w:sz w:val="20"/>
          <w:szCs w:val="20"/>
          <w:lang w:eastAsia="ko-KR"/>
        </w:rPr>
      </w:pPr>
    </w:p>
    <w:p w14:paraId="55F1A806" w14:textId="77777777" w:rsidR="00BB3329" w:rsidRPr="00CA321F" w:rsidRDefault="00BB3329" w:rsidP="00BB3329">
      <w:pPr>
        <w:pStyle w:val="a"/>
        <w:numPr>
          <w:ilvl w:val="0"/>
          <w:numId w:val="0"/>
        </w:numPr>
        <w:ind w:left="170" w:hanging="170"/>
        <w:rPr>
          <w:rFonts w:ascii="Times New Roman" w:eastAsia="Batang" w:hAnsi="Times New Roman"/>
          <w:sz w:val="20"/>
          <w:szCs w:val="20"/>
          <w:lang w:eastAsia="ko-KR"/>
        </w:rPr>
      </w:pPr>
    </w:p>
    <w:p w14:paraId="32C7CB2B" w14:textId="77777777" w:rsidR="00BB3329" w:rsidRPr="00CA321F" w:rsidRDefault="00BB3329" w:rsidP="00BB3329">
      <w:pPr>
        <w:pStyle w:val="a"/>
        <w:numPr>
          <w:ilvl w:val="0"/>
          <w:numId w:val="0"/>
        </w:numPr>
        <w:ind w:left="170" w:hanging="170"/>
        <w:rPr>
          <w:rFonts w:ascii="Times New Roman" w:eastAsia="Batang" w:hAnsi="Times New Roman"/>
          <w:sz w:val="20"/>
          <w:szCs w:val="20"/>
          <w:lang w:eastAsia="ko-KR"/>
        </w:rPr>
      </w:pPr>
    </w:p>
    <w:p w14:paraId="0F1DF87C" w14:textId="77777777" w:rsidR="00BB3329" w:rsidRPr="00CA321F" w:rsidRDefault="00BB3329" w:rsidP="007F433E">
      <w:pPr>
        <w:rPr>
          <w:rStyle w:val="Hyperlink"/>
          <w:sz w:val="20"/>
          <w:szCs w:val="20"/>
        </w:rPr>
      </w:pPr>
    </w:p>
    <w:p w14:paraId="0BD2694B" w14:textId="77777777" w:rsidR="00BB3329" w:rsidRPr="00CA321F" w:rsidRDefault="00BB3329" w:rsidP="00BB3329">
      <w:pPr>
        <w:jc w:val="center"/>
        <w:rPr>
          <w:rStyle w:val="Hyperlink"/>
          <w:sz w:val="20"/>
          <w:szCs w:val="20"/>
        </w:rPr>
      </w:pPr>
    </w:p>
    <w:p w14:paraId="221E22B9" w14:textId="77777777" w:rsidR="00BB3329" w:rsidRPr="00CA321F" w:rsidRDefault="00BB3329" w:rsidP="00BB3329">
      <w:pPr>
        <w:jc w:val="center"/>
        <w:rPr>
          <w:rStyle w:val="Hyperlink"/>
          <w:sz w:val="20"/>
          <w:szCs w:val="20"/>
        </w:rPr>
      </w:pPr>
    </w:p>
    <w:p w14:paraId="7926E570" w14:textId="77777777" w:rsidR="00BB3329" w:rsidRPr="00CA321F" w:rsidRDefault="00BB3329" w:rsidP="00BB3329">
      <w:pPr>
        <w:jc w:val="center"/>
        <w:rPr>
          <w:rStyle w:val="Hyperlink"/>
          <w:sz w:val="20"/>
          <w:szCs w:val="20"/>
        </w:rPr>
      </w:pPr>
    </w:p>
    <w:p w14:paraId="468F24A3" w14:textId="77777777" w:rsidR="00F46BB9" w:rsidRPr="00CA321F" w:rsidRDefault="00F46BB9" w:rsidP="00EC641A">
      <w:pPr>
        <w:rPr>
          <w:sz w:val="20"/>
          <w:szCs w:val="20"/>
        </w:rPr>
      </w:pPr>
    </w:p>
    <w:sectPr w:rsidR="00F46BB9" w:rsidRPr="00CA321F" w:rsidSect="00940ED3">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19C23" w14:textId="77777777" w:rsidR="00774CC7" w:rsidRDefault="00774CC7" w:rsidP="00312E47">
      <w:r>
        <w:separator/>
      </w:r>
    </w:p>
  </w:endnote>
  <w:endnote w:type="continuationSeparator" w:id="0">
    <w:p w14:paraId="069D6941" w14:textId="77777777" w:rsidR="00774CC7" w:rsidRDefault="00774CC7" w:rsidP="00312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윤명조120">
    <w:altName w:val="Batang"/>
    <w:charset w:val="81"/>
    <w:family w:val="roman"/>
    <w:pitch w:val="variable"/>
    <w:sig w:usb0="00000000" w:usb1="29D77CFB"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9A8B1" w14:textId="77777777" w:rsidR="00774CC7" w:rsidRDefault="00774CC7" w:rsidP="00312E47">
      <w:r>
        <w:separator/>
      </w:r>
    </w:p>
  </w:footnote>
  <w:footnote w:type="continuationSeparator" w:id="0">
    <w:p w14:paraId="4F10C293" w14:textId="77777777" w:rsidR="00774CC7" w:rsidRDefault="00774CC7" w:rsidP="00312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77E7"/>
    <w:multiLevelType w:val="hybridMultilevel"/>
    <w:tmpl w:val="44E20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77592F"/>
    <w:multiLevelType w:val="hybridMultilevel"/>
    <w:tmpl w:val="37344DA0"/>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76265F"/>
    <w:multiLevelType w:val="hybridMultilevel"/>
    <w:tmpl w:val="92401C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7647FCA"/>
    <w:multiLevelType w:val="multilevel"/>
    <w:tmpl w:val="8382A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DE1F6D"/>
    <w:multiLevelType w:val="hybridMultilevel"/>
    <w:tmpl w:val="AA3669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F886A31"/>
    <w:multiLevelType w:val="hybridMultilevel"/>
    <w:tmpl w:val="72C67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572EB"/>
    <w:multiLevelType w:val="hybridMultilevel"/>
    <w:tmpl w:val="0340EF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319C5F0E"/>
    <w:multiLevelType w:val="hybridMultilevel"/>
    <w:tmpl w:val="AEE888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334C1CDF"/>
    <w:multiLevelType w:val="hybridMultilevel"/>
    <w:tmpl w:val="B366D9CC"/>
    <w:lvl w:ilvl="0" w:tplc="04090003">
      <w:start w:val="1"/>
      <w:numFmt w:val="bullet"/>
      <w:lvlText w:val="o"/>
      <w:lvlJc w:val="left"/>
      <w:pPr>
        <w:tabs>
          <w:tab w:val="num" w:pos="720"/>
        </w:tabs>
        <w:ind w:left="720" w:hanging="360"/>
      </w:pPr>
      <w:rPr>
        <w:rFonts w:ascii="Courier New" w:hAnsi="Courier New" w:cs="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27179"/>
    <w:multiLevelType w:val="multilevel"/>
    <w:tmpl w:val="1C5C37D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D7F5F16"/>
    <w:multiLevelType w:val="hybridMultilevel"/>
    <w:tmpl w:val="3F0C1C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40F66FD8"/>
    <w:multiLevelType w:val="hybridMultilevel"/>
    <w:tmpl w:val="DDEADF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54296784"/>
    <w:multiLevelType w:val="hybridMultilevel"/>
    <w:tmpl w:val="FA565A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8935EC"/>
    <w:multiLevelType w:val="multilevel"/>
    <w:tmpl w:val="D18EB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BC6076"/>
    <w:multiLevelType w:val="hybridMultilevel"/>
    <w:tmpl w:val="9A46E1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63E630F3"/>
    <w:multiLevelType w:val="hybridMultilevel"/>
    <w:tmpl w:val="64DCCE8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9175B12"/>
    <w:multiLevelType w:val="hybridMultilevel"/>
    <w:tmpl w:val="FBD25A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6F072FCB"/>
    <w:multiLevelType w:val="hybridMultilevel"/>
    <w:tmpl w:val="9F24A8D8"/>
    <w:lvl w:ilvl="0" w:tplc="F10612D2">
      <w:start w:val="1"/>
      <w:numFmt w:val="decimal"/>
      <w:pStyle w:val="a"/>
      <w:lvlText w:val="[%1]"/>
      <w:lvlJc w:val="left"/>
      <w:pPr>
        <w:tabs>
          <w:tab w:val="num" w:pos="799"/>
        </w:tabs>
        <w:ind w:left="799" w:hanging="396"/>
      </w:pPr>
      <w:rPr>
        <w:rFonts w:hint="eastAsia"/>
      </w:rPr>
    </w:lvl>
    <w:lvl w:ilvl="1" w:tplc="0409000F">
      <w:start w:val="1"/>
      <w:numFmt w:val="upperLetter"/>
      <w:lvlText w:val="%2."/>
      <w:lvlJc w:val="left"/>
      <w:pPr>
        <w:tabs>
          <w:tab w:val="num" w:pos="1200"/>
        </w:tabs>
        <w:ind w:left="1200" w:hanging="400"/>
      </w:pPr>
    </w:lvl>
    <w:lvl w:ilvl="2" w:tplc="04090005" w:tentative="1">
      <w:start w:val="1"/>
      <w:numFmt w:val="lowerRoman"/>
      <w:lvlText w:val="%3."/>
      <w:lvlJc w:val="right"/>
      <w:pPr>
        <w:tabs>
          <w:tab w:val="num" w:pos="1600"/>
        </w:tabs>
        <w:ind w:left="1600" w:hanging="400"/>
      </w:pPr>
    </w:lvl>
    <w:lvl w:ilvl="3" w:tplc="04090001" w:tentative="1">
      <w:start w:val="1"/>
      <w:numFmt w:val="decimal"/>
      <w:lvlText w:val="%4."/>
      <w:lvlJc w:val="left"/>
      <w:pPr>
        <w:tabs>
          <w:tab w:val="num" w:pos="2000"/>
        </w:tabs>
        <w:ind w:left="2000" w:hanging="400"/>
      </w:pPr>
    </w:lvl>
    <w:lvl w:ilvl="4" w:tplc="04090003" w:tentative="1">
      <w:start w:val="1"/>
      <w:numFmt w:val="upperLetter"/>
      <w:lvlText w:val="%5."/>
      <w:lvlJc w:val="left"/>
      <w:pPr>
        <w:tabs>
          <w:tab w:val="num" w:pos="2400"/>
        </w:tabs>
        <w:ind w:left="2400" w:hanging="400"/>
      </w:pPr>
    </w:lvl>
    <w:lvl w:ilvl="5" w:tplc="04090005" w:tentative="1">
      <w:start w:val="1"/>
      <w:numFmt w:val="lowerRoman"/>
      <w:lvlText w:val="%6."/>
      <w:lvlJc w:val="right"/>
      <w:pPr>
        <w:tabs>
          <w:tab w:val="num" w:pos="2800"/>
        </w:tabs>
        <w:ind w:left="2800" w:hanging="400"/>
      </w:pPr>
    </w:lvl>
    <w:lvl w:ilvl="6" w:tplc="04090001" w:tentative="1">
      <w:start w:val="1"/>
      <w:numFmt w:val="decimal"/>
      <w:lvlText w:val="%7."/>
      <w:lvlJc w:val="left"/>
      <w:pPr>
        <w:tabs>
          <w:tab w:val="num" w:pos="3200"/>
        </w:tabs>
        <w:ind w:left="3200" w:hanging="400"/>
      </w:pPr>
    </w:lvl>
    <w:lvl w:ilvl="7" w:tplc="04090003" w:tentative="1">
      <w:start w:val="1"/>
      <w:numFmt w:val="upperLetter"/>
      <w:lvlText w:val="%8."/>
      <w:lvlJc w:val="left"/>
      <w:pPr>
        <w:tabs>
          <w:tab w:val="num" w:pos="3600"/>
        </w:tabs>
        <w:ind w:left="3600" w:hanging="400"/>
      </w:pPr>
    </w:lvl>
    <w:lvl w:ilvl="8" w:tplc="04090005" w:tentative="1">
      <w:start w:val="1"/>
      <w:numFmt w:val="lowerRoman"/>
      <w:lvlText w:val="%9."/>
      <w:lvlJc w:val="right"/>
      <w:pPr>
        <w:tabs>
          <w:tab w:val="num" w:pos="4000"/>
        </w:tabs>
        <w:ind w:left="4000" w:hanging="400"/>
      </w:pPr>
    </w:lvl>
  </w:abstractNum>
  <w:num w:numId="1">
    <w:abstractNumId w:val="15"/>
  </w:num>
  <w:num w:numId="2">
    <w:abstractNumId w:val="5"/>
  </w:num>
  <w:num w:numId="3">
    <w:abstractNumId w:val="12"/>
  </w:num>
  <w:num w:numId="4">
    <w:abstractNumId w:val="1"/>
  </w:num>
  <w:num w:numId="5">
    <w:abstractNumId w:val="8"/>
  </w:num>
  <w:num w:numId="6">
    <w:abstractNumId w:val="13"/>
  </w:num>
  <w:num w:numId="7">
    <w:abstractNumId w:val="3"/>
  </w:num>
  <w:num w:numId="8">
    <w:abstractNumId w:val="2"/>
  </w:num>
  <w:num w:numId="9">
    <w:abstractNumId w:val="0"/>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7"/>
  </w:num>
  <w:num w:numId="13">
    <w:abstractNumId w:val="9"/>
  </w:num>
  <w:num w:numId="14">
    <w:abstractNumId w:val="4"/>
  </w:num>
  <w:num w:numId="15">
    <w:abstractNumId w:val="14"/>
  </w:num>
  <w:num w:numId="16">
    <w:abstractNumId w:val="11"/>
  </w:num>
  <w:num w:numId="17">
    <w:abstractNumId w:val="16"/>
  </w:num>
  <w:num w:numId="18">
    <w:abstractNumId w:val="1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E47"/>
    <w:rsid w:val="000429CE"/>
    <w:rsid w:val="0004704F"/>
    <w:rsid w:val="00047A29"/>
    <w:rsid w:val="00051E49"/>
    <w:rsid w:val="000701B4"/>
    <w:rsid w:val="00071C6F"/>
    <w:rsid w:val="000969A0"/>
    <w:rsid w:val="000A30E5"/>
    <w:rsid w:val="000A3C04"/>
    <w:rsid w:val="000B0855"/>
    <w:rsid w:val="000C46E2"/>
    <w:rsid w:val="000C6805"/>
    <w:rsid w:val="000D3C7E"/>
    <w:rsid w:val="000D6061"/>
    <w:rsid w:val="000E2026"/>
    <w:rsid w:val="000E5724"/>
    <w:rsid w:val="00102011"/>
    <w:rsid w:val="001026CE"/>
    <w:rsid w:val="00110A80"/>
    <w:rsid w:val="001170C3"/>
    <w:rsid w:val="0012160B"/>
    <w:rsid w:val="0013013E"/>
    <w:rsid w:val="00130190"/>
    <w:rsid w:val="00135F96"/>
    <w:rsid w:val="00137C97"/>
    <w:rsid w:val="00150203"/>
    <w:rsid w:val="0015514F"/>
    <w:rsid w:val="0017615A"/>
    <w:rsid w:val="001A0C60"/>
    <w:rsid w:val="001A603A"/>
    <w:rsid w:val="001B10EA"/>
    <w:rsid w:val="001B727E"/>
    <w:rsid w:val="001C28F5"/>
    <w:rsid w:val="001E0B92"/>
    <w:rsid w:val="001E6401"/>
    <w:rsid w:val="001F3A57"/>
    <w:rsid w:val="002132E0"/>
    <w:rsid w:val="00214127"/>
    <w:rsid w:val="00222850"/>
    <w:rsid w:val="00240FE0"/>
    <w:rsid w:val="002509A3"/>
    <w:rsid w:val="0026384B"/>
    <w:rsid w:val="00282A37"/>
    <w:rsid w:val="00291EE5"/>
    <w:rsid w:val="00292231"/>
    <w:rsid w:val="002A10C7"/>
    <w:rsid w:val="002A22F6"/>
    <w:rsid w:val="002E28D5"/>
    <w:rsid w:val="002E660A"/>
    <w:rsid w:val="002F5C79"/>
    <w:rsid w:val="00302E61"/>
    <w:rsid w:val="00312E47"/>
    <w:rsid w:val="003402EE"/>
    <w:rsid w:val="00344817"/>
    <w:rsid w:val="00347AB7"/>
    <w:rsid w:val="003622FC"/>
    <w:rsid w:val="003630D8"/>
    <w:rsid w:val="00370F51"/>
    <w:rsid w:val="00380378"/>
    <w:rsid w:val="0039700D"/>
    <w:rsid w:val="003A02EA"/>
    <w:rsid w:val="003B2206"/>
    <w:rsid w:val="003C415E"/>
    <w:rsid w:val="003C5E16"/>
    <w:rsid w:val="003D12F1"/>
    <w:rsid w:val="003D323C"/>
    <w:rsid w:val="003E14EC"/>
    <w:rsid w:val="003F35BD"/>
    <w:rsid w:val="003F4849"/>
    <w:rsid w:val="003F6B6B"/>
    <w:rsid w:val="003F6DC2"/>
    <w:rsid w:val="003F7A4D"/>
    <w:rsid w:val="004038A7"/>
    <w:rsid w:val="00405249"/>
    <w:rsid w:val="0040676C"/>
    <w:rsid w:val="00412200"/>
    <w:rsid w:val="0041227E"/>
    <w:rsid w:val="00434D56"/>
    <w:rsid w:val="004363AB"/>
    <w:rsid w:val="004540A5"/>
    <w:rsid w:val="004557A9"/>
    <w:rsid w:val="004678D2"/>
    <w:rsid w:val="0047055A"/>
    <w:rsid w:val="004830C8"/>
    <w:rsid w:val="004854EC"/>
    <w:rsid w:val="00494DEA"/>
    <w:rsid w:val="004B6B44"/>
    <w:rsid w:val="004C1BA9"/>
    <w:rsid w:val="004D3ACD"/>
    <w:rsid w:val="004F0988"/>
    <w:rsid w:val="005045DB"/>
    <w:rsid w:val="005147BE"/>
    <w:rsid w:val="00520E3F"/>
    <w:rsid w:val="0053216E"/>
    <w:rsid w:val="005523AC"/>
    <w:rsid w:val="00554CC7"/>
    <w:rsid w:val="00567AA2"/>
    <w:rsid w:val="005747FB"/>
    <w:rsid w:val="00576DAE"/>
    <w:rsid w:val="00580317"/>
    <w:rsid w:val="0058601A"/>
    <w:rsid w:val="00593047"/>
    <w:rsid w:val="005B4012"/>
    <w:rsid w:val="005C1F47"/>
    <w:rsid w:val="005E4DF2"/>
    <w:rsid w:val="005E5908"/>
    <w:rsid w:val="005F5BAE"/>
    <w:rsid w:val="00601760"/>
    <w:rsid w:val="006047AB"/>
    <w:rsid w:val="0060559B"/>
    <w:rsid w:val="00614D9B"/>
    <w:rsid w:val="00615CE2"/>
    <w:rsid w:val="00621790"/>
    <w:rsid w:val="0066000B"/>
    <w:rsid w:val="00665D93"/>
    <w:rsid w:val="00666175"/>
    <w:rsid w:val="0067516D"/>
    <w:rsid w:val="00690C84"/>
    <w:rsid w:val="006B22CF"/>
    <w:rsid w:val="006C19A0"/>
    <w:rsid w:val="006C36D0"/>
    <w:rsid w:val="006C3EBF"/>
    <w:rsid w:val="007039BB"/>
    <w:rsid w:val="00715837"/>
    <w:rsid w:val="00726666"/>
    <w:rsid w:val="00734F28"/>
    <w:rsid w:val="0074632C"/>
    <w:rsid w:val="00746334"/>
    <w:rsid w:val="00746C75"/>
    <w:rsid w:val="007572E2"/>
    <w:rsid w:val="00762010"/>
    <w:rsid w:val="007638AE"/>
    <w:rsid w:val="00774CC7"/>
    <w:rsid w:val="00786DCB"/>
    <w:rsid w:val="007A3805"/>
    <w:rsid w:val="007B343A"/>
    <w:rsid w:val="007B3441"/>
    <w:rsid w:val="007B558F"/>
    <w:rsid w:val="007C44A4"/>
    <w:rsid w:val="007D0697"/>
    <w:rsid w:val="007F23BE"/>
    <w:rsid w:val="007F433E"/>
    <w:rsid w:val="007F76DF"/>
    <w:rsid w:val="00801E4F"/>
    <w:rsid w:val="0081028C"/>
    <w:rsid w:val="008233AA"/>
    <w:rsid w:val="00842A4C"/>
    <w:rsid w:val="008456B0"/>
    <w:rsid w:val="008527D9"/>
    <w:rsid w:val="00855522"/>
    <w:rsid w:val="00866D19"/>
    <w:rsid w:val="008845E5"/>
    <w:rsid w:val="00895986"/>
    <w:rsid w:val="00896EC4"/>
    <w:rsid w:val="00897E2A"/>
    <w:rsid w:val="008B31C4"/>
    <w:rsid w:val="008D4F9B"/>
    <w:rsid w:val="00905436"/>
    <w:rsid w:val="00906A3F"/>
    <w:rsid w:val="009218CE"/>
    <w:rsid w:val="009357A6"/>
    <w:rsid w:val="00940A1F"/>
    <w:rsid w:val="00940ED3"/>
    <w:rsid w:val="00944003"/>
    <w:rsid w:val="00945ACC"/>
    <w:rsid w:val="00946854"/>
    <w:rsid w:val="009556FA"/>
    <w:rsid w:val="00967940"/>
    <w:rsid w:val="00972A06"/>
    <w:rsid w:val="009742DE"/>
    <w:rsid w:val="00987967"/>
    <w:rsid w:val="0099326E"/>
    <w:rsid w:val="00993C5F"/>
    <w:rsid w:val="0099749A"/>
    <w:rsid w:val="009E0E03"/>
    <w:rsid w:val="009E30F7"/>
    <w:rsid w:val="009F49FB"/>
    <w:rsid w:val="00A161E2"/>
    <w:rsid w:val="00A16F7B"/>
    <w:rsid w:val="00A40C08"/>
    <w:rsid w:val="00A41829"/>
    <w:rsid w:val="00A42F90"/>
    <w:rsid w:val="00A43306"/>
    <w:rsid w:val="00A60977"/>
    <w:rsid w:val="00A922A3"/>
    <w:rsid w:val="00A93C2C"/>
    <w:rsid w:val="00A948B4"/>
    <w:rsid w:val="00AB41AC"/>
    <w:rsid w:val="00AC5554"/>
    <w:rsid w:val="00AD7CB3"/>
    <w:rsid w:val="00AE09CF"/>
    <w:rsid w:val="00B16DEF"/>
    <w:rsid w:val="00B17F72"/>
    <w:rsid w:val="00B2038C"/>
    <w:rsid w:val="00B21DC7"/>
    <w:rsid w:val="00B330E0"/>
    <w:rsid w:val="00B37312"/>
    <w:rsid w:val="00B6321B"/>
    <w:rsid w:val="00B6399F"/>
    <w:rsid w:val="00B66030"/>
    <w:rsid w:val="00B80B34"/>
    <w:rsid w:val="00B80CD3"/>
    <w:rsid w:val="00B93643"/>
    <w:rsid w:val="00BA5625"/>
    <w:rsid w:val="00BB3329"/>
    <w:rsid w:val="00BB44E6"/>
    <w:rsid w:val="00BC387E"/>
    <w:rsid w:val="00BD2EE5"/>
    <w:rsid w:val="00BD31AA"/>
    <w:rsid w:val="00BE2C27"/>
    <w:rsid w:val="00BE3D27"/>
    <w:rsid w:val="00BF0BCE"/>
    <w:rsid w:val="00BF1DB9"/>
    <w:rsid w:val="00BF3DCB"/>
    <w:rsid w:val="00C0774D"/>
    <w:rsid w:val="00C13397"/>
    <w:rsid w:val="00C171E7"/>
    <w:rsid w:val="00C200FA"/>
    <w:rsid w:val="00C34D6C"/>
    <w:rsid w:val="00C454A2"/>
    <w:rsid w:val="00C47B24"/>
    <w:rsid w:val="00C877A7"/>
    <w:rsid w:val="00C9169D"/>
    <w:rsid w:val="00C93D94"/>
    <w:rsid w:val="00C95160"/>
    <w:rsid w:val="00CA1D55"/>
    <w:rsid w:val="00CA321F"/>
    <w:rsid w:val="00CB00D0"/>
    <w:rsid w:val="00CB17AC"/>
    <w:rsid w:val="00CB6210"/>
    <w:rsid w:val="00CC1DEC"/>
    <w:rsid w:val="00CC58F0"/>
    <w:rsid w:val="00CF68F7"/>
    <w:rsid w:val="00D01B75"/>
    <w:rsid w:val="00D1297E"/>
    <w:rsid w:val="00D17488"/>
    <w:rsid w:val="00D2520A"/>
    <w:rsid w:val="00D3088C"/>
    <w:rsid w:val="00D31E9D"/>
    <w:rsid w:val="00D32894"/>
    <w:rsid w:val="00D56FD9"/>
    <w:rsid w:val="00D73204"/>
    <w:rsid w:val="00D760A0"/>
    <w:rsid w:val="00D855F1"/>
    <w:rsid w:val="00D868E9"/>
    <w:rsid w:val="00D941E2"/>
    <w:rsid w:val="00DA30FB"/>
    <w:rsid w:val="00DA6B3E"/>
    <w:rsid w:val="00DB2CD0"/>
    <w:rsid w:val="00DC455E"/>
    <w:rsid w:val="00DC4916"/>
    <w:rsid w:val="00DD17D7"/>
    <w:rsid w:val="00DD794B"/>
    <w:rsid w:val="00DE62D4"/>
    <w:rsid w:val="00DE66E1"/>
    <w:rsid w:val="00E03C50"/>
    <w:rsid w:val="00E049B3"/>
    <w:rsid w:val="00E04D10"/>
    <w:rsid w:val="00E05A0E"/>
    <w:rsid w:val="00E170E0"/>
    <w:rsid w:val="00E22055"/>
    <w:rsid w:val="00E34834"/>
    <w:rsid w:val="00E53E45"/>
    <w:rsid w:val="00E625F7"/>
    <w:rsid w:val="00E75CE9"/>
    <w:rsid w:val="00E773C9"/>
    <w:rsid w:val="00E913CA"/>
    <w:rsid w:val="00EA441C"/>
    <w:rsid w:val="00EB734F"/>
    <w:rsid w:val="00EC641A"/>
    <w:rsid w:val="00EE2904"/>
    <w:rsid w:val="00EE45FB"/>
    <w:rsid w:val="00EF50B2"/>
    <w:rsid w:val="00EF7D69"/>
    <w:rsid w:val="00F00979"/>
    <w:rsid w:val="00F078C8"/>
    <w:rsid w:val="00F16EC0"/>
    <w:rsid w:val="00F24CEB"/>
    <w:rsid w:val="00F43E13"/>
    <w:rsid w:val="00F46BB9"/>
    <w:rsid w:val="00F76726"/>
    <w:rsid w:val="00F77DFC"/>
    <w:rsid w:val="00F90E82"/>
    <w:rsid w:val="00F94B58"/>
    <w:rsid w:val="00FA49F6"/>
    <w:rsid w:val="00FA4EB7"/>
    <w:rsid w:val="00FB04A5"/>
    <w:rsid w:val="00FB3381"/>
    <w:rsid w:val="00FB6DC4"/>
    <w:rsid w:val="00FC0A2D"/>
    <w:rsid w:val="00FC538A"/>
    <w:rsid w:val="00FF186C"/>
    <w:rsid w:val="00FF6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4BBE4"/>
  <w15:chartTrackingRefBased/>
  <w15:docId w15:val="{A85F9421-9957-4D8A-9200-FDECFA09D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E47"/>
    <w:rPr>
      <w:rFonts w:ascii="Times New Roman" w:eastAsia="Batang" w:hAnsi="Times New Roman" w:cs="Times New Roman"/>
      <w:sz w:val="24"/>
      <w:szCs w:val="24"/>
    </w:rPr>
  </w:style>
  <w:style w:type="paragraph" w:styleId="Heading1">
    <w:name w:val="heading 1"/>
    <w:basedOn w:val="Normal"/>
    <w:next w:val="Normal"/>
    <w:link w:val="Heading1Char"/>
    <w:uiPriority w:val="9"/>
    <w:qFormat/>
    <w:rsid w:val="00F46BB9"/>
    <w:pPr>
      <w:keepNext/>
      <w:keepLines/>
      <w:spacing w:before="480"/>
      <w:outlineLvl w:val="0"/>
    </w:pPr>
    <w:rPr>
      <w:rFonts w:ascii="Cambria" w:eastAsia="SimSun" w:hAnsi="Cambria"/>
      <w:b/>
      <w:bCs/>
      <w:color w:val="365F91"/>
      <w:sz w:val="28"/>
      <w:szCs w:val="28"/>
    </w:rPr>
  </w:style>
  <w:style w:type="paragraph" w:styleId="Heading2">
    <w:name w:val="heading 2"/>
    <w:basedOn w:val="Normal"/>
    <w:next w:val="Normal"/>
    <w:link w:val="Heading2Char"/>
    <w:qFormat/>
    <w:rsid w:val="00312E47"/>
    <w:pPr>
      <w:keepNext/>
      <w:outlineLvl w:val="1"/>
    </w:pPr>
    <w:rPr>
      <w:rFonts w:ascii="Century Gothic" w:eastAsia="MS Mincho" w:hAnsi="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12E47"/>
    <w:rPr>
      <w:rFonts w:ascii="Century Gothic" w:eastAsia="MS Mincho" w:hAnsi="Century Gothic" w:cs="Times New Roman"/>
      <w:b/>
      <w:bCs/>
      <w:sz w:val="24"/>
      <w:szCs w:val="24"/>
      <w:lang w:eastAsia="en-US"/>
    </w:rPr>
  </w:style>
  <w:style w:type="character" w:customStyle="1" w:styleId="style91">
    <w:name w:val="style91"/>
    <w:rsid w:val="00312E47"/>
    <w:rPr>
      <w:sz w:val="24"/>
      <w:szCs w:val="24"/>
    </w:rPr>
  </w:style>
  <w:style w:type="paragraph" w:styleId="ListParagraph">
    <w:name w:val="List Paragraph"/>
    <w:basedOn w:val="Normal"/>
    <w:uiPriority w:val="34"/>
    <w:qFormat/>
    <w:rsid w:val="00312E47"/>
    <w:pPr>
      <w:ind w:left="720"/>
      <w:contextualSpacing/>
    </w:pPr>
  </w:style>
  <w:style w:type="paragraph" w:styleId="Caption">
    <w:name w:val="caption"/>
    <w:basedOn w:val="Normal"/>
    <w:next w:val="Normal"/>
    <w:qFormat/>
    <w:rsid w:val="00312E47"/>
    <w:pPr>
      <w:spacing w:before="120" w:after="120"/>
    </w:pPr>
    <w:rPr>
      <w:b/>
      <w:bCs/>
      <w:sz w:val="20"/>
      <w:szCs w:val="20"/>
    </w:rPr>
  </w:style>
  <w:style w:type="paragraph" w:styleId="Header">
    <w:name w:val="header"/>
    <w:basedOn w:val="Normal"/>
    <w:link w:val="HeaderChar"/>
    <w:uiPriority w:val="99"/>
    <w:unhideWhenUsed/>
    <w:rsid w:val="00312E47"/>
    <w:pPr>
      <w:tabs>
        <w:tab w:val="center" w:pos="4680"/>
        <w:tab w:val="right" w:pos="9360"/>
      </w:tabs>
    </w:pPr>
  </w:style>
  <w:style w:type="character" w:customStyle="1" w:styleId="HeaderChar">
    <w:name w:val="Header Char"/>
    <w:link w:val="Header"/>
    <w:uiPriority w:val="99"/>
    <w:rsid w:val="00312E47"/>
    <w:rPr>
      <w:rFonts w:ascii="Times New Roman" w:eastAsia="Batang" w:hAnsi="Times New Roman" w:cs="Times New Roman"/>
      <w:sz w:val="24"/>
      <w:szCs w:val="24"/>
      <w:lang w:eastAsia="en-US"/>
    </w:rPr>
  </w:style>
  <w:style w:type="paragraph" w:styleId="Footer">
    <w:name w:val="footer"/>
    <w:basedOn w:val="Normal"/>
    <w:link w:val="FooterChar"/>
    <w:uiPriority w:val="99"/>
    <w:unhideWhenUsed/>
    <w:rsid w:val="00312E47"/>
    <w:pPr>
      <w:tabs>
        <w:tab w:val="center" w:pos="4680"/>
        <w:tab w:val="right" w:pos="9360"/>
      </w:tabs>
    </w:pPr>
  </w:style>
  <w:style w:type="character" w:customStyle="1" w:styleId="FooterChar">
    <w:name w:val="Footer Char"/>
    <w:link w:val="Footer"/>
    <w:uiPriority w:val="99"/>
    <w:rsid w:val="00312E47"/>
    <w:rPr>
      <w:rFonts w:ascii="Times New Roman" w:eastAsia="Batang" w:hAnsi="Times New Roman" w:cs="Times New Roman"/>
      <w:sz w:val="24"/>
      <w:szCs w:val="24"/>
      <w:lang w:eastAsia="en-US"/>
    </w:rPr>
  </w:style>
  <w:style w:type="character" w:customStyle="1" w:styleId="Heading1Char">
    <w:name w:val="Heading 1 Char"/>
    <w:link w:val="Heading1"/>
    <w:uiPriority w:val="9"/>
    <w:rsid w:val="00F46BB9"/>
    <w:rPr>
      <w:rFonts w:ascii="Cambria" w:eastAsia="SimSun" w:hAnsi="Cambria" w:cs="Times New Roman"/>
      <w:b/>
      <w:bCs/>
      <w:color w:val="365F91"/>
      <w:sz w:val="28"/>
      <w:szCs w:val="28"/>
      <w:lang w:eastAsia="en-US"/>
    </w:rPr>
  </w:style>
  <w:style w:type="paragraph" w:customStyle="1" w:styleId="Biography">
    <w:name w:val="Biography"/>
    <w:basedOn w:val="Normal"/>
    <w:rsid w:val="00F46BB9"/>
    <w:pPr>
      <w:tabs>
        <w:tab w:val="left" w:pos="360"/>
        <w:tab w:val="left" w:pos="720"/>
        <w:tab w:val="left" w:pos="1080"/>
      </w:tabs>
      <w:spacing w:after="240"/>
      <w:jc w:val="both"/>
    </w:pPr>
    <w:rPr>
      <w:rFonts w:eastAsia="Times New Roman"/>
      <w:snapToGrid w:val="0"/>
      <w:sz w:val="20"/>
      <w:szCs w:val="20"/>
    </w:rPr>
  </w:style>
  <w:style w:type="character" w:styleId="Hyperlink">
    <w:name w:val="Hyperlink"/>
    <w:uiPriority w:val="99"/>
    <w:unhideWhenUsed/>
    <w:rsid w:val="001E6401"/>
    <w:rPr>
      <w:color w:val="0563C1"/>
      <w:u w:val="single"/>
    </w:rPr>
  </w:style>
  <w:style w:type="table" w:styleId="TableGrid">
    <w:name w:val="Table Grid"/>
    <w:basedOn w:val="TableNormal"/>
    <w:uiPriority w:val="59"/>
    <w:rsid w:val="00135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스타일 본  문 + 첫 줄:  1 글자10"/>
    <w:basedOn w:val="Normal"/>
    <w:link w:val="110Char"/>
    <w:rsid w:val="005E4DF2"/>
    <w:pPr>
      <w:widowControl w:val="0"/>
      <w:tabs>
        <w:tab w:val="right" w:pos="4600"/>
      </w:tabs>
      <w:adjustRightInd w:val="0"/>
      <w:snapToGrid w:val="0"/>
      <w:spacing w:line="240" w:lineRule="exact"/>
      <w:ind w:firstLineChars="100" w:firstLine="173"/>
      <w:jc w:val="both"/>
    </w:pPr>
    <w:rPr>
      <w:rFonts w:ascii="Arial" w:eastAsia="-윤명조120" w:hAnsi="Arial" w:cs="Batang"/>
      <w:snapToGrid w:val="0"/>
      <w:spacing w:val="-3"/>
      <w:w w:val="90"/>
      <w:sz w:val="19"/>
      <w:szCs w:val="19"/>
      <w:lang w:eastAsia="ja-JP"/>
    </w:rPr>
  </w:style>
  <w:style w:type="character" w:customStyle="1" w:styleId="110Char">
    <w:name w:val="스타일 본  문 + 첫 줄:  1 글자10 Char"/>
    <w:link w:val="110"/>
    <w:rsid w:val="005E4DF2"/>
    <w:rPr>
      <w:rFonts w:ascii="Arial" w:eastAsia="-윤명조120" w:hAnsi="Arial" w:cs="Batang"/>
      <w:snapToGrid w:val="0"/>
      <w:spacing w:val="-3"/>
      <w:w w:val="90"/>
      <w:sz w:val="19"/>
      <w:szCs w:val="19"/>
      <w:lang w:eastAsia="ja-JP"/>
    </w:rPr>
  </w:style>
  <w:style w:type="paragraph" w:customStyle="1" w:styleId="a0">
    <w:name w:val="그림설명"/>
    <w:basedOn w:val="Normal"/>
    <w:link w:val="Char"/>
    <w:rsid w:val="00855522"/>
    <w:pPr>
      <w:widowControl w:val="0"/>
      <w:adjustRightInd w:val="0"/>
      <w:snapToGrid w:val="0"/>
      <w:spacing w:line="200" w:lineRule="exact"/>
      <w:jc w:val="both"/>
    </w:pPr>
    <w:rPr>
      <w:rFonts w:ascii="Arial" w:eastAsia="MS Mincho" w:hAnsi="Arial"/>
      <w:snapToGrid w:val="0"/>
      <w:spacing w:val="-3"/>
      <w:w w:val="90"/>
      <w:sz w:val="16"/>
      <w:szCs w:val="16"/>
      <w:lang w:eastAsia="ja-JP"/>
    </w:rPr>
  </w:style>
  <w:style w:type="character" w:customStyle="1" w:styleId="Char">
    <w:name w:val="그림설명 Char"/>
    <w:link w:val="a0"/>
    <w:rsid w:val="00855522"/>
    <w:rPr>
      <w:rFonts w:ascii="Arial" w:eastAsia="MS Mincho" w:hAnsi="Arial" w:cs="Times New Roman"/>
      <w:snapToGrid w:val="0"/>
      <w:spacing w:val="-3"/>
      <w:w w:val="90"/>
      <w:sz w:val="16"/>
      <w:szCs w:val="16"/>
      <w:lang w:eastAsia="ja-JP"/>
    </w:rPr>
  </w:style>
  <w:style w:type="paragraph" w:customStyle="1" w:styleId="2030cm103">
    <w:name w:val="스타일 스타일 제목 2 + 단락 뒤: 0.3 줄 + 왼쪽:  0 cm 내어쓰기:  1 글자 단락 뒤: 0.3 줄"/>
    <w:basedOn w:val="Normal"/>
    <w:rsid w:val="00BB3329"/>
    <w:pPr>
      <w:widowControl w:val="0"/>
      <w:adjustRightInd w:val="0"/>
      <w:snapToGrid w:val="0"/>
      <w:spacing w:afterLines="30" w:after="200" w:line="240" w:lineRule="exact"/>
      <w:ind w:left="110" w:hangingChars="110" w:hanging="110"/>
      <w:jc w:val="both"/>
      <w:outlineLvl w:val="1"/>
    </w:pPr>
    <w:rPr>
      <w:rFonts w:ascii="Arial" w:eastAsia="MS Mincho" w:hAnsi="Arial" w:cs="Batang"/>
      <w:b/>
      <w:bCs/>
      <w:snapToGrid w:val="0"/>
      <w:color w:val="269489"/>
      <w:spacing w:val="-3"/>
      <w:w w:val="97"/>
      <w:lang w:eastAsia="ja-JP"/>
    </w:rPr>
  </w:style>
  <w:style w:type="paragraph" w:customStyle="1" w:styleId="19">
    <w:name w:val="고정값19"/>
    <w:basedOn w:val="110"/>
    <w:rsid w:val="00BB3329"/>
    <w:pPr>
      <w:spacing w:line="380" w:lineRule="exact"/>
    </w:pPr>
    <w:rPr>
      <w:lang w:eastAsia="ko-KR"/>
    </w:rPr>
  </w:style>
  <w:style w:type="paragraph" w:customStyle="1" w:styleId="a">
    <w:name w:val="참고문헌"/>
    <w:basedOn w:val="Normal"/>
    <w:link w:val="Char0"/>
    <w:rsid w:val="00BB3329"/>
    <w:pPr>
      <w:widowControl w:val="0"/>
      <w:numPr>
        <w:numId w:val="19"/>
      </w:numPr>
      <w:tabs>
        <w:tab w:val="clear" w:pos="799"/>
        <w:tab w:val="left" w:pos="255"/>
      </w:tabs>
      <w:adjustRightInd w:val="0"/>
      <w:snapToGrid w:val="0"/>
      <w:spacing w:line="240" w:lineRule="exact"/>
      <w:ind w:left="170" w:hangingChars="170" w:hanging="170"/>
      <w:jc w:val="both"/>
    </w:pPr>
    <w:rPr>
      <w:rFonts w:ascii="Arial" w:eastAsia="MS Mincho" w:hAnsi="Arial"/>
      <w:snapToGrid w:val="0"/>
      <w:color w:val="000000"/>
      <w:spacing w:val="-3"/>
      <w:w w:val="90"/>
      <w:sz w:val="18"/>
      <w:szCs w:val="18"/>
      <w:lang w:eastAsia="ja-JP"/>
    </w:rPr>
  </w:style>
  <w:style w:type="character" w:customStyle="1" w:styleId="Char0">
    <w:name w:val="참고문헌 Char"/>
    <w:link w:val="a"/>
    <w:rsid w:val="00BB3329"/>
    <w:rPr>
      <w:rFonts w:ascii="Arial" w:eastAsia="MS Mincho" w:hAnsi="Arial" w:cs="Times New Roman"/>
      <w:snapToGrid w:val="0"/>
      <w:color w:val="000000"/>
      <w:spacing w:val="-3"/>
      <w:w w:val="90"/>
      <w:sz w:val="18"/>
      <w:szCs w:val="18"/>
      <w:lang w:eastAsia="ja-JP"/>
    </w:rPr>
  </w:style>
  <w:style w:type="paragraph" w:customStyle="1" w:styleId="11">
    <w:name w:val="스타일 본  문 + 첫 줄:  1 글자1"/>
    <w:basedOn w:val="Normal"/>
    <w:link w:val="11Char"/>
    <w:rsid w:val="00BB3329"/>
    <w:pPr>
      <w:widowControl w:val="0"/>
      <w:tabs>
        <w:tab w:val="right" w:pos="4600"/>
      </w:tabs>
      <w:adjustRightInd w:val="0"/>
      <w:snapToGrid w:val="0"/>
      <w:spacing w:line="240" w:lineRule="exact"/>
      <w:ind w:firstLineChars="100" w:firstLine="173"/>
      <w:jc w:val="both"/>
    </w:pPr>
    <w:rPr>
      <w:rFonts w:eastAsia="-윤명조120" w:cs="Batang"/>
      <w:snapToGrid w:val="0"/>
      <w:spacing w:val="-3"/>
      <w:sz w:val="19"/>
      <w:szCs w:val="20"/>
      <w:lang w:eastAsia="ja-JP"/>
    </w:rPr>
  </w:style>
  <w:style w:type="character" w:customStyle="1" w:styleId="11Char">
    <w:name w:val="스타일 본  문 + 첫 줄:  1 글자1 Char"/>
    <w:link w:val="11"/>
    <w:rsid w:val="00BB3329"/>
    <w:rPr>
      <w:rFonts w:ascii="Times New Roman" w:eastAsia="-윤명조120" w:hAnsi="Times New Roman" w:cs="Batang"/>
      <w:snapToGrid w:val="0"/>
      <w:spacing w:val="-3"/>
      <w:sz w:val="19"/>
      <w:lang w:eastAsia="ja-JP"/>
    </w:rPr>
  </w:style>
  <w:style w:type="paragraph" w:customStyle="1" w:styleId="112pt">
    <w:name w:val="스타일 본  문 + 첫 줄:  1 글자 줄 간격: 최소 12 pt"/>
    <w:basedOn w:val="Normal"/>
    <w:rsid w:val="00BB3329"/>
    <w:pPr>
      <w:widowControl w:val="0"/>
      <w:tabs>
        <w:tab w:val="right" w:pos="4592"/>
      </w:tabs>
      <w:adjustRightInd w:val="0"/>
      <w:snapToGrid w:val="0"/>
      <w:spacing w:line="240" w:lineRule="atLeast"/>
      <w:ind w:firstLineChars="100" w:firstLine="179"/>
      <w:jc w:val="both"/>
    </w:pPr>
    <w:rPr>
      <w:rFonts w:eastAsia="-윤명조120" w:cs="Batang"/>
      <w:snapToGrid w:val="0"/>
      <w:spacing w:val="-3"/>
      <w:sz w:val="19"/>
      <w:szCs w:val="20"/>
      <w:lang w:eastAsia="ja-JP"/>
    </w:rPr>
  </w:style>
  <w:style w:type="paragraph" w:customStyle="1" w:styleId="203">
    <w:name w:val="스타일 스타일 제목 2 + 단락 뒤: 0.3 줄 + (한글) 맑은 고딕"/>
    <w:basedOn w:val="Normal"/>
    <w:link w:val="203Char"/>
    <w:rsid w:val="00BB3329"/>
    <w:pPr>
      <w:widowControl w:val="0"/>
      <w:adjustRightInd w:val="0"/>
      <w:snapToGrid w:val="0"/>
      <w:spacing w:afterLines="30" w:after="200"/>
      <w:ind w:left="100" w:hangingChars="100" w:hanging="100"/>
      <w:jc w:val="both"/>
      <w:outlineLvl w:val="1"/>
    </w:pPr>
    <w:rPr>
      <w:rFonts w:eastAsia="Malgun Gothic" w:cs="Batang"/>
      <w:b/>
      <w:bCs/>
      <w:snapToGrid w:val="0"/>
      <w:spacing w:val="-3"/>
      <w:sz w:val="20"/>
      <w:szCs w:val="20"/>
      <w:lang w:eastAsia="ja-JP"/>
    </w:rPr>
  </w:style>
  <w:style w:type="character" w:customStyle="1" w:styleId="203Char">
    <w:name w:val="스타일 스타일 제목 2 + 단락 뒤: 0.3 줄 + (한글) 맑은 고딕 Char"/>
    <w:link w:val="203"/>
    <w:rsid w:val="00BB3329"/>
    <w:rPr>
      <w:rFonts w:ascii="Times New Roman" w:eastAsia="Malgun Gothic" w:hAnsi="Times New Roman" w:cs="Batang"/>
      <w:b/>
      <w:bCs/>
      <w:snapToGrid w:val="0"/>
      <w:spacing w:val="-3"/>
      <w:lang w:eastAsia="ja-JP"/>
    </w:rPr>
  </w:style>
  <w:style w:type="paragraph" w:customStyle="1" w:styleId="a1">
    <w:name w:val="수식문단"/>
    <w:basedOn w:val="Normal"/>
    <w:rsid w:val="00BB3329"/>
    <w:pPr>
      <w:widowControl w:val="0"/>
      <w:tabs>
        <w:tab w:val="right" w:pos="4600"/>
      </w:tabs>
      <w:adjustRightInd w:val="0"/>
      <w:snapToGrid w:val="0"/>
      <w:spacing w:line="240" w:lineRule="atLeast"/>
      <w:ind w:firstLineChars="100" w:firstLine="173"/>
      <w:jc w:val="both"/>
    </w:pPr>
    <w:rPr>
      <w:rFonts w:ascii="Arial" w:eastAsia="-윤명조120" w:hAnsi="Arial" w:cs="Batang"/>
      <w:snapToGrid w:val="0"/>
      <w:spacing w:val="-3"/>
      <w:w w:val="90"/>
      <w:sz w:val="19"/>
      <w:szCs w:val="19"/>
      <w:lang w:eastAsia="ko-KR"/>
    </w:rPr>
  </w:style>
  <w:style w:type="paragraph" w:customStyle="1" w:styleId="-1">
    <w:name w:val="그림문단-1"/>
    <w:basedOn w:val="Normal"/>
    <w:rsid w:val="00BB3329"/>
    <w:pPr>
      <w:widowControl w:val="0"/>
      <w:tabs>
        <w:tab w:val="right" w:pos="4600"/>
      </w:tabs>
      <w:adjustRightInd w:val="0"/>
      <w:snapToGrid w:val="0"/>
      <w:spacing w:line="240" w:lineRule="atLeast"/>
      <w:jc w:val="center"/>
    </w:pPr>
    <w:rPr>
      <w:rFonts w:ascii="Arial" w:eastAsia="-윤명조120" w:hAnsi="Arial" w:cs="Batang"/>
      <w:snapToGrid w:val="0"/>
      <w:spacing w:val="-3"/>
      <w:w w:val="90"/>
      <w:sz w:val="19"/>
      <w:szCs w:val="19"/>
      <w:lang w:eastAsia="ko-KR"/>
    </w:rPr>
  </w:style>
  <w:style w:type="character" w:styleId="UnresolvedMention">
    <w:name w:val="Unresolved Mention"/>
    <w:basedOn w:val="DefaultParagraphFont"/>
    <w:uiPriority w:val="99"/>
    <w:semiHidden/>
    <w:unhideWhenUsed/>
    <w:rsid w:val="00130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9713">
      <w:bodyDiv w:val="1"/>
      <w:marLeft w:val="0"/>
      <w:marRight w:val="0"/>
      <w:marTop w:val="0"/>
      <w:marBottom w:val="0"/>
      <w:divBdr>
        <w:top w:val="none" w:sz="0" w:space="0" w:color="auto"/>
        <w:left w:val="none" w:sz="0" w:space="0" w:color="auto"/>
        <w:bottom w:val="none" w:sz="0" w:space="0" w:color="auto"/>
        <w:right w:val="none" w:sz="0" w:space="0" w:color="auto"/>
      </w:divBdr>
    </w:div>
    <w:div w:id="78019972">
      <w:bodyDiv w:val="1"/>
      <w:marLeft w:val="0"/>
      <w:marRight w:val="0"/>
      <w:marTop w:val="0"/>
      <w:marBottom w:val="0"/>
      <w:divBdr>
        <w:top w:val="none" w:sz="0" w:space="0" w:color="auto"/>
        <w:left w:val="none" w:sz="0" w:space="0" w:color="auto"/>
        <w:bottom w:val="none" w:sz="0" w:space="0" w:color="auto"/>
        <w:right w:val="none" w:sz="0" w:space="0" w:color="auto"/>
      </w:divBdr>
    </w:div>
    <w:div w:id="578515978">
      <w:bodyDiv w:val="1"/>
      <w:marLeft w:val="0"/>
      <w:marRight w:val="0"/>
      <w:marTop w:val="0"/>
      <w:marBottom w:val="0"/>
      <w:divBdr>
        <w:top w:val="none" w:sz="0" w:space="0" w:color="auto"/>
        <w:left w:val="none" w:sz="0" w:space="0" w:color="auto"/>
        <w:bottom w:val="none" w:sz="0" w:space="0" w:color="auto"/>
        <w:right w:val="none" w:sz="0" w:space="0" w:color="auto"/>
      </w:divBdr>
    </w:div>
    <w:div w:id="915289808">
      <w:bodyDiv w:val="1"/>
      <w:marLeft w:val="0"/>
      <w:marRight w:val="0"/>
      <w:marTop w:val="0"/>
      <w:marBottom w:val="0"/>
      <w:divBdr>
        <w:top w:val="none" w:sz="0" w:space="0" w:color="auto"/>
        <w:left w:val="none" w:sz="0" w:space="0" w:color="auto"/>
        <w:bottom w:val="none" w:sz="0" w:space="0" w:color="auto"/>
        <w:right w:val="none" w:sz="0" w:space="0" w:color="auto"/>
      </w:divBdr>
    </w:div>
    <w:div w:id="209335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image" Target="media/image28.png"/><Relationship Id="rId68" Type="http://schemas.openxmlformats.org/officeDocument/2006/relationships/image" Target="media/image33.emf"/><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25.bin"/><Relationship Id="rId66" Type="http://schemas.openxmlformats.org/officeDocument/2006/relationships/image" Target="media/image31.png"/><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27.wmf"/><Relationship Id="rId1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image" Target="media/image29.png"/><Relationship Id="rId69" Type="http://schemas.openxmlformats.org/officeDocument/2006/relationships/image" Target="media/image34.emf"/><Relationship Id="rId8" Type="http://schemas.openxmlformats.org/officeDocument/2006/relationships/hyperlink" Target="mailto:kamruzzamn2002bd@yahoo.com" TargetMode="External"/><Relationship Id="rId51" Type="http://schemas.openxmlformats.org/officeDocument/2006/relationships/image" Target="media/image22.wmf"/><Relationship Id="rId72" Type="http://schemas.openxmlformats.org/officeDocument/2006/relationships/chart" Target="charts/chart3.xm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6.wmf"/><Relationship Id="rId67" Type="http://schemas.openxmlformats.org/officeDocument/2006/relationships/image" Target="media/image32.emf"/><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0.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wmf"/><Relationship Id="rId7" Type="http://schemas.openxmlformats.org/officeDocument/2006/relationships/hyperlink" Target="mailto:ahmadjerin@gmail.com" TargetMode="External"/><Relationship Id="rId71"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D:\Self\PhD\PhD\PhD\PhD\Profit%20los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elf\PhD\PhD\PhD\PhD\Profit%20los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elf\PhD\PhD\PhD\PhD\Profit%20los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cked"/>
        <c:varyColors val="0"/>
        <c:ser>
          <c:idx val="0"/>
          <c:order val="0"/>
          <c:tx>
            <c:strRef>
              <c:f>Fakhir!$C$7</c:f>
              <c:strCache>
                <c:ptCount val="1"/>
                <c:pt idx="0">
                  <c:v>Planned Income</c:v>
                </c:pt>
              </c:strCache>
            </c:strRef>
          </c:tx>
          <c:spPr>
            <a:ln w="28575" cap="rnd" cmpd="sng" algn="ctr">
              <a:solidFill>
                <a:schemeClr val="dk1">
                  <a:tint val="88500"/>
                  <a:shade val="95000"/>
                  <a:satMod val="105000"/>
                </a:schemeClr>
              </a:solidFill>
              <a:prstDash val="solid"/>
              <a:round/>
            </a:ln>
            <a:effectLst/>
          </c:spPr>
          <c:marker>
            <c:symbol val="none"/>
          </c:marker>
          <c:cat>
            <c:strRef>
              <c:f>Fakhir!$D$6:$M$6</c:f>
              <c:strCache>
                <c:ptCount val="10"/>
                <c:pt idx="0">
                  <c:v>Jan</c:v>
                </c:pt>
                <c:pt idx="1">
                  <c:v>Feb</c:v>
                </c:pt>
                <c:pt idx="2">
                  <c:v>Mar</c:v>
                </c:pt>
                <c:pt idx="3">
                  <c:v>Apr</c:v>
                </c:pt>
                <c:pt idx="4">
                  <c:v>May</c:v>
                </c:pt>
                <c:pt idx="5">
                  <c:v>Jun</c:v>
                </c:pt>
                <c:pt idx="6">
                  <c:v>Jul</c:v>
                </c:pt>
                <c:pt idx="7">
                  <c:v>Aug</c:v>
                </c:pt>
                <c:pt idx="8">
                  <c:v>Sep</c:v>
                </c:pt>
                <c:pt idx="9">
                  <c:v>Oct</c:v>
                </c:pt>
              </c:strCache>
            </c:strRef>
          </c:cat>
          <c:val>
            <c:numRef>
              <c:f>Fakhir!$D$7:$M$7</c:f>
              <c:numCache>
                <c:formatCode>"$"#,##0.00_);[Red]\("$"#,##0.00\)</c:formatCode>
                <c:ptCount val="10"/>
                <c:pt idx="0">
                  <c:v>0.75000000000000144</c:v>
                </c:pt>
                <c:pt idx="1">
                  <c:v>0.65000000000000169</c:v>
                </c:pt>
                <c:pt idx="2">
                  <c:v>0.55000000000000004</c:v>
                </c:pt>
                <c:pt idx="3">
                  <c:v>0.67000000000000182</c:v>
                </c:pt>
                <c:pt idx="4">
                  <c:v>0.8</c:v>
                </c:pt>
                <c:pt idx="5">
                  <c:v>0.8</c:v>
                </c:pt>
                <c:pt idx="6">
                  <c:v>0.75000000000000144</c:v>
                </c:pt>
                <c:pt idx="7">
                  <c:v>0.66000000000000181</c:v>
                </c:pt>
                <c:pt idx="8">
                  <c:v>0.44000000000000028</c:v>
                </c:pt>
                <c:pt idx="9">
                  <c:v>0.85000000000000064</c:v>
                </c:pt>
              </c:numCache>
            </c:numRef>
          </c:val>
          <c:smooth val="0"/>
          <c:extLst>
            <c:ext xmlns:c16="http://schemas.microsoft.com/office/drawing/2014/chart" uri="{C3380CC4-5D6E-409C-BE32-E72D297353CC}">
              <c16:uniqueId val="{00000000-477C-4F04-9252-BA54EC321D71}"/>
            </c:ext>
          </c:extLst>
        </c:ser>
        <c:ser>
          <c:idx val="1"/>
          <c:order val="1"/>
          <c:tx>
            <c:strRef>
              <c:f>Fakhir!$C$8</c:f>
              <c:strCache>
                <c:ptCount val="1"/>
                <c:pt idx="0">
                  <c:v>Planned Expense</c:v>
                </c:pt>
              </c:strCache>
            </c:strRef>
          </c:tx>
          <c:spPr>
            <a:ln w="28575" cap="rnd" cmpd="sng" algn="ctr">
              <a:solidFill>
                <a:schemeClr val="dk1">
                  <a:tint val="55000"/>
                  <a:shade val="95000"/>
                  <a:satMod val="105000"/>
                </a:schemeClr>
              </a:solidFill>
              <a:prstDash val="solid"/>
              <a:round/>
            </a:ln>
            <a:effectLst/>
          </c:spPr>
          <c:marker>
            <c:symbol val="circle"/>
            <c:size val="6"/>
            <c:spPr>
              <a:solidFill>
                <a:schemeClr val="dk1">
                  <a:tint val="55000"/>
                </a:schemeClr>
              </a:solidFill>
              <a:ln w="9525" cap="flat" cmpd="sng" algn="ctr">
                <a:solidFill>
                  <a:schemeClr val="dk1">
                    <a:tint val="55000"/>
                    <a:shade val="95000"/>
                    <a:satMod val="105000"/>
                  </a:schemeClr>
                </a:solidFill>
                <a:prstDash val="solid"/>
                <a:round/>
              </a:ln>
              <a:effectLst/>
            </c:spPr>
          </c:marker>
          <c:cat>
            <c:strRef>
              <c:f>Fakhir!$D$6:$M$6</c:f>
              <c:strCache>
                <c:ptCount val="10"/>
                <c:pt idx="0">
                  <c:v>Jan</c:v>
                </c:pt>
                <c:pt idx="1">
                  <c:v>Feb</c:v>
                </c:pt>
                <c:pt idx="2">
                  <c:v>Mar</c:v>
                </c:pt>
                <c:pt idx="3">
                  <c:v>Apr</c:v>
                </c:pt>
                <c:pt idx="4">
                  <c:v>May</c:v>
                </c:pt>
                <c:pt idx="5">
                  <c:v>Jun</c:v>
                </c:pt>
                <c:pt idx="6">
                  <c:v>Jul</c:v>
                </c:pt>
                <c:pt idx="7">
                  <c:v>Aug</c:v>
                </c:pt>
                <c:pt idx="8">
                  <c:v>Sep</c:v>
                </c:pt>
                <c:pt idx="9">
                  <c:v>Oct</c:v>
                </c:pt>
              </c:strCache>
            </c:strRef>
          </c:cat>
          <c:val>
            <c:numRef>
              <c:f>Fakhir!$D$8:$M$8</c:f>
            </c:numRef>
          </c:val>
          <c:smooth val="0"/>
          <c:extLst>
            <c:ext xmlns:c16="http://schemas.microsoft.com/office/drawing/2014/chart" uri="{C3380CC4-5D6E-409C-BE32-E72D297353CC}">
              <c16:uniqueId val="{00000001-477C-4F04-9252-BA54EC321D71}"/>
            </c:ext>
          </c:extLst>
        </c:ser>
        <c:ser>
          <c:idx val="2"/>
          <c:order val="2"/>
          <c:tx>
            <c:strRef>
              <c:f>Fakhir!$C$9</c:f>
              <c:strCache>
                <c:ptCount val="1"/>
                <c:pt idx="0">
                  <c:v>Air freight </c:v>
                </c:pt>
              </c:strCache>
            </c:strRef>
          </c:tx>
          <c:spPr>
            <a:ln w="28575" cap="rnd" cmpd="sng" algn="ctr">
              <a:solidFill>
                <a:schemeClr val="dk1">
                  <a:tint val="75000"/>
                  <a:shade val="95000"/>
                  <a:satMod val="105000"/>
                </a:schemeClr>
              </a:solidFill>
              <a:prstDash val="solid"/>
              <a:round/>
            </a:ln>
            <a:effectLst/>
          </c:spPr>
          <c:marker>
            <c:symbol val="circle"/>
            <c:size val="6"/>
            <c:spPr>
              <a:solidFill>
                <a:schemeClr val="dk1">
                  <a:tint val="75000"/>
                </a:schemeClr>
              </a:solidFill>
              <a:ln w="9525" cap="flat" cmpd="sng" algn="ctr">
                <a:solidFill>
                  <a:schemeClr val="dk1">
                    <a:tint val="75000"/>
                    <a:shade val="95000"/>
                    <a:satMod val="105000"/>
                  </a:schemeClr>
                </a:solidFill>
                <a:prstDash val="solid"/>
                <a:round/>
              </a:ln>
              <a:effectLst/>
            </c:spPr>
          </c:marker>
          <c:cat>
            <c:strRef>
              <c:f>Fakhir!$D$6:$M$6</c:f>
              <c:strCache>
                <c:ptCount val="10"/>
                <c:pt idx="0">
                  <c:v>Jan</c:v>
                </c:pt>
                <c:pt idx="1">
                  <c:v>Feb</c:v>
                </c:pt>
                <c:pt idx="2">
                  <c:v>Mar</c:v>
                </c:pt>
                <c:pt idx="3">
                  <c:v>Apr</c:v>
                </c:pt>
                <c:pt idx="4">
                  <c:v>May</c:v>
                </c:pt>
                <c:pt idx="5">
                  <c:v>Jun</c:v>
                </c:pt>
                <c:pt idx="6">
                  <c:v>Jul</c:v>
                </c:pt>
                <c:pt idx="7">
                  <c:v>Aug</c:v>
                </c:pt>
                <c:pt idx="8">
                  <c:v>Sep</c:v>
                </c:pt>
                <c:pt idx="9">
                  <c:v>Oct</c:v>
                </c:pt>
              </c:strCache>
            </c:strRef>
          </c:cat>
          <c:val>
            <c:numRef>
              <c:f>Fakhir!$D$9:$M$9</c:f>
            </c:numRef>
          </c:val>
          <c:smooth val="0"/>
          <c:extLst>
            <c:ext xmlns:c16="http://schemas.microsoft.com/office/drawing/2014/chart" uri="{C3380CC4-5D6E-409C-BE32-E72D297353CC}">
              <c16:uniqueId val="{00000002-477C-4F04-9252-BA54EC321D71}"/>
            </c:ext>
          </c:extLst>
        </c:ser>
        <c:ser>
          <c:idx val="3"/>
          <c:order val="3"/>
          <c:tx>
            <c:strRef>
              <c:f>Fakhir!$C$10</c:f>
              <c:strCache>
                <c:ptCount val="1"/>
                <c:pt idx="0">
                  <c:v>Disocount</c:v>
                </c:pt>
              </c:strCache>
            </c:strRef>
          </c:tx>
          <c:spPr>
            <a:ln w="28575" cap="rnd" cmpd="sng" algn="ctr">
              <a:solidFill>
                <a:schemeClr val="dk1">
                  <a:tint val="98500"/>
                  <a:shade val="95000"/>
                  <a:satMod val="105000"/>
                </a:schemeClr>
              </a:solidFill>
              <a:prstDash val="solid"/>
              <a:round/>
            </a:ln>
            <a:effectLst/>
          </c:spPr>
          <c:marker>
            <c:symbol val="circle"/>
            <c:size val="6"/>
            <c:spPr>
              <a:solidFill>
                <a:schemeClr val="dk1">
                  <a:tint val="98500"/>
                </a:schemeClr>
              </a:solidFill>
              <a:ln w="9525" cap="flat" cmpd="sng" algn="ctr">
                <a:solidFill>
                  <a:schemeClr val="dk1">
                    <a:tint val="98500"/>
                    <a:shade val="95000"/>
                    <a:satMod val="105000"/>
                  </a:schemeClr>
                </a:solidFill>
                <a:prstDash val="solid"/>
                <a:round/>
              </a:ln>
              <a:effectLst/>
            </c:spPr>
          </c:marker>
          <c:cat>
            <c:strRef>
              <c:f>Fakhir!$D$6:$M$6</c:f>
              <c:strCache>
                <c:ptCount val="10"/>
                <c:pt idx="0">
                  <c:v>Jan</c:v>
                </c:pt>
                <c:pt idx="1">
                  <c:v>Feb</c:v>
                </c:pt>
                <c:pt idx="2">
                  <c:v>Mar</c:v>
                </c:pt>
                <c:pt idx="3">
                  <c:v>Apr</c:v>
                </c:pt>
                <c:pt idx="4">
                  <c:v>May</c:v>
                </c:pt>
                <c:pt idx="5">
                  <c:v>Jun</c:v>
                </c:pt>
                <c:pt idx="6">
                  <c:v>Jul</c:v>
                </c:pt>
                <c:pt idx="7">
                  <c:v>Aug</c:v>
                </c:pt>
                <c:pt idx="8">
                  <c:v>Sep</c:v>
                </c:pt>
                <c:pt idx="9">
                  <c:v>Oct</c:v>
                </c:pt>
              </c:strCache>
            </c:strRef>
          </c:cat>
          <c:val>
            <c:numRef>
              <c:f>Fakhir!$D$10:$M$10</c:f>
            </c:numRef>
          </c:val>
          <c:smooth val="0"/>
          <c:extLst>
            <c:ext xmlns:c16="http://schemas.microsoft.com/office/drawing/2014/chart" uri="{C3380CC4-5D6E-409C-BE32-E72D297353CC}">
              <c16:uniqueId val="{00000003-477C-4F04-9252-BA54EC321D71}"/>
            </c:ext>
          </c:extLst>
        </c:ser>
        <c:ser>
          <c:idx val="4"/>
          <c:order val="4"/>
          <c:tx>
            <c:strRef>
              <c:f>Fakhir!$C$11</c:f>
              <c:strCache>
                <c:ptCount val="1"/>
                <c:pt idx="0">
                  <c:v>Planned Profit-loss</c:v>
                </c:pt>
              </c:strCache>
            </c:strRef>
          </c:tx>
          <c:spPr>
            <a:ln w="28575" cap="rnd" cmpd="sng" algn="ctr">
              <a:solidFill>
                <a:schemeClr val="dk1">
                  <a:tint val="30000"/>
                  <a:shade val="95000"/>
                  <a:satMod val="105000"/>
                </a:schemeClr>
              </a:solidFill>
              <a:prstDash val="solid"/>
              <a:round/>
            </a:ln>
            <a:effectLst/>
          </c:spPr>
          <c:marker>
            <c:symbol val="none"/>
          </c:marker>
          <c:cat>
            <c:strRef>
              <c:f>Fakhir!$D$6:$M$6</c:f>
              <c:strCache>
                <c:ptCount val="10"/>
                <c:pt idx="0">
                  <c:v>Jan</c:v>
                </c:pt>
                <c:pt idx="1">
                  <c:v>Feb</c:v>
                </c:pt>
                <c:pt idx="2">
                  <c:v>Mar</c:v>
                </c:pt>
                <c:pt idx="3">
                  <c:v>Apr</c:v>
                </c:pt>
                <c:pt idx="4">
                  <c:v>May</c:v>
                </c:pt>
                <c:pt idx="5">
                  <c:v>Jun</c:v>
                </c:pt>
                <c:pt idx="6">
                  <c:v>Jul</c:v>
                </c:pt>
                <c:pt idx="7">
                  <c:v>Aug</c:v>
                </c:pt>
                <c:pt idx="8">
                  <c:v>Sep</c:v>
                </c:pt>
                <c:pt idx="9">
                  <c:v>Oct</c:v>
                </c:pt>
              </c:strCache>
            </c:strRef>
          </c:cat>
          <c:val>
            <c:numRef>
              <c:f>Fakhir!$D$11:$M$11</c:f>
              <c:numCache>
                <c:formatCode>"$"#,##0.00_);[Red]\("$"#,##0.00\)</c:formatCode>
                <c:ptCount val="10"/>
                <c:pt idx="0">
                  <c:v>0.2</c:v>
                </c:pt>
                <c:pt idx="1">
                  <c:v>9.0000000000000066E-2</c:v>
                </c:pt>
                <c:pt idx="2">
                  <c:v>-0.13</c:v>
                </c:pt>
                <c:pt idx="3">
                  <c:v>-2.9999999999999988E-2</c:v>
                </c:pt>
                <c:pt idx="4">
                  <c:v>0.1600000000000002</c:v>
                </c:pt>
                <c:pt idx="5">
                  <c:v>0.29000000000000031</c:v>
                </c:pt>
                <c:pt idx="6">
                  <c:v>0.13</c:v>
                </c:pt>
                <c:pt idx="7">
                  <c:v>-7.0000000000000034E-2</c:v>
                </c:pt>
                <c:pt idx="8">
                  <c:v>-0.19000000000000014</c:v>
                </c:pt>
                <c:pt idx="9">
                  <c:v>0.23200000000000001</c:v>
                </c:pt>
              </c:numCache>
            </c:numRef>
          </c:val>
          <c:smooth val="0"/>
          <c:extLst>
            <c:ext xmlns:c16="http://schemas.microsoft.com/office/drawing/2014/chart" uri="{C3380CC4-5D6E-409C-BE32-E72D297353CC}">
              <c16:uniqueId val="{00000004-477C-4F04-9252-BA54EC321D71}"/>
            </c:ext>
          </c:extLst>
        </c:ser>
        <c:dLbls>
          <c:showLegendKey val="0"/>
          <c:showVal val="0"/>
          <c:showCatName val="0"/>
          <c:showSerName val="0"/>
          <c:showPercent val="0"/>
          <c:showBubbleSize val="0"/>
        </c:dLbls>
        <c:smooth val="0"/>
        <c:axId val="168160256"/>
        <c:axId val="168258944"/>
      </c:lineChart>
      <c:catAx>
        <c:axId val="168160256"/>
        <c:scaling>
          <c:orientation val="minMax"/>
        </c:scaling>
        <c:delete val="0"/>
        <c:axPos val="b"/>
        <c:numFmt formatCode="General" sourceLinked="1"/>
        <c:majorTickMark val="none"/>
        <c:minorTickMark val="none"/>
        <c:tickLblPos val="nextTo"/>
        <c:spPr>
          <a:noFill/>
          <a:ln w="3175" cap="flat" cmpd="sng" algn="ctr">
            <a:solidFill>
              <a:schemeClr val="tx1">
                <a:lumMod val="15000"/>
                <a:lumOff val="85000"/>
              </a:schemeClr>
            </a:solidFill>
            <a:prstDash val="solid"/>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258944"/>
        <c:crosses val="autoZero"/>
        <c:auto val="1"/>
        <c:lblAlgn val="ctr"/>
        <c:lblOffset val="100"/>
        <c:noMultiLvlLbl val="0"/>
      </c:catAx>
      <c:valAx>
        <c:axId val="168258944"/>
        <c:scaling>
          <c:orientation val="minMax"/>
        </c:scaling>
        <c:delete val="0"/>
        <c:axPos val="l"/>
        <c:numFmt formatCode="&quot;$&quot;#,##0.00_);[Red]\(&quot;$&quot;#,##0.00\)" sourceLinked="1"/>
        <c:majorTickMark val="none"/>
        <c:minorTickMark val="none"/>
        <c:tickLblPos val="nextTo"/>
        <c:spPr>
          <a:noFill/>
          <a:ln w="3175" cap="flat" cmpd="sng" algn="ctr">
            <a:solidFill>
              <a:schemeClr val="tx1">
                <a:lumMod val="15000"/>
                <a:lumOff val="85000"/>
              </a:schemeClr>
            </a:solidFill>
            <a:prstDash val="solid"/>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16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cked"/>
        <c:varyColors val="0"/>
        <c:ser>
          <c:idx val="0"/>
          <c:order val="0"/>
          <c:tx>
            <c:strRef>
              <c:f>EW!$B$4</c:f>
              <c:strCache>
                <c:ptCount val="1"/>
                <c:pt idx="0">
                  <c:v>Planned Income</c:v>
                </c:pt>
              </c:strCache>
            </c:strRef>
          </c:tx>
          <c:spPr>
            <a:ln w="28575" cap="rnd" cmpd="sng" algn="ctr">
              <a:solidFill>
                <a:schemeClr val="dk1">
                  <a:tint val="88500"/>
                  <a:shade val="95000"/>
                  <a:satMod val="105000"/>
                </a:schemeClr>
              </a:solidFill>
              <a:prstDash val="solid"/>
              <a:round/>
            </a:ln>
            <a:effectLst/>
          </c:spPr>
          <c:marker>
            <c:symbol val="none"/>
          </c:marker>
          <c:cat>
            <c:strRef>
              <c:f>EW!$C$3:$L$3</c:f>
              <c:strCache>
                <c:ptCount val="10"/>
                <c:pt idx="0">
                  <c:v>Jan</c:v>
                </c:pt>
                <c:pt idx="1">
                  <c:v>Feb</c:v>
                </c:pt>
                <c:pt idx="2">
                  <c:v>Mar</c:v>
                </c:pt>
                <c:pt idx="3">
                  <c:v>Apr</c:v>
                </c:pt>
                <c:pt idx="4">
                  <c:v>May</c:v>
                </c:pt>
                <c:pt idx="5">
                  <c:v>Jun</c:v>
                </c:pt>
                <c:pt idx="6">
                  <c:v>Jul</c:v>
                </c:pt>
                <c:pt idx="7">
                  <c:v>Aug</c:v>
                </c:pt>
                <c:pt idx="8">
                  <c:v>Sep</c:v>
                </c:pt>
                <c:pt idx="9">
                  <c:v>Oct</c:v>
                </c:pt>
              </c:strCache>
            </c:strRef>
          </c:cat>
          <c:val>
            <c:numRef>
              <c:f>EW!$C$4:$L$4</c:f>
              <c:numCache>
                <c:formatCode>"$"#,##0.00_);[Red]\("$"#,##0.00\)</c:formatCode>
                <c:ptCount val="10"/>
                <c:pt idx="0">
                  <c:v>1.6</c:v>
                </c:pt>
                <c:pt idx="1">
                  <c:v>1.55</c:v>
                </c:pt>
                <c:pt idx="2">
                  <c:v>1.45</c:v>
                </c:pt>
                <c:pt idx="3">
                  <c:v>1.43</c:v>
                </c:pt>
                <c:pt idx="4">
                  <c:v>1.35</c:v>
                </c:pt>
                <c:pt idx="5">
                  <c:v>1.34</c:v>
                </c:pt>
                <c:pt idx="6">
                  <c:v>1.6500000000000001</c:v>
                </c:pt>
                <c:pt idx="7">
                  <c:v>1.6600000000000001</c:v>
                </c:pt>
                <c:pt idx="8">
                  <c:v>1.3</c:v>
                </c:pt>
                <c:pt idx="9">
                  <c:v>1.53</c:v>
                </c:pt>
              </c:numCache>
            </c:numRef>
          </c:val>
          <c:smooth val="0"/>
          <c:extLst>
            <c:ext xmlns:c16="http://schemas.microsoft.com/office/drawing/2014/chart" uri="{C3380CC4-5D6E-409C-BE32-E72D297353CC}">
              <c16:uniqueId val="{00000000-4723-463E-ACDE-FA2F656A448E}"/>
            </c:ext>
          </c:extLst>
        </c:ser>
        <c:ser>
          <c:idx val="1"/>
          <c:order val="1"/>
          <c:tx>
            <c:strRef>
              <c:f>EW!$B$5</c:f>
              <c:strCache>
                <c:ptCount val="1"/>
                <c:pt idx="0">
                  <c:v>Planned Expense</c:v>
                </c:pt>
              </c:strCache>
            </c:strRef>
          </c:tx>
          <c:spPr>
            <a:ln w="28575" cap="rnd" cmpd="sng" algn="ctr">
              <a:solidFill>
                <a:schemeClr val="dk1">
                  <a:tint val="55000"/>
                  <a:shade val="95000"/>
                  <a:satMod val="105000"/>
                </a:schemeClr>
              </a:solidFill>
              <a:prstDash val="solid"/>
              <a:round/>
            </a:ln>
            <a:effectLst/>
          </c:spPr>
          <c:marker>
            <c:symbol val="circle"/>
            <c:size val="6"/>
            <c:spPr>
              <a:solidFill>
                <a:schemeClr val="dk1">
                  <a:tint val="55000"/>
                </a:schemeClr>
              </a:solidFill>
              <a:ln w="9525" cap="flat" cmpd="sng" algn="ctr">
                <a:solidFill>
                  <a:schemeClr val="dk1">
                    <a:tint val="55000"/>
                    <a:shade val="95000"/>
                    <a:satMod val="105000"/>
                  </a:schemeClr>
                </a:solidFill>
                <a:prstDash val="solid"/>
                <a:round/>
              </a:ln>
              <a:effectLst/>
            </c:spPr>
          </c:marker>
          <c:cat>
            <c:strRef>
              <c:f>EW!$C$3:$L$3</c:f>
              <c:strCache>
                <c:ptCount val="10"/>
                <c:pt idx="0">
                  <c:v>Jan</c:v>
                </c:pt>
                <c:pt idx="1">
                  <c:v>Feb</c:v>
                </c:pt>
                <c:pt idx="2">
                  <c:v>Mar</c:v>
                </c:pt>
                <c:pt idx="3">
                  <c:v>Apr</c:v>
                </c:pt>
                <c:pt idx="4">
                  <c:v>May</c:v>
                </c:pt>
                <c:pt idx="5">
                  <c:v>Jun</c:v>
                </c:pt>
                <c:pt idx="6">
                  <c:v>Jul</c:v>
                </c:pt>
                <c:pt idx="7">
                  <c:v>Aug</c:v>
                </c:pt>
                <c:pt idx="8">
                  <c:v>Sep</c:v>
                </c:pt>
                <c:pt idx="9">
                  <c:v>Oct</c:v>
                </c:pt>
              </c:strCache>
            </c:strRef>
          </c:cat>
          <c:val>
            <c:numRef>
              <c:f>EW!$C$5:$L$5</c:f>
            </c:numRef>
          </c:val>
          <c:smooth val="0"/>
          <c:extLst>
            <c:ext xmlns:c16="http://schemas.microsoft.com/office/drawing/2014/chart" uri="{C3380CC4-5D6E-409C-BE32-E72D297353CC}">
              <c16:uniqueId val="{00000001-4723-463E-ACDE-FA2F656A448E}"/>
            </c:ext>
          </c:extLst>
        </c:ser>
        <c:ser>
          <c:idx val="2"/>
          <c:order val="2"/>
          <c:tx>
            <c:strRef>
              <c:f>EW!$B$6</c:f>
              <c:strCache>
                <c:ptCount val="1"/>
                <c:pt idx="0">
                  <c:v>Air freight </c:v>
                </c:pt>
              </c:strCache>
            </c:strRef>
          </c:tx>
          <c:spPr>
            <a:ln w="28575" cap="rnd" cmpd="sng" algn="ctr">
              <a:solidFill>
                <a:schemeClr val="dk1">
                  <a:tint val="75000"/>
                  <a:shade val="95000"/>
                  <a:satMod val="105000"/>
                </a:schemeClr>
              </a:solidFill>
              <a:prstDash val="solid"/>
              <a:round/>
            </a:ln>
            <a:effectLst/>
          </c:spPr>
          <c:marker>
            <c:symbol val="circle"/>
            <c:size val="6"/>
            <c:spPr>
              <a:solidFill>
                <a:schemeClr val="dk1">
                  <a:tint val="75000"/>
                </a:schemeClr>
              </a:solidFill>
              <a:ln w="9525" cap="flat" cmpd="sng" algn="ctr">
                <a:solidFill>
                  <a:schemeClr val="dk1">
                    <a:tint val="75000"/>
                    <a:shade val="95000"/>
                    <a:satMod val="105000"/>
                  </a:schemeClr>
                </a:solidFill>
                <a:prstDash val="solid"/>
                <a:round/>
              </a:ln>
              <a:effectLst/>
            </c:spPr>
          </c:marker>
          <c:cat>
            <c:strRef>
              <c:f>EW!$C$3:$L$3</c:f>
              <c:strCache>
                <c:ptCount val="10"/>
                <c:pt idx="0">
                  <c:v>Jan</c:v>
                </c:pt>
                <c:pt idx="1">
                  <c:v>Feb</c:v>
                </c:pt>
                <c:pt idx="2">
                  <c:v>Mar</c:v>
                </c:pt>
                <c:pt idx="3">
                  <c:v>Apr</c:v>
                </c:pt>
                <c:pt idx="4">
                  <c:v>May</c:v>
                </c:pt>
                <c:pt idx="5">
                  <c:v>Jun</c:v>
                </c:pt>
                <c:pt idx="6">
                  <c:v>Jul</c:v>
                </c:pt>
                <c:pt idx="7">
                  <c:v>Aug</c:v>
                </c:pt>
                <c:pt idx="8">
                  <c:v>Sep</c:v>
                </c:pt>
                <c:pt idx="9">
                  <c:v>Oct</c:v>
                </c:pt>
              </c:strCache>
            </c:strRef>
          </c:cat>
          <c:val>
            <c:numRef>
              <c:f>EW!$C$6:$L$6</c:f>
            </c:numRef>
          </c:val>
          <c:smooth val="0"/>
          <c:extLst>
            <c:ext xmlns:c16="http://schemas.microsoft.com/office/drawing/2014/chart" uri="{C3380CC4-5D6E-409C-BE32-E72D297353CC}">
              <c16:uniqueId val="{00000002-4723-463E-ACDE-FA2F656A448E}"/>
            </c:ext>
          </c:extLst>
        </c:ser>
        <c:ser>
          <c:idx val="3"/>
          <c:order val="3"/>
          <c:tx>
            <c:strRef>
              <c:f>EW!$B$7</c:f>
              <c:strCache>
                <c:ptCount val="1"/>
                <c:pt idx="0">
                  <c:v>Disocount</c:v>
                </c:pt>
              </c:strCache>
            </c:strRef>
          </c:tx>
          <c:spPr>
            <a:ln w="28575" cap="rnd" cmpd="sng" algn="ctr">
              <a:solidFill>
                <a:schemeClr val="dk1">
                  <a:tint val="98500"/>
                  <a:shade val="95000"/>
                  <a:satMod val="105000"/>
                </a:schemeClr>
              </a:solidFill>
              <a:prstDash val="solid"/>
              <a:round/>
            </a:ln>
            <a:effectLst/>
          </c:spPr>
          <c:marker>
            <c:symbol val="circle"/>
            <c:size val="6"/>
            <c:spPr>
              <a:solidFill>
                <a:schemeClr val="dk1">
                  <a:tint val="98500"/>
                </a:schemeClr>
              </a:solidFill>
              <a:ln w="9525" cap="flat" cmpd="sng" algn="ctr">
                <a:solidFill>
                  <a:schemeClr val="dk1">
                    <a:tint val="98500"/>
                    <a:shade val="95000"/>
                    <a:satMod val="105000"/>
                  </a:schemeClr>
                </a:solidFill>
                <a:prstDash val="solid"/>
                <a:round/>
              </a:ln>
              <a:effectLst/>
            </c:spPr>
          </c:marker>
          <c:cat>
            <c:strRef>
              <c:f>EW!$C$3:$L$3</c:f>
              <c:strCache>
                <c:ptCount val="10"/>
                <c:pt idx="0">
                  <c:v>Jan</c:v>
                </c:pt>
                <c:pt idx="1">
                  <c:v>Feb</c:v>
                </c:pt>
                <c:pt idx="2">
                  <c:v>Mar</c:v>
                </c:pt>
                <c:pt idx="3">
                  <c:v>Apr</c:v>
                </c:pt>
                <c:pt idx="4">
                  <c:v>May</c:v>
                </c:pt>
                <c:pt idx="5">
                  <c:v>Jun</c:v>
                </c:pt>
                <c:pt idx="6">
                  <c:v>Jul</c:v>
                </c:pt>
                <c:pt idx="7">
                  <c:v>Aug</c:v>
                </c:pt>
                <c:pt idx="8">
                  <c:v>Sep</c:v>
                </c:pt>
                <c:pt idx="9">
                  <c:v>Oct</c:v>
                </c:pt>
              </c:strCache>
            </c:strRef>
          </c:cat>
          <c:val>
            <c:numRef>
              <c:f>EW!$C$7:$L$7</c:f>
            </c:numRef>
          </c:val>
          <c:smooth val="0"/>
          <c:extLst>
            <c:ext xmlns:c16="http://schemas.microsoft.com/office/drawing/2014/chart" uri="{C3380CC4-5D6E-409C-BE32-E72D297353CC}">
              <c16:uniqueId val="{00000003-4723-463E-ACDE-FA2F656A448E}"/>
            </c:ext>
          </c:extLst>
        </c:ser>
        <c:ser>
          <c:idx val="4"/>
          <c:order val="4"/>
          <c:tx>
            <c:strRef>
              <c:f>EW!$B$8</c:f>
              <c:strCache>
                <c:ptCount val="1"/>
                <c:pt idx="0">
                  <c:v>Planned Profit-loss</c:v>
                </c:pt>
              </c:strCache>
            </c:strRef>
          </c:tx>
          <c:spPr>
            <a:ln w="28575" cap="rnd" cmpd="sng" algn="ctr">
              <a:solidFill>
                <a:schemeClr val="dk1">
                  <a:tint val="30000"/>
                  <a:shade val="95000"/>
                  <a:satMod val="105000"/>
                </a:schemeClr>
              </a:solidFill>
              <a:prstDash val="solid"/>
              <a:round/>
            </a:ln>
            <a:effectLst/>
          </c:spPr>
          <c:marker>
            <c:symbol val="none"/>
          </c:marker>
          <c:cat>
            <c:strRef>
              <c:f>EW!$C$3:$L$3</c:f>
              <c:strCache>
                <c:ptCount val="10"/>
                <c:pt idx="0">
                  <c:v>Jan</c:v>
                </c:pt>
                <c:pt idx="1">
                  <c:v>Feb</c:v>
                </c:pt>
                <c:pt idx="2">
                  <c:v>Mar</c:v>
                </c:pt>
                <c:pt idx="3">
                  <c:v>Apr</c:v>
                </c:pt>
                <c:pt idx="4">
                  <c:v>May</c:v>
                </c:pt>
                <c:pt idx="5">
                  <c:v>Jun</c:v>
                </c:pt>
                <c:pt idx="6">
                  <c:v>Jul</c:v>
                </c:pt>
                <c:pt idx="7">
                  <c:v>Aug</c:v>
                </c:pt>
                <c:pt idx="8">
                  <c:v>Sep</c:v>
                </c:pt>
                <c:pt idx="9">
                  <c:v>Oct</c:v>
                </c:pt>
              </c:strCache>
            </c:strRef>
          </c:cat>
          <c:val>
            <c:numRef>
              <c:f>EW!$C$8:$L$8</c:f>
              <c:numCache>
                <c:formatCode>"$"#,##0.00_);[Red]\("$"#,##0.00\)</c:formatCode>
                <c:ptCount val="10"/>
                <c:pt idx="0">
                  <c:v>0.40000000000000008</c:v>
                </c:pt>
                <c:pt idx="1">
                  <c:v>0.45000000000000007</c:v>
                </c:pt>
                <c:pt idx="2">
                  <c:v>-0.31000000000000072</c:v>
                </c:pt>
                <c:pt idx="3">
                  <c:v>-0.12000000000000012</c:v>
                </c:pt>
                <c:pt idx="4">
                  <c:v>0.1</c:v>
                </c:pt>
                <c:pt idx="5">
                  <c:v>0.43000000000000038</c:v>
                </c:pt>
                <c:pt idx="6">
                  <c:v>0.54999999999999982</c:v>
                </c:pt>
                <c:pt idx="7">
                  <c:v>0.22</c:v>
                </c:pt>
                <c:pt idx="8">
                  <c:v>-0.2</c:v>
                </c:pt>
                <c:pt idx="9">
                  <c:v>0.45</c:v>
                </c:pt>
              </c:numCache>
            </c:numRef>
          </c:val>
          <c:smooth val="0"/>
          <c:extLst>
            <c:ext xmlns:c16="http://schemas.microsoft.com/office/drawing/2014/chart" uri="{C3380CC4-5D6E-409C-BE32-E72D297353CC}">
              <c16:uniqueId val="{00000004-4723-463E-ACDE-FA2F656A448E}"/>
            </c:ext>
          </c:extLst>
        </c:ser>
        <c:dLbls>
          <c:showLegendKey val="0"/>
          <c:showVal val="0"/>
          <c:showCatName val="0"/>
          <c:showSerName val="0"/>
          <c:showPercent val="0"/>
          <c:showBubbleSize val="0"/>
        </c:dLbls>
        <c:smooth val="0"/>
        <c:axId val="184676736"/>
        <c:axId val="184678272"/>
      </c:lineChart>
      <c:catAx>
        <c:axId val="18467673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84678272"/>
        <c:crosses val="autoZero"/>
        <c:auto val="1"/>
        <c:lblAlgn val="ctr"/>
        <c:lblOffset val="100"/>
        <c:noMultiLvlLbl val="0"/>
      </c:catAx>
      <c:valAx>
        <c:axId val="184678272"/>
        <c:scaling>
          <c:orientation val="minMax"/>
        </c:scaling>
        <c:delete val="0"/>
        <c:axPos val="l"/>
        <c:numFmt formatCode="&quot;$&quot;#,##0.00_);[Red]\(&quot;$&quot;#,##0.00\)"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8467673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prstDash val="solid"/>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cked"/>
        <c:varyColors val="0"/>
        <c:ser>
          <c:idx val="0"/>
          <c:order val="0"/>
          <c:tx>
            <c:strRef>
              <c:f>VTex!$B$4</c:f>
              <c:strCache>
                <c:ptCount val="1"/>
                <c:pt idx="0">
                  <c:v>Planned Income</c:v>
                </c:pt>
              </c:strCache>
            </c:strRef>
          </c:tx>
          <c:spPr>
            <a:ln w="28575" cap="rnd" cmpd="sng" algn="ctr">
              <a:solidFill>
                <a:schemeClr val="dk1">
                  <a:tint val="88500"/>
                  <a:shade val="95000"/>
                  <a:satMod val="105000"/>
                </a:schemeClr>
              </a:solidFill>
              <a:prstDash val="solid"/>
              <a:round/>
            </a:ln>
            <a:effectLst>
              <a:outerShdw blurRad="40000" dist="23000" dir="5400000" rotWithShape="0">
                <a:srgbClr val="000000">
                  <a:alpha val="35000"/>
                </a:srgbClr>
              </a:outerShdw>
            </a:effectLst>
          </c:spPr>
          <c:marker>
            <c:symbol val="none"/>
          </c:marker>
          <c:cat>
            <c:strRef>
              <c:f>VTex!$C$3:$L$3</c:f>
              <c:strCache>
                <c:ptCount val="10"/>
                <c:pt idx="0">
                  <c:v>Jan</c:v>
                </c:pt>
                <c:pt idx="1">
                  <c:v>Feb</c:v>
                </c:pt>
                <c:pt idx="2">
                  <c:v>Mar</c:v>
                </c:pt>
                <c:pt idx="3">
                  <c:v>Apr</c:v>
                </c:pt>
                <c:pt idx="4">
                  <c:v>May</c:v>
                </c:pt>
                <c:pt idx="5">
                  <c:v>Jun</c:v>
                </c:pt>
                <c:pt idx="6">
                  <c:v>Jul</c:v>
                </c:pt>
                <c:pt idx="7">
                  <c:v>Aug</c:v>
                </c:pt>
                <c:pt idx="8">
                  <c:v>Sep</c:v>
                </c:pt>
                <c:pt idx="9">
                  <c:v>Oct</c:v>
                </c:pt>
              </c:strCache>
            </c:strRef>
          </c:cat>
          <c:val>
            <c:numRef>
              <c:f>VTex!$C$4:$L$4</c:f>
              <c:numCache>
                <c:formatCode>"$"#,##0.00_);[Red]\("$"#,##0.00\)</c:formatCode>
                <c:ptCount val="10"/>
                <c:pt idx="0">
                  <c:v>1.2</c:v>
                </c:pt>
                <c:pt idx="1">
                  <c:v>1.1000000000000001</c:v>
                </c:pt>
                <c:pt idx="2">
                  <c:v>1.22</c:v>
                </c:pt>
                <c:pt idx="3">
                  <c:v>1.08</c:v>
                </c:pt>
                <c:pt idx="4">
                  <c:v>1.05</c:v>
                </c:pt>
                <c:pt idx="5">
                  <c:v>1.1000000000000001</c:v>
                </c:pt>
                <c:pt idx="6">
                  <c:v>1.07</c:v>
                </c:pt>
                <c:pt idx="7">
                  <c:v>1</c:v>
                </c:pt>
                <c:pt idx="8">
                  <c:v>1.06</c:v>
                </c:pt>
                <c:pt idx="9">
                  <c:v>1.05</c:v>
                </c:pt>
              </c:numCache>
            </c:numRef>
          </c:val>
          <c:smooth val="0"/>
          <c:extLst>
            <c:ext xmlns:c16="http://schemas.microsoft.com/office/drawing/2014/chart" uri="{C3380CC4-5D6E-409C-BE32-E72D297353CC}">
              <c16:uniqueId val="{00000000-6C32-4C39-B4E6-0081D9DFA0ED}"/>
            </c:ext>
          </c:extLst>
        </c:ser>
        <c:ser>
          <c:idx val="1"/>
          <c:order val="1"/>
          <c:tx>
            <c:strRef>
              <c:f>VTex!$B$5</c:f>
              <c:strCache>
                <c:ptCount val="1"/>
                <c:pt idx="0">
                  <c:v>Planned Expense</c:v>
                </c:pt>
              </c:strCache>
            </c:strRef>
          </c:tx>
          <c:spPr>
            <a:ln w="28575" cap="rnd" cmpd="sng" algn="ctr">
              <a:solidFill>
                <a:schemeClr val="dk1">
                  <a:tint val="55000"/>
                  <a:shade val="95000"/>
                  <a:satMod val="105000"/>
                </a:schemeClr>
              </a:solidFill>
              <a:prstDash val="solid"/>
              <a:round/>
            </a:ln>
            <a:effectLst>
              <a:outerShdw blurRad="40000" dist="23000" dir="5400000" rotWithShape="0">
                <a:srgbClr val="000000">
                  <a:alpha val="35000"/>
                </a:srgbClr>
              </a:outerShdw>
            </a:effectLst>
          </c:spPr>
          <c:marker>
            <c:symbol val="circle"/>
            <c:size val="6"/>
            <c:spPr>
              <a:solidFill>
                <a:schemeClr val="dk1">
                  <a:tint val="55000"/>
                </a:schemeClr>
              </a:solidFill>
              <a:ln w="9525" cap="flat" cmpd="sng" algn="ctr">
                <a:solidFill>
                  <a:schemeClr val="dk1">
                    <a:tint val="55000"/>
                    <a:shade val="95000"/>
                    <a:satMod val="105000"/>
                  </a:schemeClr>
                </a:solidFill>
                <a:prstDash val="solid"/>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cat>
            <c:strRef>
              <c:f>VTex!$C$3:$L$3</c:f>
              <c:strCache>
                <c:ptCount val="10"/>
                <c:pt idx="0">
                  <c:v>Jan</c:v>
                </c:pt>
                <c:pt idx="1">
                  <c:v>Feb</c:v>
                </c:pt>
                <c:pt idx="2">
                  <c:v>Mar</c:v>
                </c:pt>
                <c:pt idx="3">
                  <c:v>Apr</c:v>
                </c:pt>
                <c:pt idx="4">
                  <c:v>May</c:v>
                </c:pt>
                <c:pt idx="5">
                  <c:v>Jun</c:v>
                </c:pt>
                <c:pt idx="6">
                  <c:v>Jul</c:v>
                </c:pt>
                <c:pt idx="7">
                  <c:v>Aug</c:v>
                </c:pt>
                <c:pt idx="8">
                  <c:v>Sep</c:v>
                </c:pt>
                <c:pt idx="9">
                  <c:v>Oct</c:v>
                </c:pt>
              </c:strCache>
            </c:strRef>
          </c:cat>
          <c:val>
            <c:numRef>
              <c:f>VTex!$C$5:$L$5</c:f>
            </c:numRef>
          </c:val>
          <c:smooth val="0"/>
          <c:extLst>
            <c:ext xmlns:c16="http://schemas.microsoft.com/office/drawing/2014/chart" uri="{C3380CC4-5D6E-409C-BE32-E72D297353CC}">
              <c16:uniqueId val="{00000001-6C32-4C39-B4E6-0081D9DFA0ED}"/>
            </c:ext>
          </c:extLst>
        </c:ser>
        <c:ser>
          <c:idx val="2"/>
          <c:order val="2"/>
          <c:tx>
            <c:strRef>
              <c:f>VTex!$B$6</c:f>
              <c:strCache>
                <c:ptCount val="1"/>
                <c:pt idx="0">
                  <c:v>Air freight </c:v>
                </c:pt>
              </c:strCache>
            </c:strRef>
          </c:tx>
          <c:spPr>
            <a:ln w="28575" cap="rnd" cmpd="sng" algn="ctr">
              <a:solidFill>
                <a:schemeClr val="dk1">
                  <a:tint val="75000"/>
                  <a:shade val="95000"/>
                  <a:satMod val="105000"/>
                </a:schemeClr>
              </a:solidFill>
              <a:prstDash val="solid"/>
              <a:round/>
            </a:ln>
            <a:effectLst>
              <a:outerShdw blurRad="40000" dist="23000" dir="5400000" rotWithShape="0">
                <a:srgbClr val="000000">
                  <a:alpha val="35000"/>
                </a:srgbClr>
              </a:outerShdw>
            </a:effectLst>
          </c:spPr>
          <c:marker>
            <c:symbol val="circle"/>
            <c:size val="6"/>
            <c:spPr>
              <a:solidFill>
                <a:schemeClr val="dk1">
                  <a:tint val="75000"/>
                </a:schemeClr>
              </a:solidFill>
              <a:ln w="9525" cap="flat" cmpd="sng" algn="ctr">
                <a:solidFill>
                  <a:schemeClr val="dk1">
                    <a:tint val="75000"/>
                    <a:shade val="95000"/>
                    <a:satMod val="105000"/>
                  </a:schemeClr>
                </a:solidFill>
                <a:prstDash val="solid"/>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cat>
            <c:strRef>
              <c:f>VTex!$C$3:$L$3</c:f>
              <c:strCache>
                <c:ptCount val="10"/>
                <c:pt idx="0">
                  <c:v>Jan</c:v>
                </c:pt>
                <c:pt idx="1">
                  <c:v>Feb</c:v>
                </c:pt>
                <c:pt idx="2">
                  <c:v>Mar</c:v>
                </c:pt>
                <c:pt idx="3">
                  <c:v>Apr</c:v>
                </c:pt>
                <c:pt idx="4">
                  <c:v>May</c:v>
                </c:pt>
                <c:pt idx="5">
                  <c:v>Jun</c:v>
                </c:pt>
                <c:pt idx="6">
                  <c:v>Jul</c:v>
                </c:pt>
                <c:pt idx="7">
                  <c:v>Aug</c:v>
                </c:pt>
                <c:pt idx="8">
                  <c:v>Sep</c:v>
                </c:pt>
                <c:pt idx="9">
                  <c:v>Oct</c:v>
                </c:pt>
              </c:strCache>
            </c:strRef>
          </c:cat>
          <c:val>
            <c:numRef>
              <c:f>VTex!$C$6:$L$6</c:f>
            </c:numRef>
          </c:val>
          <c:smooth val="0"/>
          <c:extLst>
            <c:ext xmlns:c16="http://schemas.microsoft.com/office/drawing/2014/chart" uri="{C3380CC4-5D6E-409C-BE32-E72D297353CC}">
              <c16:uniqueId val="{00000002-6C32-4C39-B4E6-0081D9DFA0ED}"/>
            </c:ext>
          </c:extLst>
        </c:ser>
        <c:ser>
          <c:idx val="3"/>
          <c:order val="3"/>
          <c:tx>
            <c:strRef>
              <c:f>VTex!$B$7</c:f>
              <c:strCache>
                <c:ptCount val="1"/>
                <c:pt idx="0">
                  <c:v>Disocount</c:v>
                </c:pt>
              </c:strCache>
            </c:strRef>
          </c:tx>
          <c:spPr>
            <a:ln w="28575" cap="rnd" cmpd="sng" algn="ctr">
              <a:solidFill>
                <a:schemeClr val="dk1">
                  <a:tint val="98500"/>
                  <a:shade val="95000"/>
                  <a:satMod val="105000"/>
                </a:schemeClr>
              </a:solidFill>
              <a:prstDash val="solid"/>
              <a:round/>
            </a:ln>
            <a:effectLst>
              <a:outerShdw blurRad="40000" dist="23000" dir="5400000" rotWithShape="0">
                <a:srgbClr val="000000">
                  <a:alpha val="35000"/>
                </a:srgbClr>
              </a:outerShdw>
            </a:effectLst>
          </c:spPr>
          <c:marker>
            <c:symbol val="circle"/>
            <c:size val="6"/>
            <c:spPr>
              <a:solidFill>
                <a:schemeClr val="dk1">
                  <a:tint val="98500"/>
                </a:schemeClr>
              </a:solidFill>
              <a:ln w="9525" cap="flat" cmpd="sng" algn="ctr">
                <a:solidFill>
                  <a:schemeClr val="dk1">
                    <a:tint val="98500"/>
                    <a:shade val="95000"/>
                    <a:satMod val="105000"/>
                  </a:schemeClr>
                </a:solidFill>
                <a:prstDash val="solid"/>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cat>
            <c:strRef>
              <c:f>VTex!$C$3:$L$3</c:f>
              <c:strCache>
                <c:ptCount val="10"/>
                <c:pt idx="0">
                  <c:v>Jan</c:v>
                </c:pt>
                <c:pt idx="1">
                  <c:v>Feb</c:v>
                </c:pt>
                <c:pt idx="2">
                  <c:v>Mar</c:v>
                </c:pt>
                <c:pt idx="3">
                  <c:v>Apr</c:v>
                </c:pt>
                <c:pt idx="4">
                  <c:v>May</c:v>
                </c:pt>
                <c:pt idx="5">
                  <c:v>Jun</c:v>
                </c:pt>
                <c:pt idx="6">
                  <c:v>Jul</c:v>
                </c:pt>
                <c:pt idx="7">
                  <c:v>Aug</c:v>
                </c:pt>
                <c:pt idx="8">
                  <c:v>Sep</c:v>
                </c:pt>
                <c:pt idx="9">
                  <c:v>Oct</c:v>
                </c:pt>
              </c:strCache>
            </c:strRef>
          </c:cat>
          <c:val>
            <c:numRef>
              <c:f>VTex!$C$7:$L$7</c:f>
            </c:numRef>
          </c:val>
          <c:smooth val="0"/>
          <c:extLst>
            <c:ext xmlns:c16="http://schemas.microsoft.com/office/drawing/2014/chart" uri="{C3380CC4-5D6E-409C-BE32-E72D297353CC}">
              <c16:uniqueId val="{00000003-6C32-4C39-B4E6-0081D9DFA0ED}"/>
            </c:ext>
          </c:extLst>
        </c:ser>
        <c:ser>
          <c:idx val="4"/>
          <c:order val="4"/>
          <c:tx>
            <c:strRef>
              <c:f>VTex!$B$8</c:f>
              <c:strCache>
                <c:ptCount val="1"/>
                <c:pt idx="0">
                  <c:v>Planned Profit-loss</c:v>
                </c:pt>
              </c:strCache>
            </c:strRef>
          </c:tx>
          <c:spPr>
            <a:ln w="28575" cap="rnd" cmpd="sng" algn="ctr">
              <a:solidFill>
                <a:schemeClr val="dk1">
                  <a:tint val="30000"/>
                  <a:shade val="95000"/>
                  <a:satMod val="105000"/>
                </a:schemeClr>
              </a:solidFill>
              <a:prstDash val="solid"/>
              <a:round/>
            </a:ln>
            <a:effectLst>
              <a:outerShdw blurRad="40000" dist="23000" dir="5400000" rotWithShape="0">
                <a:srgbClr val="000000">
                  <a:alpha val="35000"/>
                </a:srgbClr>
              </a:outerShdw>
            </a:effectLst>
          </c:spPr>
          <c:marker>
            <c:symbol val="none"/>
          </c:marker>
          <c:cat>
            <c:strRef>
              <c:f>VTex!$C$3:$L$3</c:f>
              <c:strCache>
                <c:ptCount val="10"/>
                <c:pt idx="0">
                  <c:v>Jan</c:v>
                </c:pt>
                <c:pt idx="1">
                  <c:v>Feb</c:v>
                </c:pt>
                <c:pt idx="2">
                  <c:v>Mar</c:v>
                </c:pt>
                <c:pt idx="3">
                  <c:v>Apr</c:v>
                </c:pt>
                <c:pt idx="4">
                  <c:v>May</c:v>
                </c:pt>
                <c:pt idx="5">
                  <c:v>Jun</c:v>
                </c:pt>
                <c:pt idx="6">
                  <c:v>Jul</c:v>
                </c:pt>
                <c:pt idx="7">
                  <c:v>Aug</c:v>
                </c:pt>
                <c:pt idx="8">
                  <c:v>Sep</c:v>
                </c:pt>
                <c:pt idx="9">
                  <c:v>Oct</c:v>
                </c:pt>
              </c:strCache>
            </c:strRef>
          </c:cat>
          <c:val>
            <c:numRef>
              <c:f>VTex!$C$8:$L$8</c:f>
              <c:numCache>
                <c:formatCode>"$"#,##0.00_);[Red]\("$"#,##0.00\)</c:formatCode>
                <c:ptCount val="10"/>
                <c:pt idx="0">
                  <c:v>4.9999999999999933E-2</c:v>
                </c:pt>
                <c:pt idx="1">
                  <c:v>-0.18000000000000024</c:v>
                </c:pt>
                <c:pt idx="2">
                  <c:v>0.35000000000000031</c:v>
                </c:pt>
                <c:pt idx="3">
                  <c:v>-0.35000000000000031</c:v>
                </c:pt>
                <c:pt idx="4">
                  <c:v>0.17000000000000004</c:v>
                </c:pt>
                <c:pt idx="5">
                  <c:v>1.0000000000000101E-2</c:v>
                </c:pt>
                <c:pt idx="6">
                  <c:v>0.29000000000000031</c:v>
                </c:pt>
                <c:pt idx="7">
                  <c:v>-0.1</c:v>
                </c:pt>
                <c:pt idx="8">
                  <c:v>0.31000000000000066</c:v>
                </c:pt>
                <c:pt idx="9">
                  <c:v>0.11000000000000007</c:v>
                </c:pt>
              </c:numCache>
            </c:numRef>
          </c:val>
          <c:smooth val="0"/>
          <c:extLst>
            <c:ext xmlns:c16="http://schemas.microsoft.com/office/drawing/2014/chart" uri="{C3380CC4-5D6E-409C-BE32-E72D297353CC}">
              <c16:uniqueId val="{00000004-6C32-4C39-B4E6-0081D9DFA0ED}"/>
            </c:ext>
          </c:extLst>
        </c:ser>
        <c:dLbls>
          <c:showLegendKey val="0"/>
          <c:showVal val="0"/>
          <c:showCatName val="0"/>
          <c:showSerName val="0"/>
          <c:showPercent val="0"/>
          <c:showBubbleSize val="0"/>
        </c:dLbls>
        <c:smooth val="0"/>
        <c:axId val="14502144"/>
        <c:axId val="14508032"/>
      </c:lineChart>
      <c:catAx>
        <c:axId val="145021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08032"/>
        <c:crosses val="autoZero"/>
        <c:auto val="1"/>
        <c:lblAlgn val="ctr"/>
        <c:lblOffset val="100"/>
        <c:noMultiLvlLbl val="0"/>
      </c:catAx>
      <c:valAx>
        <c:axId val="14508032"/>
        <c:scaling>
          <c:orientation val="minMax"/>
        </c:scaling>
        <c:delete val="0"/>
        <c:axPos val="l"/>
        <c:numFmt formatCode="&quot;$&quot;#,##0.00_);[Red]\(&quot;$&quot;#,##0.00\)"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0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12</Pages>
  <Words>3719</Words>
  <Characters>21199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24869</CharactersWithSpaces>
  <SharedDoc>false</SharedDoc>
  <HLinks>
    <vt:vector size="18" baseType="variant">
      <vt:variant>
        <vt:i4>3473490</vt:i4>
      </vt:variant>
      <vt:variant>
        <vt:i4>6</vt:i4>
      </vt:variant>
      <vt:variant>
        <vt:i4>0</vt:i4>
      </vt:variant>
      <vt:variant>
        <vt:i4>5</vt:i4>
      </vt:variant>
      <vt:variant>
        <vt:lpwstr>mailto:khadem@squ.edu.om</vt:lpwstr>
      </vt:variant>
      <vt:variant>
        <vt:lpwstr/>
      </vt:variant>
      <vt:variant>
        <vt:i4>7667786</vt:i4>
      </vt:variant>
      <vt:variant>
        <vt:i4>3</vt:i4>
      </vt:variant>
      <vt:variant>
        <vt:i4>0</vt:i4>
      </vt:variant>
      <vt:variant>
        <vt:i4>5</vt:i4>
      </vt:variant>
      <vt:variant>
        <vt:lpwstr>mailto:dreimer@ltu.edu</vt:lpwstr>
      </vt:variant>
      <vt:variant>
        <vt:lpwstr/>
      </vt:variant>
      <vt:variant>
        <vt:i4>1114174</vt:i4>
      </vt:variant>
      <vt:variant>
        <vt:i4>0</vt:i4>
      </vt:variant>
      <vt:variant>
        <vt:i4>0</vt:i4>
      </vt:variant>
      <vt:variant>
        <vt:i4>5</vt:i4>
      </vt:variant>
      <vt:variant>
        <vt:lpwstr>mailto:aali@ltu.edu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helpdeskadm</dc:creator>
  <cp:keywords/>
  <cp:lastModifiedBy>Shibbir Ahmed</cp:lastModifiedBy>
  <cp:revision>241</cp:revision>
  <cp:lastPrinted>2015-06-03T07:24:00Z</cp:lastPrinted>
  <dcterms:created xsi:type="dcterms:W3CDTF">2019-08-02T09:56:00Z</dcterms:created>
  <dcterms:modified xsi:type="dcterms:W3CDTF">2021-12-25T03:32:00Z</dcterms:modified>
</cp:coreProperties>
</file>