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5AE" w:rsidRPr="00336A45" w:rsidRDefault="00CA6317">
      <w:pPr>
        <w:rPr>
          <w:rFonts w:asciiTheme="majorBidi" w:hAnsiTheme="majorBidi" w:cstheme="majorBidi"/>
        </w:rPr>
      </w:pPr>
      <w:r w:rsidRPr="00336A45">
        <w:rPr>
          <w:rFonts w:asciiTheme="majorBidi" w:hAnsiTheme="majorBidi" w:cstheme="majorBidi"/>
          <w:noProof/>
          <w:rtl/>
        </w:rPr>
        <w:drawing>
          <wp:inline distT="0" distB="0" distL="0" distR="0" wp14:anchorId="3314C24E" wp14:editId="3E6F005B">
            <wp:extent cx="3960736" cy="2304000"/>
            <wp:effectExtent l="0" t="0" r="1905" b="127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736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A6317" w:rsidRPr="00336A45" w:rsidRDefault="00CA6317" w:rsidP="00CA6317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>Figure 1.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sodium chloride on the seed germination of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L.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E95EDA" w:rsidRPr="00336A45" w:rsidRDefault="00E95EDA" w:rsidP="00CA6317">
      <w:pPr>
        <w:rPr>
          <w:rStyle w:val="jlqj4b"/>
          <w:rFonts w:asciiTheme="majorBidi" w:hAnsiTheme="majorBidi" w:cstheme="majorBidi"/>
          <w:lang w:val="en"/>
        </w:rPr>
      </w:pPr>
    </w:p>
    <w:p w:rsidR="00E95EDA" w:rsidRPr="00336A45" w:rsidRDefault="00E95EDA" w:rsidP="00B619AD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hAnsiTheme="majorBidi" w:cstheme="majorBidi"/>
          <w:noProof/>
          <w:rtl/>
        </w:rPr>
        <w:drawing>
          <wp:inline distT="0" distB="0" distL="0" distR="0" wp14:anchorId="1AC024FD" wp14:editId="5857C637">
            <wp:extent cx="3915331" cy="2304000"/>
            <wp:effectExtent l="0" t="0" r="9525" b="127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331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95EDA" w:rsidRPr="00336A45" w:rsidRDefault="00E95EDA" w:rsidP="00E95EDA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 xml:space="preserve">Figure </w:t>
      </w:r>
      <w:r w:rsidRPr="00336A45">
        <w:rPr>
          <w:rFonts w:asciiTheme="majorBidi" w:hAnsiTheme="majorBidi" w:cstheme="majorBidi"/>
        </w:rPr>
        <w:t>2</w:t>
      </w:r>
      <w:r w:rsidRPr="00336A45">
        <w:rPr>
          <w:rFonts w:asciiTheme="majorBidi" w:hAnsiTheme="majorBidi" w:cstheme="majorBidi"/>
        </w:rPr>
        <w:t>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sodium chloride on shoot length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 xml:space="preserve">of 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A6317" w:rsidRPr="00336A45" w:rsidRDefault="00CA6317" w:rsidP="00CA6317">
      <w:pPr>
        <w:rPr>
          <w:rFonts w:asciiTheme="majorBidi" w:hAnsiTheme="majorBidi" w:cstheme="majorBidi"/>
        </w:rPr>
      </w:pPr>
    </w:p>
    <w:p w:rsidR="00E95EDA" w:rsidRPr="00336A45" w:rsidRDefault="00E95EDA" w:rsidP="00CA6317">
      <w:pPr>
        <w:rPr>
          <w:rFonts w:asciiTheme="majorBidi" w:eastAsia="Calibri" w:hAnsiTheme="majorBidi" w:cstheme="majorBidi"/>
          <w:noProof/>
        </w:rPr>
      </w:pPr>
    </w:p>
    <w:p w:rsidR="00E95EDA" w:rsidRPr="00336A45" w:rsidRDefault="00E95EDA" w:rsidP="00CA6317">
      <w:pPr>
        <w:rPr>
          <w:rFonts w:asciiTheme="majorBidi" w:eastAsia="Calibri" w:hAnsiTheme="majorBidi" w:cstheme="majorBidi"/>
          <w:noProof/>
        </w:rPr>
      </w:pPr>
    </w:p>
    <w:p w:rsidR="00E95EDA" w:rsidRPr="00336A45" w:rsidRDefault="00E95EDA" w:rsidP="00CA6317">
      <w:pPr>
        <w:rPr>
          <w:rFonts w:asciiTheme="majorBidi" w:eastAsia="Calibri" w:hAnsiTheme="majorBidi" w:cstheme="majorBidi"/>
          <w:noProof/>
        </w:rPr>
      </w:pPr>
    </w:p>
    <w:p w:rsidR="00E95EDA" w:rsidRPr="00336A45" w:rsidRDefault="00E95EDA" w:rsidP="00CA6317">
      <w:pPr>
        <w:rPr>
          <w:rFonts w:asciiTheme="majorBidi" w:hAnsiTheme="majorBidi" w:cstheme="majorBidi"/>
        </w:rPr>
      </w:pPr>
    </w:p>
    <w:p w:rsidR="00E95EDA" w:rsidRPr="00336A45" w:rsidRDefault="00E95EDA" w:rsidP="00CA6317">
      <w:pPr>
        <w:rPr>
          <w:rFonts w:asciiTheme="majorBidi" w:hAnsiTheme="majorBidi" w:cstheme="majorBidi"/>
        </w:rPr>
      </w:pPr>
      <w:r w:rsidRPr="00336A45">
        <w:rPr>
          <w:rFonts w:asciiTheme="majorBidi" w:eastAsia="Calibri" w:hAnsiTheme="majorBidi" w:cstheme="majorBidi"/>
          <w:noProof/>
          <w:rtl/>
        </w:rPr>
        <w:lastRenderedPageBreak/>
        <w:drawing>
          <wp:inline distT="0" distB="0" distL="0" distR="0" wp14:anchorId="2E7E7E24" wp14:editId="45B9EA9E">
            <wp:extent cx="3973883" cy="2304000"/>
            <wp:effectExtent l="0" t="0" r="7620" b="127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883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95EDA" w:rsidRPr="00336A45" w:rsidRDefault="00E95EDA" w:rsidP="00E95EDA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>Figure 3.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sodium chloride on root length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 xml:space="preserve">of 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A6317" w:rsidRPr="00336A45" w:rsidRDefault="00CA6317" w:rsidP="00CA6317">
      <w:pPr>
        <w:rPr>
          <w:rFonts w:asciiTheme="majorBidi" w:hAnsiTheme="majorBidi" w:cstheme="majorBidi"/>
        </w:rPr>
      </w:pPr>
    </w:p>
    <w:p w:rsidR="00E95EDA" w:rsidRPr="00336A45" w:rsidRDefault="00E95EDA" w:rsidP="00CA6317">
      <w:pPr>
        <w:rPr>
          <w:rFonts w:asciiTheme="majorBidi" w:hAnsiTheme="majorBidi" w:cstheme="majorBidi"/>
        </w:rPr>
      </w:pPr>
      <w:r w:rsidRPr="00336A45">
        <w:rPr>
          <w:rFonts w:asciiTheme="majorBidi" w:eastAsia="Calibri" w:hAnsiTheme="majorBidi" w:cstheme="majorBidi"/>
          <w:noProof/>
          <w:szCs w:val="26"/>
          <w:rtl/>
        </w:rPr>
        <w:drawing>
          <wp:inline distT="0" distB="0" distL="0" distR="0" wp14:anchorId="086A8A71" wp14:editId="7A4DB8C2">
            <wp:extent cx="3928288" cy="2304000"/>
            <wp:effectExtent l="0" t="0" r="0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8288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95EDA" w:rsidRPr="00336A45" w:rsidRDefault="00E95EDA" w:rsidP="00CA6317">
      <w:pPr>
        <w:rPr>
          <w:rFonts w:asciiTheme="majorBidi" w:hAnsiTheme="majorBidi" w:cstheme="majorBidi"/>
        </w:rPr>
      </w:pPr>
    </w:p>
    <w:p w:rsidR="00E95EDA" w:rsidRPr="00336A45" w:rsidRDefault="00E95EDA" w:rsidP="00CA6317">
      <w:pPr>
        <w:rPr>
          <w:rFonts w:asciiTheme="majorBidi" w:hAnsiTheme="majorBidi" w:cstheme="majorBidi"/>
        </w:rPr>
      </w:pPr>
    </w:p>
    <w:p w:rsidR="00CA6317" w:rsidRPr="00336A45" w:rsidRDefault="00CA6317" w:rsidP="00E95EDA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 xml:space="preserve">Figure </w:t>
      </w:r>
      <w:r w:rsidR="00E95EDA" w:rsidRPr="00336A45">
        <w:rPr>
          <w:rFonts w:asciiTheme="majorBidi" w:hAnsiTheme="majorBidi" w:cstheme="majorBidi"/>
        </w:rPr>
        <w:t>4</w:t>
      </w:r>
      <w:r w:rsidRPr="00336A45">
        <w:rPr>
          <w:rFonts w:asciiTheme="majorBidi" w:hAnsiTheme="majorBidi" w:cstheme="majorBidi"/>
        </w:rPr>
        <w:t>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>The effect of different concentrations of sodium chloride on fresh weight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of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L.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A6317" w:rsidRPr="00336A45" w:rsidRDefault="00CA6317" w:rsidP="00CA6317">
      <w:pPr>
        <w:rPr>
          <w:rStyle w:val="jlqj4b"/>
          <w:rFonts w:asciiTheme="majorBidi" w:hAnsiTheme="majorBidi" w:cstheme="majorBidi"/>
          <w:lang w:val="en"/>
        </w:rPr>
      </w:pPr>
    </w:p>
    <w:p w:rsidR="00CA6317" w:rsidRPr="00336A45" w:rsidRDefault="00CA6317" w:rsidP="00CA6317">
      <w:pPr>
        <w:rPr>
          <w:rStyle w:val="jlqj4b"/>
          <w:rFonts w:asciiTheme="majorBidi" w:hAnsiTheme="majorBidi" w:cstheme="majorBidi"/>
        </w:rPr>
      </w:pPr>
      <w:r w:rsidRPr="00336A45">
        <w:rPr>
          <w:rFonts w:asciiTheme="majorBidi" w:eastAsia="Calibri" w:hAnsiTheme="majorBidi" w:cstheme="majorBidi"/>
          <w:noProof/>
          <w:rtl/>
        </w:rPr>
        <w:lastRenderedPageBreak/>
        <w:drawing>
          <wp:inline distT="0" distB="0" distL="0" distR="0" wp14:anchorId="12B5F506" wp14:editId="6985951C">
            <wp:extent cx="3952487" cy="2304000"/>
            <wp:effectExtent l="0" t="0" r="0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487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A6317" w:rsidRPr="00336A45" w:rsidRDefault="00CA6317" w:rsidP="00E95EDA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 xml:space="preserve">Figure </w:t>
      </w:r>
      <w:r w:rsidR="00E95EDA" w:rsidRPr="00336A45">
        <w:rPr>
          <w:rFonts w:asciiTheme="majorBidi" w:hAnsiTheme="majorBidi" w:cstheme="majorBidi"/>
        </w:rPr>
        <w:t>5</w:t>
      </w:r>
      <w:r w:rsidRPr="00336A45">
        <w:rPr>
          <w:rFonts w:asciiTheme="majorBidi" w:hAnsiTheme="majorBidi" w:cstheme="majorBidi"/>
        </w:rPr>
        <w:t>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sodium chloride on </w:t>
      </w:r>
      <w:r w:rsidRPr="00336A45">
        <w:rPr>
          <w:rStyle w:val="jlqj4b"/>
          <w:rFonts w:asciiTheme="majorBidi" w:hAnsiTheme="majorBidi" w:cstheme="majorBidi"/>
          <w:lang w:val="en"/>
        </w:rPr>
        <w:t>dry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weight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>of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A4C22" w:rsidRPr="00336A45" w:rsidRDefault="00CA4C22" w:rsidP="00E95EDA">
      <w:pPr>
        <w:rPr>
          <w:rStyle w:val="jlqj4b"/>
          <w:rFonts w:asciiTheme="majorBidi" w:hAnsiTheme="majorBidi" w:cstheme="majorBidi"/>
          <w:lang w:val="en"/>
        </w:rPr>
      </w:pPr>
    </w:p>
    <w:p w:rsidR="00CA4C22" w:rsidRPr="00336A45" w:rsidRDefault="00CA4C22" w:rsidP="00E95EDA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hAnsiTheme="majorBidi" w:cstheme="majorBidi"/>
          <w:noProof/>
          <w:rtl/>
        </w:rPr>
        <w:drawing>
          <wp:inline distT="0" distB="0" distL="0" distR="0" wp14:anchorId="44B63A46" wp14:editId="1DE666E0">
            <wp:extent cx="3973941" cy="2304000"/>
            <wp:effectExtent l="0" t="0" r="7620" b="127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941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A6317" w:rsidRPr="00336A45" w:rsidRDefault="00CA6317" w:rsidP="00CA6317">
      <w:pPr>
        <w:rPr>
          <w:rStyle w:val="jlqj4b"/>
          <w:rFonts w:asciiTheme="majorBidi" w:hAnsiTheme="majorBidi" w:cstheme="majorBidi"/>
          <w:lang w:val="en"/>
        </w:rPr>
      </w:pPr>
    </w:p>
    <w:p w:rsidR="00CA4C22" w:rsidRPr="00336A45" w:rsidRDefault="00CA4C22" w:rsidP="00CA4C22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 xml:space="preserve">Figure </w:t>
      </w:r>
      <w:r w:rsidRPr="00336A45">
        <w:rPr>
          <w:rFonts w:asciiTheme="majorBidi" w:hAnsiTheme="majorBidi" w:cstheme="majorBidi"/>
        </w:rPr>
        <w:t>6</w:t>
      </w:r>
      <w:r w:rsidRPr="00336A45">
        <w:rPr>
          <w:rFonts w:asciiTheme="majorBidi" w:hAnsiTheme="majorBidi" w:cstheme="majorBidi"/>
        </w:rPr>
        <w:t>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β-carotene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on the seed germination of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L.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A4C22" w:rsidRPr="00336A45" w:rsidRDefault="00CA4C22" w:rsidP="00CA4C22">
      <w:pPr>
        <w:rPr>
          <w:rStyle w:val="jlqj4b"/>
          <w:rFonts w:asciiTheme="majorBidi" w:hAnsiTheme="majorBidi" w:cstheme="majorBidi"/>
          <w:lang w:val="en"/>
        </w:rPr>
      </w:pPr>
    </w:p>
    <w:p w:rsidR="00CA4C22" w:rsidRPr="00336A45" w:rsidRDefault="00CA4C22" w:rsidP="00CA4C22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eastAsia="Calibri" w:hAnsiTheme="majorBidi" w:cstheme="majorBidi"/>
          <w:noProof/>
          <w:rtl/>
        </w:rPr>
        <w:lastRenderedPageBreak/>
        <w:drawing>
          <wp:inline distT="0" distB="0" distL="0" distR="0" wp14:anchorId="2B0551E1" wp14:editId="0622E88D">
            <wp:extent cx="3965669" cy="2304000"/>
            <wp:effectExtent l="0" t="0" r="0" b="127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5669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A4C22" w:rsidRPr="00336A45" w:rsidRDefault="00CA4C22" w:rsidP="00CA4C22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 xml:space="preserve">Figure </w:t>
      </w:r>
      <w:r w:rsidRPr="00336A45">
        <w:rPr>
          <w:rFonts w:asciiTheme="majorBidi" w:hAnsiTheme="majorBidi" w:cstheme="majorBidi"/>
        </w:rPr>
        <w:t>7</w:t>
      </w:r>
      <w:r w:rsidRPr="00336A45">
        <w:rPr>
          <w:rFonts w:asciiTheme="majorBidi" w:hAnsiTheme="majorBidi" w:cstheme="majorBidi"/>
        </w:rPr>
        <w:t>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β-carotene on shoot length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 xml:space="preserve">of 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A4C22" w:rsidRPr="00336A45" w:rsidRDefault="00CA4C22" w:rsidP="00CA4C22">
      <w:pPr>
        <w:rPr>
          <w:rStyle w:val="jlqj4b"/>
          <w:rFonts w:asciiTheme="majorBidi" w:hAnsiTheme="majorBidi" w:cstheme="majorBidi"/>
          <w:lang w:val="en"/>
        </w:rPr>
      </w:pPr>
    </w:p>
    <w:p w:rsidR="00CA6317" w:rsidRPr="00336A45" w:rsidRDefault="00CA4C22" w:rsidP="00B619AD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eastAsia="Calibri" w:hAnsiTheme="majorBidi" w:cstheme="majorBidi"/>
          <w:noProof/>
          <w:rtl/>
        </w:rPr>
        <w:drawing>
          <wp:inline distT="0" distB="0" distL="0" distR="0" wp14:anchorId="60D4D640" wp14:editId="602C4976">
            <wp:extent cx="3977807" cy="2304000"/>
            <wp:effectExtent l="0" t="0" r="3810" b="127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807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A4C22" w:rsidRPr="00336A45" w:rsidRDefault="00CA4C22" w:rsidP="00FB036F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 xml:space="preserve">Figure </w:t>
      </w:r>
      <w:r w:rsidR="00FB036F" w:rsidRPr="00336A45">
        <w:rPr>
          <w:rFonts w:asciiTheme="majorBidi" w:hAnsiTheme="majorBidi" w:cstheme="majorBidi"/>
        </w:rPr>
        <w:t>8</w:t>
      </w:r>
      <w:r w:rsidRPr="00336A45">
        <w:rPr>
          <w:rFonts w:asciiTheme="majorBidi" w:hAnsiTheme="majorBidi" w:cstheme="majorBidi"/>
        </w:rPr>
        <w:t>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β-carotene on root length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 xml:space="preserve">of 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FB036F" w:rsidRPr="00336A45" w:rsidRDefault="00FB036F" w:rsidP="00CA4C22">
      <w:pPr>
        <w:rPr>
          <w:rStyle w:val="jlqj4b"/>
          <w:rFonts w:asciiTheme="majorBidi" w:hAnsiTheme="majorBidi" w:cstheme="majorBidi"/>
          <w:lang w:val="en"/>
        </w:rPr>
      </w:pPr>
    </w:p>
    <w:p w:rsidR="00FB036F" w:rsidRPr="00336A45" w:rsidRDefault="00FB036F" w:rsidP="00CA4C22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eastAsia="Calibri" w:hAnsiTheme="majorBidi" w:cstheme="majorBidi"/>
          <w:noProof/>
          <w:rtl/>
        </w:rPr>
        <w:lastRenderedPageBreak/>
        <w:drawing>
          <wp:inline distT="0" distB="0" distL="0" distR="0" wp14:anchorId="4617B8E1" wp14:editId="171C5B0B">
            <wp:extent cx="3977256" cy="2304000"/>
            <wp:effectExtent l="0" t="0" r="4445" b="127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256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B036F" w:rsidRPr="00336A45" w:rsidRDefault="00FB036F" w:rsidP="00FB036F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hAnsiTheme="majorBidi" w:cstheme="majorBidi"/>
        </w:rPr>
        <w:t>Figure</w:t>
      </w:r>
      <w:r w:rsidRPr="00336A45">
        <w:rPr>
          <w:rFonts w:asciiTheme="majorBidi" w:hAnsiTheme="majorBidi" w:cstheme="majorBidi"/>
        </w:rPr>
        <w:t>9</w:t>
      </w:r>
      <w:r w:rsidRPr="00336A45">
        <w:rPr>
          <w:rFonts w:asciiTheme="majorBidi" w:hAnsiTheme="majorBidi" w:cstheme="majorBidi"/>
        </w:rPr>
        <w:t xml:space="preserve">.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β-carotene on dry weight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 xml:space="preserve">of 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847629" w:rsidRPr="00336A45" w:rsidRDefault="00847629" w:rsidP="00FB036F">
      <w:pPr>
        <w:rPr>
          <w:rStyle w:val="jlqj4b"/>
          <w:rFonts w:asciiTheme="majorBidi" w:hAnsiTheme="majorBidi" w:cstheme="majorBidi"/>
          <w:lang w:val="en"/>
        </w:rPr>
      </w:pPr>
    </w:p>
    <w:p w:rsidR="00D50267" w:rsidRPr="00336A45" w:rsidRDefault="00D50267" w:rsidP="00B619AD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hAnsiTheme="majorBidi" w:cstheme="majorBidi"/>
          <w:noProof/>
          <w:rtl/>
        </w:rPr>
        <w:drawing>
          <wp:inline distT="0" distB="0" distL="0" distR="0" wp14:anchorId="1EE1235D" wp14:editId="3E16705D">
            <wp:extent cx="3948063" cy="2304000"/>
            <wp:effectExtent l="0" t="0" r="0" b="127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063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50267" w:rsidRPr="00336A45" w:rsidRDefault="00D50267" w:rsidP="00640C9E">
      <w:pPr>
        <w:rPr>
          <w:rStyle w:val="jlqj4b"/>
          <w:rFonts w:asciiTheme="majorBidi" w:hAnsiTheme="majorBidi" w:cstheme="majorBidi"/>
          <w:lang w:val="en"/>
        </w:rPr>
      </w:pPr>
      <w:proofErr w:type="gramStart"/>
      <w:r w:rsidRPr="00336A45">
        <w:rPr>
          <w:rFonts w:asciiTheme="majorBidi" w:hAnsiTheme="majorBidi" w:cstheme="majorBidi"/>
        </w:rPr>
        <w:t xml:space="preserve">Figure </w:t>
      </w:r>
      <w:r w:rsidR="00640C9E" w:rsidRPr="00336A45">
        <w:rPr>
          <w:rFonts w:asciiTheme="majorBidi" w:hAnsiTheme="majorBidi" w:cstheme="majorBidi"/>
        </w:rPr>
        <w:t>10</w:t>
      </w:r>
      <w:r w:rsidRPr="00336A45">
        <w:rPr>
          <w:rFonts w:asciiTheme="majorBidi" w:hAnsiTheme="majorBidi" w:cstheme="majorBidi"/>
        </w:rPr>
        <w:t>.</w:t>
      </w:r>
      <w:proofErr w:type="gramEnd"/>
      <w:r w:rsidRPr="00336A45">
        <w:rPr>
          <w:rFonts w:asciiTheme="majorBidi" w:hAnsiTheme="majorBidi" w:cstheme="majorBidi"/>
        </w:rPr>
        <w:t xml:space="preserve">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</w:t>
      </w:r>
      <w:proofErr w:type="spellStart"/>
      <w:r w:rsidRPr="00336A45">
        <w:rPr>
          <w:rStyle w:val="jlqj4b"/>
          <w:rFonts w:asciiTheme="majorBidi" w:hAnsiTheme="majorBidi" w:cstheme="majorBidi"/>
          <w:lang w:val="en"/>
        </w:rPr>
        <w:t>gallic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acid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on the seed germination of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L.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0710A" w:rsidRPr="00336A45" w:rsidRDefault="00C0710A" w:rsidP="00640C9E">
      <w:pPr>
        <w:rPr>
          <w:rStyle w:val="jlqj4b"/>
          <w:rFonts w:asciiTheme="majorBidi" w:hAnsiTheme="majorBidi" w:cstheme="majorBidi"/>
          <w:lang w:val="en"/>
        </w:rPr>
      </w:pPr>
    </w:p>
    <w:p w:rsidR="00C0710A" w:rsidRPr="00336A45" w:rsidRDefault="00C0710A" w:rsidP="00640C9E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eastAsia="Calibri" w:hAnsiTheme="majorBidi" w:cstheme="majorBidi"/>
          <w:noProof/>
          <w:rtl/>
        </w:rPr>
        <w:lastRenderedPageBreak/>
        <w:drawing>
          <wp:inline distT="0" distB="0" distL="0" distR="0" wp14:anchorId="715E2427" wp14:editId="439DD6F1">
            <wp:extent cx="3985932" cy="2304000"/>
            <wp:effectExtent l="0" t="0" r="0" b="127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932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0710A" w:rsidRPr="00336A45" w:rsidRDefault="00C0710A" w:rsidP="00C0710A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hAnsiTheme="majorBidi" w:cstheme="majorBidi"/>
        </w:rPr>
        <w:t>Figure</w:t>
      </w:r>
      <w:r w:rsidRPr="00336A45">
        <w:rPr>
          <w:rFonts w:asciiTheme="majorBidi" w:hAnsiTheme="majorBidi" w:cstheme="majorBidi"/>
        </w:rPr>
        <w:t>11</w:t>
      </w:r>
      <w:r w:rsidRPr="00336A45">
        <w:rPr>
          <w:rFonts w:asciiTheme="majorBidi" w:hAnsiTheme="majorBidi" w:cstheme="majorBidi"/>
        </w:rPr>
        <w:t xml:space="preserve">.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</w:t>
      </w:r>
      <w:proofErr w:type="spellStart"/>
      <w:r w:rsidRPr="00336A45">
        <w:rPr>
          <w:rStyle w:val="jlqj4b"/>
          <w:rFonts w:asciiTheme="majorBidi" w:hAnsiTheme="majorBidi" w:cstheme="majorBidi"/>
          <w:lang w:val="en"/>
        </w:rPr>
        <w:t>gallic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acid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on shoot length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 xml:space="preserve">of 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377E8A" w:rsidRPr="00336A45" w:rsidRDefault="00377E8A" w:rsidP="00C0710A">
      <w:pPr>
        <w:rPr>
          <w:rStyle w:val="jlqj4b"/>
          <w:rFonts w:asciiTheme="majorBidi" w:hAnsiTheme="majorBidi" w:cstheme="majorBidi"/>
          <w:lang w:val="en"/>
        </w:rPr>
      </w:pPr>
    </w:p>
    <w:p w:rsidR="00377E8A" w:rsidRPr="00336A45" w:rsidRDefault="00377E8A" w:rsidP="00C0710A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eastAsia="Calibri" w:hAnsiTheme="majorBidi" w:cstheme="majorBidi"/>
          <w:noProof/>
          <w:rtl/>
        </w:rPr>
        <w:drawing>
          <wp:inline distT="0" distB="0" distL="0" distR="0" wp14:anchorId="194BAF40" wp14:editId="078ED99C">
            <wp:extent cx="3924547" cy="2304000"/>
            <wp:effectExtent l="0" t="0" r="0" b="127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547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77E8A" w:rsidRPr="00336A45" w:rsidRDefault="00377E8A" w:rsidP="00377E8A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hAnsiTheme="majorBidi" w:cstheme="majorBidi"/>
        </w:rPr>
        <w:t>Figure1</w:t>
      </w:r>
      <w:r w:rsidRPr="00336A45">
        <w:rPr>
          <w:rFonts w:asciiTheme="majorBidi" w:hAnsiTheme="majorBidi" w:cstheme="majorBidi"/>
        </w:rPr>
        <w:t>2</w:t>
      </w:r>
      <w:r w:rsidRPr="00336A45">
        <w:rPr>
          <w:rFonts w:asciiTheme="majorBidi" w:hAnsiTheme="majorBidi" w:cstheme="majorBidi"/>
        </w:rPr>
        <w:t xml:space="preserve">.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</w:t>
      </w:r>
      <w:proofErr w:type="spellStart"/>
      <w:r w:rsidRPr="00336A45">
        <w:rPr>
          <w:rStyle w:val="jlqj4b"/>
          <w:rFonts w:asciiTheme="majorBidi" w:hAnsiTheme="majorBidi" w:cstheme="majorBidi"/>
          <w:lang w:val="en"/>
        </w:rPr>
        <w:t>gallic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acid on </w:t>
      </w:r>
      <w:r w:rsidRPr="00336A45">
        <w:rPr>
          <w:rStyle w:val="jlqj4b"/>
          <w:rFonts w:asciiTheme="majorBidi" w:hAnsiTheme="majorBidi" w:cstheme="majorBidi"/>
          <w:lang w:val="en"/>
        </w:rPr>
        <w:t>root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length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 xml:space="preserve">of 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87334" w:rsidRPr="00336A45" w:rsidRDefault="00C87334" w:rsidP="00377E8A">
      <w:pPr>
        <w:rPr>
          <w:rStyle w:val="jlqj4b"/>
          <w:rFonts w:asciiTheme="majorBidi" w:hAnsiTheme="majorBidi" w:cstheme="majorBidi"/>
          <w:lang w:val="en"/>
        </w:rPr>
      </w:pPr>
    </w:p>
    <w:p w:rsidR="00C87334" w:rsidRPr="00336A45" w:rsidRDefault="00C87334" w:rsidP="00377E8A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eastAsia="Calibri" w:hAnsiTheme="majorBidi" w:cstheme="majorBidi"/>
          <w:noProof/>
          <w:rtl/>
        </w:rPr>
        <w:lastRenderedPageBreak/>
        <w:drawing>
          <wp:inline distT="0" distB="0" distL="0" distR="0" wp14:anchorId="0E3EE15C" wp14:editId="1D5835EE">
            <wp:extent cx="3956103" cy="2304000"/>
            <wp:effectExtent l="0" t="0" r="6350" b="127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103" cy="230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87334" w:rsidRPr="00336A45" w:rsidRDefault="00C87334" w:rsidP="00C87334">
      <w:pPr>
        <w:rPr>
          <w:rStyle w:val="jlqj4b"/>
          <w:rFonts w:asciiTheme="majorBidi" w:hAnsiTheme="majorBidi" w:cstheme="majorBidi"/>
          <w:lang w:val="en"/>
        </w:rPr>
      </w:pPr>
      <w:r w:rsidRPr="00336A45">
        <w:rPr>
          <w:rFonts w:asciiTheme="majorBidi" w:hAnsiTheme="majorBidi" w:cstheme="majorBidi"/>
        </w:rPr>
        <w:t>Figure1</w:t>
      </w:r>
      <w:r w:rsidRPr="00336A45">
        <w:rPr>
          <w:rFonts w:asciiTheme="majorBidi" w:hAnsiTheme="majorBidi" w:cstheme="majorBidi"/>
        </w:rPr>
        <w:t>3</w:t>
      </w:r>
      <w:r w:rsidRPr="00336A45">
        <w:rPr>
          <w:rFonts w:asciiTheme="majorBidi" w:hAnsiTheme="majorBidi" w:cstheme="majorBidi"/>
        </w:rPr>
        <w:t xml:space="preserve">. 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The effect of different concentrations of </w:t>
      </w:r>
      <w:proofErr w:type="spellStart"/>
      <w:r w:rsidRPr="00336A45">
        <w:rPr>
          <w:rStyle w:val="jlqj4b"/>
          <w:rFonts w:asciiTheme="majorBidi" w:hAnsiTheme="majorBidi" w:cstheme="majorBidi"/>
          <w:lang w:val="en"/>
        </w:rPr>
        <w:t>gallic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acid on </w:t>
      </w:r>
      <w:r w:rsidRPr="00336A45">
        <w:rPr>
          <w:rStyle w:val="jlqj4b"/>
          <w:rFonts w:asciiTheme="majorBidi" w:hAnsiTheme="majorBidi" w:cstheme="majorBidi"/>
          <w:lang w:val="en"/>
        </w:rPr>
        <w:t>fresh we</w:t>
      </w:r>
      <w:r w:rsidR="00FD4475" w:rsidRPr="00336A45">
        <w:rPr>
          <w:rStyle w:val="jlqj4b"/>
          <w:rFonts w:asciiTheme="majorBidi" w:hAnsiTheme="majorBidi" w:cstheme="majorBidi"/>
          <w:lang w:val="en"/>
        </w:rPr>
        <w:t>ight</w:t>
      </w:r>
      <w:r w:rsidRPr="00336A45">
        <w:rPr>
          <w:rStyle w:val="jlqj4b"/>
          <w:rFonts w:asciiTheme="majorBidi" w:hAnsiTheme="majorBidi" w:cstheme="majorBidi"/>
          <w:lang w:val="en"/>
        </w:rPr>
        <w:t xml:space="preserve"> </w:t>
      </w:r>
      <w:proofErr w:type="gramStart"/>
      <w:r w:rsidRPr="00336A45">
        <w:rPr>
          <w:rStyle w:val="jlqj4b"/>
          <w:rFonts w:asciiTheme="majorBidi" w:hAnsiTheme="majorBidi" w:cstheme="majorBidi"/>
          <w:lang w:val="en"/>
        </w:rPr>
        <w:t xml:space="preserve">of  </w:t>
      </w:r>
      <w:r w:rsidRPr="00336A45">
        <w:rPr>
          <w:rStyle w:val="jlqj4b"/>
          <w:rFonts w:asciiTheme="majorBidi" w:hAnsiTheme="majorBidi" w:cstheme="majorBidi"/>
          <w:i/>
          <w:iCs/>
          <w:lang w:val="en"/>
        </w:rPr>
        <w:t>L</w:t>
      </w:r>
      <w:proofErr w:type="gramEnd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 xml:space="preserve">. </w:t>
      </w:r>
      <w:proofErr w:type="spellStart"/>
      <w:r w:rsidRPr="00336A45">
        <w:rPr>
          <w:rStyle w:val="jlqj4b"/>
          <w:rFonts w:asciiTheme="majorBidi" w:hAnsiTheme="majorBidi" w:cstheme="majorBidi"/>
          <w:i/>
          <w:iCs/>
          <w:lang w:val="en"/>
        </w:rPr>
        <w:t>sativum</w:t>
      </w:r>
      <w:proofErr w:type="spellEnd"/>
      <w:r w:rsidRPr="00336A45">
        <w:rPr>
          <w:rStyle w:val="jlqj4b"/>
          <w:rFonts w:asciiTheme="majorBidi" w:hAnsiTheme="majorBidi" w:cstheme="majorBidi"/>
          <w:lang w:val="en"/>
        </w:rPr>
        <w:t xml:space="preserve"> (different letters indicate a significant difference in the means at the level of 0.05 Duncan test).</w:t>
      </w:r>
    </w:p>
    <w:p w:rsidR="00CA6317" w:rsidRPr="00336A45" w:rsidRDefault="00CA6317" w:rsidP="00CA6317">
      <w:pPr>
        <w:rPr>
          <w:rFonts w:asciiTheme="majorBidi" w:hAnsiTheme="majorBidi" w:cstheme="majorBidi"/>
        </w:rPr>
      </w:pPr>
    </w:p>
    <w:sectPr w:rsidR="00CA6317" w:rsidRPr="00336A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317"/>
    <w:rsid w:val="00336A45"/>
    <w:rsid w:val="00377E8A"/>
    <w:rsid w:val="00640C9E"/>
    <w:rsid w:val="00847629"/>
    <w:rsid w:val="00AF65AE"/>
    <w:rsid w:val="00B619AD"/>
    <w:rsid w:val="00C0710A"/>
    <w:rsid w:val="00C87334"/>
    <w:rsid w:val="00CA4C22"/>
    <w:rsid w:val="00CA6317"/>
    <w:rsid w:val="00D50267"/>
    <w:rsid w:val="00E77519"/>
    <w:rsid w:val="00E95EDA"/>
    <w:rsid w:val="00FB036F"/>
    <w:rsid w:val="00FD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6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317"/>
    <w:rPr>
      <w:rFonts w:ascii="Tahoma" w:hAnsi="Tahoma" w:cs="Tahoma"/>
      <w:sz w:val="16"/>
      <w:szCs w:val="16"/>
    </w:rPr>
  </w:style>
  <w:style w:type="character" w:customStyle="1" w:styleId="jlqj4b">
    <w:name w:val="jlqj4b"/>
    <w:basedOn w:val="DefaultParagraphFont"/>
    <w:rsid w:val="00CA63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6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317"/>
    <w:rPr>
      <w:rFonts w:ascii="Tahoma" w:hAnsi="Tahoma" w:cs="Tahoma"/>
      <w:sz w:val="16"/>
      <w:szCs w:val="16"/>
    </w:rPr>
  </w:style>
  <w:style w:type="character" w:customStyle="1" w:styleId="jlqj4b">
    <w:name w:val="jlqj4b"/>
    <w:basedOn w:val="DefaultParagraphFont"/>
    <w:rsid w:val="00CA63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Hashemi</dc:creator>
  <cp:lastModifiedBy>Hashemi</cp:lastModifiedBy>
  <cp:revision>12</cp:revision>
  <dcterms:created xsi:type="dcterms:W3CDTF">2021-09-26T04:50:00Z</dcterms:created>
  <dcterms:modified xsi:type="dcterms:W3CDTF">2021-09-26T05:40:00Z</dcterms:modified>
</cp:coreProperties>
</file>