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AD62E" w14:textId="29E811BA" w:rsidR="00054464" w:rsidRPr="00BB69C0" w:rsidRDefault="00054464" w:rsidP="00054464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 w:rsidRPr="00BB69C0">
        <w:rPr>
          <w:rFonts w:ascii="Times New Roman" w:hAnsi="Times New Roman" w:cs="Times New Roman"/>
          <w:b/>
          <w:bCs/>
        </w:rPr>
        <w:t xml:space="preserve">Supplementary </w:t>
      </w:r>
      <w:r w:rsidR="00134DD2" w:rsidRPr="00BB69C0">
        <w:rPr>
          <w:rFonts w:ascii="Times New Roman" w:hAnsi="Times New Roman" w:cs="Times New Roman"/>
          <w:b/>
          <w:bCs/>
        </w:rPr>
        <w:t>I</w:t>
      </w:r>
      <w:r w:rsidRPr="00BB69C0">
        <w:rPr>
          <w:rFonts w:ascii="Times New Roman" w:hAnsi="Times New Roman" w:cs="Times New Roman"/>
          <w:b/>
          <w:bCs/>
        </w:rPr>
        <w:t xml:space="preserve">nformation </w:t>
      </w:r>
    </w:p>
    <w:p w14:paraId="3EC5C1EC" w14:textId="77777777" w:rsidR="00C05D52" w:rsidRPr="00C05D52" w:rsidRDefault="00C05D52" w:rsidP="00C05D52">
      <w:pPr>
        <w:spacing w:after="240" w:line="276" w:lineRule="auto"/>
        <w:jc w:val="center"/>
        <w:rPr>
          <w:rFonts w:ascii="Times New Roman" w:hAnsi="Times New Roman" w:cs="Times New Roman"/>
          <w:b/>
          <w:color w:val="000000" w:themeColor="text1"/>
          <w:kern w:val="28"/>
          <w:sz w:val="20"/>
        </w:rPr>
      </w:pPr>
      <w:bookmarkStart w:id="0" w:name="_Hlk82258755"/>
      <w:bookmarkStart w:id="1" w:name="_Hlk82259405"/>
      <w:r w:rsidRPr="00C05D52">
        <w:rPr>
          <w:rFonts w:ascii="Times New Roman" w:hAnsi="Times New Roman" w:cs="Times New Roman"/>
          <w:b/>
          <w:color w:val="000000" w:themeColor="text1"/>
          <w:kern w:val="28"/>
          <w:sz w:val="20"/>
        </w:rPr>
        <w:t xml:space="preserve">Viscoelastic polyurethane foams from unmodified kraft lignin dispersed into </w:t>
      </w:r>
      <w:r w:rsidRPr="00C05D52">
        <w:rPr>
          <w:rFonts w:ascii="Times New Roman" w:hAnsi="Times New Roman" w:cs="Times New Roman"/>
          <w:b/>
          <w:color w:val="000000" w:themeColor="text1"/>
          <w:sz w:val="20"/>
        </w:rPr>
        <w:t>m</w:t>
      </w:r>
      <w:r w:rsidRPr="00C05D52">
        <w:rPr>
          <w:rFonts w:ascii="Times New Roman" w:hAnsi="Times New Roman" w:cs="Times New Roman"/>
          <w:b/>
          <w:color w:val="000000" w:themeColor="text1"/>
          <w:sz w:val="20"/>
          <w:shd w:val="clear" w:color="auto" w:fill="FFFFFF"/>
        </w:rPr>
        <w:t xml:space="preserve">ethoxy polyethylene glycol     and </w:t>
      </w:r>
      <w:r w:rsidRPr="00C05D52">
        <w:rPr>
          <w:rFonts w:ascii="Times New Roman" w:hAnsi="Times New Roman" w:cs="Times New Roman"/>
          <w:b/>
          <w:color w:val="000000" w:themeColor="text1"/>
          <w:kern w:val="28"/>
          <w:sz w:val="20"/>
        </w:rPr>
        <w:t xml:space="preserve">palm kernel oil as substitutes of petroleum-based polyols </w:t>
      </w:r>
      <w:bookmarkStart w:id="2" w:name="_Hlk82846279"/>
    </w:p>
    <w:bookmarkEnd w:id="0"/>
    <w:bookmarkEnd w:id="2"/>
    <w:p w14:paraId="22330BFA" w14:textId="2AFA4663" w:rsidR="00134DD2" w:rsidRPr="00134DD2" w:rsidRDefault="00134DD2" w:rsidP="00134DD2">
      <w:pPr>
        <w:pStyle w:val="Default"/>
        <w:spacing w:before="120" w:line="360" w:lineRule="auto"/>
        <w:jc w:val="center"/>
        <w:rPr>
          <w:rStyle w:val="Refdenotaderodap"/>
          <w:iCs/>
          <w:snapToGrid w:val="0"/>
          <w:color w:val="000000" w:themeColor="text1"/>
          <w:sz w:val="20"/>
          <w:szCs w:val="20"/>
          <w:lang w:val="pt-BR"/>
        </w:rPr>
      </w:pPr>
      <w:r w:rsidRPr="00134DD2">
        <w:rPr>
          <w:iCs/>
          <w:sz w:val="20"/>
          <w:szCs w:val="20"/>
          <w:lang w:val="pt-BR"/>
        </w:rPr>
        <w:t>Camila C. Flôres</w:t>
      </w:r>
      <w:r w:rsidRPr="00134DD2">
        <w:rPr>
          <w:iCs/>
          <w:sz w:val="20"/>
          <w:szCs w:val="20"/>
          <w:vertAlign w:val="superscript"/>
          <w:lang w:val="pt-BR"/>
        </w:rPr>
        <w:t>1,2</w:t>
      </w:r>
      <w:r w:rsidRPr="00134DD2">
        <w:rPr>
          <w:iCs/>
          <w:sz w:val="20"/>
          <w:szCs w:val="20"/>
          <w:lang w:val="pt-BR"/>
        </w:rPr>
        <w:t>, Thiago do C. Rufino</w:t>
      </w:r>
      <w:r w:rsidRPr="00134DD2">
        <w:rPr>
          <w:iCs/>
          <w:sz w:val="20"/>
          <w:szCs w:val="20"/>
          <w:vertAlign w:val="superscript"/>
          <w:lang w:val="pt-BR"/>
        </w:rPr>
        <w:t>2</w:t>
      </w:r>
      <w:r w:rsidR="00C05D52">
        <w:rPr>
          <w:iCs/>
          <w:sz w:val="20"/>
          <w:szCs w:val="20"/>
          <w:lang w:val="pt-BR"/>
        </w:rPr>
        <w:t>¸</w:t>
      </w:r>
      <w:r w:rsidR="00C05D52" w:rsidRPr="00C05D52">
        <w:rPr>
          <w:iCs/>
          <w:sz w:val="20"/>
          <w:szCs w:val="20"/>
          <w:lang w:val="pt-BR"/>
        </w:rPr>
        <w:t xml:space="preserve"> </w:t>
      </w:r>
      <w:r w:rsidR="00C05D52">
        <w:rPr>
          <w:iCs/>
          <w:sz w:val="20"/>
          <w:szCs w:val="20"/>
          <w:lang w:val="pt-BR"/>
        </w:rPr>
        <w:t>Lara R. Nahra</w:t>
      </w:r>
      <w:r w:rsidR="00C05D52">
        <w:rPr>
          <w:iCs/>
          <w:sz w:val="20"/>
          <w:szCs w:val="20"/>
          <w:vertAlign w:val="superscript"/>
          <w:lang w:val="pt-BR"/>
        </w:rPr>
        <w:t>1</w:t>
      </w:r>
      <w:r w:rsidR="00C05D52">
        <w:rPr>
          <w:iCs/>
          <w:sz w:val="20"/>
          <w:szCs w:val="20"/>
          <w:lang w:val="pt-BR"/>
        </w:rPr>
        <w:t>, Isabelle C. Z. Rodrigues</w:t>
      </w:r>
      <w:r w:rsidR="00C05D52">
        <w:rPr>
          <w:iCs/>
          <w:sz w:val="20"/>
          <w:szCs w:val="20"/>
          <w:vertAlign w:val="superscript"/>
          <w:lang w:val="pt-BR"/>
        </w:rPr>
        <w:t>1</w:t>
      </w:r>
      <w:r w:rsidR="00C05D52">
        <w:rPr>
          <w:iCs/>
          <w:sz w:val="20"/>
          <w:szCs w:val="20"/>
          <w:lang w:val="pt-BR"/>
        </w:rPr>
        <w:t xml:space="preserve"> </w:t>
      </w:r>
      <w:r w:rsidRPr="00134DD2">
        <w:rPr>
          <w:iCs/>
          <w:sz w:val="20"/>
          <w:szCs w:val="20"/>
          <w:lang w:val="pt-BR"/>
        </w:rPr>
        <w:t>and</w:t>
      </w:r>
      <w:bookmarkEnd w:id="1"/>
      <w:r w:rsidRPr="00134DD2">
        <w:rPr>
          <w:iCs/>
          <w:sz w:val="20"/>
          <w:szCs w:val="20"/>
          <w:lang w:val="pt-BR"/>
        </w:rPr>
        <w:t xml:space="preserve"> Mauricio P. Oliveira</w:t>
      </w:r>
      <w:r w:rsidRPr="00134DD2">
        <w:rPr>
          <w:iCs/>
          <w:sz w:val="20"/>
          <w:szCs w:val="20"/>
          <w:vertAlign w:val="superscript"/>
          <w:lang w:val="pt-BR"/>
        </w:rPr>
        <w:t>1</w:t>
      </w:r>
      <w:r w:rsidRPr="00134DD2">
        <w:rPr>
          <w:rStyle w:val="Refdenotaderodap"/>
          <w:iCs/>
          <w:snapToGrid w:val="0"/>
          <w:color w:val="000000" w:themeColor="text1"/>
          <w:sz w:val="20"/>
          <w:szCs w:val="20"/>
          <w:lang w:val="pt-BR"/>
        </w:rPr>
        <w:footnoteReference w:customMarkFollows="1" w:id="1"/>
        <w:t>*</w:t>
      </w:r>
    </w:p>
    <w:p w14:paraId="1B5F3331" w14:textId="77777777" w:rsidR="00134DD2" w:rsidRPr="00134DD2" w:rsidRDefault="00134DD2" w:rsidP="00134DD2">
      <w:pPr>
        <w:pStyle w:val="Default"/>
        <w:spacing w:line="360" w:lineRule="auto"/>
        <w:jc w:val="center"/>
        <w:rPr>
          <w:iCs/>
          <w:snapToGrid w:val="0"/>
          <w:color w:val="000000" w:themeColor="text1"/>
          <w:sz w:val="20"/>
          <w:szCs w:val="20"/>
          <w:lang w:val="pt-BR"/>
        </w:rPr>
      </w:pPr>
    </w:p>
    <w:p w14:paraId="2E3B94B7" w14:textId="77777777" w:rsidR="00134DD2" w:rsidRPr="00134DD2" w:rsidRDefault="00134DD2" w:rsidP="00134DD2">
      <w:pPr>
        <w:snapToGrid w:val="0"/>
        <w:spacing w:after="0" w:line="360" w:lineRule="auto"/>
        <w:jc w:val="center"/>
        <w:rPr>
          <w:rFonts w:ascii="Times New Roman" w:hAnsi="Times New Roman" w:cs="Times New Roman"/>
          <w:i/>
          <w:iCs/>
          <w:sz w:val="20"/>
        </w:rPr>
      </w:pPr>
      <w:r w:rsidRPr="00134DD2">
        <w:rPr>
          <w:rFonts w:ascii="Times New Roman" w:hAnsi="Times New Roman" w:cs="Times New Roman"/>
          <w:i/>
          <w:iCs/>
          <w:sz w:val="20"/>
          <w:vertAlign w:val="superscript"/>
        </w:rPr>
        <w:t xml:space="preserve">1 </w:t>
      </w:r>
      <w:r w:rsidRPr="00134DD2">
        <w:rPr>
          <w:rFonts w:ascii="Times New Roman" w:hAnsi="Times New Roman" w:cs="Times New Roman"/>
          <w:i/>
          <w:iCs/>
          <w:snapToGrid w:val="0"/>
          <w:color w:val="000000" w:themeColor="text1"/>
          <w:sz w:val="20"/>
        </w:rPr>
        <w:t>Laboratory of Polymer Synthesis and Process,</w:t>
      </w:r>
      <w:r w:rsidRPr="00134DD2">
        <w:rPr>
          <w:rFonts w:ascii="Times New Roman" w:hAnsi="Times New Roman" w:cs="Times New Roman"/>
          <w:i/>
          <w:iCs/>
          <w:color w:val="000000" w:themeColor="text1"/>
          <w:sz w:val="20"/>
        </w:rPr>
        <w:t xml:space="preserve"> Department of Science and Technology, Federal University of São Paulo, São José dos Campos, São Paulo, Brazil.</w:t>
      </w:r>
      <w:r w:rsidRPr="00134DD2">
        <w:rPr>
          <w:rFonts w:ascii="Times New Roman" w:hAnsi="Times New Roman" w:cs="Times New Roman"/>
          <w:i/>
          <w:iCs/>
          <w:sz w:val="20"/>
        </w:rPr>
        <w:t xml:space="preserve"> </w:t>
      </w:r>
      <w:hyperlink r:id="rId8" w:history="1">
        <w:r w:rsidRPr="00134DD2">
          <w:rPr>
            <w:rStyle w:val="Hyperlink"/>
            <w:rFonts w:ascii="Times New Roman" w:hAnsi="Times New Roman" w:cs="Times New Roman"/>
            <w:i/>
            <w:iCs/>
            <w:sz w:val="20"/>
          </w:rPr>
          <w:t>mauricio.pinheiro@unifesp.br</w:t>
        </w:r>
      </w:hyperlink>
    </w:p>
    <w:p w14:paraId="3EC4EB43" w14:textId="5E6B103E" w:rsidR="00134DD2" w:rsidRPr="00134DD2" w:rsidRDefault="00134DD2" w:rsidP="00134DD2">
      <w:pPr>
        <w:snapToGrid w:val="0"/>
        <w:spacing w:after="0" w:line="360" w:lineRule="auto"/>
        <w:jc w:val="center"/>
        <w:rPr>
          <w:rStyle w:val="Hyperlink"/>
          <w:rFonts w:ascii="Times New Roman" w:hAnsi="Times New Roman" w:cs="Times New Roman"/>
          <w:i/>
          <w:iCs/>
          <w:sz w:val="20"/>
          <w:shd w:val="clear" w:color="auto" w:fill="FFFFFF"/>
          <w:lang w:val="pt-BR"/>
        </w:rPr>
      </w:pPr>
      <w:r w:rsidRPr="00134DD2">
        <w:rPr>
          <w:rFonts w:ascii="Times New Roman" w:hAnsi="Times New Roman" w:cs="Times New Roman"/>
          <w:i/>
          <w:iCs/>
          <w:sz w:val="20"/>
          <w:vertAlign w:val="superscript"/>
        </w:rPr>
        <w:t xml:space="preserve">2 </w:t>
      </w:r>
      <w:r w:rsidRPr="00134DD2">
        <w:rPr>
          <w:rFonts w:ascii="Times New Roman" w:hAnsi="Times New Roman" w:cs="Times New Roman"/>
          <w:i/>
          <w:iCs/>
          <w:sz w:val="20"/>
        </w:rPr>
        <w:t xml:space="preserve">Laboratory of Development and Application of Polyurethane, Dow Brazil, Av. </w:t>
      </w:r>
      <w:r w:rsidRPr="00134DD2">
        <w:rPr>
          <w:rFonts w:ascii="Times New Roman" w:hAnsi="Times New Roman" w:cs="Times New Roman"/>
          <w:i/>
          <w:iCs/>
          <w:sz w:val="20"/>
          <w:lang w:val="pt-BR"/>
        </w:rPr>
        <w:t>André Costa 2201, Jundiaí, São Paulo, Brazil</w:t>
      </w:r>
      <w:r w:rsidR="00C05D52">
        <w:rPr>
          <w:rFonts w:ascii="Times New Roman" w:hAnsi="Times New Roman" w:cs="Times New Roman"/>
          <w:i/>
          <w:iCs/>
          <w:sz w:val="20"/>
          <w:lang w:val="pt-BR"/>
        </w:rPr>
        <w:t>.</w:t>
      </w:r>
      <w:r w:rsidRPr="00134DD2">
        <w:rPr>
          <w:rFonts w:ascii="Times New Roman" w:hAnsi="Times New Roman" w:cs="Times New Roman"/>
          <w:i/>
          <w:iCs/>
          <w:sz w:val="20"/>
          <w:lang w:val="pt-BR"/>
        </w:rPr>
        <w:t xml:space="preserve">  </w:t>
      </w:r>
      <w:hyperlink r:id="rId9" w:history="1">
        <w:r w:rsidRPr="00134DD2">
          <w:rPr>
            <w:rStyle w:val="Hyperlink"/>
            <w:rFonts w:ascii="Times New Roman" w:hAnsi="Times New Roman" w:cs="Times New Roman"/>
            <w:i/>
            <w:iCs/>
            <w:sz w:val="20"/>
            <w:shd w:val="clear" w:color="auto" w:fill="FFFFFF"/>
            <w:lang w:val="pt-BR"/>
          </w:rPr>
          <w:t>ccflores@dow.com</w:t>
        </w:r>
      </w:hyperlink>
    </w:p>
    <w:p w14:paraId="46C8D8D5" w14:textId="3612C6B5" w:rsidR="00054464" w:rsidRPr="00EF567D" w:rsidRDefault="00054464" w:rsidP="00054464">
      <w:pPr>
        <w:spacing w:line="480" w:lineRule="auto"/>
        <w:jc w:val="center"/>
        <w:rPr>
          <w:rFonts w:ascii="Times New Roman" w:hAnsi="Times New Roman" w:cs="Times New Roman"/>
          <w:iCs/>
          <w:sz w:val="24"/>
          <w:szCs w:val="24"/>
          <w:vertAlign w:val="superscript"/>
          <w:lang w:val="pt-BR"/>
        </w:rPr>
      </w:pPr>
    </w:p>
    <w:p w14:paraId="10F18DA5" w14:textId="71161BE3" w:rsidR="00054464" w:rsidRPr="00EF567D" w:rsidRDefault="00054464" w:rsidP="0005446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7838BEC2" w14:textId="33FB1CE0" w:rsidR="00033F73" w:rsidRPr="00EF567D" w:rsidRDefault="00033F73" w:rsidP="0005446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438F95B7" w14:textId="766F6D3C" w:rsidR="00033F73" w:rsidRPr="00EF567D" w:rsidRDefault="00033F73" w:rsidP="0005446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2BBE9C3F" w14:textId="4A7CE3B2" w:rsidR="00033F73" w:rsidRPr="00EF567D" w:rsidRDefault="00033F73" w:rsidP="0005446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3437F018" w14:textId="610286AF" w:rsidR="00033F73" w:rsidRPr="00EF567D" w:rsidRDefault="00033F73" w:rsidP="0005446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38F5C9BB" w14:textId="4848E2D3" w:rsidR="00033F73" w:rsidRPr="00EF567D" w:rsidRDefault="00033F73" w:rsidP="0005446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2F3294F7" w14:textId="4289992D" w:rsidR="00033F73" w:rsidRPr="00EF567D" w:rsidRDefault="00033F73" w:rsidP="0005446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33C63E32" w14:textId="574CDEC0" w:rsidR="00033F73" w:rsidRPr="00EF567D" w:rsidRDefault="00033F73" w:rsidP="0005446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3B0A5CBE" w14:textId="022A5331" w:rsidR="00033F73" w:rsidRPr="00EF567D" w:rsidRDefault="00033F73" w:rsidP="0005446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5EBEAB3B" w14:textId="77777777" w:rsidR="00AC35DE" w:rsidRDefault="00C65CAD" w:rsidP="00C65CA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EF567D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                     </w:t>
      </w:r>
    </w:p>
    <w:p w14:paraId="27C19907" w14:textId="439FA661" w:rsidR="00C65CAD" w:rsidRPr="00EF567D" w:rsidRDefault="00C65CAD" w:rsidP="00C65CA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EF567D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                                                 </w:t>
      </w:r>
    </w:p>
    <w:p w14:paraId="3C9F19BB" w14:textId="42AD46F8" w:rsidR="000C46FE" w:rsidRPr="00C05D52" w:rsidRDefault="000C46FE" w:rsidP="000C46FE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lang w:val="pt-BR"/>
        </w:rPr>
      </w:pPr>
      <w:r w:rsidRPr="00C05D52">
        <w:rPr>
          <w:rFonts w:ascii="Times New Roman" w:hAnsi="Times New Roman" w:cs="Times New Roman"/>
          <w:b/>
          <w:bCs/>
          <w:color w:val="000000" w:themeColor="text1"/>
          <w:lang w:val="pt-BR"/>
        </w:rPr>
        <w:lastRenderedPageBreak/>
        <w:t>S1 - Petroleum-based polyols</w:t>
      </w:r>
    </w:p>
    <w:p w14:paraId="2AEF6269" w14:textId="5BD28FB4" w:rsidR="000C46FE" w:rsidRPr="00BB69C0" w:rsidRDefault="000C46FE" w:rsidP="00C05D52">
      <w:pPr>
        <w:tabs>
          <w:tab w:val="left" w:pos="6834"/>
        </w:tabs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0"/>
        </w:rPr>
      </w:pPr>
      <w:r w:rsidRPr="00BB69C0">
        <w:rPr>
          <w:rFonts w:ascii="Times New Roman" w:hAnsi="Times New Roman" w:cs="Times New Roman"/>
          <w:color w:val="000000" w:themeColor="text1"/>
          <w:sz w:val="20"/>
          <w:lang w:eastAsia="pt-BR"/>
        </w:rPr>
        <w:t xml:space="preserve">The properties of both </w:t>
      </w:r>
      <w:r w:rsidRPr="00BB69C0">
        <w:rPr>
          <w:rFonts w:ascii="Times New Roman" w:hAnsi="Times New Roman" w:cs="Times New Roman"/>
          <w:color w:val="000000" w:themeColor="text1"/>
          <w:sz w:val="20"/>
        </w:rPr>
        <w:t xml:space="preserve">petroleum-based polyols </w:t>
      </w:r>
      <w:r w:rsidR="00806F97" w:rsidRPr="00BB69C0">
        <w:rPr>
          <w:rFonts w:ascii="Times New Roman" w:hAnsi="Times New Roman" w:cs="Times New Roman"/>
          <w:color w:val="000000" w:themeColor="text1"/>
          <w:sz w:val="20"/>
        </w:rPr>
        <w:t xml:space="preserve">supplied by Dow Chem </w:t>
      </w:r>
      <w:r w:rsidRPr="00BB69C0">
        <w:rPr>
          <w:rFonts w:ascii="Times New Roman" w:hAnsi="Times New Roman" w:cs="Times New Roman"/>
          <w:color w:val="000000" w:themeColor="text1"/>
          <w:sz w:val="20"/>
        </w:rPr>
        <w:t>for VPF formulations.</w:t>
      </w:r>
      <w:r w:rsidRPr="00BB69C0">
        <w:rPr>
          <w:rFonts w:ascii="Times New Roman" w:hAnsi="Times New Roman" w:cs="Times New Roman"/>
          <w:color w:val="000000" w:themeColor="text1"/>
          <w:sz w:val="20"/>
        </w:rPr>
        <w:tab/>
      </w:r>
    </w:p>
    <w:p w14:paraId="21B6378A" w14:textId="77777777" w:rsidR="000C46FE" w:rsidRPr="00BB69C0" w:rsidRDefault="000C46FE" w:rsidP="000C46FE">
      <w:pPr>
        <w:tabs>
          <w:tab w:val="left" w:pos="6834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color w:val="000000" w:themeColor="text1"/>
          <w:sz w:val="20"/>
        </w:rPr>
      </w:pPr>
    </w:p>
    <w:p w14:paraId="30BCBF55" w14:textId="09AEA22E" w:rsidR="000C46FE" w:rsidRPr="00BB69C0" w:rsidRDefault="000C46FE" w:rsidP="000C46F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0"/>
        </w:rPr>
      </w:pPr>
      <w:r w:rsidRPr="00BB69C0">
        <w:rPr>
          <w:rFonts w:ascii="Times New Roman" w:hAnsi="Times New Roman" w:cs="Times New Roman"/>
          <w:b/>
          <w:color w:val="000000" w:themeColor="text1"/>
          <w:sz w:val="20"/>
        </w:rPr>
        <w:t>Table S1 -</w:t>
      </w:r>
      <w:r w:rsidRPr="00BB69C0">
        <w:rPr>
          <w:rFonts w:ascii="Times New Roman" w:hAnsi="Times New Roman" w:cs="Times New Roman"/>
          <w:color w:val="000000" w:themeColor="text1"/>
          <w:sz w:val="20"/>
        </w:rPr>
        <w:t xml:space="preserve"> Properties of petroleum-based polyols.</w:t>
      </w:r>
    </w:p>
    <w:p w14:paraId="0B906B4C" w14:textId="77777777" w:rsidR="00085625" w:rsidRPr="00BB69C0" w:rsidRDefault="00085625" w:rsidP="00831A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</w:rPr>
      </w:pPr>
    </w:p>
    <w:tbl>
      <w:tblPr>
        <w:tblStyle w:val="Tabelacomgrade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8"/>
        <w:gridCol w:w="1535"/>
        <w:gridCol w:w="237"/>
        <w:gridCol w:w="1545"/>
        <w:gridCol w:w="1816"/>
        <w:gridCol w:w="1255"/>
      </w:tblGrid>
      <w:tr w:rsidR="00BB69C0" w:rsidRPr="00BB69C0" w14:paraId="2C5EA1DF" w14:textId="77777777" w:rsidTr="008A1DB5">
        <w:trPr>
          <w:trHeight w:val="261"/>
          <w:jc w:val="center"/>
        </w:trPr>
        <w:tc>
          <w:tcPr>
            <w:tcW w:w="1388" w:type="dxa"/>
            <w:tcBorders>
              <w:bottom w:val="nil"/>
            </w:tcBorders>
          </w:tcPr>
          <w:p w14:paraId="5404FBD1" w14:textId="77777777" w:rsidR="000C46FE" w:rsidRPr="00BB69C0" w:rsidRDefault="000C46FE" w:rsidP="008A1DB5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535" w:type="dxa"/>
            <w:tcBorders>
              <w:bottom w:val="nil"/>
            </w:tcBorders>
          </w:tcPr>
          <w:p w14:paraId="5E3D55E5" w14:textId="77777777" w:rsidR="000C46FE" w:rsidRPr="00BB69C0" w:rsidRDefault="000C46FE" w:rsidP="008A1DB5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hd w:val="clear" w:color="auto" w:fill="FFFFFF"/>
              </w:rPr>
            </w:pPr>
          </w:p>
        </w:tc>
        <w:tc>
          <w:tcPr>
            <w:tcW w:w="4853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72150B47" w14:textId="77777777" w:rsidR="000C46FE" w:rsidRPr="00BB69C0" w:rsidRDefault="000C46FE" w:rsidP="008A1DB5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hd w:val="clear" w:color="auto" w:fill="FFFFFF"/>
              </w:rPr>
            </w:pPr>
            <w:r w:rsidRPr="00BB69C0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hd w:val="clear" w:color="auto" w:fill="FFFFFF"/>
              </w:rPr>
              <w:t>Properties</w:t>
            </w:r>
          </w:p>
        </w:tc>
      </w:tr>
      <w:tr w:rsidR="00BB69C0" w:rsidRPr="00BB69C0" w14:paraId="11C3E0D6" w14:textId="77777777" w:rsidTr="008A1DB5">
        <w:trPr>
          <w:trHeight w:val="671"/>
          <w:jc w:val="center"/>
        </w:trPr>
        <w:tc>
          <w:tcPr>
            <w:tcW w:w="1388" w:type="dxa"/>
            <w:tcBorders>
              <w:bottom w:val="nil"/>
            </w:tcBorders>
          </w:tcPr>
          <w:p w14:paraId="4574C440" w14:textId="77777777" w:rsidR="000C46FE" w:rsidRPr="00BB69C0" w:rsidRDefault="000C46FE" w:rsidP="008A1DB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BB69C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Polyols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2B9995BB" w14:textId="77777777" w:rsidR="000C46FE" w:rsidRPr="00BB69C0" w:rsidRDefault="000C46FE" w:rsidP="008A1DB5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</w:rPr>
            </w:pPr>
            <w:r w:rsidRPr="00BB69C0">
              <w:rPr>
                <w:rFonts w:ascii="Times New Roman" w:hAnsi="Times New Roman" w:cs="Times New Roman"/>
                <w:iCs/>
                <w:color w:val="000000" w:themeColor="text1"/>
                <w:sz w:val="20"/>
                <w:shd w:val="clear" w:color="auto" w:fill="FFFFFF"/>
              </w:rPr>
              <w:t>Weight molar mass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Cs/>
                      <w:color w:val="000000" w:themeColor="text1"/>
                      <w:sz w:val="20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 w:cs="Times New Roman"/>
                          <w:iCs/>
                          <w:color w:val="000000" w:themeColor="text1"/>
                          <w:sz w:val="20"/>
                        </w:rPr>
                      </m:ctrlPr>
                    </m:bar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</w:rPr>
                        <m:t>M</m:t>
                      </m:r>
                    </m:e>
                  </m:ba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0"/>
                    </w:rPr>
                    <m:t>w</m:t>
                  </m:r>
                </m:sub>
              </m:sSub>
            </m:oMath>
            <w:r w:rsidRPr="00BB69C0">
              <w:rPr>
                <w:rFonts w:ascii="Times New Roman" w:hAnsi="Times New Roman" w:cs="Times New Roman"/>
                <w:iCs/>
                <w:color w:val="000000" w:themeColor="text1"/>
                <w:sz w:val="20"/>
              </w:rPr>
              <w:t>, g/mol</w:t>
            </w:r>
            <w:r w:rsidRPr="00BB69C0">
              <w:rPr>
                <w:rFonts w:ascii="Times New Roman" w:hAnsi="Times New Roman" w:cs="Times New Roman"/>
                <w:iCs/>
                <w:color w:val="000000" w:themeColor="text1"/>
                <w:sz w:val="20"/>
                <w:shd w:val="clear" w:color="auto" w:fill="FFFFFF"/>
              </w:rPr>
              <w:t>)</w:t>
            </w:r>
          </w:p>
        </w:tc>
        <w:tc>
          <w:tcPr>
            <w:tcW w:w="1545" w:type="dxa"/>
            <w:tcBorders>
              <w:top w:val="single" w:sz="4" w:space="0" w:color="auto"/>
              <w:bottom w:val="nil"/>
            </w:tcBorders>
            <w:vAlign w:val="center"/>
          </w:tcPr>
          <w:p w14:paraId="3E11EF8A" w14:textId="77777777" w:rsidR="000C46FE" w:rsidRPr="00BB69C0" w:rsidRDefault="000C46FE" w:rsidP="008A1DB5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</w:rPr>
            </w:pPr>
            <w:r w:rsidRPr="00BB69C0">
              <w:rPr>
                <w:rFonts w:ascii="Times New Roman" w:hAnsi="Times New Roman" w:cs="Times New Roman"/>
                <w:iCs/>
                <w:color w:val="000000" w:themeColor="text1"/>
                <w:sz w:val="20"/>
              </w:rPr>
              <w:t>Dispersity (</w:t>
            </w:r>
            <w:r w:rsidRPr="00BB69C0">
              <w:rPr>
                <w:rFonts w:ascii="Times New Roman" w:hAnsi="Times New Roman" w:cs="Times New Roman"/>
                <w:iCs/>
                <w:color w:val="000000" w:themeColor="text1"/>
                <w:sz w:val="20"/>
                <w:shd w:val="clear" w:color="auto" w:fill="FFFFFF"/>
              </w:rPr>
              <w:t>Ð)</w:t>
            </w:r>
          </w:p>
        </w:tc>
        <w:tc>
          <w:tcPr>
            <w:tcW w:w="1816" w:type="dxa"/>
            <w:tcBorders>
              <w:top w:val="single" w:sz="4" w:space="0" w:color="auto"/>
              <w:bottom w:val="nil"/>
            </w:tcBorders>
          </w:tcPr>
          <w:p w14:paraId="511F5B59" w14:textId="77777777" w:rsidR="000C46FE" w:rsidRPr="00BB69C0" w:rsidRDefault="000C46FE" w:rsidP="008A1DB5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</w:rPr>
            </w:pPr>
            <w:r w:rsidRPr="00BB69C0">
              <w:rPr>
                <w:rFonts w:ascii="Times New Roman" w:hAnsi="Times New Roman" w:cs="Times New Roman"/>
                <w:iCs/>
                <w:color w:val="000000" w:themeColor="text1"/>
                <w:sz w:val="20"/>
              </w:rPr>
              <w:t xml:space="preserve">Hydroxyl number (mg KOH/g) </w:t>
            </w:r>
          </w:p>
        </w:tc>
        <w:tc>
          <w:tcPr>
            <w:tcW w:w="1255" w:type="dxa"/>
            <w:tcBorders>
              <w:top w:val="single" w:sz="4" w:space="0" w:color="auto"/>
              <w:bottom w:val="nil"/>
            </w:tcBorders>
            <w:vAlign w:val="center"/>
          </w:tcPr>
          <w:p w14:paraId="3B00337C" w14:textId="77777777" w:rsidR="000C46FE" w:rsidRPr="00BB69C0" w:rsidRDefault="000C46FE" w:rsidP="008A1DB5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</w:rPr>
            </w:pPr>
            <w:r w:rsidRPr="00BB69C0">
              <w:rPr>
                <w:rFonts w:ascii="Times New Roman" w:hAnsi="Times New Roman" w:cs="Times New Roman"/>
                <w:iCs/>
                <w:color w:val="000000" w:themeColor="text1"/>
                <w:sz w:val="20"/>
              </w:rPr>
              <w:t>Viscosity (mPa.s at 25</w:t>
            </w:r>
            <w:r w:rsidRPr="00BB69C0">
              <w:rPr>
                <w:rFonts w:ascii="Times New Roman" w:hAnsi="Times New Roman" w:cs="Times New Roman"/>
                <w:iCs/>
                <w:color w:val="000000" w:themeColor="text1"/>
                <w:sz w:val="20"/>
                <w:vertAlign w:val="superscript"/>
              </w:rPr>
              <w:t>o</w:t>
            </w:r>
            <w:r w:rsidRPr="00BB69C0">
              <w:rPr>
                <w:rFonts w:ascii="Times New Roman" w:hAnsi="Times New Roman" w:cs="Times New Roman"/>
                <w:iCs/>
                <w:color w:val="000000" w:themeColor="text1"/>
                <w:sz w:val="20"/>
              </w:rPr>
              <w:t>C)</w:t>
            </w:r>
          </w:p>
        </w:tc>
      </w:tr>
      <w:tr w:rsidR="00BB69C0" w:rsidRPr="00BB69C0" w14:paraId="28EC4FC1" w14:textId="77777777" w:rsidTr="008A1DB5">
        <w:trPr>
          <w:trHeight w:val="261"/>
          <w:jc w:val="center"/>
        </w:trPr>
        <w:tc>
          <w:tcPr>
            <w:tcW w:w="1388" w:type="dxa"/>
            <w:tcBorders>
              <w:top w:val="single" w:sz="4" w:space="0" w:color="auto"/>
              <w:bottom w:val="nil"/>
            </w:tcBorders>
          </w:tcPr>
          <w:p w14:paraId="22951B7B" w14:textId="77777777" w:rsidR="000C46FE" w:rsidRPr="00BB69C0" w:rsidRDefault="000C46FE" w:rsidP="008A1DB5">
            <w:pPr>
              <w:rPr>
                <w:rFonts w:ascii="Times New Roman" w:hAnsi="Times New Roman" w:cs="Times New Roman"/>
                <w:color w:val="000000" w:themeColor="text1"/>
                <w:sz w:val="20"/>
                <w:lang w:val="pt-BR"/>
              </w:rPr>
            </w:pPr>
            <w:r w:rsidRPr="00BB69C0">
              <w:rPr>
                <w:rFonts w:ascii="Times New Roman" w:hAnsi="Times New Roman" w:cs="Times New Roman"/>
                <w:color w:val="000000" w:themeColor="text1"/>
                <w:sz w:val="20"/>
                <w:lang w:val="pt-BR"/>
              </w:rPr>
              <w:t>PEO-PO triol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bottom w:val="nil"/>
            </w:tcBorders>
          </w:tcPr>
          <w:p w14:paraId="4D4BF7D4" w14:textId="77777777" w:rsidR="000C46FE" w:rsidRPr="00BB69C0" w:rsidRDefault="000C46FE" w:rsidP="008A1DB5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</w:rPr>
            </w:pPr>
            <w:r w:rsidRPr="00BB69C0">
              <w:rPr>
                <w:rFonts w:ascii="Times New Roman" w:hAnsi="Times New Roman" w:cs="Times New Roman"/>
                <w:iCs/>
                <w:color w:val="000000" w:themeColor="text1"/>
                <w:sz w:val="20"/>
              </w:rPr>
              <w:t>5023</w:t>
            </w:r>
          </w:p>
        </w:tc>
        <w:tc>
          <w:tcPr>
            <w:tcW w:w="1545" w:type="dxa"/>
            <w:tcBorders>
              <w:top w:val="single" w:sz="4" w:space="0" w:color="auto"/>
              <w:bottom w:val="nil"/>
            </w:tcBorders>
            <w:vAlign w:val="center"/>
          </w:tcPr>
          <w:p w14:paraId="766F580E" w14:textId="77777777" w:rsidR="000C46FE" w:rsidRPr="00BB69C0" w:rsidRDefault="000C46FE" w:rsidP="008A1DB5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</w:rPr>
            </w:pPr>
            <w:r w:rsidRPr="00BB69C0">
              <w:rPr>
                <w:rFonts w:ascii="Times New Roman" w:hAnsi="Times New Roman" w:cs="Times New Roman"/>
                <w:color w:val="000000" w:themeColor="text1"/>
                <w:sz w:val="20"/>
              </w:rPr>
              <w:t>1.5</w:t>
            </w:r>
          </w:p>
        </w:tc>
        <w:tc>
          <w:tcPr>
            <w:tcW w:w="1816" w:type="dxa"/>
            <w:tcBorders>
              <w:top w:val="single" w:sz="4" w:space="0" w:color="auto"/>
              <w:bottom w:val="nil"/>
            </w:tcBorders>
          </w:tcPr>
          <w:p w14:paraId="2891FB56" w14:textId="77777777" w:rsidR="000C46FE" w:rsidRPr="00BB69C0" w:rsidRDefault="000C46FE" w:rsidP="008A1D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BB69C0">
              <w:rPr>
                <w:rFonts w:ascii="Times New Roman" w:hAnsi="Times New Roman" w:cs="Times New Roman"/>
                <w:color w:val="000000" w:themeColor="text1"/>
                <w:sz w:val="20"/>
              </w:rPr>
              <w:t>33.2</w:t>
            </w:r>
          </w:p>
        </w:tc>
        <w:tc>
          <w:tcPr>
            <w:tcW w:w="1255" w:type="dxa"/>
            <w:tcBorders>
              <w:top w:val="single" w:sz="4" w:space="0" w:color="auto"/>
              <w:bottom w:val="nil"/>
            </w:tcBorders>
            <w:vAlign w:val="center"/>
          </w:tcPr>
          <w:p w14:paraId="0363DB9A" w14:textId="77777777" w:rsidR="000C46FE" w:rsidRPr="00BB69C0" w:rsidRDefault="000C46FE" w:rsidP="008A1D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BB69C0">
              <w:rPr>
                <w:rFonts w:ascii="Times New Roman" w:hAnsi="Times New Roman" w:cs="Times New Roman"/>
                <w:color w:val="000000" w:themeColor="text1"/>
                <w:sz w:val="20"/>
              </w:rPr>
              <w:t>1360</w:t>
            </w:r>
          </w:p>
        </w:tc>
      </w:tr>
      <w:tr w:rsidR="00BB69C0" w:rsidRPr="00BB69C0" w14:paraId="5D0A2ADC" w14:textId="77777777" w:rsidTr="008A1DB5">
        <w:trPr>
          <w:trHeight w:val="261"/>
          <w:jc w:val="center"/>
        </w:trPr>
        <w:tc>
          <w:tcPr>
            <w:tcW w:w="1388" w:type="dxa"/>
            <w:tcBorders>
              <w:top w:val="nil"/>
            </w:tcBorders>
          </w:tcPr>
          <w:p w14:paraId="0CBC6A6B" w14:textId="77777777" w:rsidR="000C46FE" w:rsidRPr="00BB69C0" w:rsidRDefault="000C46FE" w:rsidP="008A1DB5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BB69C0">
              <w:rPr>
                <w:rFonts w:ascii="Times New Roman" w:hAnsi="Times New Roman" w:cs="Times New Roman"/>
                <w:color w:val="000000" w:themeColor="text1"/>
                <w:sz w:val="20"/>
              </w:rPr>
              <w:t>PPG diol</w:t>
            </w:r>
          </w:p>
        </w:tc>
        <w:tc>
          <w:tcPr>
            <w:tcW w:w="1772" w:type="dxa"/>
            <w:gridSpan w:val="2"/>
            <w:tcBorders>
              <w:top w:val="nil"/>
            </w:tcBorders>
          </w:tcPr>
          <w:p w14:paraId="334B5367" w14:textId="77777777" w:rsidR="000C46FE" w:rsidRPr="00BB69C0" w:rsidRDefault="000C46FE" w:rsidP="008A1DB5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</w:rPr>
            </w:pPr>
            <w:r w:rsidRPr="00BB69C0">
              <w:rPr>
                <w:rFonts w:ascii="Times New Roman" w:hAnsi="Times New Roman" w:cs="Times New Roman"/>
                <w:iCs/>
                <w:color w:val="000000" w:themeColor="text1"/>
                <w:sz w:val="20"/>
              </w:rPr>
              <w:t>2000</w:t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14:paraId="6BCB69A9" w14:textId="77777777" w:rsidR="000C46FE" w:rsidRPr="00BB69C0" w:rsidRDefault="000C46FE" w:rsidP="008A1DB5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</w:rPr>
            </w:pPr>
            <w:r w:rsidRPr="00BB69C0">
              <w:rPr>
                <w:rFonts w:ascii="Times New Roman" w:hAnsi="Times New Roman" w:cs="Times New Roman"/>
                <w:color w:val="000000" w:themeColor="text1"/>
                <w:sz w:val="20"/>
              </w:rPr>
              <w:t>1.2</w:t>
            </w:r>
          </w:p>
        </w:tc>
        <w:tc>
          <w:tcPr>
            <w:tcW w:w="1816" w:type="dxa"/>
            <w:tcBorders>
              <w:top w:val="nil"/>
            </w:tcBorders>
          </w:tcPr>
          <w:p w14:paraId="75A17107" w14:textId="77777777" w:rsidR="000C46FE" w:rsidRPr="00BB69C0" w:rsidRDefault="000C46FE" w:rsidP="008A1D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BB69C0">
              <w:rPr>
                <w:rFonts w:ascii="Times New Roman" w:hAnsi="Times New Roman" w:cs="Times New Roman"/>
                <w:color w:val="000000" w:themeColor="text1"/>
                <w:sz w:val="20"/>
              </w:rPr>
              <w:t>56.1</w:t>
            </w:r>
          </w:p>
        </w:tc>
        <w:tc>
          <w:tcPr>
            <w:tcW w:w="1255" w:type="dxa"/>
            <w:tcBorders>
              <w:top w:val="nil"/>
            </w:tcBorders>
            <w:vAlign w:val="center"/>
          </w:tcPr>
          <w:p w14:paraId="4D7A0477" w14:textId="77777777" w:rsidR="000C46FE" w:rsidRPr="00BB69C0" w:rsidRDefault="000C46FE" w:rsidP="008A1D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BB69C0">
              <w:rPr>
                <w:rFonts w:ascii="Times New Roman" w:hAnsi="Times New Roman" w:cs="Times New Roman"/>
                <w:color w:val="000000" w:themeColor="text1"/>
                <w:sz w:val="20"/>
              </w:rPr>
              <w:t>315</w:t>
            </w:r>
          </w:p>
        </w:tc>
      </w:tr>
      <w:tr w:rsidR="00085625" w:rsidRPr="00BB69C0" w14:paraId="0F172538" w14:textId="77777777" w:rsidTr="008A1DB5">
        <w:trPr>
          <w:trHeight w:val="261"/>
          <w:jc w:val="center"/>
        </w:trPr>
        <w:tc>
          <w:tcPr>
            <w:tcW w:w="1388" w:type="dxa"/>
          </w:tcPr>
          <w:p w14:paraId="6A1B2DC2" w14:textId="77777777" w:rsidR="000C46FE" w:rsidRPr="00BB69C0" w:rsidRDefault="000C46FE" w:rsidP="008A1DB5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BB69C0">
              <w:rPr>
                <w:rFonts w:ascii="Times New Roman" w:hAnsi="Times New Roman" w:cs="Times New Roman"/>
                <w:color w:val="000000" w:themeColor="text1"/>
                <w:sz w:val="20"/>
              </w:rPr>
              <w:t>MPEG diol</w:t>
            </w:r>
          </w:p>
        </w:tc>
        <w:tc>
          <w:tcPr>
            <w:tcW w:w="1772" w:type="dxa"/>
            <w:gridSpan w:val="2"/>
          </w:tcPr>
          <w:p w14:paraId="2FB764A3" w14:textId="77777777" w:rsidR="000C46FE" w:rsidRPr="00BB69C0" w:rsidRDefault="000C46FE" w:rsidP="008A1DB5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</w:rPr>
            </w:pPr>
            <w:r w:rsidRPr="00BB69C0">
              <w:rPr>
                <w:rFonts w:ascii="Times New Roman" w:hAnsi="Times New Roman" w:cs="Times New Roman"/>
                <w:iCs/>
                <w:color w:val="000000" w:themeColor="text1"/>
                <w:sz w:val="20"/>
              </w:rPr>
              <w:t>550</w:t>
            </w:r>
          </w:p>
        </w:tc>
        <w:tc>
          <w:tcPr>
            <w:tcW w:w="1545" w:type="dxa"/>
            <w:vAlign w:val="center"/>
          </w:tcPr>
          <w:p w14:paraId="299C900B" w14:textId="77777777" w:rsidR="000C46FE" w:rsidRPr="00BB69C0" w:rsidRDefault="000C46FE" w:rsidP="008A1DB5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</w:rPr>
            </w:pPr>
            <w:r w:rsidRPr="00BB69C0">
              <w:rPr>
                <w:rFonts w:ascii="Times New Roman" w:hAnsi="Times New Roman" w:cs="Times New Roman"/>
                <w:color w:val="000000" w:themeColor="text1"/>
                <w:sz w:val="20"/>
              </w:rPr>
              <w:t>1.1</w:t>
            </w:r>
          </w:p>
        </w:tc>
        <w:tc>
          <w:tcPr>
            <w:tcW w:w="1816" w:type="dxa"/>
          </w:tcPr>
          <w:p w14:paraId="764EACC4" w14:textId="77777777" w:rsidR="000C46FE" w:rsidRPr="00BB69C0" w:rsidRDefault="000C46FE" w:rsidP="008A1D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BB69C0">
              <w:rPr>
                <w:rFonts w:ascii="Times New Roman" w:hAnsi="Times New Roman" w:cs="Times New Roman"/>
                <w:color w:val="000000" w:themeColor="text1"/>
                <w:sz w:val="20"/>
              </w:rPr>
              <w:t>104.7</w:t>
            </w:r>
          </w:p>
        </w:tc>
        <w:tc>
          <w:tcPr>
            <w:tcW w:w="1255" w:type="dxa"/>
            <w:vAlign w:val="center"/>
          </w:tcPr>
          <w:p w14:paraId="4346D2F0" w14:textId="77777777" w:rsidR="000C46FE" w:rsidRPr="00BB69C0" w:rsidRDefault="000C46FE" w:rsidP="008A1D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BB69C0">
              <w:rPr>
                <w:rFonts w:ascii="Times New Roman" w:hAnsi="Times New Roman" w:cs="Times New Roman"/>
                <w:color w:val="000000" w:themeColor="text1"/>
                <w:sz w:val="20"/>
              </w:rPr>
              <w:t>56</w:t>
            </w:r>
          </w:p>
        </w:tc>
      </w:tr>
    </w:tbl>
    <w:p w14:paraId="54A43A37" w14:textId="3B5A3044" w:rsidR="00547F1F" w:rsidRDefault="00547F1F" w:rsidP="00C65CAD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6422776B" w14:textId="14ECE26E" w:rsidR="00134DD2" w:rsidRPr="00BB69C0" w:rsidRDefault="000C46FE" w:rsidP="000C46FE">
      <w:p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  <w:r w:rsidRPr="00BB69C0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S2 -</w:t>
      </w:r>
      <w:r w:rsidR="00FB0CA0" w:rsidRPr="00BB69C0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 xml:space="preserve">Characterization of </w:t>
      </w:r>
      <w:r w:rsidR="00134DD2" w:rsidRPr="00BB69C0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palm kernel oil (PKO)</w:t>
      </w:r>
    </w:p>
    <w:p w14:paraId="6F4424BA" w14:textId="194DA25B" w:rsidR="006A2B71" w:rsidRPr="00BB69C0" w:rsidRDefault="006A2B71" w:rsidP="000C46FE">
      <w:pPr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</w:pPr>
      <w:r w:rsidRPr="00BB69C0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S</w:t>
      </w:r>
      <w:r w:rsidR="000C46FE" w:rsidRPr="00BB69C0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2</w:t>
      </w:r>
      <w:r w:rsidR="00264D0C" w:rsidRPr="00BB69C0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.1</w:t>
      </w:r>
      <w:r w:rsidRPr="00BB69C0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 xml:space="preserve"> – Composition of fatty acid in PKO</w:t>
      </w:r>
    </w:p>
    <w:p w14:paraId="1CD9B816" w14:textId="5B8EA566" w:rsidR="00412A87" w:rsidRPr="00BB69C0" w:rsidRDefault="00C65CAD" w:rsidP="000C46FE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B69C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Palm kernel oil (PKO) was supplied by Triângulo Alimentos Ltda (Brazil) and was characterized. The </w:t>
      </w:r>
      <w:r w:rsidR="00961D29" w:rsidRPr="00BB69C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composition of PKO </w:t>
      </w:r>
      <w:r w:rsidRPr="00BB69C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was </w:t>
      </w:r>
      <w:r w:rsidR="00961D29" w:rsidRPr="00BB69C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determined by gas chromatography. </w:t>
      </w:r>
      <w:r w:rsidR="00D95DA5" w:rsidRPr="00BB69C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An accurately weighed 0.4 g of </w:t>
      </w:r>
      <w:r w:rsidR="00D550CC" w:rsidRPr="00BB69C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PKO</w:t>
      </w:r>
      <w:r w:rsidR="00D95DA5" w:rsidRPr="00BB69C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was combined with 5 ml of 0.5 mol/L methanolic KOH</w:t>
      </w:r>
      <w:r w:rsidR="00EA22CD" w:rsidRPr="00BB69C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solution</w:t>
      </w:r>
      <w:r w:rsidR="00C95C68" w:rsidRPr="00BB69C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and then was stirred </w:t>
      </w:r>
      <w:r w:rsidR="00C95C68" w:rsidRPr="00BB69C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with a magnetic stirrer</w:t>
      </w:r>
      <w:r w:rsidR="00C95C68" w:rsidRPr="00BB69C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in a 150 mL two-neck </w:t>
      </w:r>
      <w:r w:rsidR="00C95C68" w:rsidRPr="00BB69C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round bottom flask at </w:t>
      </w:r>
      <w:r w:rsidR="00D95DA5" w:rsidRPr="00BB69C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(100</w:t>
      </w:r>
      <w:r w:rsidR="00D95DA5" w:rsidRPr="00BB69C0">
        <w:rPr>
          <w:rFonts w:ascii="Times New Roman" w:hAnsi="Times New Roman" w:cs="Times New Roman"/>
          <w:color w:val="000000" w:themeColor="text1"/>
          <w:sz w:val="20"/>
          <w:szCs w:val="20"/>
        </w:rPr>
        <w:sym w:font="Symbol" w:char="F0B1"/>
      </w:r>
      <w:r w:rsidR="00D95DA5" w:rsidRPr="00BB69C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1) °C for </w:t>
      </w:r>
      <w:r w:rsidR="00EA22CD" w:rsidRPr="00BB69C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20</w:t>
      </w:r>
      <w:r w:rsidR="00D95DA5" w:rsidRPr="00BB69C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min</w:t>
      </w:r>
      <w:r w:rsidR="00EA22CD" w:rsidRPr="00BB69C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. After, 20 mL of ammonium chloride was added and 20 mL of 0.5 mol/L of sulphuric acid solution </w:t>
      </w:r>
      <w:r w:rsidR="00D95DA5" w:rsidRPr="00BB69C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was added dropwise </w:t>
      </w:r>
      <w:r w:rsidR="00437C64" w:rsidRPr="00BB69C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to the flask </w:t>
      </w:r>
      <w:r w:rsidR="00D95DA5" w:rsidRPr="00BB69C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over a period of </w:t>
      </w:r>
      <w:r w:rsidR="00EA22CD" w:rsidRPr="00BB69C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5</w:t>
      </w:r>
      <w:r w:rsidR="00D95DA5" w:rsidRPr="00BB69C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min</w:t>
      </w:r>
      <w:r w:rsidR="005A470D" w:rsidRPr="00BB69C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,</w:t>
      </w:r>
      <w:r w:rsidR="00437C64" w:rsidRPr="00BB69C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using a dropping funnel. </w:t>
      </w:r>
      <w:r w:rsidR="00D95DA5" w:rsidRPr="00BB69C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The </w:t>
      </w:r>
      <w:r w:rsidR="00EA22CD" w:rsidRPr="00BB69C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mixture was </w:t>
      </w:r>
      <w:r w:rsidR="00D95DA5" w:rsidRPr="00BB69C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then</w:t>
      </w:r>
      <w:r w:rsidR="00EA22CD" w:rsidRPr="00BB69C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maintained at </w:t>
      </w:r>
      <w:r w:rsidR="00D95DA5" w:rsidRPr="00BB69C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100</w:t>
      </w:r>
      <w:r w:rsidR="00085625" w:rsidRPr="00BB69C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="00D95DA5" w:rsidRPr="00BB69C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°C for </w:t>
      </w:r>
      <w:r w:rsidR="00EA22CD" w:rsidRPr="00BB69C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20</w:t>
      </w:r>
      <w:r w:rsidR="00D95DA5" w:rsidRPr="00BB69C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min</w:t>
      </w:r>
      <w:r w:rsidR="00EA22CD" w:rsidRPr="00BB69C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and brought to room temperature (25</w:t>
      </w:r>
      <w:r w:rsidR="00EA22CD" w:rsidRPr="00BB69C0">
        <w:rPr>
          <w:rFonts w:ascii="Times New Roman" w:hAnsi="Times New Roman" w:cs="Times New Roman"/>
          <w:color w:val="000000" w:themeColor="text1"/>
          <w:sz w:val="20"/>
          <w:szCs w:val="20"/>
        </w:rPr>
        <w:sym w:font="Symbol" w:char="F0B1"/>
      </w:r>
      <w:r w:rsidR="00EA22CD" w:rsidRPr="00BB69C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1)</w:t>
      </w:r>
      <w:r w:rsidR="00085625" w:rsidRPr="00BB69C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="00EA22CD" w:rsidRPr="00BB69C0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US"/>
        </w:rPr>
        <w:t>o</w:t>
      </w:r>
      <w:r w:rsidR="00EA22CD" w:rsidRPr="00BB69C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C</w:t>
      </w:r>
      <w:r w:rsidR="00EA22CD" w:rsidRPr="00BB69C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</w:t>
      </w:r>
      <w:r w:rsidR="005A470D" w:rsidRPr="00BB69C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The mixture </w:t>
      </w:r>
      <w:r w:rsidR="005A470D" w:rsidRPr="00BB69C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was put into the separation funnel. Afterward, </w:t>
      </w:r>
      <w:r w:rsidR="005A470D" w:rsidRPr="00BB69C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10 mL of </w:t>
      </w:r>
      <w:r w:rsidR="005A470D" w:rsidRPr="00BB69C0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n</w:t>
      </w:r>
      <w:r w:rsidR="005A470D" w:rsidRPr="00BB69C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-hexane was added into the separation funnel and the mixture was washed with water (4 × 40 mL) until pH=7.</w:t>
      </w:r>
      <w:r w:rsidR="00412A87" w:rsidRPr="00BB69C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Finally, </w:t>
      </w:r>
      <w:r w:rsidR="00412A87" w:rsidRPr="00BB69C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0.5 mL of anhydrous sodium sulphate was added to remove any trace of water and the sample was moved into the vial to be analyzed by gas chromatography</w:t>
      </w:r>
      <w:r w:rsidR="00412A87" w:rsidRPr="00BB69C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with a flame ionization detector (FID) and capillary column (60m×0.25m×0.15μm). </w:t>
      </w:r>
      <w:r w:rsidR="00412A87" w:rsidRPr="00BB69C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The injector and detector temperature were 220 and 250</w:t>
      </w:r>
      <w:r w:rsidR="00085625" w:rsidRPr="00BB69C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="00412A87" w:rsidRPr="00BB69C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°C, respectively. Air synthetic, hydrogen and nitrogen were used at </w:t>
      </w:r>
      <w:r w:rsidR="00412A87" w:rsidRPr="00BB69C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 flow rate of </w:t>
      </w:r>
      <w:r w:rsidR="00412A87" w:rsidRPr="00BB69C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300 mL/min, 30 mL/min and 15 mL/min, respectively. </w:t>
      </w:r>
      <w:r w:rsidR="00412A87" w:rsidRPr="00BB69C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fatty acids composition of </w:t>
      </w:r>
      <w:r w:rsidR="00B41534" w:rsidRPr="00BB69C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PKO used in this work </w:t>
      </w:r>
      <w:r w:rsidR="00412A87" w:rsidRPr="00BB69C0">
        <w:rPr>
          <w:rFonts w:ascii="Times New Roman" w:hAnsi="Times New Roman" w:cs="Times New Roman"/>
          <w:color w:val="000000" w:themeColor="text1"/>
          <w:sz w:val="20"/>
          <w:szCs w:val="20"/>
        </w:rPr>
        <w:t>as shown in Table</w:t>
      </w:r>
      <w:r w:rsidR="00B41534" w:rsidRPr="00BB69C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</w:t>
      </w:r>
      <w:r w:rsidR="00806F97" w:rsidRPr="00BB69C0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="00B41534" w:rsidRPr="00BB69C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412A87" w:rsidRPr="00BB69C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result showed that </w:t>
      </w:r>
      <w:r w:rsidR="00B41534" w:rsidRPr="00BB69C0">
        <w:rPr>
          <w:rFonts w:ascii="Times New Roman" w:hAnsi="Times New Roman" w:cs="Times New Roman"/>
          <w:color w:val="000000" w:themeColor="text1"/>
          <w:sz w:val="20"/>
          <w:szCs w:val="20"/>
        </w:rPr>
        <w:t>PKO</w:t>
      </w:r>
      <w:r w:rsidR="00412A87" w:rsidRPr="00BB69C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consist of </w:t>
      </w:r>
      <w:r w:rsidR="00B41534" w:rsidRPr="00BB69C0">
        <w:rPr>
          <w:rFonts w:ascii="Times New Roman" w:hAnsi="Times New Roman" w:cs="Times New Roman"/>
          <w:color w:val="000000" w:themeColor="text1"/>
          <w:sz w:val="20"/>
          <w:szCs w:val="20"/>
        </w:rPr>
        <w:t>nine</w:t>
      </w:r>
      <w:r w:rsidR="00412A87" w:rsidRPr="00BB69C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types of fatty acids which are 2 % of </w:t>
      </w:r>
      <w:r w:rsidR="00B41534" w:rsidRPr="00BB69C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caproic acid, 2.2% of </w:t>
      </w:r>
      <w:r w:rsidR="00412A87" w:rsidRPr="00BB69C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caprylic acid, </w:t>
      </w:r>
      <w:r w:rsidR="00B41534" w:rsidRPr="00BB69C0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="00412A87" w:rsidRPr="00BB69C0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B41534" w:rsidRPr="00BB69C0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 w:rsidR="00412A87" w:rsidRPr="00BB69C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% of capric acid, </w:t>
      </w:r>
      <w:r w:rsidR="00B41534" w:rsidRPr="00BB69C0">
        <w:rPr>
          <w:rFonts w:ascii="Times New Roman" w:hAnsi="Times New Roman" w:cs="Times New Roman"/>
          <w:color w:val="000000" w:themeColor="text1"/>
          <w:sz w:val="20"/>
          <w:szCs w:val="20"/>
        </w:rPr>
        <w:t>43.8</w:t>
      </w:r>
      <w:r w:rsidR="00412A87" w:rsidRPr="00BB69C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% of lauric acid, 16.</w:t>
      </w:r>
      <w:r w:rsidR="00B41534" w:rsidRPr="00BB69C0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412A87" w:rsidRPr="00BB69C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% of myristic acid, </w:t>
      </w:r>
      <w:r w:rsidR="00B41534" w:rsidRPr="00BB69C0">
        <w:rPr>
          <w:rFonts w:ascii="Times New Roman" w:hAnsi="Times New Roman" w:cs="Times New Roman"/>
          <w:color w:val="000000" w:themeColor="text1"/>
          <w:sz w:val="20"/>
          <w:szCs w:val="20"/>
        </w:rPr>
        <w:t>9</w:t>
      </w:r>
      <w:r w:rsidR="00085625" w:rsidRPr="00BB69C0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B41534" w:rsidRPr="00BB69C0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 w:rsidR="00412A87" w:rsidRPr="00BB69C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% of palmitic acid, 2</w:t>
      </w:r>
      <w:r w:rsidR="00B41534" w:rsidRPr="00BB69C0">
        <w:rPr>
          <w:rFonts w:ascii="Times New Roman" w:hAnsi="Times New Roman" w:cs="Times New Roman"/>
          <w:color w:val="000000" w:themeColor="text1"/>
          <w:sz w:val="20"/>
          <w:szCs w:val="20"/>
        </w:rPr>
        <w:t>.6</w:t>
      </w:r>
      <w:r w:rsidR="00412A87" w:rsidRPr="00BB69C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% of stearic acid, 1</w:t>
      </w:r>
      <w:r w:rsidR="00B41534" w:rsidRPr="00BB69C0">
        <w:rPr>
          <w:rFonts w:ascii="Times New Roman" w:hAnsi="Times New Roman" w:cs="Times New Roman"/>
          <w:color w:val="000000" w:themeColor="text1"/>
          <w:sz w:val="20"/>
          <w:szCs w:val="20"/>
        </w:rPr>
        <w:t>7.7</w:t>
      </w:r>
      <w:r w:rsidR="00412A87" w:rsidRPr="00BB69C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% of oleic acid and 2.</w:t>
      </w:r>
      <w:r w:rsidR="00B41534" w:rsidRPr="00BB69C0">
        <w:rPr>
          <w:rFonts w:ascii="Times New Roman" w:hAnsi="Times New Roman" w:cs="Times New Roman"/>
          <w:color w:val="000000" w:themeColor="text1"/>
          <w:sz w:val="20"/>
          <w:szCs w:val="20"/>
        </w:rPr>
        <w:t>8</w:t>
      </w:r>
      <w:r w:rsidR="00412A87" w:rsidRPr="00BB69C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% of linoleic acid.</w:t>
      </w:r>
    </w:p>
    <w:p w14:paraId="350AC561" w14:textId="77777777" w:rsidR="00D97D02" w:rsidRPr="00BB69C0" w:rsidRDefault="00D97D02" w:rsidP="000C46FE">
      <w:pPr>
        <w:shd w:val="clear" w:color="auto" w:fill="FFFFFF" w:themeFill="background1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</w:p>
    <w:p w14:paraId="4AE178EF" w14:textId="3206417A" w:rsidR="00A71F72" w:rsidRPr="00BB69C0" w:rsidRDefault="00A71F72" w:rsidP="000C46FE">
      <w:pPr>
        <w:shd w:val="clear" w:color="auto" w:fill="FFFFFF" w:themeFill="background1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96708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Table S</w:t>
      </w:r>
      <w:r w:rsidR="00806F97" w:rsidRPr="00B96708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2</w:t>
      </w:r>
      <w:r w:rsidRPr="00B96708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.</w:t>
      </w:r>
      <w:r w:rsidRPr="00BB69C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Composition of fatty acids in palm ker</w:t>
      </w:r>
      <w:r w:rsidR="00FD32D4" w:rsidRPr="00BB69C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n</w:t>
      </w:r>
      <w:r w:rsidRPr="00BB69C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el oil (PKO) </w:t>
      </w:r>
      <w:r w:rsidR="00FD32D4" w:rsidRPr="00BB69C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obtained by gas chromatography</w:t>
      </w:r>
      <w:r w:rsidR="005D0D89" w:rsidRPr="00BB69C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</w:t>
      </w:r>
    </w:p>
    <w:tbl>
      <w:tblPr>
        <w:tblW w:w="4083" w:type="dxa"/>
        <w:tblInd w:w="2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1"/>
        <w:gridCol w:w="1659"/>
        <w:gridCol w:w="893"/>
      </w:tblGrid>
      <w:tr w:rsidR="00BB69C0" w:rsidRPr="00BB69C0" w14:paraId="60AD56D5" w14:textId="77777777" w:rsidTr="00831AFD">
        <w:trPr>
          <w:trHeight w:val="481"/>
        </w:trPr>
        <w:tc>
          <w:tcPr>
            <w:tcW w:w="153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516F86" w14:textId="6A3CCD55" w:rsidR="00DB0EBD" w:rsidRPr="00BB69C0" w:rsidRDefault="00A71F72" w:rsidP="00831AF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t-BR"/>
              </w:rPr>
            </w:pPr>
            <w:r w:rsidRPr="00BB69C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t-BR"/>
              </w:rPr>
              <w:t>Fatty acids</w:t>
            </w:r>
          </w:p>
        </w:tc>
        <w:tc>
          <w:tcPr>
            <w:tcW w:w="16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304A10" w14:textId="6987DF81" w:rsidR="00DB0EBD" w:rsidRPr="00BB69C0" w:rsidRDefault="00DB0EBD" w:rsidP="00831A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t-BR"/>
              </w:rPr>
            </w:pPr>
            <w:r w:rsidRPr="00BB69C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Carbon chains</w:t>
            </w:r>
            <w:r w:rsidRPr="00BB69C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t-BR"/>
              </w:rPr>
              <w:t xml:space="preserve"> </w:t>
            </w:r>
          </w:p>
        </w:tc>
        <w:tc>
          <w:tcPr>
            <w:tcW w:w="8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960E3E" w14:textId="1E9C17DF" w:rsidR="00DB0EBD" w:rsidRPr="00BB69C0" w:rsidRDefault="00DB0EBD" w:rsidP="00831A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t-BR"/>
              </w:rPr>
            </w:pPr>
            <w:r w:rsidRPr="00BB69C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t-BR"/>
              </w:rPr>
              <w:t>(%)</w:t>
            </w:r>
          </w:p>
        </w:tc>
      </w:tr>
      <w:tr w:rsidR="00BB69C0" w:rsidRPr="00BB69C0" w14:paraId="491EEFB6" w14:textId="77777777" w:rsidTr="00831AFD">
        <w:trPr>
          <w:trHeight w:val="245"/>
        </w:trPr>
        <w:tc>
          <w:tcPr>
            <w:tcW w:w="153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E9224F" w14:textId="4F61F589" w:rsidR="00DB0EBD" w:rsidRPr="00BB69C0" w:rsidRDefault="00A71F72" w:rsidP="00831AF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Caproic acid</w:t>
            </w:r>
          </w:p>
        </w:tc>
        <w:tc>
          <w:tcPr>
            <w:tcW w:w="165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D63759" w14:textId="029427E4" w:rsidR="00DB0EBD" w:rsidRPr="00BB69C0" w:rsidRDefault="00DB0EBD" w:rsidP="00831A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C6</w:t>
            </w:r>
            <w:r w:rsidR="00A71F72"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:0</w:t>
            </w:r>
          </w:p>
        </w:tc>
        <w:tc>
          <w:tcPr>
            <w:tcW w:w="89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16148A" w14:textId="6ECAB454" w:rsidR="00DB0EBD" w:rsidRPr="00BB69C0" w:rsidRDefault="00DB0EBD" w:rsidP="00831A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2</w:t>
            </w:r>
            <w:r w:rsidR="00A71F72"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.</w:t>
            </w:r>
            <w:r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0</w:t>
            </w:r>
          </w:p>
        </w:tc>
      </w:tr>
      <w:tr w:rsidR="00BB69C0" w:rsidRPr="00BB69C0" w14:paraId="63DB4EFE" w14:textId="77777777" w:rsidTr="00831AFD">
        <w:trPr>
          <w:trHeight w:val="287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DF0371" w14:textId="53A2238A" w:rsidR="00DB0EBD" w:rsidRPr="00BB69C0" w:rsidRDefault="00A71F72" w:rsidP="00831AF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Caprylic acid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93D63A" w14:textId="0E8BC38A" w:rsidR="00DB0EBD" w:rsidRPr="00BB69C0" w:rsidRDefault="00DB0EBD" w:rsidP="00831A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C8</w:t>
            </w:r>
            <w:r w:rsidR="00A71F72"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:0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8E302F" w14:textId="0BABE1F6" w:rsidR="00DB0EBD" w:rsidRPr="00BB69C0" w:rsidRDefault="00DB0EBD" w:rsidP="00831A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2</w:t>
            </w:r>
            <w:r w:rsidR="00A71F72"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.</w:t>
            </w:r>
            <w:r w:rsidR="00B41534"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2</w:t>
            </w:r>
          </w:p>
        </w:tc>
      </w:tr>
      <w:tr w:rsidR="00BB69C0" w:rsidRPr="00BB69C0" w14:paraId="54CB207B" w14:textId="77777777" w:rsidTr="00831AFD">
        <w:trPr>
          <w:trHeight w:val="297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725C5C" w14:textId="0A87754A" w:rsidR="00DB0EBD" w:rsidRPr="00BB69C0" w:rsidRDefault="00A71F72" w:rsidP="00831AF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Capric acid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4E1974" w14:textId="0B659AE0" w:rsidR="00DB0EBD" w:rsidRPr="00BB69C0" w:rsidRDefault="00DB0EBD" w:rsidP="00831A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C10</w:t>
            </w:r>
            <w:r w:rsidR="00A71F72"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:0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333D7F" w14:textId="1F337F3F" w:rsidR="00DB0EBD" w:rsidRPr="00BB69C0" w:rsidRDefault="00DB0EBD" w:rsidP="00831A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2</w:t>
            </w:r>
            <w:r w:rsidR="00A71F72"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.</w:t>
            </w:r>
            <w:r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6</w:t>
            </w:r>
          </w:p>
        </w:tc>
      </w:tr>
      <w:tr w:rsidR="00BB69C0" w:rsidRPr="00BB69C0" w14:paraId="4CACEE1B" w14:textId="77777777" w:rsidTr="00831AFD">
        <w:trPr>
          <w:trHeight w:val="297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A9E587" w14:textId="2BCD76E9" w:rsidR="00DB0EBD" w:rsidRPr="00BB69C0" w:rsidRDefault="00A71F72" w:rsidP="00831AF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Lauric acid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D73387" w14:textId="2EAB5B9F" w:rsidR="00DB0EBD" w:rsidRPr="00BB69C0" w:rsidRDefault="00DB0EBD" w:rsidP="00831A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C12</w:t>
            </w:r>
            <w:r w:rsidR="00A71F72"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:0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E08075" w14:textId="64D53C77" w:rsidR="00DB0EBD" w:rsidRPr="00BB69C0" w:rsidRDefault="00DB0EBD" w:rsidP="00831A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43</w:t>
            </w:r>
            <w:r w:rsidR="00A71F72"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.</w:t>
            </w:r>
            <w:r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8</w:t>
            </w:r>
          </w:p>
        </w:tc>
      </w:tr>
      <w:tr w:rsidR="00BB69C0" w:rsidRPr="00BB69C0" w14:paraId="102E957A" w14:textId="77777777" w:rsidTr="00831AFD">
        <w:trPr>
          <w:trHeight w:val="297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376757" w14:textId="1E0223F2" w:rsidR="00DB0EBD" w:rsidRPr="00BB69C0" w:rsidRDefault="00A71F72" w:rsidP="00831AF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Myristic acid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842CCD" w14:textId="019DFDCC" w:rsidR="00DB0EBD" w:rsidRPr="00BB69C0" w:rsidRDefault="00DB0EBD" w:rsidP="00831A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C14</w:t>
            </w:r>
            <w:r w:rsidR="00A71F72"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:0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B79728" w14:textId="637D809D" w:rsidR="00DB0EBD" w:rsidRPr="00BB69C0" w:rsidRDefault="00DB0EBD" w:rsidP="00831A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16</w:t>
            </w:r>
            <w:r w:rsidR="00A71F72"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.</w:t>
            </w:r>
            <w:r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7</w:t>
            </w:r>
          </w:p>
        </w:tc>
      </w:tr>
      <w:tr w:rsidR="00BB69C0" w:rsidRPr="00BB69C0" w14:paraId="4F504C07" w14:textId="77777777" w:rsidTr="00831AFD">
        <w:trPr>
          <w:trHeight w:val="297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2928C8" w14:textId="16612FBC" w:rsidR="00DB0EBD" w:rsidRPr="00BB69C0" w:rsidRDefault="00A71F72" w:rsidP="00831AF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Palmistic acid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0E7B17" w14:textId="10F6CD4A" w:rsidR="00DB0EBD" w:rsidRPr="00BB69C0" w:rsidRDefault="00DB0EBD" w:rsidP="00831A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C16</w:t>
            </w:r>
            <w:r w:rsidR="00A71F72"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:0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94F38D" w14:textId="5C0847B3" w:rsidR="00DB0EBD" w:rsidRPr="00BB69C0" w:rsidRDefault="00DB0EBD" w:rsidP="00831A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9</w:t>
            </w:r>
            <w:r w:rsidR="00A71F72"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.</w:t>
            </w:r>
            <w:r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6</w:t>
            </w:r>
          </w:p>
        </w:tc>
      </w:tr>
      <w:tr w:rsidR="00BB69C0" w:rsidRPr="00BB69C0" w14:paraId="66FE91D6" w14:textId="77777777" w:rsidTr="00831AFD">
        <w:trPr>
          <w:trHeight w:val="287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818048" w14:textId="2DC030A6" w:rsidR="00DB0EBD" w:rsidRPr="00BB69C0" w:rsidRDefault="00A71F72" w:rsidP="00831AF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Stearic acid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233EE5" w14:textId="77777777" w:rsidR="00DB0EBD" w:rsidRPr="00BB69C0" w:rsidRDefault="00DB0EBD" w:rsidP="00831A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C18:0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30B0E3" w14:textId="44B373BF" w:rsidR="00DB0EBD" w:rsidRPr="00BB69C0" w:rsidRDefault="00DB0EBD" w:rsidP="00831A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2</w:t>
            </w:r>
            <w:r w:rsidR="00A71F72"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.</w:t>
            </w:r>
            <w:r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6</w:t>
            </w:r>
          </w:p>
        </w:tc>
      </w:tr>
      <w:tr w:rsidR="00BB69C0" w:rsidRPr="00BB69C0" w14:paraId="4BE49E9B" w14:textId="77777777" w:rsidTr="00831AFD">
        <w:trPr>
          <w:trHeight w:val="239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2DA060" w14:textId="2B38B11D" w:rsidR="00DB0EBD" w:rsidRPr="00BB69C0" w:rsidRDefault="00A71F72" w:rsidP="00831AF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Oleic acid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6E5EBD" w14:textId="77777777" w:rsidR="00DB0EBD" w:rsidRPr="00BB69C0" w:rsidRDefault="00DB0EBD" w:rsidP="00831A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C18:1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3546A9" w14:textId="336C386F" w:rsidR="00DB0EBD" w:rsidRPr="00BB69C0" w:rsidRDefault="00DB0EBD" w:rsidP="00831A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17</w:t>
            </w:r>
            <w:r w:rsidR="00A71F72"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.</w:t>
            </w:r>
            <w:r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7</w:t>
            </w:r>
          </w:p>
        </w:tc>
      </w:tr>
      <w:tr w:rsidR="00BB69C0" w:rsidRPr="00BB69C0" w14:paraId="60320A49" w14:textId="77777777" w:rsidTr="00831AFD">
        <w:trPr>
          <w:trHeight w:val="239"/>
        </w:trPr>
        <w:tc>
          <w:tcPr>
            <w:tcW w:w="15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A578A7" w14:textId="67A1B3D6" w:rsidR="00DB0EBD" w:rsidRPr="00BB69C0" w:rsidRDefault="00A71F72" w:rsidP="00831AF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Linoleic acid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125811" w14:textId="77777777" w:rsidR="00DB0EBD" w:rsidRPr="00BB69C0" w:rsidRDefault="00DB0EBD" w:rsidP="00831A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C18:2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C93CE6" w14:textId="59BDD031" w:rsidR="00DB0EBD" w:rsidRPr="00BB69C0" w:rsidRDefault="00DB0EBD" w:rsidP="00831A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2</w:t>
            </w:r>
            <w:r w:rsidR="00A71F72"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.8</w:t>
            </w:r>
          </w:p>
        </w:tc>
      </w:tr>
    </w:tbl>
    <w:p w14:paraId="534F609D" w14:textId="7942EED4" w:rsidR="00264D0C" w:rsidRPr="00BB69C0" w:rsidRDefault="00264D0C" w:rsidP="000C46FE">
      <w:pPr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</w:pPr>
    </w:p>
    <w:p w14:paraId="17D13DFE" w14:textId="0A6C1B77" w:rsidR="00D97D02" w:rsidRDefault="00D97D02" w:rsidP="000C46FE">
      <w:pPr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</w:pPr>
    </w:p>
    <w:p w14:paraId="70665CCC" w14:textId="77777777" w:rsidR="00B96708" w:rsidRPr="00BB69C0" w:rsidRDefault="00B96708" w:rsidP="000C46FE">
      <w:pPr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</w:pPr>
    </w:p>
    <w:p w14:paraId="76E42589" w14:textId="64D34CA2" w:rsidR="00264D0C" w:rsidRPr="00BB69C0" w:rsidRDefault="00264D0C" w:rsidP="00806F9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</w:pPr>
      <w:r w:rsidRPr="00BB69C0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lastRenderedPageBreak/>
        <w:t>S</w:t>
      </w:r>
      <w:r w:rsidR="00806F97" w:rsidRPr="00BB69C0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2</w:t>
      </w:r>
      <w:r w:rsidRPr="00BB69C0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.2 - Saponification value</w:t>
      </w:r>
    </w:p>
    <w:p w14:paraId="4F079AA3" w14:textId="37148AB9" w:rsidR="006A2B71" w:rsidRPr="00BB69C0" w:rsidRDefault="0087631B" w:rsidP="00806F9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BB69C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To obtain the saponification value, 2 g of PKO sample was </w:t>
      </w:r>
      <w:r w:rsidRPr="00BB69C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weighed</w:t>
      </w:r>
      <w:r w:rsidRPr="00BB69C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in a 200 mL </w:t>
      </w:r>
      <w:r w:rsidRPr="00BB69C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Erlenmeyer flask</w:t>
      </w:r>
      <w:r w:rsidRPr="00BB69C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equipped with a condenser and then </w:t>
      </w:r>
      <w:r w:rsidR="00264D0C" w:rsidRPr="00BB69C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was added about 25 ml</w:t>
      </w:r>
      <w:r w:rsidRPr="00BB69C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of 0.5 mol/L methanolic KOH solution</w:t>
      </w:r>
      <w:r w:rsidR="00264D0C" w:rsidRPr="00BB69C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. </w:t>
      </w:r>
      <w:r w:rsidRPr="00BB69C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T</w:t>
      </w:r>
      <w:r w:rsidR="00264D0C" w:rsidRPr="00BB69C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he </w:t>
      </w:r>
      <w:r w:rsidRPr="00BB69C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mixture was stirred </w:t>
      </w:r>
      <w:r w:rsidRPr="00BB69C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with a magnetic stirrer and</w:t>
      </w:r>
      <w:r w:rsidRPr="00BB69C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then was heated under</w:t>
      </w:r>
      <w:r w:rsidR="00264D0C" w:rsidRPr="00BB69C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BB69C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reflux (75</w:t>
      </w:r>
      <w:r w:rsidRPr="00BB69C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</w:rPr>
        <w:t>o</w:t>
      </w:r>
      <w:r w:rsidRPr="00BB69C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C) </w:t>
      </w:r>
      <w:r w:rsidR="00264D0C" w:rsidRPr="00BB69C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for </w:t>
      </w:r>
      <w:r w:rsidRPr="00BB69C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1</w:t>
      </w:r>
      <w:r w:rsidR="00264D0C" w:rsidRPr="00BB69C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h. </w:t>
      </w:r>
      <w:r w:rsidRPr="00BB69C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Afterward, t</w:t>
      </w:r>
      <w:r w:rsidR="00264D0C" w:rsidRPr="00BB69C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he sample was </w:t>
      </w:r>
      <w:r w:rsidR="00843F44" w:rsidRPr="00BB69C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cooled to 25 </w:t>
      </w:r>
      <w:r w:rsidR="00843F44" w:rsidRPr="00BB69C0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US"/>
        </w:rPr>
        <w:t>o</w:t>
      </w:r>
      <w:r w:rsidR="00843F44" w:rsidRPr="00BB69C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C</w:t>
      </w:r>
      <w:r w:rsidR="00843F44" w:rsidRPr="00BB69C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and </w:t>
      </w:r>
      <w:r w:rsidR="00264D0C" w:rsidRPr="00BB69C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then titrated with HCl 0.5 </w:t>
      </w:r>
      <w:r w:rsidR="00843F44" w:rsidRPr="00BB69C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mol/L, using </w:t>
      </w:r>
      <w:r w:rsidR="00264D0C" w:rsidRPr="00BB69C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phenolphthalein</w:t>
      </w:r>
      <w:r w:rsidR="00843F44" w:rsidRPr="00BB69C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in ethanol (1% v/v)</w:t>
      </w:r>
      <w:r w:rsidR="00264D0C" w:rsidRPr="00BB69C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as indicator</w:t>
      </w:r>
      <w:r w:rsidR="00843F44" w:rsidRPr="00BB69C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[1].</w:t>
      </w:r>
    </w:p>
    <w:p w14:paraId="2A1ABE6A" w14:textId="77777777" w:rsidR="00806F97" w:rsidRPr="00BB69C0" w:rsidRDefault="00806F97" w:rsidP="000C46FE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</w:p>
    <w:p w14:paraId="3CD1E787" w14:textId="58079CBB" w:rsidR="00B26A69" w:rsidRPr="00BB69C0" w:rsidRDefault="00B26A69" w:rsidP="00806F9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</w:pPr>
      <w:r w:rsidRPr="00BB69C0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S</w:t>
      </w:r>
      <w:r w:rsidR="00806F97" w:rsidRPr="00BB69C0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2</w:t>
      </w:r>
      <w:r w:rsidRPr="00BB69C0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 xml:space="preserve">.3 </w:t>
      </w:r>
      <w:r w:rsidR="00EF567D" w:rsidRPr="00BB69C0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–</w:t>
      </w:r>
      <w:r w:rsidRPr="00BB69C0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 xml:space="preserve"> </w:t>
      </w:r>
      <w:r w:rsidR="00EF567D" w:rsidRPr="00BB69C0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Iodine value</w:t>
      </w:r>
    </w:p>
    <w:p w14:paraId="2C460EFB" w14:textId="7ACA641C" w:rsidR="00142755" w:rsidRPr="00BB69C0" w:rsidRDefault="00EF567D" w:rsidP="00806F9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</w:pPr>
      <w:r w:rsidRPr="00BB69C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The iodine value was determined using methodology equivalent to ISO 3961:1996 and described by</w:t>
      </w:r>
      <w:r w:rsidR="004460D8" w:rsidRPr="00BB69C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="004460D8" w:rsidRPr="00BB69C0">
        <w:rPr>
          <w:rFonts w:ascii="Times New Roman" w:hAnsi="Times New Roman" w:cs="Times New Roman"/>
          <w:color w:val="000000" w:themeColor="text1"/>
          <w:sz w:val="20"/>
          <w:szCs w:val="20"/>
        </w:rPr>
        <w:t>Azmil Haizam et al. [2].</w:t>
      </w:r>
      <w:r w:rsidRPr="00BB69C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="00142755" w:rsidRPr="00BB69C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 xml:space="preserve">To obtain the iodine value of PKO, </w:t>
      </w:r>
      <w:r w:rsidR="00142755" w:rsidRPr="00BB69C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>about 0.2 g of PKO sample, in a 30 mL of chloroform (</w:t>
      </w:r>
      <w:r w:rsidR="00142755" w:rsidRPr="00BB69C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Fisher Scientific</w:t>
      </w:r>
      <w:r w:rsidR="00142755" w:rsidRPr="00BB69C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 xml:space="preserve">) was reacted with 25 mL of Wijs reagent (Merck) followed by addition of 20 mL </w:t>
      </w:r>
      <w:r w:rsidR="00B26A69" w:rsidRPr="00BB69C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>of potassium</w:t>
      </w:r>
      <w:r w:rsidR="00142755" w:rsidRPr="00BB69C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 xml:space="preserve"> iodide </w:t>
      </w:r>
      <w:r w:rsidR="00B26A69" w:rsidRPr="00BB69C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 xml:space="preserve">solution (10% w/w) </w:t>
      </w:r>
      <w:r w:rsidR="00142755" w:rsidRPr="00BB69C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 xml:space="preserve">and </w:t>
      </w:r>
      <w:r w:rsidR="00B26A69" w:rsidRPr="00BB69C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 xml:space="preserve">100 mL of </w:t>
      </w:r>
      <w:r w:rsidR="00142755" w:rsidRPr="00BB69C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>distilled water after storage in the dark for 1 h</w:t>
      </w:r>
      <w:r w:rsidR="00B26A69" w:rsidRPr="00BB69C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 xml:space="preserve"> at 25</w:t>
      </w:r>
      <w:r w:rsidR="00B26A69" w:rsidRPr="00BB69C0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val="en-US" w:eastAsia="pt-BR"/>
        </w:rPr>
        <w:t>o</w:t>
      </w:r>
      <w:r w:rsidR="00B26A69" w:rsidRPr="00BB69C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>C</w:t>
      </w:r>
      <w:r w:rsidR="00142755" w:rsidRPr="00BB69C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 xml:space="preserve">. The liberated iodine was titrated with 0.1 </w:t>
      </w:r>
      <w:r w:rsidR="00B26A69" w:rsidRPr="00BB69C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 xml:space="preserve">mol/L of </w:t>
      </w:r>
      <w:r w:rsidR="00142755" w:rsidRPr="00BB69C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 xml:space="preserve">sodium thiosulfate until the yellowish iodine color disappeared. </w:t>
      </w:r>
      <w:r w:rsidR="00B26A69" w:rsidRPr="00BB69C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>Afterward, a</w:t>
      </w:r>
      <w:r w:rsidR="00142755" w:rsidRPr="00BB69C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 xml:space="preserve"> small amount of starch solution (Merck) was then added to the solution as an indicator and the titration </w:t>
      </w:r>
      <w:r w:rsidR="00B26A69" w:rsidRPr="00BB69C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 xml:space="preserve">with sodium thiosulfate </w:t>
      </w:r>
      <w:r w:rsidR="00142755" w:rsidRPr="00BB69C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 xml:space="preserve">continued until the blue color has also disappeared. The </w:t>
      </w:r>
      <w:r w:rsidR="00B26A69" w:rsidRPr="00BB69C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>iodine value was</w:t>
      </w:r>
      <w:r w:rsidR="00142755" w:rsidRPr="00BB69C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 xml:space="preserve"> calculated by the following equation</w:t>
      </w:r>
      <w:r w:rsidR="004460D8" w:rsidRPr="00BB69C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 xml:space="preserve"> S2</w:t>
      </w:r>
      <w:r w:rsidR="00142755" w:rsidRPr="00BB69C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>:</w:t>
      </w:r>
    </w:p>
    <w:p w14:paraId="3D45CDC3" w14:textId="77777777" w:rsidR="004460D8" w:rsidRPr="00BB69C0" w:rsidRDefault="004460D8" w:rsidP="000C46F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</w:pPr>
    </w:p>
    <w:p w14:paraId="5ED4E111" w14:textId="238BE104" w:rsidR="00142755" w:rsidRPr="00BB69C0" w:rsidRDefault="00142755" w:rsidP="000C46FE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BB69C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                                                                 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color w:val="000000" w:themeColor="text1"/>
                <w:sz w:val="20"/>
                <w:szCs w:val="20"/>
                <w:shd w:val="clear" w:color="auto" w:fill="FFFFFF"/>
              </w:rPr>
            </m:ctrlPr>
          </m:sSubPr>
          <m:e>
            <m:r>
              <w:rPr>
                <w:rFonts w:ascii="Cambria Math" w:hAnsi="Cambria Math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m:t>I</m:t>
            </m:r>
          </m:e>
          <m:sub>
            <m:r>
              <w:rPr>
                <w:rFonts w:ascii="Cambria Math" w:hAnsi="Cambria Math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m:t>v</m:t>
            </m:r>
          </m:sub>
        </m:sSub>
        <m:r>
          <w:rPr>
            <w:rFonts w:ascii="Cambria Math" w:hAnsi="Cambria Math" w:cs="Times New Roman"/>
            <w:noProof/>
            <w:color w:val="000000" w:themeColor="text1"/>
            <w:sz w:val="20"/>
            <w:szCs w:val="20"/>
            <w:shd w:val="clear" w:color="auto" w:fill="FFFFFF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color w:val="000000" w:themeColor="text1"/>
                <w:sz w:val="20"/>
                <w:szCs w:val="20"/>
                <w:shd w:val="clear" w:color="auto" w:fill="FFFFFF"/>
              </w:rPr>
            </m:ctrlPr>
          </m:fPr>
          <m:num>
            <m:r>
              <w:rPr>
                <w:rFonts w:ascii="Cambria Math" w:hAnsi="Cambria Math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m:t>12.69C</m:t>
            </m:r>
            <m:d>
              <m:dPr>
                <m:ctrlPr>
                  <w:rPr>
                    <w:rFonts w:ascii="Cambria Math" w:hAnsi="Cambria Math" w:cs="Times New Roman"/>
                    <w:i/>
                    <w:noProof/>
                    <w:color w:val="000000" w:themeColor="text1"/>
                    <w:sz w:val="20"/>
                    <w:szCs w:val="20"/>
                    <w:shd w:val="clear" w:color="auto" w:fill="FFFFFF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color w:val="000000" w:themeColor="text1"/>
                    <w:sz w:val="20"/>
                    <w:szCs w:val="20"/>
                    <w:shd w:val="clear" w:color="auto" w:fill="FFFFFF"/>
                  </w:rPr>
                  <m:t>V1-V2</m:t>
                </m:r>
              </m:e>
            </m:d>
          </m:num>
          <m:den>
            <m:r>
              <w:rPr>
                <w:rFonts w:ascii="Cambria Math" w:hAnsi="Cambria Math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m:t>m</m:t>
            </m:r>
          </m:den>
        </m:f>
      </m:oMath>
      <w:r w:rsidRPr="00BB69C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                    </w:t>
      </w:r>
      <w:r w:rsidR="004460D8" w:rsidRPr="00BB69C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Pr="00BB69C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                      (Eq. </w:t>
      </w:r>
      <w:r w:rsidR="00234866" w:rsidRPr="00BB69C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S</w:t>
      </w:r>
      <w:r w:rsidR="00BC359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1</w:t>
      </w:r>
      <w:r w:rsidRPr="00BB69C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)                            </w:t>
      </w:r>
    </w:p>
    <w:p w14:paraId="3997A4C5" w14:textId="58E7ED8B" w:rsidR="00142755" w:rsidRPr="00BB69C0" w:rsidRDefault="00234866" w:rsidP="00806F9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BB69C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where: </w:t>
      </w:r>
    </w:p>
    <w:p w14:paraId="103D15EF" w14:textId="77777777" w:rsidR="00234866" w:rsidRPr="00BB69C0" w:rsidRDefault="00234866" w:rsidP="00806F9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</w:pPr>
      <w:r w:rsidRPr="00BB69C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C is </w:t>
      </w:r>
      <w:r w:rsidR="00142755" w:rsidRPr="00BB69C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>the concentration of sodium thiosulfate solution (mol</w:t>
      </w:r>
      <w:r w:rsidRPr="00BB69C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>/</w:t>
      </w:r>
      <w:r w:rsidR="00142755" w:rsidRPr="00BB69C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>L);</w:t>
      </w:r>
    </w:p>
    <w:p w14:paraId="0F1AE1CB" w14:textId="25A1EEB0" w:rsidR="00234866" w:rsidRPr="00BB69C0" w:rsidRDefault="00234866" w:rsidP="00806F9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</w:pPr>
      <w:r w:rsidRPr="00BB69C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>V</w:t>
      </w:r>
      <w:r w:rsidRPr="00BB69C0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bscript"/>
          <w:lang w:val="en-US" w:eastAsia="pt-BR"/>
        </w:rPr>
        <w:t>1</w:t>
      </w:r>
      <w:r w:rsidRPr="00BB69C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 xml:space="preserve"> is</w:t>
      </w:r>
      <w:r w:rsidR="00142755" w:rsidRPr="00BB69C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 xml:space="preserve"> the volume (mL) of sodium thiosulfate solution used for the blank test;</w:t>
      </w:r>
    </w:p>
    <w:p w14:paraId="4D3DCE9F" w14:textId="77777777" w:rsidR="00234866" w:rsidRPr="00BB69C0" w:rsidRDefault="00142755" w:rsidP="00806F9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</w:pPr>
      <w:r w:rsidRPr="00BB69C0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 w:eastAsia="pt-BR"/>
        </w:rPr>
        <w:t>V</w:t>
      </w:r>
      <w:r w:rsidRPr="00BB69C0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bscript"/>
          <w:lang w:val="en-US" w:eastAsia="pt-BR"/>
        </w:rPr>
        <w:t>2</w:t>
      </w:r>
      <w:r w:rsidR="00234866" w:rsidRPr="00BB69C0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bscript"/>
          <w:lang w:val="en-US" w:eastAsia="pt-BR"/>
        </w:rPr>
        <w:t xml:space="preserve"> </w:t>
      </w:r>
      <w:r w:rsidRPr="00BB69C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>is the volume (mL) of sodium thiosulfate solution used for the sample</w:t>
      </w:r>
      <w:r w:rsidR="00234866" w:rsidRPr="00BB69C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>;</w:t>
      </w:r>
    </w:p>
    <w:p w14:paraId="5C64E504" w14:textId="6BCDD363" w:rsidR="00142755" w:rsidRPr="00BB69C0" w:rsidRDefault="00234866" w:rsidP="00806F9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</w:pPr>
      <w:r w:rsidRPr="00BB69C0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 w:eastAsia="pt-BR"/>
        </w:rPr>
        <w:t xml:space="preserve">m </w:t>
      </w:r>
      <w:r w:rsidR="00142755" w:rsidRPr="00BB69C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>is the mass (g) of the sample</w:t>
      </w:r>
    </w:p>
    <w:p w14:paraId="63009441" w14:textId="77777777" w:rsidR="00831AFD" w:rsidRPr="00BB69C0" w:rsidRDefault="00831AFD" w:rsidP="00806F9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</w:pPr>
    </w:p>
    <w:p w14:paraId="7A74E63C" w14:textId="68AF2BB3" w:rsidR="00260C61" w:rsidRPr="00BB69C0" w:rsidRDefault="00260C61" w:rsidP="00806F9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</w:pPr>
      <w:r w:rsidRPr="00BB69C0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S</w:t>
      </w:r>
      <w:r w:rsidR="00806F97" w:rsidRPr="00BB69C0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2</w:t>
      </w:r>
      <w:r w:rsidRPr="00BB69C0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 xml:space="preserve">.3 </w:t>
      </w:r>
      <w:r w:rsidR="00B96708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-</w:t>
      </w:r>
      <w:r w:rsidRPr="00BB69C0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 xml:space="preserve"> Water </w:t>
      </w:r>
      <w:bookmarkStart w:id="3" w:name="_Toc509074496"/>
      <w:r w:rsidRPr="00BB69C0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content</w:t>
      </w:r>
    </w:p>
    <w:p w14:paraId="7389ACCF" w14:textId="72C28A30" w:rsidR="00260C61" w:rsidRPr="00BB69C0" w:rsidRDefault="00260C61" w:rsidP="00806F9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  <w:lang w:val="en-US"/>
        </w:rPr>
      </w:pPr>
      <w:r w:rsidRPr="00BB69C0">
        <w:rPr>
          <w:rFonts w:ascii="Times New Roman" w:hAnsi="Times New Roman" w:cs="Times New Roman"/>
          <w:color w:val="000000" w:themeColor="text1"/>
          <w:sz w:val="20"/>
          <w:szCs w:val="20"/>
        </w:rPr>
        <w:t>The water content of PKO and polyols was determined using a Karl Fischer Titrator E 547 (Metrohm), equipped with automatic dosing (Dosimate E 415).</w:t>
      </w:r>
      <w:r w:rsidR="000E4B5F" w:rsidRPr="00BB69C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The analysis was conducted in triplicate according </w:t>
      </w:r>
      <w:r w:rsidR="000E4B5F" w:rsidRPr="00BB69C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methodology described by </w:t>
      </w:r>
      <w:r w:rsidR="000E4B5F" w:rsidRPr="00BB69C0">
        <w:rPr>
          <w:rFonts w:ascii="Times New Roman" w:hAnsi="Times New Roman" w:cs="Times New Roman"/>
          <w:color w:val="000000" w:themeColor="text1"/>
          <w:sz w:val="20"/>
          <w:szCs w:val="20"/>
          <w:lang w:val="en-US" w:eastAsia="pt-BR"/>
        </w:rPr>
        <w:t>DIN 53715.</w:t>
      </w:r>
    </w:p>
    <w:bookmarkEnd w:id="3"/>
    <w:p w14:paraId="06ED94EC" w14:textId="6C3985B4" w:rsidR="00260C61" w:rsidRPr="00BB69C0" w:rsidRDefault="00260C61" w:rsidP="00806F9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</w:pPr>
    </w:p>
    <w:p w14:paraId="7C54D954" w14:textId="38C9B1CC" w:rsidR="004460D8" w:rsidRPr="00BB69C0" w:rsidRDefault="004460D8" w:rsidP="004460D8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9670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Table S</w:t>
      </w:r>
      <w:r w:rsidR="00D97D02" w:rsidRPr="00B9670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3</w:t>
      </w:r>
      <w:r w:rsidRPr="00B9670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.</w:t>
      </w:r>
      <w:r w:rsidRPr="00BB69C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Properties of PKO </w:t>
      </w: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6"/>
        <w:gridCol w:w="1401"/>
      </w:tblGrid>
      <w:tr w:rsidR="00BB69C0" w:rsidRPr="00BB69C0" w14:paraId="57D4899A" w14:textId="77777777" w:rsidTr="00D97D02">
        <w:trPr>
          <w:trHeight w:val="252"/>
          <w:jc w:val="center"/>
        </w:trPr>
        <w:tc>
          <w:tcPr>
            <w:tcW w:w="510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243745B5" w14:textId="61DE0214" w:rsidR="006A2B71" w:rsidRPr="00BB69C0" w:rsidRDefault="006A2B71" w:rsidP="000C46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Prop</w:t>
            </w:r>
            <w:r w:rsidR="004460D8" w:rsidRPr="00BB69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erties</w:t>
            </w:r>
            <w:r w:rsidRPr="00BB69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of PKO</w:t>
            </w:r>
          </w:p>
        </w:tc>
      </w:tr>
      <w:tr w:rsidR="00BB69C0" w:rsidRPr="00BB69C0" w14:paraId="00009277" w14:textId="77777777" w:rsidTr="00D97D02">
        <w:trPr>
          <w:trHeight w:val="247"/>
          <w:jc w:val="center"/>
        </w:trPr>
        <w:tc>
          <w:tcPr>
            <w:tcW w:w="3706" w:type="dxa"/>
            <w:tcBorders>
              <w:top w:val="single" w:sz="6" w:space="0" w:color="auto"/>
            </w:tcBorders>
            <w:vAlign w:val="center"/>
            <w:hideMark/>
          </w:tcPr>
          <w:p w14:paraId="0FAFC4FF" w14:textId="0630DA86" w:rsidR="006A2B71" w:rsidRPr="00BB69C0" w:rsidRDefault="00264D0C" w:rsidP="00B96708">
            <w:pPr>
              <w:ind w:hanging="4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Saponification value </w:t>
            </w:r>
            <w:r w:rsidR="006A2B71"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(mg</w:t>
            </w:r>
            <w:r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A2B71"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KOH/g</w:t>
            </w:r>
            <w:r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oil</w:t>
            </w:r>
            <w:r w:rsidR="006A2B71"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401" w:type="dxa"/>
            <w:tcBorders>
              <w:top w:val="single" w:sz="6" w:space="0" w:color="auto"/>
            </w:tcBorders>
            <w:vAlign w:val="center"/>
            <w:hideMark/>
          </w:tcPr>
          <w:p w14:paraId="65251B43" w14:textId="26932704" w:rsidR="006A2B71" w:rsidRPr="00BB69C0" w:rsidRDefault="006A2B71" w:rsidP="00B967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249</w:t>
            </w:r>
            <w:r w:rsidR="00264D0C"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BB69C0" w:rsidRPr="00BB69C0" w14:paraId="7BB22C39" w14:textId="77777777" w:rsidTr="00D97D02">
        <w:trPr>
          <w:trHeight w:val="288"/>
          <w:jc w:val="center"/>
        </w:trPr>
        <w:tc>
          <w:tcPr>
            <w:tcW w:w="3706" w:type="dxa"/>
            <w:vAlign w:val="center"/>
            <w:hideMark/>
          </w:tcPr>
          <w:p w14:paraId="30FF975A" w14:textId="5E2D058C" w:rsidR="006A2B71" w:rsidRPr="00BB69C0" w:rsidRDefault="00843F44" w:rsidP="00B96708">
            <w:pPr>
              <w:ind w:hanging="45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Acid </w:t>
            </w:r>
            <w:r w:rsidR="00D7363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</w:t>
            </w:r>
            <w:r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</w:t>
            </w:r>
            <w:r w:rsidR="00142755"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</w:t>
            </w:r>
            <w:r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ber</w:t>
            </w:r>
            <w:r w:rsidR="006A2B71"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(mg</w:t>
            </w:r>
            <w:r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6A2B71"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KOH/g</w:t>
            </w:r>
            <w:r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oil</w:t>
            </w:r>
            <w:r w:rsidR="006A2B71"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1401" w:type="dxa"/>
            <w:vAlign w:val="center"/>
          </w:tcPr>
          <w:p w14:paraId="585E3368" w14:textId="04744B8C" w:rsidR="006A2B71" w:rsidRPr="00BB69C0" w:rsidRDefault="006A2B71" w:rsidP="00B967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843F44"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</w:t>
            </w:r>
          </w:p>
        </w:tc>
      </w:tr>
      <w:tr w:rsidR="00BB69C0" w:rsidRPr="00BB69C0" w14:paraId="0D51A846" w14:textId="77777777" w:rsidTr="00D97D02">
        <w:trPr>
          <w:trHeight w:val="298"/>
          <w:jc w:val="center"/>
        </w:trPr>
        <w:tc>
          <w:tcPr>
            <w:tcW w:w="3706" w:type="dxa"/>
            <w:vAlign w:val="center"/>
            <w:hideMark/>
          </w:tcPr>
          <w:p w14:paraId="7D578C13" w14:textId="149A3914" w:rsidR="006A2B71" w:rsidRPr="00BB69C0" w:rsidRDefault="00234866" w:rsidP="00B96708">
            <w:pPr>
              <w:ind w:hanging="45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Iodine value</w:t>
            </w:r>
            <w:r w:rsidR="006A2B71"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 xml:space="preserve"> (mgKOH/g)</w:t>
            </w:r>
          </w:p>
        </w:tc>
        <w:tc>
          <w:tcPr>
            <w:tcW w:w="1401" w:type="dxa"/>
            <w:vAlign w:val="center"/>
          </w:tcPr>
          <w:p w14:paraId="22A5C165" w14:textId="53F63B62" w:rsidR="006A2B71" w:rsidRPr="00BB69C0" w:rsidRDefault="006A2B71" w:rsidP="00B967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  <w:r w:rsidR="00234866"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BB69C0" w:rsidRPr="00BB69C0" w14:paraId="2B0C15FD" w14:textId="77777777" w:rsidTr="00D97D02">
        <w:trPr>
          <w:trHeight w:val="298"/>
          <w:jc w:val="center"/>
        </w:trPr>
        <w:tc>
          <w:tcPr>
            <w:tcW w:w="3706" w:type="dxa"/>
            <w:vAlign w:val="center"/>
          </w:tcPr>
          <w:p w14:paraId="10B14F76" w14:textId="7AC9F2B8" w:rsidR="006A2B71" w:rsidRPr="00BB69C0" w:rsidRDefault="002474BD" w:rsidP="00B96708">
            <w:pPr>
              <w:ind w:hanging="4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Water</w:t>
            </w:r>
            <w:r w:rsidR="006A2B71"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1401" w:type="dxa"/>
            <w:vAlign w:val="center"/>
          </w:tcPr>
          <w:p w14:paraId="7D422706" w14:textId="0F4BFBD6" w:rsidR="006A2B71" w:rsidRPr="00BB69C0" w:rsidRDefault="006A2B71" w:rsidP="00B967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EF567D"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</w:t>
            </w:r>
          </w:p>
        </w:tc>
      </w:tr>
      <w:tr w:rsidR="00BB69C0" w:rsidRPr="00BB69C0" w14:paraId="3E680C45" w14:textId="77777777" w:rsidTr="00D97D02">
        <w:trPr>
          <w:trHeight w:val="298"/>
          <w:jc w:val="center"/>
        </w:trPr>
        <w:tc>
          <w:tcPr>
            <w:tcW w:w="3706" w:type="dxa"/>
            <w:tcBorders>
              <w:bottom w:val="single" w:sz="4" w:space="0" w:color="auto"/>
            </w:tcBorders>
            <w:vAlign w:val="center"/>
          </w:tcPr>
          <w:p w14:paraId="09B46248" w14:textId="21535FE5" w:rsidR="006A2B71" w:rsidRPr="00BB69C0" w:rsidRDefault="006A2B71" w:rsidP="00B96708">
            <w:pPr>
              <w:ind w:hanging="4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  <w:r w:rsidR="002474BD"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olar mass</w:t>
            </w:r>
            <w:r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(g</w:t>
            </w:r>
            <w:r w:rsidR="004460D8"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mol)</w:t>
            </w:r>
          </w:p>
        </w:tc>
        <w:tc>
          <w:tcPr>
            <w:tcW w:w="1401" w:type="dxa"/>
            <w:tcBorders>
              <w:bottom w:val="single" w:sz="4" w:space="0" w:color="auto"/>
            </w:tcBorders>
            <w:vAlign w:val="center"/>
          </w:tcPr>
          <w:p w14:paraId="682B0FB0" w14:textId="0298D6F9" w:rsidR="006A2B71" w:rsidRPr="00BB69C0" w:rsidRDefault="006A2B71" w:rsidP="00B967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715</w:t>
            </w:r>
            <w:r w:rsidR="00EF567D"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</w:tbl>
    <w:p w14:paraId="12FDFB08" w14:textId="59BA684B" w:rsidR="006A2B71" w:rsidRPr="00BB69C0" w:rsidRDefault="006A2B71" w:rsidP="000C46FE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pt-BR"/>
        </w:rPr>
      </w:pPr>
    </w:p>
    <w:p w14:paraId="5F3FFC3B" w14:textId="34BC4E5B" w:rsidR="00D97D02" w:rsidRPr="00BB69C0" w:rsidRDefault="00D97D02" w:rsidP="000C46FE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pt-BR"/>
        </w:rPr>
      </w:pPr>
    </w:p>
    <w:p w14:paraId="3716DA9E" w14:textId="02CDA5E9" w:rsidR="00D97D02" w:rsidRPr="00BB69C0" w:rsidRDefault="00D97D02" w:rsidP="000C46FE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pt-BR"/>
        </w:rPr>
      </w:pPr>
    </w:p>
    <w:p w14:paraId="26628C33" w14:textId="2DA94EFB" w:rsidR="00D97D02" w:rsidRPr="00BB69C0" w:rsidRDefault="00D97D02" w:rsidP="000C46FE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pt-BR"/>
        </w:rPr>
      </w:pPr>
    </w:p>
    <w:p w14:paraId="5347C47B" w14:textId="03497F99" w:rsidR="00D97D02" w:rsidRPr="00BB69C0" w:rsidRDefault="00D97D02" w:rsidP="000C46FE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pt-BR"/>
        </w:rPr>
      </w:pPr>
    </w:p>
    <w:p w14:paraId="35B0CD0D" w14:textId="5AB7359A" w:rsidR="00D97D02" w:rsidRPr="00BB69C0" w:rsidRDefault="00D97D02" w:rsidP="000C46FE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pt-BR"/>
        </w:rPr>
      </w:pPr>
    </w:p>
    <w:p w14:paraId="41904989" w14:textId="5761D885" w:rsidR="00D97D02" w:rsidRPr="00BB69C0" w:rsidRDefault="00D97D02" w:rsidP="000C46FE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pt-BR"/>
        </w:rPr>
      </w:pPr>
    </w:p>
    <w:p w14:paraId="5FBC58A8" w14:textId="57A205EA" w:rsidR="00D97D02" w:rsidRPr="00BB69C0" w:rsidRDefault="00D97D02" w:rsidP="000C46FE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pt-BR"/>
        </w:rPr>
      </w:pPr>
    </w:p>
    <w:p w14:paraId="7DC9B686" w14:textId="48440C54" w:rsidR="00D97D02" w:rsidRDefault="00D97D02" w:rsidP="000C46FE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pt-BR"/>
        </w:rPr>
      </w:pPr>
    </w:p>
    <w:p w14:paraId="7599BCFE" w14:textId="77777777" w:rsidR="00BC359B" w:rsidRPr="00BB69C0" w:rsidRDefault="00BC359B" w:rsidP="000C46FE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pt-BR"/>
        </w:rPr>
      </w:pPr>
    </w:p>
    <w:p w14:paraId="5747E117" w14:textId="77777777" w:rsidR="00D97D02" w:rsidRPr="00BB69C0" w:rsidRDefault="00D97D02" w:rsidP="00D97D02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pt-BR"/>
        </w:rPr>
      </w:pPr>
    </w:p>
    <w:p w14:paraId="2D9483B2" w14:textId="76B58A7C" w:rsidR="001E3AC2" w:rsidRPr="00BB69C0" w:rsidRDefault="001E3AC2" w:rsidP="001E3AC2">
      <w:p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  <w:r w:rsidRPr="00BB69C0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lastRenderedPageBreak/>
        <w:t>S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3</w:t>
      </w:r>
      <w:r w:rsidRPr="00BB69C0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- KL dispersions</w:t>
      </w:r>
    </w:p>
    <w:p w14:paraId="678F5DBB" w14:textId="7E6031D0" w:rsidR="00DA222B" w:rsidRPr="001E3AC2" w:rsidRDefault="001E3AC2" w:rsidP="00AC35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</w:pPr>
      <w:r w:rsidRPr="001E3AC2">
        <w:rPr>
          <w:rFonts w:ascii="Times New Roman" w:eastAsia="STIX-Regular" w:hAnsi="Times New Roman" w:cs="Times New Roman"/>
          <w:color w:val="000000" w:themeColor="text1"/>
          <w:sz w:val="20"/>
          <w:lang w:eastAsia="pt-BR"/>
        </w:rPr>
        <w:t>H</w:t>
      </w:r>
      <w:r w:rsidRPr="001E3AC2">
        <w:rPr>
          <w:rFonts w:ascii="Times New Roman" w:hAnsi="Times New Roman" w:cs="Times New Roman"/>
          <w:color w:val="000000" w:themeColor="text1"/>
          <w:sz w:val="20"/>
        </w:rPr>
        <w:t>ydroxyl number</w:t>
      </w:r>
      <w:r>
        <w:rPr>
          <w:rFonts w:ascii="Times New Roman" w:hAnsi="Times New Roman" w:cs="Times New Roman"/>
          <w:color w:val="000000" w:themeColor="text1"/>
          <w:sz w:val="20"/>
        </w:rPr>
        <w:t>s</w:t>
      </w:r>
      <w:r w:rsidRPr="001E3AC2">
        <w:rPr>
          <w:rFonts w:ascii="Times New Roman" w:hAnsi="Times New Roman" w:cs="Times New Roman"/>
          <w:color w:val="000000" w:themeColor="text1"/>
          <w:sz w:val="20"/>
        </w:rPr>
        <w:t xml:space="preserve"> (nOH) of </w:t>
      </w:r>
      <w:r>
        <w:rPr>
          <w:rFonts w:ascii="Times New Roman" w:hAnsi="Times New Roman" w:cs="Times New Roman"/>
          <w:color w:val="000000" w:themeColor="text1"/>
          <w:sz w:val="20"/>
        </w:rPr>
        <w:t>KL, KLD and PKO</w:t>
      </w:r>
      <w:r w:rsidRPr="001E3AC2">
        <w:rPr>
          <w:rFonts w:ascii="Times New Roman" w:hAnsi="Times New Roman" w:cs="Times New Roman"/>
          <w:color w:val="000000" w:themeColor="text1"/>
          <w:sz w:val="20"/>
        </w:rPr>
        <w:t xml:space="preserve"> were determined by titration with 1.0 mol/L KOH </w:t>
      </w:r>
      <w:r w:rsidRPr="001E3AC2">
        <w:rPr>
          <w:rFonts w:ascii="Times New Roman" w:eastAsiaTheme="minorEastAsia" w:hAnsi="Times New Roman" w:cs="Times New Roman"/>
          <w:color w:val="000000" w:themeColor="text1"/>
          <w:sz w:val="20"/>
        </w:rPr>
        <w:t>standard solution</w:t>
      </w:r>
      <w:r w:rsidRPr="001E3AC2">
        <w:rPr>
          <w:rFonts w:ascii="Times New Roman" w:hAnsi="Times New Roman" w:cs="Times New Roman"/>
          <w:color w:val="000000" w:themeColor="text1"/>
          <w:sz w:val="20"/>
        </w:rPr>
        <w:t>,</w:t>
      </w:r>
      <w:r w:rsidRPr="001E3AC2">
        <w:rPr>
          <w:rFonts w:ascii="Times New Roman" w:hAnsi="Times New Roman" w:cs="Times New Roman"/>
          <w:color w:val="000000" w:themeColor="text1"/>
          <w:sz w:val="20"/>
          <w:lang w:eastAsia="pt-BR"/>
        </w:rPr>
        <w:t xml:space="preserve"> according to </w:t>
      </w:r>
      <w:r w:rsidRPr="001E3AC2">
        <w:rPr>
          <w:rFonts w:ascii="Times New Roman" w:hAnsi="Times New Roman" w:cs="Times New Roman"/>
          <w:color w:val="000000" w:themeColor="text1"/>
          <w:sz w:val="20"/>
        </w:rPr>
        <w:t xml:space="preserve">ASTM 2849-69 </w:t>
      </w:r>
      <w:r w:rsidRPr="001E3AC2">
        <w:rPr>
          <w:rFonts w:ascii="Times New Roman" w:hAnsi="Times New Roman" w:cs="Times New Roman"/>
          <w:color w:val="000000" w:themeColor="text1"/>
          <w:sz w:val="20"/>
          <w:lang w:eastAsia="pt-BR"/>
        </w:rPr>
        <w:t>through acetylation and acid base volumetric titration</w:t>
      </w:r>
      <w:r>
        <w:rPr>
          <w:rFonts w:ascii="Times New Roman" w:hAnsi="Times New Roman" w:cs="Times New Roman"/>
          <w:color w:val="000000" w:themeColor="text1"/>
          <w:sz w:val="20"/>
          <w:lang w:eastAsia="pt-BR"/>
        </w:rPr>
        <w:t xml:space="preserve">. </w:t>
      </w:r>
      <w:r w:rsidRPr="001E3AC2">
        <w:rPr>
          <w:rFonts w:ascii="Times New Roman" w:hAnsi="Times New Roman" w:cs="Times New Roman"/>
          <w:color w:val="000000" w:themeColor="text1"/>
          <w:sz w:val="20"/>
          <w:lang w:eastAsia="pt-BR"/>
        </w:rPr>
        <w:t xml:space="preserve"> </w:t>
      </w:r>
    </w:p>
    <w:p w14:paraId="279A7E96" w14:textId="6CF70D97" w:rsidR="001E3AC2" w:rsidRPr="001E3AC2" w:rsidRDefault="001E3AC2" w:rsidP="00AD73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</w:pPr>
    </w:p>
    <w:p w14:paraId="65F1A933" w14:textId="6A99F46B" w:rsidR="001E3AC2" w:rsidRPr="001E3AC2" w:rsidRDefault="001E3AC2" w:rsidP="001E3A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</w:pPr>
      <w:r w:rsidRPr="001E3A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Table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</w:t>
      </w:r>
      <w:r w:rsidRPr="001E3A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Pr="001E3AC2">
        <w:rPr>
          <w:rFonts w:ascii="Times New Roman" w:hAnsi="Times New Roman" w:cs="Times New Roman"/>
          <w:color w:val="000000" w:themeColor="text1"/>
          <w:sz w:val="20"/>
          <w:szCs w:val="20"/>
        </w:rPr>
        <w:t>Hydroxyl number (nOH) of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1E3AC2"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  <w:t>KL, KLD and PKO.</w:t>
      </w:r>
    </w:p>
    <w:p w14:paraId="02F4E4CB" w14:textId="77777777" w:rsidR="001E3AC2" w:rsidRPr="001E3AC2" w:rsidRDefault="001E3AC2" w:rsidP="001E3A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3544" w:type="dxa"/>
        <w:jc w:val="center"/>
        <w:tblLook w:val="04A0" w:firstRow="1" w:lastRow="0" w:firstColumn="1" w:lastColumn="0" w:noHBand="0" w:noVBand="1"/>
      </w:tblPr>
      <w:tblGrid>
        <w:gridCol w:w="1038"/>
        <w:gridCol w:w="2506"/>
      </w:tblGrid>
      <w:tr w:rsidR="001E3AC2" w:rsidRPr="001E3AC2" w14:paraId="7DDED8C5" w14:textId="77777777" w:rsidTr="00725B3D">
        <w:trPr>
          <w:trHeight w:val="450"/>
          <w:jc w:val="center"/>
        </w:trPr>
        <w:tc>
          <w:tcPr>
            <w:tcW w:w="103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F9FC5E" w14:textId="77777777" w:rsidR="001E3AC2" w:rsidRPr="001E3AC2" w:rsidRDefault="001E3AC2" w:rsidP="00725B3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pt-BR"/>
              </w:rPr>
            </w:pPr>
            <w:r w:rsidRPr="001E3AC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Materials</w:t>
            </w:r>
          </w:p>
        </w:tc>
        <w:tc>
          <w:tcPr>
            <w:tcW w:w="250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53539B" w14:textId="77777777" w:rsidR="001E3AC2" w:rsidRPr="001E3AC2" w:rsidRDefault="001E3AC2" w:rsidP="00AC35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1E3AC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Hydroxyl number</w:t>
            </w:r>
          </w:p>
          <w:p w14:paraId="43BB2748" w14:textId="77777777" w:rsidR="001E3AC2" w:rsidRPr="001E3AC2" w:rsidRDefault="001E3AC2" w:rsidP="00AC35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E3AC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(mg KOH/g)</w:t>
            </w:r>
          </w:p>
        </w:tc>
      </w:tr>
      <w:tr w:rsidR="001E3AC2" w:rsidRPr="001E3AC2" w14:paraId="24B4EBD7" w14:textId="77777777" w:rsidTr="00AC35DE">
        <w:trPr>
          <w:trHeight w:val="450"/>
          <w:jc w:val="center"/>
        </w:trPr>
        <w:tc>
          <w:tcPr>
            <w:tcW w:w="103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2EFD64" w14:textId="77777777" w:rsidR="001E3AC2" w:rsidRPr="001E3AC2" w:rsidRDefault="001E3AC2" w:rsidP="00725B3D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 w:eastAsia="pt-BR"/>
              </w:rPr>
            </w:pPr>
          </w:p>
        </w:tc>
        <w:tc>
          <w:tcPr>
            <w:tcW w:w="250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BBE109" w14:textId="77777777" w:rsidR="001E3AC2" w:rsidRPr="001E3AC2" w:rsidRDefault="001E3AC2" w:rsidP="00725B3D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 w:eastAsia="pt-BR"/>
              </w:rPr>
            </w:pPr>
          </w:p>
        </w:tc>
      </w:tr>
      <w:tr w:rsidR="001E3AC2" w:rsidRPr="001E3AC2" w14:paraId="6461F096" w14:textId="77777777" w:rsidTr="00725B3D">
        <w:trPr>
          <w:trHeight w:val="269"/>
          <w:jc w:val="center"/>
        </w:trPr>
        <w:tc>
          <w:tcPr>
            <w:tcW w:w="1038" w:type="dxa"/>
            <w:tcBorders>
              <w:top w:val="single" w:sz="4" w:space="0" w:color="auto"/>
            </w:tcBorders>
            <w:vAlign w:val="center"/>
          </w:tcPr>
          <w:p w14:paraId="4BC85B37" w14:textId="77777777" w:rsidR="001E3AC2" w:rsidRPr="001E3AC2" w:rsidRDefault="001E3AC2" w:rsidP="00725B3D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E3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KL</w:t>
            </w:r>
          </w:p>
        </w:tc>
        <w:tc>
          <w:tcPr>
            <w:tcW w:w="2506" w:type="dxa"/>
            <w:tcBorders>
              <w:top w:val="single" w:sz="4" w:space="0" w:color="auto"/>
            </w:tcBorders>
            <w:vAlign w:val="center"/>
          </w:tcPr>
          <w:p w14:paraId="60602B17" w14:textId="77777777" w:rsidR="001E3AC2" w:rsidRPr="001E3AC2" w:rsidRDefault="001E3AC2" w:rsidP="00725B3D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E3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185.0</w:t>
            </w:r>
          </w:p>
        </w:tc>
      </w:tr>
      <w:tr w:rsidR="001E3AC2" w:rsidRPr="001E3AC2" w14:paraId="6B82722C" w14:textId="77777777" w:rsidTr="00725B3D">
        <w:trPr>
          <w:trHeight w:val="269"/>
          <w:jc w:val="center"/>
        </w:trPr>
        <w:tc>
          <w:tcPr>
            <w:tcW w:w="1038" w:type="dxa"/>
            <w:vAlign w:val="center"/>
            <w:hideMark/>
          </w:tcPr>
          <w:p w14:paraId="1C57A587" w14:textId="77777777" w:rsidR="001E3AC2" w:rsidRPr="001E3AC2" w:rsidRDefault="001E3AC2" w:rsidP="00725B3D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1E3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KLD </w:t>
            </w:r>
          </w:p>
        </w:tc>
        <w:tc>
          <w:tcPr>
            <w:tcW w:w="2506" w:type="dxa"/>
            <w:vAlign w:val="center"/>
            <w:hideMark/>
          </w:tcPr>
          <w:p w14:paraId="6975E942" w14:textId="77777777" w:rsidR="001E3AC2" w:rsidRPr="001E3AC2" w:rsidRDefault="001E3AC2" w:rsidP="00725B3D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E3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84.0</w:t>
            </w:r>
          </w:p>
        </w:tc>
      </w:tr>
      <w:tr w:rsidR="001E3AC2" w:rsidRPr="001E3AC2" w14:paraId="2F4E8B1F" w14:textId="77777777" w:rsidTr="00725B3D">
        <w:trPr>
          <w:trHeight w:val="145"/>
          <w:jc w:val="center"/>
        </w:trPr>
        <w:tc>
          <w:tcPr>
            <w:tcW w:w="1038" w:type="dxa"/>
            <w:tcBorders>
              <w:bottom w:val="single" w:sz="4" w:space="0" w:color="auto"/>
            </w:tcBorders>
            <w:vAlign w:val="center"/>
            <w:hideMark/>
          </w:tcPr>
          <w:p w14:paraId="06630317" w14:textId="77777777" w:rsidR="001E3AC2" w:rsidRPr="001E3AC2" w:rsidRDefault="001E3AC2" w:rsidP="00725B3D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1E3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PKO</w:t>
            </w:r>
          </w:p>
        </w:tc>
        <w:tc>
          <w:tcPr>
            <w:tcW w:w="2506" w:type="dxa"/>
            <w:tcBorders>
              <w:bottom w:val="single" w:sz="4" w:space="0" w:color="auto"/>
            </w:tcBorders>
            <w:vAlign w:val="center"/>
            <w:hideMark/>
          </w:tcPr>
          <w:p w14:paraId="1F7A3BA2" w14:textId="77777777" w:rsidR="001E3AC2" w:rsidRPr="001E3AC2" w:rsidRDefault="001E3AC2" w:rsidP="00725B3D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E3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</w:t>
            </w:r>
          </w:p>
        </w:tc>
      </w:tr>
    </w:tbl>
    <w:p w14:paraId="733BF2DC" w14:textId="73B211F9" w:rsidR="001E3AC2" w:rsidRPr="00AC35DE" w:rsidRDefault="001E3AC2" w:rsidP="001E3AC2">
      <w:pPr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</w:pPr>
      <w:r w:rsidRPr="001E3AC2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                                                 </w:t>
      </w:r>
      <w:r w:rsidR="00725B3D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            </w:t>
      </w:r>
      <w:r w:rsidRPr="00AC35DE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KLD: </w:t>
      </w:r>
      <w:r w:rsidR="00AC35DE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30:70% w/w</w:t>
      </w:r>
      <w:r w:rsidRPr="00AC35DE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 of </w:t>
      </w:r>
      <w:r w:rsidR="00AC35DE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KL/</w:t>
      </w:r>
      <w:r w:rsidR="00725B3D" w:rsidRPr="00AC35DE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M</w:t>
      </w:r>
      <w:r w:rsidRPr="00AC35DE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PEG 550</w:t>
      </w:r>
    </w:p>
    <w:p w14:paraId="5DE0D084" w14:textId="77777777" w:rsidR="001E3AC2" w:rsidRPr="001E3AC2" w:rsidRDefault="001E3AC2" w:rsidP="001E3AC2">
      <w:pPr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1E3AC2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                    </w:t>
      </w:r>
    </w:p>
    <w:p w14:paraId="11E0EC3C" w14:textId="3DD91675" w:rsidR="002132D2" w:rsidRPr="0051214E" w:rsidRDefault="005022B8" w:rsidP="00D736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51214E">
        <w:rPr>
          <w:rFonts w:ascii="Times New Roman" w:hAnsi="Times New Roman" w:cs="Times New Roman"/>
          <w:color w:val="000000" w:themeColor="text1"/>
          <w:sz w:val="20"/>
          <w:szCs w:val="20"/>
        </w:rPr>
        <w:t>I</w:t>
      </w:r>
      <w:r w:rsidR="002132D2" w:rsidRPr="0051214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 order to evaluate the response/effect (i.e. </w:t>
      </w:r>
      <w:r w:rsidRPr="0051214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dispersion </w:t>
      </w:r>
      <w:r w:rsidR="002132D2" w:rsidRPr="0051214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temperature, </w:t>
      </w:r>
      <w:r w:rsidRPr="0051214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time and ratio of </w:t>
      </w:r>
      <w:r w:rsidR="00AC35DE">
        <w:rPr>
          <w:rFonts w:ascii="Times New Roman" w:hAnsi="Times New Roman" w:cs="Times New Roman"/>
          <w:color w:val="000000" w:themeColor="text1"/>
          <w:sz w:val="20"/>
          <w:szCs w:val="20"/>
        </w:rPr>
        <w:t>Kl/MPEG</w:t>
      </w:r>
      <w:r w:rsidRPr="0051214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KL</w:t>
      </w:r>
      <w:r w:rsidR="00AC35DE">
        <w:rPr>
          <w:rFonts w:ascii="Times New Roman" w:hAnsi="Times New Roman" w:cs="Times New Roman"/>
          <w:color w:val="000000" w:themeColor="text1"/>
          <w:sz w:val="20"/>
          <w:szCs w:val="20"/>
        </w:rPr>
        <w:t>/MPEG with PKO</w:t>
      </w:r>
      <w:r w:rsidR="002132D2" w:rsidRPr="0051214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</w:t>
      </w:r>
      <w:r w:rsidRPr="0051214E">
        <w:rPr>
          <w:rFonts w:ascii="Times New Roman" w:hAnsi="Times New Roman" w:cs="Times New Roman"/>
          <w:color w:val="000000" w:themeColor="text1"/>
          <w:sz w:val="20"/>
          <w:szCs w:val="20"/>
        </w:rPr>
        <w:t>the experiments were carried out</w:t>
      </w:r>
      <w:r w:rsidR="0051214E" w:rsidRPr="0051214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us</w:t>
      </w:r>
      <w:r w:rsidR="008764D3">
        <w:rPr>
          <w:rFonts w:ascii="Times New Roman" w:hAnsi="Times New Roman" w:cs="Times New Roman"/>
          <w:color w:val="000000" w:themeColor="text1"/>
          <w:sz w:val="20"/>
          <w:szCs w:val="20"/>
        </w:rPr>
        <w:t>ing</w:t>
      </w:r>
      <w:r w:rsidR="0051214E" w:rsidRPr="0051214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1214E" w:rsidRPr="0051214E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Design of Experiments (DOE). </w:t>
      </w:r>
      <w:r w:rsidR="002132D2" w:rsidRPr="0051214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Table </w:t>
      </w:r>
      <w:r w:rsidRPr="0051214E">
        <w:rPr>
          <w:rFonts w:ascii="Times New Roman" w:hAnsi="Times New Roman" w:cs="Times New Roman"/>
          <w:color w:val="000000" w:themeColor="text1"/>
          <w:sz w:val="20"/>
          <w:szCs w:val="20"/>
        </w:rPr>
        <w:t>S5</w:t>
      </w:r>
      <w:r w:rsidR="002132D2" w:rsidRPr="0051214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shows the </w:t>
      </w:r>
      <w:r w:rsidR="00AC35D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degree of dispersion </w:t>
      </w:r>
      <w:r w:rsidR="002132D2" w:rsidRPr="0051214E">
        <w:rPr>
          <w:rFonts w:ascii="Times New Roman" w:hAnsi="Times New Roman" w:cs="Times New Roman"/>
          <w:color w:val="000000" w:themeColor="text1"/>
          <w:sz w:val="20"/>
          <w:szCs w:val="20"/>
        </w:rPr>
        <w:t>obtained for the different run orders and variables considered. Based on the results</w:t>
      </w:r>
      <w:r w:rsidR="003F7D72" w:rsidRPr="0051214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</w:t>
      </w:r>
      <w:r w:rsidR="002132D2" w:rsidRPr="0051214E">
        <w:rPr>
          <w:rFonts w:ascii="Times New Roman" w:hAnsi="Times New Roman" w:cs="Times New Roman"/>
          <w:color w:val="000000" w:themeColor="text1"/>
          <w:sz w:val="20"/>
          <w:szCs w:val="20"/>
        </w:rPr>
        <w:t>operating conditions</w:t>
      </w:r>
      <w:r w:rsidR="003F7D72" w:rsidRPr="0051214E">
        <w:rPr>
          <w:rFonts w:ascii="Times New Roman" w:hAnsi="Times New Roman" w:cs="Times New Roman"/>
          <w:color w:val="000000" w:themeColor="text1"/>
          <w:sz w:val="20"/>
          <w:szCs w:val="20"/>
        </w:rPr>
        <w:t>, KL dispersion was evaluated for v</w:t>
      </w:r>
      <w:r w:rsidR="003F7D72" w:rsidRPr="0051214E">
        <w:rPr>
          <w:rFonts w:ascii="Times New Roman" w:eastAsia="MinionPro-Regular" w:hAnsi="Times New Roman" w:cs="Times New Roman"/>
          <w:color w:val="000000" w:themeColor="text1"/>
          <w:sz w:val="20"/>
          <w:szCs w:val="20"/>
          <w:lang w:eastAsia="pt-BR"/>
        </w:rPr>
        <w:t>iscoelastic polyurethane foams (VPFs)</w:t>
      </w:r>
      <w:r w:rsidR="002132D2" w:rsidRPr="0051214E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14B28177" w14:textId="6375659B" w:rsidR="00DA222B" w:rsidRDefault="00DA222B" w:rsidP="00AD73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</w:pPr>
    </w:p>
    <w:p w14:paraId="145FF6B6" w14:textId="52490525" w:rsidR="00AD73F9" w:rsidRDefault="00AD73F9" w:rsidP="00FF052E">
      <w:pPr>
        <w:pStyle w:val="Default"/>
        <w:rPr>
          <w:color w:val="000000" w:themeColor="text1"/>
          <w:sz w:val="20"/>
        </w:rPr>
      </w:pPr>
      <w:r w:rsidRPr="00FF052E">
        <w:rPr>
          <w:b/>
          <w:color w:val="000000" w:themeColor="text1"/>
          <w:sz w:val="20"/>
          <w:szCs w:val="20"/>
        </w:rPr>
        <w:t xml:space="preserve">Table </w:t>
      </w:r>
      <w:r w:rsidR="00831AFD" w:rsidRPr="00FF052E">
        <w:rPr>
          <w:b/>
          <w:color w:val="000000" w:themeColor="text1"/>
          <w:sz w:val="20"/>
          <w:szCs w:val="20"/>
        </w:rPr>
        <w:t>S</w:t>
      </w:r>
      <w:r w:rsidR="001E3AC2" w:rsidRPr="00FF052E">
        <w:rPr>
          <w:b/>
          <w:color w:val="000000" w:themeColor="text1"/>
          <w:sz w:val="20"/>
          <w:szCs w:val="20"/>
        </w:rPr>
        <w:t>5</w:t>
      </w:r>
      <w:r w:rsidRPr="00FF052E">
        <w:rPr>
          <w:b/>
          <w:color w:val="000000" w:themeColor="text1"/>
          <w:sz w:val="20"/>
          <w:szCs w:val="20"/>
        </w:rPr>
        <w:t>.</w:t>
      </w:r>
      <w:r w:rsidRPr="00FF052E">
        <w:rPr>
          <w:color w:val="000000" w:themeColor="text1"/>
          <w:sz w:val="20"/>
          <w:szCs w:val="20"/>
        </w:rPr>
        <w:t xml:space="preserve"> </w:t>
      </w:r>
      <w:r w:rsidR="00FF052E">
        <w:rPr>
          <w:color w:val="000000" w:themeColor="text1"/>
          <w:sz w:val="20"/>
          <w:szCs w:val="20"/>
        </w:rPr>
        <w:t xml:space="preserve">Composition of KL </w:t>
      </w:r>
      <w:r w:rsidR="00FF052E" w:rsidRPr="00955243">
        <w:rPr>
          <w:color w:val="000000" w:themeColor="text1"/>
          <w:sz w:val="20"/>
          <w:szCs w:val="20"/>
        </w:rPr>
        <w:t>d</w:t>
      </w:r>
      <w:r w:rsidR="00FF052E" w:rsidRPr="00955243">
        <w:rPr>
          <w:rFonts w:eastAsiaTheme="minorHAnsi"/>
          <w:sz w:val="23"/>
          <w:szCs w:val="23"/>
          <w:lang w:eastAsia="en-US"/>
        </w:rPr>
        <w:t xml:space="preserve">ispersions at </w:t>
      </w:r>
      <w:r w:rsidR="00955243" w:rsidRPr="00955243">
        <w:rPr>
          <w:rFonts w:eastAsiaTheme="minorHAnsi"/>
          <w:sz w:val="23"/>
          <w:szCs w:val="23"/>
          <w:lang w:eastAsia="en-US"/>
        </w:rPr>
        <w:t>d</w:t>
      </w:r>
      <w:r w:rsidR="00FF052E" w:rsidRPr="00955243">
        <w:rPr>
          <w:rFonts w:eastAsiaTheme="minorHAnsi"/>
          <w:sz w:val="23"/>
          <w:szCs w:val="23"/>
          <w:lang w:eastAsia="en-US"/>
        </w:rPr>
        <w:t>ifferent</w:t>
      </w:r>
      <w:r w:rsidR="00FF052E" w:rsidRPr="00FF052E">
        <w:rPr>
          <w:rFonts w:eastAsiaTheme="minorHAnsi"/>
          <w:b/>
          <w:bCs/>
          <w:sz w:val="23"/>
          <w:szCs w:val="23"/>
          <w:lang w:eastAsia="en-US"/>
        </w:rPr>
        <w:t xml:space="preserve"> </w:t>
      </w:r>
      <w:r w:rsidR="00FF052E" w:rsidRPr="00C719C7">
        <w:rPr>
          <w:color w:val="000000" w:themeColor="text1"/>
          <w:sz w:val="20"/>
        </w:rPr>
        <w:t>content</w:t>
      </w:r>
      <w:r w:rsidR="00FF052E">
        <w:rPr>
          <w:color w:val="000000" w:themeColor="text1"/>
          <w:sz w:val="20"/>
        </w:rPr>
        <w:t>s</w:t>
      </w:r>
      <w:r w:rsidR="00FF052E" w:rsidRPr="00C719C7">
        <w:rPr>
          <w:color w:val="000000" w:themeColor="text1"/>
          <w:sz w:val="20"/>
        </w:rPr>
        <w:t xml:space="preserve">, temperature and </w:t>
      </w:r>
      <w:r w:rsidR="00FF052E">
        <w:rPr>
          <w:color w:val="000000" w:themeColor="text1"/>
          <w:sz w:val="20"/>
        </w:rPr>
        <w:t xml:space="preserve">dispersion </w:t>
      </w:r>
      <w:r w:rsidR="00FF052E" w:rsidRPr="00C719C7">
        <w:rPr>
          <w:color w:val="000000" w:themeColor="text1"/>
          <w:sz w:val="20"/>
        </w:rPr>
        <w:t>time</w:t>
      </w:r>
      <w:r w:rsidR="00FF052E">
        <w:rPr>
          <w:color w:val="000000" w:themeColor="text1"/>
          <w:sz w:val="20"/>
        </w:rPr>
        <w:t>.</w:t>
      </w:r>
    </w:p>
    <w:p w14:paraId="6C8AA294" w14:textId="23E8672B" w:rsidR="00955243" w:rsidRPr="00955243" w:rsidRDefault="00955243" w:rsidP="00FF052E">
      <w:pPr>
        <w:pStyle w:val="Default"/>
        <w:rPr>
          <w:color w:val="000000" w:themeColor="text1"/>
          <w:sz w:val="20"/>
          <w:szCs w:val="20"/>
        </w:rPr>
      </w:pPr>
    </w:p>
    <w:tbl>
      <w:tblPr>
        <w:tblStyle w:val="Tabelacomgrade"/>
        <w:tblpPr w:leftFromText="141" w:rightFromText="141" w:vertAnchor="text" w:horzAnchor="margin" w:tblpXSpec="center" w:tblpY="-28"/>
        <w:tblOverlap w:val="never"/>
        <w:tblW w:w="70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7"/>
        <w:gridCol w:w="674"/>
        <w:gridCol w:w="934"/>
        <w:gridCol w:w="650"/>
        <w:gridCol w:w="1144"/>
        <w:gridCol w:w="929"/>
        <w:gridCol w:w="1966"/>
      </w:tblGrid>
      <w:tr w:rsidR="00DC0551" w:rsidRPr="00BB69C0" w14:paraId="4B251180" w14:textId="77777777" w:rsidTr="00D51F19">
        <w:trPr>
          <w:trHeight w:val="260"/>
        </w:trPr>
        <w:tc>
          <w:tcPr>
            <w:tcW w:w="757" w:type="dxa"/>
            <w:tcBorders>
              <w:top w:val="single" w:sz="4" w:space="0" w:color="auto"/>
            </w:tcBorders>
            <w:vAlign w:val="center"/>
          </w:tcPr>
          <w:p w14:paraId="18246465" w14:textId="77777777" w:rsidR="00DC0551" w:rsidRPr="00BB69C0" w:rsidRDefault="00DC0551" w:rsidP="00DC055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Runs</w:t>
            </w:r>
          </w:p>
        </w:tc>
        <w:tc>
          <w:tcPr>
            <w:tcW w:w="674" w:type="dxa"/>
            <w:tcBorders>
              <w:top w:val="single" w:sz="4" w:space="0" w:color="auto"/>
            </w:tcBorders>
            <w:vAlign w:val="center"/>
          </w:tcPr>
          <w:p w14:paraId="472C27C5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KL</w:t>
            </w:r>
          </w:p>
        </w:tc>
        <w:tc>
          <w:tcPr>
            <w:tcW w:w="934" w:type="dxa"/>
            <w:tcBorders>
              <w:top w:val="single" w:sz="4" w:space="0" w:color="auto"/>
            </w:tcBorders>
            <w:vAlign w:val="center"/>
          </w:tcPr>
          <w:p w14:paraId="03FE896F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MPEG</w:t>
            </w:r>
          </w:p>
        </w:tc>
        <w:tc>
          <w:tcPr>
            <w:tcW w:w="650" w:type="dxa"/>
            <w:tcBorders>
              <w:top w:val="single" w:sz="4" w:space="0" w:color="auto"/>
            </w:tcBorders>
            <w:vAlign w:val="center"/>
          </w:tcPr>
          <w:p w14:paraId="56EB2B22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PKO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vAlign w:val="center"/>
          </w:tcPr>
          <w:p w14:paraId="16E29FF4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Temp. (</w:t>
            </w:r>
            <w:r w:rsidRPr="00BB69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vertAlign w:val="superscript"/>
              </w:rPr>
              <w:t>o</w:t>
            </w:r>
            <w:r w:rsidRPr="00BB69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C)</w:t>
            </w:r>
          </w:p>
        </w:tc>
        <w:tc>
          <w:tcPr>
            <w:tcW w:w="929" w:type="dxa"/>
            <w:tcBorders>
              <w:top w:val="single" w:sz="4" w:space="0" w:color="auto"/>
            </w:tcBorders>
            <w:vAlign w:val="center"/>
          </w:tcPr>
          <w:p w14:paraId="0F1F1D00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Time (h)</w:t>
            </w:r>
          </w:p>
        </w:tc>
        <w:tc>
          <w:tcPr>
            <w:tcW w:w="1966" w:type="dxa"/>
            <w:tcBorders>
              <w:top w:val="single" w:sz="4" w:space="0" w:color="auto"/>
            </w:tcBorders>
          </w:tcPr>
          <w:p w14:paraId="37A835CF" w14:textId="59642251" w:rsidR="00DC0551" w:rsidRPr="001E1048" w:rsidRDefault="00D51F19" w:rsidP="00DC055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Degree </w:t>
            </w:r>
            <w:r w:rsidR="00DC055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dispersion (wt%)</w:t>
            </w:r>
          </w:p>
        </w:tc>
      </w:tr>
      <w:tr w:rsidR="00DC0551" w:rsidRPr="00BB69C0" w14:paraId="668035EF" w14:textId="77777777" w:rsidTr="00D51F19">
        <w:trPr>
          <w:trHeight w:val="307"/>
        </w:trPr>
        <w:tc>
          <w:tcPr>
            <w:tcW w:w="757" w:type="dxa"/>
            <w:tcBorders>
              <w:top w:val="single" w:sz="4" w:space="0" w:color="auto"/>
            </w:tcBorders>
          </w:tcPr>
          <w:p w14:paraId="681D4A64" w14:textId="77777777" w:rsidR="00DC0551" w:rsidRPr="00BB69C0" w:rsidRDefault="00DC0551" w:rsidP="00DC055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D1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14:paraId="46BBD7F0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34" w:type="dxa"/>
            <w:tcBorders>
              <w:top w:val="single" w:sz="4" w:space="0" w:color="auto"/>
            </w:tcBorders>
          </w:tcPr>
          <w:p w14:paraId="2F57E476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650" w:type="dxa"/>
            <w:tcBorders>
              <w:top w:val="single" w:sz="4" w:space="0" w:color="auto"/>
            </w:tcBorders>
          </w:tcPr>
          <w:p w14:paraId="59E44747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--</w:t>
            </w:r>
          </w:p>
        </w:tc>
        <w:tc>
          <w:tcPr>
            <w:tcW w:w="1144" w:type="dxa"/>
            <w:tcBorders>
              <w:top w:val="single" w:sz="4" w:space="0" w:color="auto"/>
            </w:tcBorders>
          </w:tcPr>
          <w:p w14:paraId="258F426A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929" w:type="dxa"/>
            <w:tcBorders>
              <w:top w:val="single" w:sz="4" w:space="0" w:color="auto"/>
            </w:tcBorders>
          </w:tcPr>
          <w:p w14:paraId="03F3AB43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2.5</w:t>
            </w:r>
          </w:p>
        </w:tc>
        <w:tc>
          <w:tcPr>
            <w:tcW w:w="1966" w:type="dxa"/>
            <w:tcBorders>
              <w:top w:val="single" w:sz="4" w:space="0" w:color="auto"/>
            </w:tcBorders>
          </w:tcPr>
          <w:p w14:paraId="35FDD925" w14:textId="451DEF6B" w:rsidR="00DC0551" w:rsidRPr="00BB69C0" w:rsidRDefault="00E0040E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62.2</w:t>
            </w:r>
          </w:p>
        </w:tc>
      </w:tr>
      <w:tr w:rsidR="00DC0551" w:rsidRPr="00BB69C0" w14:paraId="0BD81B6F" w14:textId="77777777" w:rsidTr="00D51F19">
        <w:trPr>
          <w:trHeight w:val="318"/>
        </w:trPr>
        <w:tc>
          <w:tcPr>
            <w:tcW w:w="757" w:type="dxa"/>
          </w:tcPr>
          <w:p w14:paraId="5FA1F554" w14:textId="77777777" w:rsidR="00DC0551" w:rsidRPr="00BB69C0" w:rsidRDefault="00DC0551" w:rsidP="00DC055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74" w:type="dxa"/>
          </w:tcPr>
          <w:p w14:paraId="634D79BF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34" w:type="dxa"/>
          </w:tcPr>
          <w:p w14:paraId="2E44733F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650" w:type="dxa"/>
          </w:tcPr>
          <w:p w14:paraId="13061015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--</w:t>
            </w:r>
          </w:p>
        </w:tc>
        <w:tc>
          <w:tcPr>
            <w:tcW w:w="1144" w:type="dxa"/>
          </w:tcPr>
          <w:p w14:paraId="6AA3A116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929" w:type="dxa"/>
          </w:tcPr>
          <w:p w14:paraId="2267B052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4.5</w:t>
            </w:r>
          </w:p>
        </w:tc>
        <w:tc>
          <w:tcPr>
            <w:tcW w:w="1966" w:type="dxa"/>
          </w:tcPr>
          <w:p w14:paraId="7EE3FFC5" w14:textId="5F3E1C4A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6</w:t>
            </w:r>
            <w:r w:rsidR="00E0040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7.2</w:t>
            </w:r>
          </w:p>
        </w:tc>
      </w:tr>
      <w:tr w:rsidR="00DC0551" w:rsidRPr="00BB69C0" w14:paraId="2BF5E560" w14:textId="77777777" w:rsidTr="00D51F19">
        <w:trPr>
          <w:trHeight w:val="318"/>
        </w:trPr>
        <w:tc>
          <w:tcPr>
            <w:tcW w:w="757" w:type="dxa"/>
          </w:tcPr>
          <w:p w14:paraId="7CA13654" w14:textId="77777777" w:rsidR="00DC0551" w:rsidRPr="00BB69C0" w:rsidRDefault="00DC0551" w:rsidP="00DC055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74" w:type="dxa"/>
          </w:tcPr>
          <w:p w14:paraId="4FAE3FE2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934" w:type="dxa"/>
          </w:tcPr>
          <w:p w14:paraId="6AD5953E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650" w:type="dxa"/>
          </w:tcPr>
          <w:p w14:paraId="1ECB6B0E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--</w:t>
            </w:r>
          </w:p>
        </w:tc>
        <w:tc>
          <w:tcPr>
            <w:tcW w:w="1144" w:type="dxa"/>
          </w:tcPr>
          <w:p w14:paraId="7CD6B18D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929" w:type="dxa"/>
          </w:tcPr>
          <w:p w14:paraId="53667AA3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2.5</w:t>
            </w:r>
          </w:p>
        </w:tc>
        <w:tc>
          <w:tcPr>
            <w:tcW w:w="1966" w:type="dxa"/>
          </w:tcPr>
          <w:p w14:paraId="1D7BA857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54.7</w:t>
            </w:r>
          </w:p>
        </w:tc>
      </w:tr>
      <w:tr w:rsidR="00DC0551" w:rsidRPr="00BB69C0" w14:paraId="05995193" w14:textId="77777777" w:rsidTr="00D51F19">
        <w:trPr>
          <w:trHeight w:val="318"/>
        </w:trPr>
        <w:tc>
          <w:tcPr>
            <w:tcW w:w="757" w:type="dxa"/>
          </w:tcPr>
          <w:p w14:paraId="136D7090" w14:textId="77777777" w:rsidR="00DC0551" w:rsidRPr="00BB69C0" w:rsidRDefault="00DC0551" w:rsidP="00DC055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D4</w:t>
            </w:r>
          </w:p>
        </w:tc>
        <w:tc>
          <w:tcPr>
            <w:tcW w:w="674" w:type="dxa"/>
          </w:tcPr>
          <w:p w14:paraId="6884123C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934" w:type="dxa"/>
          </w:tcPr>
          <w:p w14:paraId="2DBC8467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650" w:type="dxa"/>
          </w:tcPr>
          <w:p w14:paraId="34303FE1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--</w:t>
            </w:r>
          </w:p>
        </w:tc>
        <w:tc>
          <w:tcPr>
            <w:tcW w:w="1144" w:type="dxa"/>
          </w:tcPr>
          <w:p w14:paraId="3A0F7A1F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929" w:type="dxa"/>
          </w:tcPr>
          <w:p w14:paraId="7ECCD9DD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4.5</w:t>
            </w:r>
          </w:p>
        </w:tc>
        <w:tc>
          <w:tcPr>
            <w:tcW w:w="1966" w:type="dxa"/>
          </w:tcPr>
          <w:p w14:paraId="13CEF4FD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69.8</w:t>
            </w:r>
          </w:p>
        </w:tc>
      </w:tr>
      <w:tr w:rsidR="00DC0551" w:rsidRPr="00BB69C0" w14:paraId="0CB1A04C" w14:textId="77777777" w:rsidTr="00D51F19">
        <w:trPr>
          <w:trHeight w:val="307"/>
        </w:trPr>
        <w:tc>
          <w:tcPr>
            <w:tcW w:w="757" w:type="dxa"/>
          </w:tcPr>
          <w:p w14:paraId="65DB28B3" w14:textId="77777777" w:rsidR="00DC0551" w:rsidRPr="00BB69C0" w:rsidRDefault="00DC0551" w:rsidP="00DC055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74" w:type="dxa"/>
          </w:tcPr>
          <w:p w14:paraId="23B552FD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34" w:type="dxa"/>
          </w:tcPr>
          <w:p w14:paraId="7E3D8654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650" w:type="dxa"/>
          </w:tcPr>
          <w:p w14:paraId="19573D3A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--</w:t>
            </w:r>
          </w:p>
        </w:tc>
        <w:tc>
          <w:tcPr>
            <w:tcW w:w="1144" w:type="dxa"/>
          </w:tcPr>
          <w:p w14:paraId="42D4A586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929" w:type="dxa"/>
          </w:tcPr>
          <w:p w14:paraId="72DEDC25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</w:t>
            </w: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.5</w:t>
            </w:r>
          </w:p>
        </w:tc>
        <w:tc>
          <w:tcPr>
            <w:tcW w:w="1966" w:type="dxa"/>
          </w:tcPr>
          <w:p w14:paraId="6AB068CE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70.0</w:t>
            </w:r>
          </w:p>
        </w:tc>
      </w:tr>
      <w:tr w:rsidR="00DC0551" w:rsidRPr="00BB69C0" w14:paraId="068677EA" w14:textId="77777777" w:rsidTr="00D51F19">
        <w:trPr>
          <w:trHeight w:val="318"/>
        </w:trPr>
        <w:tc>
          <w:tcPr>
            <w:tcW w:w="757" w:type="dxa"/>
          </w:tcPr>
          <w:p w14:paraId="155F47F2" w14:textId="77777777" w:rsidR="00DC0551" w:rsidRPr="00BB69C0" w:rsidRDefault="00DC0551" w:rsidP="00DC055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674" w:type="dxa"/>
          </w:tcPr>
          <w:p w14:paraId="0357DB92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</w:t>
            </w: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34" w:type="dxa"/>
          </w:tcPr>
          <w:p w14:paraId="5C8F1C8C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8</w:t>
            </w: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50" w:type="dxa"/>
          </w:tcPr>
          <w:p w14:paraId="7946FCA6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--</w:t>
            </w:r>
          </w:p>
        </w:tc>
        <w:tc>
          <w:tcPr>
            <w:tcW w:w="1144" w:type="dxa"/>
          </w:tcPr>
          <w:p w14:paraId="33576BAF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929" w:type="dxa"/>
          </w:tcPr>
          <w:p w14:paraId="3BCAEA52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</w:t>
            </w: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.5</w:t>
            </w:r>
          </w:p>
        </w:tc>
        <w:tc>
          <w:tcPr>
            <w:tcW w:w="1966" w:type="dxa"/>
          </w:tcPr>
          <w:p w14:paraId="728C2C25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70.0</w:t>
            </w:r>
          </w:p>
        </w:tc>
      </w:tr>
      <w:tr w:rsidR="00DC0551" w:rsidRPr="00BB69C0" w14:paraId="7D517692" w14:textId="77777777" w:rsidTr="00D51F19">
        <w:trPr>
          <w:trHeight w:val="318"/>
        </w:trPr>
        <w:tc>
          <w:tcPr>
            <w:tcW w:w="757" w:type="dxa"/>
          </w:tcPr>
          <w:p w14:paraId="6FB2F1D8" w14:textId="77777777" w:rsidR="00DC0551" w:rsidRPr="00BB69C0" w:rsidRDefault="00DC0551" w:rsidP="00DC055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674" w:type="dxa"/>
          </w:tcPr>
          <w:p w14:paraId="3EF4E142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934" w:type="dxa"/>
          </w:tcPr>
          <w:p w14:paraId="53726922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650" w:type="dxa"/>
          </w:tcPr>
          <w:p w14:paraId="6738141E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--</w:t>
            </w:r>
          </w:p>
        </w:tc>
        <w:tc>
          <w:tcPr>
            <w:tcW w:w="1144" w:type="dxa"/>
          </w:tcPr>
          <w:p w14:paraId="6D68A9C6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929" w:type="dxa"/>
          </w:tcPr>
          <w:p w14:paraId="6345F9D4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4</w:t>
            </w: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.5</w:t>
            </w:r>
          </w:p>
        </w:tc>
        <w:tc>
          <w:tcPr>
            <w:tcW w:w="1966" w:type="dxa"/>
          </w:tcPr>
          <w:p w14:paraId="0E8E1F3F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77.5</w:t>
            </w:r>
          </w:p>
        </w:tc>
      </w:tr>
      <w:tr w:rsidR="00DC0551" w:rsidRPr="00BB69C0" w14:paraId="6C8A16F8" w14:textId="77777777" w:rsidTr="00D51F19">
        <w:trPr>
          <w:trHeight w:val="307"/>
        </w:trPr>
        <w:tc>
          <w:tcPr>
            <w:tcW w:w="757" w:type="dxa"/>
          </w:tcPr>
          <w:p w14:paraId="393EB234" w14:textId="77777777" w:rsidR="00DC0551" w:rsidRPr="00BB69C0" w:rsidRDefault="00DC0551" w:rsidP="00DC055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674" w:type="dxa"/>
          </w:tcPr>
          <w:p w14:paraId="354755C6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</w:t>
            </w: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34" w:type="dxa"/>
          </w:tcPr>
          <w:p w14:paraId="0CB26174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8</w:t>
            </w: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50" w:type="dxa"/>
          </w:tcPr>
          <w:p w14:paraId="32514E6C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--</w:t>
            </w:r>
          </w:p>
        </w:tc>
        <w:tc>
          <w:tcPr>
            <w:tcW w:w="1144" w:type="dxa"/>
          </w:tcPr>
          <w:p w14:paraId="743A504F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6</w:t>
            </w: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929" w:type="dxa"/>
          </w:tcPr>
          <w:p w14:paraId="7C27E70C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</w:t>
            </w: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.5</w:t>
            </w:r>
          </w:p>
        </w:tc>
        <w:tc>
          <w:tcPr>
            <w:tcW w:w="1966" w:type="dxa"/>
          </w:tcPr>
          <w:p w14:paraId="21D7BD69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79.5</w:t>
            </w:r>
          </w:p>
        </w:tc>
      </w:tr>
      <w:tr w:rsidR="00DC0551" w:rsidRPr="00BB69C0" w14:paraId="6279D71E" w14:textId="77777777" w:rsidTr="00D51F19">
        <w:trPr>
          <w:trHeight w:val="307"/>
        </w:trPr>
        <w:tc>
          <w:tcPr>
            <w:tcW w:w="757" w:type="dxa"/>
          </w:tcPr>
          <w:p w14:paraId="08A02048" w14:textId="77777777" w:rsidR="00DC0551" w:rsidRPr="00BB69C0" w:rsidRDefault="00DC0551" w:rsidP="00DC055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D9</w:t>
            </w:r>
          </w:p>
        </w:tc>
        <w:tc>
          <w:tcPr>
            <w:tcW w:w="674" w:type="dxa"/>
          </w:tcPr>
          <w:p w14:paraId="02032B20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934" w:type="dxa"/>
          </w:tcPr>
          <w:p w14:paraId="4E9A0A3F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650" w:type="dxa"/>
          </w:tcPr>
          <w:p w14:paraId="0687DF65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--</w:t>
            </w:r>
          </w:p>
        </w:tc>
        <w:tc>
          <w:tcPr>
            <w:tcW w:w="1144" w:type="dxa"/>
          </w:tcPr>
          <w:p w14:paraId="2591DB44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929" w:type="dxa"/>
          </w:tcPr>
          <w:p w14:paraId="679594AB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3.5</w:t>
            </w:r>
          </w:p>
        </w:tc>
        <w:tc>
          <w:tcPr>
            <w:tcW w:w="1966" w:type="dxa"/>
          </w:tcPr>
          <w:p w14:paraId="70756392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84.0</w:t>
            </w:r>
          </w:p>
        </w:tc>
      </w:tr>
      <w:tr w:rsidR="00DC0551" w:rsidRPr="00BB69C0" w14:paraId="7E092242" w14:textId="77777777" w:rsidTr="00D51F19">
        <w:trPr>
          <w:trHeight w:val="307"/>
        </w:trPr>
        <w:tc>
          <w:tcPr>
            <w:tcW w:w="757" w:type="dxa"/>
          </w:tcPr>
          <w:p w14:paraId="773E7622" w14:textId="77777777" w:rsidR="00DC0551" w:rsidRPr="00BB69C0" w:rsidRDefault="00DC0551" w:rsidP="00DC055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D10</w:t>
            </w:r>
          </w:p>
        </w:tc>
        <w:tc>
          <w:tcPr>
            <w:tcW w:w="674" w:type="dxa"/>
          </w:tcPr>
          <w:p w14:paraId="3246E732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34" w:type="dxa"/>
          </w:tcPr>
          <w:p w14:paraId="652031EB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650" w:type="dxa"/>
          </w:tcPr>
          <w:p w14:paraId="1F27EC86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--</w:t>
            </w:r>
          </w:p>
        </w:tc>
        <w:tc>
          <w:tcPr>
            <w:tcW w:w="1144" w:type="dxa"/>
          </w:tcPr>
          <w:p w14:paraId="59A99696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929" w:type="dxa"/>
          </w:tcPr>
          <w:p w14:paraId="5A02E463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2.5</w:t>
            </w:r>
          </w:p>
        </w:tc>
        <w:tc>
          <w:tcPr>
            <w:tcW w:w="1966" w:type="dxa"/>
          </w:tcPr>
          <w:p w14:paraId="3C009962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83.7</w:t>
            </w:r>
          </w:p>
        </w:tc>
      </w:tr>
      <w:tr w:rsidR="00DC0551" w:rsidRPr="00BB69C0" w14:paraId="00A2198B" w14:textId="77777777" w:rsidTr="00D51F19">
        <w:trPr>
          <w:trHeight w:val="307"/>
        </w:trPr>
        <w:tc>
          <w:tcPr>
            <w:tcW w:w="757" w:type="dxa"/>
          </w:tcPr>
          <w:p w14:paraId="3F744021" w14:textId="77777777" w:rsidR="00DC0551" w:rsidRPr="00BB69C0" w:rsidRDefault="00DC0551" w:rsidP="00DC055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674" w:type="dxa"/>
          </w:tcPr>
          <w:p w14:paraId="69CCF918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934" w:type="dxa"/>
          </w:tcPr>
          <w:p w14:paraId="777CF604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650" w:type="dxa"/>
          </w:tcPr>
          <w:p w14:paraId="0FF6F1AA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--</w:t>
            </w:r>
          </w:p>
        </w:tc>
        <w:tc>
          <w:tcPr>
            <w:tcW w:w="1144" w:type="dxa"/>
          </w:tcPr>
          <w:p w14:paraId="0FA1C421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929" w:type="dxa"/>
          </w:tcPr>
          <w:p w14:paraId="4BEDD066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2.5</w:t>
            </w:r>
          </w:p>
        </w:tc>
        <w:tc>
          <w:tcPr>
            <w:tcW w:w="1966" w:type="dxa"/>
          </w:tcPr>
          <w:p w14:paraId="7D60AB8C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83.7</w:t>
            </w:r>
          </w:p>
        </w:tc>
      </w:tr>
      <w:tr w:rsidR="00DC0551" w:rsidRPr="00BB69C0" w14:paraId="341E5C97" w14:textId="77777777" w:rsidTr="00D51F19">
        <w:trPr>
          <w:trHeight w:val="307"/>
        </w:trPr>
        <w:tc>
          <w:tcPr>
            <w:tcW w:w="757" w:type="dxa"/>
          </w:tcPr>
          <w:p w14:paraId="65BA8A63" w14:textId="77777777" w:rsidR="00DC0551" w:rsidRPr="00BB69C0" w:rsidRDefault="00DC0551" w:rsidP="00DC055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674" w:type="dxa"/>
          </w:tcPr>
          <w:p w14:paraId="405BEE34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34" w:type="dxa"/>
          </w:tcPr>
          <w:p w14:paraId="21CE17F6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650" w:type="dxa"/>
          </w:tcPr>
          <w:p w14:paraId="7A79EE63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--</w:t>
            </w:r>
          </w:p>
        </w:tc>
        <w:tc>
          <w:tcPr>
            <w:tcW w:w="1144" w:type="dxa"/>
          </w:tcPr>
          <w:p w14:paraId="32BB4ABF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929" w:type="dxa"/>
          </w:tcPr>
          <w:p w14:paraId="562F41C0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4</w:t>
            </w: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.5</w:t>
            </w:r>
          </w:p>
        </w:tc>
        <w:tc>
          <w:tcPr>
            <w:tcW w:w="1966" w:type="dxa"/>
          </w:tcPr>
          <w:p w14:paraId="6DFA3DB6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97.1</w:t>
            </w:r>
          </w:p>
        </w:tc>
      </w:tr>
      <w:tr w:rsidR="00DC0551" w:rsidRPr="00BB69C0" w14:paraId="0B8DDADF" w14:textId="77777777" w:rsidTr="00D51F19">
        <w:trPr>
          <w:trHeight w:val="307"/>
        </w:trPr>
        <w:tc>
          <w:tcPr>
            <w:tcW w:w="757" w:type="dxa"/>
          </w:tcPr>
          <w:p w14:paraId="0BD2CEDF" w14:textId="77777777" w:rsidR="00DC0551" w:rsidRPr="00BB69C0" w:rsidRDefault="00DC0551" w:rsidP="00DC055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674" w:type="dxa"/>
          </w:tcPr>
          <w:p w14:paraId="3156F576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934" w:type="dxa"/>
          </w:tcPr>
          <w:p w14:paraId="70138F66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650" w:type="dxa"/>
          </w:tcPr>
          <w:p w14:paraId="39712C99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--</w:t>
            </w:r>
          </w:p>
        </w:tc>
        <w:tc>
          <w:tcPr>
            <w:tcW w:w="1144" w:type="dxa"/>
          </w:tcPr>
          <w:p w14:paraId="45C8BCD4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929" w:type="dxa"/>
          </w:tcPr>
          <w:p w14:paraId="4100E34A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4</w:t>
            </w: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.5</w:t>
            </w:r>
          </w:p>
        </w:tc>
        <w:tc>
          <w:tcPr>
            <w:tcW w:w="1966" w:type="dxa"/>
          </w:tcPr>
          <w:p w14:paraId="5A1C524B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98.8</w:t>
            </w:r>
          </w:p>
        </w:tc>
      </w:tr>
      <w:tr w:rsidR="00DC0551" w:rsidRPr="00BB69C0" w14:paraId="6CB7620A" w14:textId="77777777" w:rsidTr="00D51F19">
        <w:trPr>
          <w:trHeight w:val="307"/>
        </w:trPr>
        <w:tc>
          <w:tcPr>
            <w:tcW w:w="757" w:type="dxa"/>
          </w:tcPr>
          <w:p w14:paraId="5C124566" w14:textId="77777777" w:rsidR="00DC0551" w:rsidRPr="00BB69C0" w:rsidRDefault="00DC0551" w:rsidP="00DC055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674" w:type="dxa"/>
          </w:tcPr>
          <w:p w14:paraId="43FD3039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</w:t>
            </w: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34" w:type="dxa"/>
          </w:tcPr>
          <w:p w14:paraId="632FD033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8</w:t>
            </w: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50" w:type="dxa"/>
          </w:tcPr>
          <w:p w14:paraId="3C531808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--</w:t>
            </w:r>
          </w:p>
        </w:tc>
        <w:tc>
          <w:tcPr>
            <w:tcW w:w="1144" w:type="dxa"/>
          </w:tcPr>
          <w:p w14:paraId="5ACDCD23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929" w:type="dxa"/>
          </w:tcPr>
          <w:p w14:paraId="24439693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</w:t>
            </w: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.5</w:t>
            </w:r>
          </w:p>
        </w:tc>
        <w:tc>
          <w:tcPr>
            <w:tcW w:w="1966" w:type="dxa"/>
          </w:tcPr>
          <w:p w14:paraId="4FF45D98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99.0</w:t>
            </w:r>
          </w:p>
        </w:tc>
      </w:tr>
      <w:tr w:rsidR="00DC0551" w:rsidRPr="00BB69C0" w14:paraId="1BE6D297" w14:textId="77777777" w:rsidTr="00D51F19">
        <w:trPr>
          <w:trHeight w:val="307"/>
        </w:trPr>
        <w:tc>
          <w:tcPr>
            <w:tcW w:w="757" w:type="dxa"/>
          </w:tcPr>
          <w:p w14:paraId="523900F5" w14:textId="77777777" w:rsidR="00DC0551" w:rsidRPr="00BB69C0" w:rsidRDefault="00DC0551" w:rsidP="00DC055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674" w:type="dxa"/>
          </w:tcPr>
          <w:p w14:paraId="6FE6A36C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</w:t>
            </w: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34" w:type="dxa"/>
          </w:tcPr>
          <w:p w14:paraId="7E186010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650" w:type="dxa"/>
          </w:tcPr>
          <w:p w14:paraId="082A5381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--</w:t>
            </w:r>
          </w:p>
        </w:tc>
        <w:tc>
          <w:tcPr>
            <w:tcW w:w="1144" w:type="dxa"/>
          </w:tcPr>
          <w:p w14:paraId="5AD241EC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929" w:type="dxa"/>
          </w:tcPr>
          <w:p w14:paraId="4F37CE34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</w:t>
            </w: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.5</w:t>
            </w:r>
          </w:p>
        </w:tc>
        <w:tc>
          <w:tcPr>
            <w:tcW w:w="1966" w:type="dxa"/>
          </w:tcPr>
          <w:p w14:paraId="2AEE8812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90.0</w:t>
            </w:r>
          </w:p>
        </w:tc>
      </w:tr>
      <w:tr w:rsidR="00DC0551" w:rsidRPr="00BB69C0" w14:paraId="4AED0B9C" w14:textId="77777777" w:rsidTr="00D51F19">
        <w:trPr>
          <w:trHeight w:val="307"/>
        </w:trPr>
        <w:tc>
          <w:tcPr>
            <w:tcW w:w="757" w:type="dxa"/>
          </w:tcPr>
          <w:p w14:paraId="0129993E" w14:textId="77777777" w:rsidR="00DC0551" w:rsidRPr="00BB69C0" w:rsidRDefault="00DC0551" w:rsidP="00DC055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D1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674" w:type="dxa"/>
          </w:tcPr>
          <w:p w14:paraId="33E87D59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934" w:type="dxa"/>
          </w:tcPr>
          <w:p w14:paraId="791D7E0C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50" w:type="dxa"/>
          </w:tcPr>
          <w:p w14:paraId="7B7978F8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--</w:t>
            </w:r>
          </w:p>
        </w:tc>
        <w:tc>
          <w:tcPr>
            <w:tcW w:w="1144" w:type="dxa"/>
          </w:tcPr>
          <w:p w14:paraId="7E22CC2F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929" w:type="dxa"/>
          </w:tcPr>
          <w:p w14:paraId="18001E4A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3.5</w:t>
            </w:r>
          </w:p>
        </w:tc>
        <w:tc>
          <w:tcPr>
            <w:tcW w:w="1966" w:type="dxa"/>
          </w:tcPr>
          <w:p w14:paraId="5796B00F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91.1</w:t>
            </w:r>
          </w:p>
        </w:tc>
      </w:tr>
      <w:tr w:rsidR="00DC0551" w:rsidRPr="00BB69C0" w14:paraId="62412269" w14:textId="77777777" w:rsidTr="00D51F19">
        <w:trPr>
          <w:trHeight w:val="284"/>
        </w:trPr>
        <w:tc>
          <w:tcPr>
            <w:tcW w:w="757" w:type="dxa"/>
          </w:tcPr>
          <w:p w14:paraId="02E3498D" w14:textId="77777777" w:rsidR="00DC0551" w:rsidRPr="00BB69C0" w:rsidRDefault="00DC0551" w:rsidP="00DC055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D1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674" w:type="dxa"/>
          </w:tcPr>
          <w:p w14:paraId="64894C96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934" w:type="dxa"/>
          </w:tcPr>
          <w:p w14:paraId="024BF056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650" w:type="dxa"/>
          </w:tcPr>
          <w:p w14:paraId="364FD58E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44" w:type="dxa"/>
          </w:tcPr>
          <w:p w14:paraId="2FC078EA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929" w:type="dxa"/>
          </w:tcPr>
          <w:p w14:paraId="05EB68B3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3.5</w:t>
            </w:r>
          </w:p>
        </w:tc>
        <w:tc>
          <w:tcPr>
            <w:tcW w:w="1966" w:type="dxa"/>
          </w:tcPr>
          <w:p w14:paraId="331C5DA4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D550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3.0</w:t>
            </w:r>
          </w:p>
        </w:tc>
      </w:tr>
      <w:tr w:rsidR="00DC0551" w:rsidRPr="00BB69C0" w14:paraId="47141F96" w14:textId="77777777" w:rsidTr="00D51F19">
        <w:trPr>
          <w:trHeight w:val="307"/>
        </w:trPr>
        <w:tc>
          <w:tcPr>
            <w:tcW w:w="757" w:type="dxa"/>
          </w:tcPr>
          <w:p w14:paraId="77D1FB12" w14:textId="77777777" w:rsidR="00DC0551" w:rsidRPr="00BB69C0" w:rsidRDefault="00DC0551" w:rsidP="00DC055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D1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674" w:type="dxa"/>
          </w:tcPr>
          <w:p w14:paraId="4D99D514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934" w:type="dxa"/>
          </w:tcPr>
          <w:p w14:paraId="21903DB4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650" w:type="dxa"/>
          </w:tcPr>
          <w:p w14:paraId="359BE946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144" w:type="dxa"/>
          </w:tcPr>
          <w:p w14:paraId="3950F5D3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929" w:type="dxa"/>
          </w:tcPr>
          <w:p w14:paraId="71F37FDC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3.5</w:t>
            </w:r>
          </w:p>
        </w:tc>
        <w:tc>
          <w:tcPr>
            <w:tcW w:w="1966" w:type="dxa"/>
          </w:tcPr>
          <w:p w14:paraId="257CFD74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94.3</w:t>
            </w:r>
          </w:p>
        </w:tc>
      </w:tr>
      <w:tr w:rsidR="00DC0551" w:rsidRPr="00BB69C0" w14:paraId="070F0CB6" w14:textId="77777777" w:rsidTr="00D51F19">
        <w:trPr>
          <w:trHeight w:val="307"/>
        </w:trPr>
        <w:tc>
          <w:tcPr>
            <w:tcW w:w="757" w:type="dxa"/>
          </w:tcPr>
          <w:p w14:paraId="6A0C8C2A" w14:textId="77777777" w:rsidR="00DC0551" w:rsidRPr="00BB69C0" w:rsidRDefault="00DC0551" w:rsidP="00DC055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D1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674" w:type="dxa"/>
          </w:tcPr>
          <w:p w14:paraId="7E6A1CD1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934" w:type="dxa"/>
          </w:tcPr>
          <w:p w14:paraId="47E07DE7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650" w:type="dxa"/>
          </w:tcPr>
          <w:p w14:paraId="0A4AEA0D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144" w:type="dxa"/>
          </w:tcPr>
          <w:p w14:paraId="7701B41C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929" w:type="dxa"/>
          </w:tcPr>
          <w:p w14:paraId="176789A4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3.5</w:t>
            </w:r>
          </w:p>
        </w:tc>
        <w:tc>
          <w:tcPr>
            <w:tcW w:w="1966" w:type="dxa"/>
          </w:tcPr>
          <w:p w14:paraId="7A18089B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96.0</w:t>
            </w:r>
          </w:p>
        </w:tc>
      </w:tr>
      <w:tr w:rsidR="00DC0551" w:rsidRPr="00BB69C0" w14:paraId="4326D7C3" w14:textId="77777777" w:rsidTr="00D51F19">
        <w:trPr>
          <w:trHeight w:val="307"/>
        </w:trPr>
        <w:tc>
          <w:tcPr>
            <w:tcW w:w="757" w:type="dxa"/>
            <w:tcBorders>
              <w:bottom w:val="single" w:sz="4" w:space="0" w:color="auto"/>
            </w:tcBorders>
          </w:tcPr>
          <w:p w14:paraId="676752E5" w14:textId="77777777" w:rsidR="00DC0551" w:rsidRPr="00BB69C0" w:rsidRDefault="00DC0551" w:rsidP="00DC055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D20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14:paraId="01E3FE8D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934" w:type="dxa"/>
            <w:tcBorders>
              <w:bottom w:val="single" w:sz="4" w:space="0" w:color="auto"/>
            </w:tcBorders>
          </w:tcPr>
          <w:p w14:paraId="22A91528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650" w:type="dxa"/>
            <w:tcBorders>
              <w:bottom w:val="single" w:sz="4" w:space="0" w:color="auto"/>
            </w:tcBorders>
          </w:tcPr>
          <w:p w14:paraId="4B9D6045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1144" w:type="dxa"/>
            <w:tcBorders>
              <w:bottom w:val="single" w:sz="4" w:space="0" w:color="auto"/>
            </w:tcBorders>
          </w:tcPr>
          <w:p w14:paraId="6F832582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929" w:type="dxa"/>
            <w:tcBorders>
              <w:bottom w:val="single" w:sz="4" w:space="0" w:color="auto"/>
            </w:tcBorders>
          </w:tcPr>
          <w:p w14:paraId="1542E264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B69C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3.5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14:paraId="41F3DB0A" w14:textId="77777777" w:rsidR="00DC0551" w:rsidRPr="00BB69C0" w:rsidRDefault="00DC0551" w:rsidP="00DC05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97.2</w:t>
            </w:r>
          </w:p>
        </w:tc>
      </w:tr>
    </w:tbl>
    <w:p w14:paraId="0B7E383E" w14:textId="55E93F63" w:rsidR="00831AFD" w:rsidRPr="00BB69C0" w:rsidRDefault="00831AFD" w:rsidP="00AD73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eastAsia="pt-BR"/>
        </w:rPr>
      </w:pPr>
    </w:p>
    <w:p w14:paraId="5CB1C236" w14:textId="3597DA3A" w:rsidR="00AD73F9" w:rsidRPr="00BB69C0" w:rsidRDefault="001E1048" w:rsidP="00AD73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textWrapping" w:clear="all"/>
      </w:r>
    </w:p>
    <w:p w14:paraId="2B9C0037" w14:textId="77777777" w:rsidR="00BB0B7B" w:rsidRPr="00BB69C0" w:rsidRDefault="00831AFD" w:rsidP="00BB0B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</w:pPr>
      <w:r w:rsidRPr="00BB69C0"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248ACCF0" wp14:editId="01FB1DF3">
            <wp:extent cx="2314575" cy="5367031"/>
            <wp:effectExtent l="19050" t="19050" r="9525" b="24130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197"/>
                    <a:stretch/>
                  </pic:blipFill>
                  <pic:spPr bwMode="auto">
                    <a:xfrm>
                      <a:off x="0" y="0"/>
                      <a:ext cx="2334140" cy="541239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549953" w14:textId="13EE0B1C" w:rsidR="00831AFD" w:rsidRDefault="00831AFD" w:rsidP="00BB0B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6708"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</w:rPr>
        <w:t>Fig</w:t>
      </w:r>
      <w:r w:rsidR="00D97D02" w:rsidRPr="00B96708"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</w:rPr>
        <w:t xml:space="preserve"> S</w:t>
      </w:r>
      <w:r w:rsidR="00B96708" w:rsidRPr="00B96708"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</w:rPr>
        <w:t>1</w:t>
      </w:r>
      <w:r w:rsidRPr="00B96708"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</w:rPr>
        <w:t>.</w:t>
      </w:r>
      <w:r w:rsidRPr="00BB69C0"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  <w:t xml:space="preserve"> Grossness of the KL dispersion in the MPEG </w:t>
      </w:r>
      <w:r w:rsidR="00BB0B7B" w:rsidRPr="00BB69C0"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  <w:t>(30</w:t>
      </w:r>
      <w:r w:rsidR="006354B7"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  <w:t>:</w:t>
      </w:r>
      <w:r w:rsidR="00BB0B7B" w:rsidRPr="00BB69C0"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  <w:t xml:space="preserve">70 w/w) </w:t>
      </w:r>
      <w:r w:rsidRPr="00BB69C0"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  <w:t xml:space="preserve">using a </w:t>
      </w:r>
      <w:r w:rsidRPr="00BB69C0">
        <w:rPr>
          <w:rFonts w:ascii="Times New Roman" w:hAnsi="Times New Roman" w:cs="Times New Roman"/>
          <w:color w:val="000000" w:themeColor="text1"/>
          <w:sz w:val="20"/>
          <w:szCs w:val="20"/>
        </w:rPr>
        <w:t>Zehntner- Grindometer ZGR</w:t>
      </w:r>
      <w:r w:rsidR="002132D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BB69C0">
        <w:rPr>
          <w:rFonts w:ascii="Times New Roman" w:hAnsi="Times New Roman" w:cs="Times New Roman"/>
          <w:color w:val="000000" w:themeColor="text1"/>
          <w:sz w:val="20"/>
          <w:szCs w:val="20"/>
        </w:rPr>
        <w:t>2020</w:t>
      </w:r>
      <w:r w:rsidRPr="00BB69C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040627E" w14:textId="710F7395" w:rsidR="002132D2" w:rsidRDefault="002132D2" w:rsidP="00BB0B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4A2A9D" w14:textId="407D7464" w:rsidR="002132D2" w:rsidRDefault="002132D2" w:rsidP="00BB0B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5988B6" w14:textId="420E5A3C" w:rsidR="00ED14D9" w:rsidRPr="00BB69C0" w:rsidRDefault="00ED14D9" w:rsidP="00BB69C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BB69C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References </w:t>
      </w:r>
    </w:p>
    <w:p w14:paraId="69DE6D0E" w14:textId="3AE3DD33" w:rsidR="00ED14D9" w:rsidRPr="00BB69C0" w:rsidRDefault="00ED14D9" w:rsidP="00BB69C0">
      <w:pPr>
        <w:spacing w:after="120" w:line="276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BB69C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[1] AOCS. Saponification value. In: Firestone D, editor. </w:t>
      </w:r>
      <w:r w:rsidRPr="00BC359B">
        <w:rPr>
          <w:rStyle w:val="ref-journal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Official Methods and Recommended Practice of the AOCS</w:t>
      </w:r>
      <w:r w:rsidRPr="00BB69C0">
        <w:rPr>
          <w:rStyle w:val="ref-journal"/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.</w:t>
      </w:r>
      <w:r w:rsidRPr="00BB69C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5th ed. Illinois: American Oil Chemists Society Champaign; AOCS Official Method Da; 1997. p. 16-48.</w:t>
      </w:r>
    </w:p>
    <w:p w14:paraId="150AA21B" w14:textId="10BAF34C" w:rsidR="00ED14D9" w:rsidRPr="00BB69C0" w:rsidRDefault="00ED14D9" w:rsidP="00BB69C0">
      <w:pPr>
        <w:shd w:val="clear" w:color="auto" w:fill="FFFFFF"/>
        <w:spacing w:after="120" w:line="276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BB69C0">
        <w:rPr>
          <w:rFonts w:ascii="Times New Roman" w:hAnsi="Times New Roman" w:cs="Times New Roman"/>
          <w:color w:val="000000" w:themeColor="text1"/>
          <w:sz w:val="20"/>
          <w:szCs w:val="20"/>
        </w:rPr>
        <w:t>[2] Azmil Haizam AT</w:t>
      </w:r>
      <w:r w:rsidR="00BB69C0" w:rsidRPr="00BB69C0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Pr="00BB69C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Siew WL</w:t>
      </w:r>
      <w:r w:rsidR="00BB69C0" w:rsidRPr="00BB69C0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Pr="00BB69C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Ainie K</w:t>
      </w:r>
      <w:r w:rsidR="00BB69C0" w:rsidRPr="00BB69C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(2008)</w:t>
      </w:r>
      <w:r w:rsidRPr="00BB69C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. </w:t>
      </w:r>
      <w:hyperlink r:id="rId11" w:history="1">
        <w:r w:rsidRPr="00BB69C0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</w:rPr>
          <w:t>Anal Chem Insights</w:t>
        </w:r>
        <w:r w:rsidR="00EB56ED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</w:rPr>
          <w:t xml:space="preserve">, </w:t>
        </w:r>
      </w:hyperlink>
      <w:r w:rsidRPr="00BB69C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3:127-133.</w:t>
      </w:r>
    </w:p>
    <w:p w14:paraId="53F9AE7D" w14:textId="6434446B" w:rsidR="00ED14D9" w:rsidRPr="00BC359B" w:rsidRDefault="00ED14D9" w:rsidP="00BB69C0">
      <w:pPr>
        <w:spacing w:after="120" w:line="276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pt-BR"/>
        </w:rPr>
      </w:pPr>
      <w:r w:rsidRPr="00BB69C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[3] </w:t>
      </w:r>
      <w:r w:rsidR="00BC359B" w:rsidRPr="00BB69C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International Organization for Standardization </w:t>
      </w:r>
      <w:r w:rsidR="00BC359B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- </w:t>
      </w:r>
      <w:r w:rsidRPr="00BB69C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ISO 3961. </w:t>
      </w:r>
      <w:r w:rsidRPr="00BC359B">
        <w:rPr>
          <w:rStyle w:val="ref-journal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Animal and vegetable fats and oils—Determination of iodine value</w:t>
      </w:r>
      <w:r w:rsidRPr="00BB69C0">
        <w:rPr>
          <w:rStyle w:val="ref-journal"/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.</w:t>
      </w:r>
      <w:r w:rsidRPr="00BB69C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r w:rsidRPr="00BC359B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pt-BR"/>
        </w:rPr>
        <w:t>3rd ed.; Switzerland: 1996.</w:t>
      </w:r>
    </w:p>
    <w:p w14:paraId="41323327" w14:textId="5E5CF73C" w:rsidR="000B25F6" w:rsidRPr="00EB56ED" w:rsidRDefault="000B25F6" w:rsidP="00BB69C0">
      <w:pPr>
        <w:spacing w:after="12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</w:p>
    <w:sectPr w:rsidR="000B25F6" w:rsidRPr="00EB56ED" w:rsidSect="00D2205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C5A1F" w14:textId="77777777" w:rsidR="00821B90" w:rsidRDefault="00821B90" w:rsidP="002E4D4C">
      <w:pPr>
        <w:spacing w:after="0" w:line="240" w:lineRule="auto"/>
      </w:pPr>
      <w:r>
        <w:separator/>
      </w:r>
    </w:p>
  </w:endnote>
  <w:endnote w:type="continuationSeparator" w:id="0">
    <w:p w14:paraId="49023560" w14:textId="77777777" w:rsidR="00821B90" w:rsidRDefault="00821B90" w:rsidP="002E4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IX-Regular">
    <w:altName w:val="Yu Gothic"/>
    <w:panose1 w:val="00000000000000000000"/>
    <w:charset w:val="80"/>
    <w:family w:val="roman"/>
    <w:notTrueType/>
    <w:pitch w:val="default"/>
    <w:sig w:usb0="00000003" w:usb1="08070000" w:usb2="00000010" w:usb3="00000000" w:csb0="00020001" w:csb1="00000000"/>
  </w:font>
  <w:font w:name="MinionPro-Regular">
    <w:altName w:val="Batang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A640F" w14:textId="77777777" w:rsidR="00BB69C0" w:rsidRDefault="00BB69C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271319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5ACC59" w14:textId="1109D0EE" w:rsidR="00432254" w:rsidRDefault="00432254">
        <w:pPr>
          <w:pStyle w:val="Rodap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1B49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1B390D95" w14:textId="77777777" w:rsidR="00432254" w:rsidRDefault="0043225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85AC8" w14:textId="77777777" w:rsidR="00BB69C0" w:rsidRDefault="00BB69C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4290B" w14:textId="77777777" w:rsidR="00821B90" w:rsidRDefault="00821B90" w:rsidP="002E4D4C">
      <w:pPr>
        <w:spacing w:after="0" w:line="240" w:lineRule="auto"/>
      </w:pPr>
      <w:r>
        <w:separator/>
      </w:r>
    </w:p>
  </w:footnote>
  <w:footnote w:type="continuationSeparator" w:id="0">
    <w:p w14:paraId="6B5A3D9F" w14:textId="77777777" w:rsidR="00821B90" w:rsidRDefault="00821B90" w:rsidP="002E4D4C">
      <w:pPr>
        <w:spacing w:after="0" w:line="240" w:lineRule="auto"/>
      </w:pPr>
      <w:r>
        <w:continuationSeparator/>
      </w:r>
    </w:p>
  </w:footnote>
  <w:footnote w:id="1">
    <w:p w14:paraId="23824312" w14:textId="77777777" w:rsidR="00134DD2" w:rsidRPr="00134DD2" w:rsidRDefault="00134DD2" w:rsidP="00134DD2">
      <w:pPr>
        <w:spacing w:after="0" w:line="240" w:lineRule="auto"/>
        <w:rPr>
          <w:rStyle w:val="Hyperlink"/>
          <w:rFonts w:ascii="Times New Roman" w:hAnsi="Times New Roman" w:cs="Times New Roman"/>
          <w:i/>
          <w:iCs/>
          <w:sz w:val="20"/>
        </w:rPr>
      </w:pPr>
      <w:r w:rsidRPr="00134DD2">
        <w:rPr>
          <w:rFonts w:ascii="Times New Roman" w:hAnsi="Times New Roman" w:cs="Times New Roman"/>
          <w:sz w:val="20"/>
        </w:rPr>
        <w:t xml:space="preserve">Corresponding author: </w:t>
      </w:r>
      <w:hyperlink r:id="rId1" w:history="1">
        <w:r w:rsidRPr="00134DD2">
          <w:rPr>
            <w:rStyle w:val="Hyperlink"/>
            <w:rFonts w:ascii="Times New Roman" w:hAnsi="Times New Roman" w:cs="Times New Roman"/>
            <w:i/>
            <w:iCs/>
            <w:sz w:val="20"/>
            <w:shd w:val="clear" w:color="auto" w:fill="FFFFFF"/>
          </w:rPr>
          <w:t>ccflores@dow.com</w:t>
        </w:r>
      </w:hyperlink>
      <w:r w:rsidRPr="00134DD2">
        <w:rPr>
          <w:rFonts w:ascii="Times New Roman" w:hAnsi="Times New Roman" w:cs="Times New Roman"/>
          <w:i/>
          <w:iCs/>
          <w:color w:val="555555"/>
          <w:sz w:val="20"/>
          <w:shd w:val="clear" w:color="auto" w:fill="FFFFFF"/>
        </w:rPr>
        <w:t>;</w:t>
      </w:r>
      <w:r w:rsidRPr="00134DD2">
        <w:rPr>
          <w:rFonts w:ascii="Times New Roman" w:hAnsi="Times New Roman" w:cs="Times New Roman"/>
          <w:i/>
          <w:iCs/>
          <w:sz w:val="20"/>
        </w:rPr>
        <w:t xml:space="preserve"> </w:t>
      </w:r>
      <w:hyperlink r:id="rId2" w:history="1">
        <w:r w:rsidRPr="00134DD2">
          <w:rPr>
            <w:rStyle w:val="Hyperlink"/>
            <w:rFonts w:ascii="Times New Roman" w:hAnsi="Times New Roman" w:cs="Times New Roman"/>
            <w:i/>
            <w:iCs/>
            <w:sz w:val="20"/>
          </w:rPr>
          <w:t>mauricio.pinheiro@unifesp.br</w:t>
        </w:r>
      </w:hyperlink>
    </w:p>
    <w:p w14:paraId="5753BD8A" w14:textId="77777777" w:rsidR="00134DD2" w:rsidRPr="00134DD2" w:rsidRDefault="00134DD2" w:rsidP="00134DD2">
      <w:pPr>
        <w:tabs>
          <w:tab w:val="left" w:pos="2493"/>
        </w:tabs>
        <w:spacing w:line="240" w:lineRule="auto"/>
        <w:rPr>
          <w:rFonts w:ascii="Times New Roman" w:hAnsi="Times New Roman" w:cs="Times New Roman"/>
          <w:sz w:val="20"/>
        </w:rPr>
      </w:pPr>
      <w:r w:rsidRPr="00134DD2">
        <w:rPr>
          <w:rFonts w:ascii="Times New Roman" w:hAnsi="Times New Roman" w:cs="Times New Roman"/>
          <w:sz w:val="20"/>
        </w:rPr>
        <w:t xml:space="preserve">https://orcid.org/0000-0002-8210-5134 </w:t>
      </w:r>
    </w:p>
    <w:p w14:paraId="429B3338" w14:textId="77777777" w:rsidR="00134DD2" w:rsidRPr="0099479E" w:rsidRDefault="00134DD2" w:rsidP="00134DD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16D6F" w14:textId="77777777" w:rsidR="00BB69C0" w:rsidRDefault="00BB69C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399ED" w14:textId="77777777" w:rsidR="00BB69C0" w:rsidRDefault="00BB69C0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BCF51" w14:textId="77777777" w:rsidR="00BB69C0" w:rsidRDefault="00BB69C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27C6A"/>
    <w:multiLevelType w:val="hybridMultilevel"/>
    <w:tmpl w:val="98A0A2E4"/>
    <w:lvl w:ilvl="0" w:tplc="753AB74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364" w:hanging="360"/>
      </w:pPr>
    </w:lvl>
    <w:lvl w:ilvl="2" w:tplc="1009001B" w:tentative="1">
      <w:start w:val="1"/>
      <w:numFmt w:val="lowerRoman"/>
      <w:lvlText w:val="%3."/>
      <w:lvlJc w:val="right"/>
      <w:pPr>
        <w:ind w:left="2084" w:hanging="180"/>
      </w:pPr>
    </w:lvl>
    <w:lvl w:ilvl="3" w:tplc="1009000F" w:tentative="1">
      <w:start w:val="1"/>
      <w:numFmt w:val="decimal"/>
      <w:lvlText w:val="%4."/>
      <w:lvlJc w:val="left"/>
      <w:pPr>
        <w:ind w:left="2804" w:hanging="360"/>
      </w:pPr>
    </w:lvl>
    <w:lvl w:ilvl="4" w:tplc="10090019" w:tentative="1">
      <w:start w:val="1"/>
      <w:numFmt w:val="lowerLetter"/>
      <w:lvlText w:val="%5."/>
      <w:lvlJc w:val="left"/>
      <w:pPr>
        <w:ind w:left="3524" w:hanging="360"/>
      </w:pPr>
    </w:lvl>
    <w:lvl w:ilvl="5" w:tplc="1009001B" w:tentative="1">
      <w:start w:val="1"/>
      <w:numFmt w:val="lowerRoman"/>
      <w:lvlText w:val="%6."/>
      <w:lvlJc w:val="right"/>
      <w:pPr>
        <w:ind w:left="4244" w:hanging="180"/>
      </w:pPr>
    </w:lvl>
    <w:lvl w:ilvl="6" w:tplc="1009000F" w:tentative="1">
      <w:start w:val="1"/>
      <w:numFmt w:val="decimal"/>
      <w:lvlText w:val="%7."/>
      <w:lvlJc w:val="left"/>
      <w:pPr>
        <w:ind w:left="4964" w:hanging="360"/>
      </w:pPr>
    </w:lvl>
    <w:lvl w:ilvl="7" w:tplc="10090019" w:tentative="1">
      <w:start w:val="1"/>
      <w:numFmt w:val="lowerLetter"/>
      <w:lvlText w:val="%8."/>
      <w:lvlJc w:val="left"/>
      <w:pPr>
        <w:ind w:left="5684" w:hanging="360"/>
      </w:pPr>
    </w:lvl>
    <w:lvl w:ilvl="8" w:tplc="10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DBC26C9"/>
    <w:multiLevelType w:val="hybridMultilevel"/>
    <w:tmpl w:val="DBF6E908"/>
    <w:lvl w:ilvl="0" w:tplc="58681A26">
      <w:start w:val="1"/>
      <w:numFmt w:val="decimal"/>
      <w:lvlText w:val="%1)"/>
      <w:lvlJc w:val="left"/>
      <w:pPr>
        <w:ind w:left="644" w:hanging="360"/>
      </w:pPr>
      <w:rPr>
        <w:b w:val="0"/>
        <w:bCs w:val="0"/>
      </w:rPr>
    </w:lvl>
    <w:lvl w:ilvl="1" w:tplc="10090019" w:tentative="1">
      <w:start w:val="1"/>
      <w:numFmt w:val="lowerLetter"/>
      <w:lvlText w:val="%2."/>
      <w:lvlJc w:val="left"/>
      <w:pPr>
        <w:ind w:left="1364" w:hanging="360"/>
      </w:pPr>
    </w:lvl>
    <w:lvl w:ilvl="2" w:tplc="1009001B" w:tentative="1">
      <w:start w:val="1"/>
      <w:numFmt w:val="lowerRoman"/>
      <w:lvlText w:val="%3."/>
      <w:lvlJc w:val="right"/>
      <w:pPr>
        <w:ind w:left="2084" w:hanging="180"/>
      </w:pPr>
    </w:lvl>
    <w:lvl w:ilvl="3" w:tplc="1009000F" w:tentative="1">
      <w:start w:val="1"/>
      <w:numFmt w:val="decimal"/>
      <w:lvlText w:val="%4."/>
      <w:lvlJc w:val="left"/>
      <w:pPr>
        <w:ind w:left="2804" w:hanging="360"/>
      </w:pPr>
    </w:lvl>
    <w:lvl w:ilvl="4" w:tplc="10090019" w:tentative="1">
      <w:start w:val="1"/>
      <w:numFmt w:val="lowerLetter"/>
      <w:lvlText w:val="%5."/>
      <w:lvlJc w:val="left"/>
      <w:pPr>
        <w:ind w:left="3524" w:hanging="360"/>
      </w:pPr>
    </w:lvl>
    <w:lvl w:ilvl="5" w:tplc="1009001B" w:tentative="1">
      <w:start w:val="1"/>
      <w:numFmt w:val="lowerRoman"/>
      <w:lvlText w:val="%6."/>
      <w:lvlJc w:val="right"/>
      <w:pPr>
        <w:ind w:left="4244" w:hanging="180"/>
      </w:pPr>
    </w:lvl>
    <w:lvl w:ilvl="6" w:tplc="1009000F" w:tentative="1">
      <w:start w:val="1"/>
      <w:numFmt w:val="decimal"/>
      <w:lvlText w:val="%7."/>
      <w:lvlJc w:val="left"/>
      <w:pPr>
        <w:ind w:left="4964" w:hanging="360"/>
      </w:pPr>
    </w:lvl>
    <w:lvl w:ilvl="7" w:tplc="10090019" w:tentative="1">
      <w:start w:val="1"/>
      <w:numFmt w:val="lowerLetter"/>
      <w:lvlText w:val="%8."/>
      <w:lvlJc w:val="left"/>
      <w:pPr>
        <w:ind w:left="5684" w:hanging="360"/>
      </w:pPr>
    </w:lvl>
    <w:lvl w:ilvl="8" w:tplc="10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c2N7S0NDA3MzMxM7FQ0lEKTi0uzszPAykwrAUAkCSkRiwAAAA="/>
  </w:docVars>
  <w:rsids>
    <w:rsidRoot w:val="007F2A4B"/>
    <w:rsid w:val="00003652"/>
    <w:rsid w:val="0001226F"/>
    <w:rsid w:val="0002383C"/>
    <w:rsid w:val="00033F73"/>
    <w:rsid w:val="00054464"/>
    <w:rsid w:val="00057A12"/>
    <w:rsid w:val="00061D69"/>
    <w:rsid w:val="00072D24"/>
    <w:rsid w:val="00085625"/>
    <w:rsid w:val="000868D0"/>
    <w:rsid w:val="000A6985"/>
    <w:rsid w:val="000B25F6"/>
    <w:rsid w:val="000B30B7"/>
    <w:rsid w:val="000C46FE"/>
    <w:rsid w:val="000D05A9"/>
    <w:rsid w:val="000D16DB"/>
    <w:rsid w:val="000D65D7"/>
    <w:rsid w:val="000D76B1"/>
    <w:rsid w:val="000E4B5F"/>
    <w:rsid w:val="000F021E"/>
    <w:rsid w:val="000F3FF1"/>
    <w:rsid w:val="000F4740"/>
    <w:rsid w:val="00102D4A"/>
    <w:rsid w:val="00121510"/>
    <w:rsid w:val="00131EB3"/>
    <w:rsid w:val="001335D7"/>
    <w:rsid w:val="0013442B"/>
    <w:rsid w:val="00134DD2"/>
    <w:rsid w:val="00135461"/>
    <w:rsid w:val="00142755"/>
    <w:rsid w:val="001428B2"/>
    <w:rsid w:val="00150004"/>
    <w:rsid w:val="00155F8F"/>
    <w:rsid w:val="00163E43"/>
    <w:rsid w:val="00165C41"/>
    <w:rsid w:val="001815D3"/>
    <w:rsid w:val="001A22B5"/>
    <w:rsid w:val="001B0A1C"/>
    <w:rsid w:val="001B272D"/>
    <w:rsid w:val="001C3087"/>
    <w:rsid w:val="001D5505"/>
    <w:rsid w:val="001D68CE"/>
    <w:rsid w:val="001E1048"/>
    <w:rsid w:val="001E3AC2"/>
    <w:rsid w:val="001E4383"/>
    <w:rsid w:val="001F2756"/>
    <w:rsid w:val="001F5E6C"/>
    <w:rsid w:val="002055A3"/>
    <w:rsid w:val="002132D2"/>
    <w:rsid w:val="00223527"/>
    <w:rsid w:val="00234866"/>
    <w:rsid w:val="0024603D"/>
    <w:rsid w:val="002474BD"/>
    <w:rsid w:val="00252288"/>
    <w:rsid w:val="00260C61"/>
    <w:rsid w:val="00264D0C"/>
    <w:rsid w:val="002657F4"/>
    <w:rsid w:val="002670C7"/>
    <w:rsid w:val="00280475"/>
    <w:rsid w:val="00291163"/>
    <w:rsid w:val="00297B90"/>
    <w:rsid w:val="002B1EB9"/>
    <w:rsid w:val="002C024C"/>
    <w:rsid w:val="002C0C97"/>
    <w:rsid w:val="002C2082"/>
    <w:rsid w:val="002C32D4"/>
    <w:rsid w:val="002D0DE0"/>
    <w:rsid w:val="002E09BD"/>
    <w:rsid w:val="002E4D4C"/>
    <w:rsid w:val="00304189"/>
    <w:rsid w:val="003138B0"/>
    <w:rsid w:val="00314CFF"/>
    <w:rsid w:val="00323DA6"/>
    <w:rsid w:val="00342A3D"/>
    <w:rsid w:val="00347B52"/>
    <w:rsid w:val="0035213E"/>
    <w:rsid w:val="003556F4"/>
    <w:rsid w:val="003720A3"/>
    <w:rsid w:val="003838EF"/>
    <w:rsid w:val="00387A28"/>
    <w:rsid w:val="003A40EA"/>
    <w:rsid w:val="003A4792"/>
    <w:rsid w:val="003B292C"/>
    <w:rsid w:val="003C084F"/>
    <w:rsid w:val="003D3AF4"/>
    <w:rsid w:val="003F4F67"/>
    <w:rsid w:val="003F7D72"/>
    <w:rsid w:val="0040038A"/>
    <w:rsid w:val="004061D9"/>
    <w:rsid w:val="00411AFA"/>
    <w:rsid w:val="00412A87"/>
    <w:rsid w:val="00421AF3"/>
    <w:rsid w:val="00432254"/>
    <w:rsid w:val="00434BB8"/>
    <w:rsid w:val="00434CC0"/>
    <w:rsid w:val="00437C64"/>
    <w:rsid w:val="004460D8"/>
    <w:rsid w:val="00454942"/>
    <w:rsid w:val="00461888"/>
    <w:rsid w:val="004C3A48"/>
    <w:rsid w:val="004C7DCB"/>
    <w:rsid w:val="004D1585"/>
    <w:rsid w:val="004E04B6"/>
    <w:rsid w:val="005022B8"/>
    <w:rsid w:val="0051214E"/>
    <w:rsid w:val="00524956"/>
    <w:rsid w:val="00547F1F"/>
    <w:rsid w:val="00550A65"/>
    <w:rsid w:val="005545D1"/>
    <w:rsid w:val="005707F2"/>
    <w:rsid w:val="005913C0"/>
    <w:rsid w:val="005A19B7"/>
    <w:rsid w:val="005A470D"/>
    <w:rsid w:val="005D0D89"/>
    <w:rsid w:val="005D1948"/>
    <w:rsid w:val="00601771"/>
    <w:rsid w:val="00606BB9"/>
    <w:rsid w:val="00612D2B"/>
    <w:rsid w:val="006154E9"/>
    <w:rsid w:val="00617F5D"/>
    <w:rsid w:val="00621EC0"/>
    <w:rsid w:val="006354B7"/>
    <w:rsid w:val="00653DAC"/>
    <w:rsid w:val="00661EC0"/>
    <w:rsid w:val="00662CFF"/>
    <w:rsid w:val="00681E56"/>
    <w:rsid w:val="0069193B"/>
    <w:rsid w:val="0069734F"/>
    <w:rsid w:val="006A0933"/>
    <w:rsid w:val="006A1B10"/>
    <w:rsid w:val="006A2B71"/>
    <w:rsid w:val="006B7D7A"/>
    <w:rsid w:val="006C4D6F"/>
    <w:rsid w:val="006C6EC1"/>
    <w:rsid w:val="006D75F8"/>
    <w:rsid w:val="006E102E"/>
    <w:rsid w:val="00704C34"/>
    <w:rsid w:val="00725B3D"/>
    <w:rsid w:val="0074414B"/>
    <w:rsid w:val="007622A9"/>
    <w:rsid w:val="00762C46"/>
    <w:rsid w:val="00777A68"/>
    <w:rsid w:val="00781069"/>
    <w:rsid w:val="0078148F"/>
    <w:rsid w:val="00783565"/>
    <w:rsid w:val="007916CD"/>
    <w:rsid w:val="00793A41"/>
    <w:rsid w:val="007C5C7F"/>
    <w:rsid w:val="007E4345"/>
    <w:rsid w:val="007F0EAD"/>
    <w:rsid w:val="007F2A4B"/>
    <w:rsid w:val="00806469"/>
    <w:rsid w:val="00806F97"/>
    <w:rsid w:val="00815B76"/>
    <w:rsid w:val="00820CDE"/>
    <w:rsid w:val="00820F19"/>
    <w:rsid w:val="00821B90"/>
    <w:rsid w:val="00830425"/>
    <w:rsid w:val="00831AFD"/>
    <w:rsid w:val="008406DC"/>
    <w:rsid w:val="00843F44"/>
    <w:rsid w:val="00854BBC"/>
    <w:rsid w:val="00860646"/>
    <w:rsid w:val="00864CEB"/>
    <w:rsid w:val="00864F9E"/>
    <w:rsid w:val="00865E2E"/>
    <w:rsid w:val="00871CA1"/>
    <w:rsid w:val="00871EA8"/>
    <w:rsid w:val="0087234F"/>
    <w:rsid w:val="0087631B"/>
    <w:rsid w:val="008764D3"/>
    <w:rsid w:val="00876D6D"/>
    <w:rsid w:val="00880E22"/>
    <w:rsid w:val="008A1DB5"/>
    <w:rsid w:val="008B7AAF"/>
    <w:rsid w:val="008B7BDB"/>
    <w:rsid w:val="008C3921"/>
    <w:rsid w:val="00903631"/>
    <w:rsid w:val="00910EC0"/>
    <w:rsid w:val="00912C56"/>
    <w:rsid w:val="009146F2"/>
    <w:rsid w:val="00924D15"/>
    <w:rsid w:val="00926150"/>
    <w:rsid w:val="00931B49"/>
    <w:rsid w:val="00932513"/>
    <w:rsid w:val="00955243"/>
    <w:rsid w:val="00961D29"/>
    <w:rsid w:val="00973327"/>
    <w:rsid w:val="0098225D"/>
    <w:rsid w:val="009925DA"/>
    <w:rsid w:val="0099714E"/>
    <w:rsid w:val="009A028C"/>
    <w:rsid w:val="009A7AD2"/>
    <w:rsid w:val="009B3622"/>
    <w:rsid w:val="009C491D"/>
    <w:rsid w:val="009D3D2F"/>
    <w:rsid w:val="009E07CC"/>
    <w:rsid w:val="00A0299E"/>
    <w:rsid w:val="00A04CC8"/>
    <w:rsid w:val="00A5700B"/>
    <w:rsid w:val="00A71F72"/>
    <w:rsid w:val="00A86C7B"/>
    <w:rsid w:val="00A9105E"/>
    <w:rsid w:val="00AA01A4"/>
    <w:rsid w:val="00AA24C9"/>
    <w:rsid w:val="00AA3ABE"/>
    <w:rsid w:val="00AA6837"/>
    <w:rsid w:val="00AB5358"/>
    <w:rsid w:val="00AC35DE"/>
    <w:rsid w:val="00AC3AA1"/>
    <w:rsid w:val="00AC57E1"/>
    <w:rsid w:val="00AD73F9"/>
    <w:rsid w:val="00AE1F04"/>
    <w:rsid w:val="00AF0447"/>
    <w:rsid w:val="00AF4151"/>
    <w:rsid w:val="00B072EC"/>
    <w:rsid w:val="00B26A69"/>
    <w:rsid w:val="00B302C6"/>
    <w:rsid w:val="00B41534"/>
    <w:rsid w:val="00B469B5"/>
    <w:rsid w:val="00B548F5"/>
    <w:rsid w:val="00B70009"/>
    <w:rsid w:val="00B718AD"/>
    <w:rsid w:val="00B719B0"/>
    <w:rsid w:val="00B82253"/>
    <w:rsid w:val="00B82347"/>
    <w:rsid w:val="00B96708"/>
    <w:rsid w:val="00BB09ED"/>
    <w:rsid w:val="00BB0B7B"/>
    <w:rsid w:val="00BB2F42"/>
    <w:rsid w:val="00BB69C0"/>
    <w:rsid w:val="00BC359B"/>
    <w:rsid w:val="00BD31B4"/>
    <w:rsid w:val="00BE1B68"/>
    <w:rsid w:val="00BF44E6"/>
    <w:rsid w:val="00C05D52"/>
    <w:rsid w:val="00C07716"/>
    <w:rsid w:val="00C17D2F"/>
    <w:rsid w:val="00C2294C"/>
    <w:rsid w:val="00C27C02"/>
    <w:rsid w:val="00C35F30"/>
    <w:rsid w:val="00C3721C"/>
    <w:rsid w:val="00C52958"/>
    <w:rsid w:val="00C530E3"/>
    <w:rsid w:val="00C569A4"/>
    <w:rsid w:val="00C56F07"/>
    <w:rsid w:val="00C623E1"/>
    <w:rsid w:val="00C65CAD"/>
    <w:rsid w:val="00C81177"/>
    <w:rsid w:val="00C8374F"/>
    <w:rsid w:val="00C9119A"/>
    <w:rsid w:val="00C9465C"/>
    <w:rsid w:val="00C95C68"/>
    <w:rsid w:val="00CA09B1"/>
    <w:rsid w:val="00CA6216"/>
    <w:rsid w:val="00CA7862"/>
    <w:rsid w:val="00CC23AA"/>
    <w:rsid w:val="00CE4BF1"/>
    <w:rsid w:val="00CE6EE5"/>
    <w:rsid w:val="00CF267E"/>
    <w:rsid w:val="00CF37EC"/>
    <w:rsid w:val="00CF54DA"/>
    <w:rsid w:val="00D069C6"/>
    <w:rsid w:val="00D22059"/>
    <w:rsid w:val="00D426AE"/>
    <w:rsid w:val="00D51F19"/>
    <w:rsid w:val="00D53474"/>
    <w:rsid w:val="00D550CC"/>
    <w:rsid w:val="00D601A1"/>
    <w:rsid w:val="00D60D94"/>
    <w:rsid w:val="00D73639"/>
    <w:rsid w:val="00D95DA5"/>
    <w:rsid w:val="00D97D02"/>
    <w:rsid w:val="00DA222B"/>
    <w:rsid w:val="00DA737E"/>
    <w:rsid w:val="00DB0EBD"/>
    <w:rsid w:val="00DB1E40"/>
    <w:rsid w:val="00DB49E9"/>
    <w:rsid w:val="00DC0551"/>
    <w:rsid w:val="00DE7BEC"/>
    <w:rsid w:val="00DF7F93"/>
    <w:rsid w:val="00E0040E"/>
    <w:rsid w:val="00E03B28"/>
    <w:rsid w:val="00E07AD9"/>
    <w:rsid w:val="00E07BD1"/>
    <w:rsid w:val="00E13522"/>
    <w:rsid w:val="00E13C25"/>
    <w:rsid w:val="00E222D0"/>
    <w:rsid w:val="00E22B19"/>
    <w:rsid w:val="00E2376F"/>
    <w:rsid w:val="00E260E1"/>
    <w:rsid w:val="00E307DD"/>
    <w:rsid w:val="00E30DB0"/>
    <w:rsid w:val="00E31F0D"/>
    <w:rsid w:val="00E42381"/>
    <w:rsid w:val="00E6559E"/>
    <w:rsid w:val="00E72317"/>
    <w:rsid w:val="00E733D9"/>
    <w:rsid w:val="00E758B9"/>
    <w:rsid w:val="00E75C50"/>
    <w:rsid w:val="00E94107"/>
    <w:rsid w:val="00EA22CD"/>
    <w:rsid w:val="00EB0BE1"/>
    <w:rsid w:val="00EB4C18"/>
    <w:rsid w:val="00EB56ED"/>
    <w:rsid w:val="00ED14D9"/>
    <w:rsid w:val="00ED4F21"/>
    <w:rsid w:val="00EF567D"/>
    <w:rsid w:val="00F051E7"/>
    <w:rsid w:val="00F10216"/>
    <w:rsid w:val="00F13CE1"/>
    <w:rsid w:val="00F23CC4"/>
    <w:rsid w:val="00F341B7"/>
    <w:rsid w:val="00F61873"/>
    <w:rsid w:val="00F72BD6"/>
    <w:rsid w:val="00F731A8"/>
    <w:rsid w:val="00FA7B96"/>
    <w:rsid w:val="00FB0CA0"/>
    <w:rsid w:val="00FC2B76"/>
    <w:rsid w:val="00FC5B5B"/>
    <w:rsid w:val="00FD32D4"/>
    <w:rsid w:val="00FE6C55"/>
    <w:rsid w:val="00FF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3A1F86"/>
  <w15:docId w15:val="{BAA3B058-6948-49FD-984A-CC199A7C8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CA0"/>
  </w:style>
  <w:style w:type="paragraph" w:styleId="Ttulo1">
    <w:name w:val="heading 1"/>
    <w:basedOn w:val="Normal"/>
    <w:link w:val="Ttulo1Char"/>
    <w:uiPriority w:val="9"/>
    <w:qFormat/>
    <w:rsid w:val="002348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pt-BR"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60C6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qFormat/>
    <w:rsid w:val="00FB0CA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B0CA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FB0CA0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B0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0CA0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B46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F051E7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2E4D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E4D4C"/>
  </w:style>
  <w:style w:type="paragraph" w:styleId="Rodap">
    <w:name w:val="footer"/>
    <w:basedOn w:val="Normal"/>
    <w:link w:val="RodapChar"/>
    <w:uiPriority w:val="99"/>
    <w:unhideWhenUsed/>
    <w:rsid w:val="002E4D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E4D4C"/>
  </w:style>
  <w:style w:type="character" w:styleId="Hyperlink">
    <w:name w:val="Hyperlink"/>
    <w:uiPriority w:val="99"/>
    <w:unhideWhenUsed/>
    <w:qFormat/>
    <w:rsid w:val="00134DD2"/>
    <w:rPr>
      <w:color w:val="0000FF"/>
      <w:u w:val="single"/>
    </w:rPr>
  </w:style>
  <w:style w:type="character" w:styleId="Refdenotaderodap">
    <w:name w:val="footnote reference"/>
    <w:semiHidden/>
    <w:qFormat/>
    <w:rsid w:val="00134DD2"/>
    <w:rPr>
      <w:vertAlign w:val="superscript"/>
    </w:rPr>
  </w:style>
  <w:style w:type="paragraph" w:customStyle="1" w:styleId="Default">
    <w:name w:val="Default"/>
    <w:rsid w:val="00134DD2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US" w:eastAsia="pt-BR"/>
    </w:rPr>
  </w:style>
  <w:style w:type="character" w:customStyle="1" w:styleId="ref-journal">
    <w:name w:val="ref-journal"/>
    <w:basedOn w:val="Fontepargpadro"/>
    <w:rsid w:val="00843F44"/>
  </w:style>
  <w:style w:type="paragraph" w:styleId="NormalWeb">
    <w:name w:val="Normal (Web)"/>
    <w:basedOn w:val="Normal"/>
    <w:uiPriority w:val="99"/>
    <w:semiHidden/>
    <w:unhideWhenUsed/>
    <w:rsid w:val="00142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mi">
    <w:name w:val="mi"/>
    <w:basedOn w:val="Fontepargpadro"/>
    <w:rsid w:val="00142755"/>
  </w:style>
  <w:style w:type="character" w:customStyle="1" w:styleId="mo">
    <w:name w:val="mo"/>
    <w:basedOn w:val="Fontepargpadro"/>
    <w:rsid w:val="00142755"/>
  </w:style>
  <w:style w:type="character" w:customStyle="1" w:styleId="mn">
    <w:name w:val="mn"/>
    <w:basedOn w:val="Fontepargpadro"/>
    <w:rsid w:val="00142755"/>
  </w:style>
  <w:style w:type="character" w:styleId="nfase">
    <w:name w:val="Emphasis"/>
    <w:basedOn w:val="Fontepargpadro"/>
    <w:uiPriority w:val="20"/>
    <w:qFormat/>
    <w:rsid w:val="00142755"/>
    <w:rPr>
      <w:i/>
      <w:iCs/>
    </w:rPr>
  </w:style>
  <w:style w:type="character" w:customStyle="1" w:styleId="Ttulo1Char">
    <w:name w:val="Título 1 Char"/>
    <w:basedOn w:val="Fontepargpadro"/>
    <w:link w:val="Ttulo1"/>
    <w:uiPriority w:val="9"/>
    <w:rsid w:val="00234866"/>
    <w:rPr>
      <w:rFonts w:ascii="Times New Roman" w:eastAsia="Times New Roman" w:hAnsi="Times New Roman" w:cs="Times New Roman"/>
      <w:b/>
      <w:bCs/>
      <w:kern w:val="36"/>
      <w:sz w:val="48"/>
      <w:szCs w:val="48"/>
      <w:lang w:val="pt-BR"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60C6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4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00998">
          <w:marLeft w:val="0"/>
          <w:marRight w:val="0"/>
          <w:marTop w:val="332"/>
          <w:marBottom w:val="3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03404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2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7540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33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uricio.pinheiro@unifesp.br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cbi.nlm.nih.gov/pmc/articles/PMC2701170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ccflores@dow.com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mauricio.pinheiro@unifesp.br" TargetMode="External"/><Relationship Id="rId1" Type="http://schemas.openxmlformats.org/officeDocument/2006/relationships/hyperlink" Target="mailto:ccflores@dow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BA776-11CF-4D70-8E95-2B5274E56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5</Pages>
  <Words>1183</Words>
  <Characters>6389</Characters>
  <Application>Microsoft Office Word</Application>
  <DocSecurity>0</DocSecurity>
  <Lines>53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farshid soltani</dc:creator>
  <cp:keywords/>
  <dc:description/>
  <cp:lastModifiedBy>Mauricio Oliveira</cp:lastModifiedBy>
  <cp:revision>3</cp:revision>
  <dcterms:created xsi:type="dcterms:W3CDTF">2021-09-11T16:18:00Z</dcterms:created>
  <dcterms:modified xsi:type="dcterms:W3CDTF">2021-12-05T18:48:00Z</dcterms:modified>
</cp:coreProperties>
</file>