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F746" w14:textId="6FD47DB8" w:rsidR="007B652C" w:rsidRPr="007B652C" w:rsidRDefault="007B652C" w:rsidP="007B652C">
      <w:pPr>
        <w:spacing w:line="360" w:lineRule="auto"/>
        <w:rPr>
          <w:rFonts w:ascii="Times New Roman" w:hAnsi="Times New Roman" w:cs="Times New Roman"/>
          <w:b/>
          <w:bCs/>
        </w:rPr>
      </w:pPr>
      <w:r w:rsidRPr="007B652C">
        <w:rPr>
          <w:rFonts w:ascii="Times New Roman" w:hAnsi="Times New Roman" w:cs="Times New Roman"/>
          <w:b/>
          <w:bCs/>
        </w:rPr>
        <w:t>Supplementary information</w:t>
      </w:r>
    </w:p>
    <w:p w14:paraId="45E7ECB0" w14:textId="6D6FE4B1" w:rsidR="007B652C" w:rsidRPr="007B652C" w:rsidRDefault="007B652C" w:rsidP="007B652C">
      <w:pPr>
        <w:spacing w:line="360" w:lineRule="auto"/>
        <w:rPr>
          <w:rFonts w:ascii="Times New Roman" w:hAnsi="Times New Roman" w:cs="Times New Roman"/>
          <w:b/>
          <w:bCs/>
        </w:rPr>
      </w:pPr>
    </w:p>
    <w:p w14:paraId="1BC8BFE3" w14:textId="1912FB83" w:rsidR="007B652C" w:rsidRPr="00AC5B44" w:rsidRDefault="007B652C" w:rsidP="007B652C">
      <w:pPr>
        <w:spacing w:line="360" w:lineRule="auto"/>
        <w:rPr>
          <w:rFonts w:ascii="Times New Roman" w:hAnsi="Times New Roman" w:cs="Times New Roman"/>
          <w:b/>
          <w:bCs/>
        </w:rPr>
      </w:pPr>
      <w:r w:rsidRPr="007B652C">
        <w:rPr>
          <w:rFonts w:ascii="Times New Roman" w:hAnsi="Times New Roman" w:cs="Times New Roman"/>
          <w:b/>
          <w:bCs/>
        </w:rPr>
        <w:t>Vector control traps</w:t>
      </w:r>
    </w:p>
    <w:p w14:paraId="74BFF582" w14:textId="6BBAA8F1" w:rsidR="007B652C" w:rsidRDefault="007B652C" w:rsidP="007B652C">
      <w:pPr>
        <w:spacing w:line="360" w:lineRule="auto"/>
        <w:rPr>
          <w:rFonts w:ascii="Times New Roman" w:hAnsi="Times New Roman" w:cs="Times New Roman"/>
        </w:rPr>
      </w:pPr>
      <w:r w:rsidRPr="007B652C">
        <w:rPr>
          <w:rFonts w:ascii="Times New Roman" w:hAnsi="Times New Roman" w:cs="Times New Roman"/>
          <w:bCs/>
        </w:rPr>
        <w:t>These control tools rely on exploiting the oviposition behavior of female mosquitoes by simulating artificial larval habitats. Both units consist of a black container that holds water and uses hay as an odor attractant</w:t>
      </w:r>
      <w:r w:rsidRPr="007B652C">
        <w:rPr>
          <w:rFonts w:ascii="Times New Roman" w:hAnsi="Times New Roman" w:cs="Times New Roman"/>
        </w:rPr>
        <w:t>. The top of the unit either contains an adhesive glue to trap and kill mosquitoes (AGO)</w:t>
      </w:r>
      <w:r>
        <w:rPr>
          <w:rFonts w:ascii="Times New Roman" w:hAnsi="Times New Roman" w:cs="Times New Roman"/>
        </w:rPr>
        <w:t xml:space="preserve"> </w:t>
      </w:r>
      <w:r w:rsidRPr="007B652C">
        <w:rPr>
          <w:rFonts w:ascii="Times New Roman" w:hAnsi="Times New Roman" w:cs="Times New Roman"/>
        </w:rPr>
        <w:t xml:space="preserve">or a larvicide to be picked-up and disseminated by female mosquitoes to </w:t>
      </w:r>
      <w:r w:rsidR="00B076D2" w:rsidRPr="007B652C">
        <w:rPr>
          <w:rFonts w:ascii="Times New Roman" w:hAnsi="Times New Roman" w:cs="Times New Roman"/>
        </w:rPr>
        <w:t>another</w:t>
      </w:r>
      <w:r w:rsidRPr="007B652C">
        <w:rPr>
          <w:rFonts w:ascii="Times New Roman" w:hAnsi="Times New Roman" w:cs="Times New Roman"/>
        </w:rPr>
        <w:t xml:space="preserve"> container larval habitat (ADS).</w:t>
      </w:r>
    </w:p>
    <w:p w14:paraId="6915A1DC" w14:textId="7DEF54E7" w:rsidR="0039034C" w:rsidRDefault="0039034C" w:rsidP="007B652C">
      <w:pPr>
        <w:spacing w:line="360" w:lineRule="auto"/>
        <w:rPr>
          <w:rFonts w:ascii="Times New Roman" w:hAnsi="Times New Roman" w:cs="Times New Roman"/>
        </w:rPr>
      </w:pPr>
    </w:p>
    <w:p w14:paraId="3DBB4F27" w14:textId="1761BC49" w:rsidR="00092424" w:rsidRPr="00AC5B44" w:rsidRDefault="00092424" w:rsidP="007B652C">
      <w:pPr>
        <w:spacing w:line="360" w:lineRule="auto"/>
        <w:rPr>
          <w:rFonts w:ascii="Times New Roman" w:hAnsi="Times New Roman" w:cs="Times New Roman"/>
          <w:b/>
          <w:bCs/>
        </w:rPr>
      </w:pPr>
      <w:r w:rsidRPr="00B076D2">
        <w:rPr>
          <w:rFonts w:ascii="Times New Roman" w:hAnsi="Times New Roman" w:cs="Times New Roman"/>
          <w:b/>
          <w:bCs/>
        </w:rPr>
        <w:t>AGO project</w:t>
      </w:r>
    </w:p>
    <w:p w14:paraId="47538259" w14:textId="769ADDA5" w:rsidR="00C0118A" w:rsidRDefault="00B63672" w:rsidP="00B63672">
      <w:pPr>
        <w:spacing w:line="360" w:lineRule="auto"/>
        <w:rPr>
          <w:rFonts w:ascii="Times New Roman" w:hAnsi="Times New Roman" w:cs="Times New Roman"/>
        </w:rPr>
      </w:pPr>
      <w:r w:rsidRPr="00B63672">
        <w:rPr>
          <w:rFonts w:ascii="Times New Roman" w:hAnsi="Times New Roman" w:cs="Times New Roman"/>
        </w:rPr>
        <w:t xml:space="preserve">Briefly, our initial approach started in September 2016 through June 2017. In this time point we upscaled our weekly surveillance efforts to an average of five </w:t>
      </w:r>
      <w:r w:rsidR="006607D5">
        <w:rPr>
          <w:rFonts w:ascii="Times New Roman" w:hAnsi="Times New Roman" w:cs="Times New Roman"/>
        </w:rPr>
        <w:t>engages</w:t>
      </w:r>
      <w:r w:rsidRPr="00B63672">
        <w:rPr>
          <w:rFonts w:ascii="Times New Roman" w:hAnsi="Times New Roman" w:cs="Times New Roman"/>
        </w:rPr>
        <w:t xml:space="preserve"> (with one indoor and outdoor trap) and sustained this until December 2018. The intervention took place between August through December for both 2017 and 2018, with only two </w:t>
      </w:r>
      <w:proofErr w:type="spellStart"/>
      <w:r w:rsidR="008723C5">
        <w:rPr>
          <w:rFonts w:ascii="Times New Roman" w:hAnsi="Times New Roman" w:cs="Times New Roman"/>
          <w:i/>
          <w:iCs/>
        </w:rPr>
        <w:t>c</w:t>
      </w:r>
      <w:r w:rsidRPr="00B63672">
        <w:rPr>
          <w:rFonts w:ascii="Times New Roman" w:hAnsi="Times New Roman" w:cs="Times New Roman"/>
          <w:i/>
          <w:iCs/>
        </w:rPr>
        <w:t>olonias</w:t>
      </w:r>
      <w:proofErr w:type="spellEnd"/>
      <w:r w:rsidRPr="00B63672">
        <w:rPr>
          <w:rFonts w:ascii="Times New Roman" w:hAnsi="Times New Roman" w:cs="Times New Roman"/>
        </w:rPr>
        <w:t xml:space="preserve"> having the intervention per year. The project required that </w:t>
      </w:r>
      <w:r w:rsidR="006607D5">
        <w:rPr>
          <w:rFonts w:ascii="Times New Roman" w:hAnsi="Times New Roman" w:cs="Times New Roman"/>
        </w:rPr>
        <w:t>participants</w:t>
      </w:r>
      <w:r w:rsidRPr="00B63672">
        <w:rPr>
          <w:rFonts w:ascii="Times New Roman" w:hAnsi="Times New Roman" w:cs="Times New Roman"/>
        </w:rPr>
        <w:t xml:space="preserve"> had three AGO traps deployed in the peridomicile of the house with bi-monthly maintenance of the traps. </w:t>
      </w:r>
    </w:p>
    <w:p w14:paraId="3E12E42B" w14:textId="75C82A3F" w:rsidR="007C4EB4" w:rsidRDefault="007C4EB4" w:rsidP="00B63672">
      <w:pPr>
        <w:spacing w:line="360" w:lineRule="auto"/>
        <w:rPr>
          <w:rFonts w:ascii="Times New Roman" w:hAnsi="Times New Roman" w:cs="Times New Roman"/>
          <w:bCs/>
        </w:rPr>
      </w:pPr>
    </w:p>
    <w:p w14:paraId="10F3E8BB" w14:textId="77777777" w:rsidR="005B0E84" w:rsidRPr="005B0E84" w:rsidRDefault="005B0E84" w:rsidP="005B0E84">
      <w:pPr>
        <w:spacing w:line="360" w:lineRule="auto"/>
        <w:rPr>
          <w:rFonts w:ascii="Times New Roman" w:hAnsi="Times New Roman" w:cs="Times New Roman"/>
          <w:bCs/>
        </w:rPr>
      </w:pPr>
      <w:r w:rsidRPr="005B0E84">
        <w:rPr>
          <w:rFonts w:ascii="Times New Roman" w:hAnsi="Times New Roman" w:cs="Times New Roman"/>
          <w:b/>
          <w:bCs/>
        </w:rPr>
        <w:t>Ecological projects</w:t>
      </w:r>
    </w:p>
    <w:p w14:paraId="7834109E" w14:textId="2E360C83" w:rsidR="005B0E84" w:rsidRPr="005B0E84" w:rsidRDefault="005B0E84" w:rsidP="005B0E84">
      <w:pPr>
        <w:spacing w:line="360" w:lineRule="auto"/>
        <w:rPr>
          <w:rFonts w:ascii="Times New Roman" w:hAnsi="Times New Roman" w:cs="Times New Roman"/>
          <w:bCs/>
        </w:rPr>
      </w:pPr>
      <w:r w:rsidRPr="005B0E84">
        <w:rPr>
          <w:rFonts w:ascii="Times New Roman" w:hAnsi="Times New Roman" w:cs="Times New Roman"/>
          <w:bCs/>
        </w:rPr>
        <w:t xml:space="preserve">We conducted two main projects related to the ecology of </w:t>
      </w:r>
      <w:r w:rsidRPr="005B0E84">
        <w:rPr>
          <w:rFonts w:ascii="Times New Roman" w:hAnsi="Times New Roman" w:cs="Times New Roman"/>
          <w:bCs/>
          <w:i/>
          <w:iCs/>
        </w:rPr>
        <w:t>Ae. aegypti</w:t>
      </w:r>
      <w:r w:rsidRPr="005B0E84">
        <w:rPr>
          <w:rFonts w:ascii="Times New Roman" w:hAnsi="Times New Roman" w:cs="Times New Roman"/>
          <w:bCs/>
        </w:rPr>
        <w:t xml:space="preserve"> mosquitoes in the </w:t>
      </w:r>
      <w:proofErr w:type="spellStart"/>
      <w:r w:rsidR="008723C5">
        <w:rPr>
          <w:rFonts w:ascii="Times New Roman" w:hAnsi="Times New Roman" w:cs="Times New Roman"/>
          <w:bCs/>
          <w:i/>
          <w:iCs/>
        </w:rPr>
        <w:t>c</w:t>
      </w:r>
      <w:r w:rsidRPr="005B0E84">
        <w:rPr>
          <w:rFonts w:ascii="Times New Roman" w:hAnsi="Times New Roman" w:cs="Times New Roman"/>
          <w:bCs/>
          <w:i/>
          <w:iCs/>
        </w:rPr>
        <w:t>olonias</w:t>
      </w:r>
      <w:proofErr w:type="spellEnd"/>
      <w:r w:rsidRPr="005B0E84">
        <w:rPr>
          <w:rFonts w:ascii="Times New Roman" w:hAnsi="Times New Roman" w:cs="Times New Roman"/>
          <w:bCs/>
        </w:rPr>
        <w:t xml:space="preserve"> of La Piñata (natural dispersal from container habitats </w:t>
      </w:r>
      <w:r w:rsidRPr="005B0E84">
        <w:rPr>
          <w:rFonts w:ascii="Times New Roman" w:hAnsi="Times New Roman" w:cs="Times New Roman"/>
          <w:bCs/>
        </w:rPr>
        <w:fldChar w:fldCharType="begin" w:fldLock="1"/>
      </w:r>
      <w:r w:rsidRPr="005B0E84">
        <w:rPr>
          <w:rFonts w:ascii="Times New Roman" w:hAnsi="Times New Roman" w:cs="Times New Roman"/>
          <w:bCs/>
        </w:rPr>
        <w:instrText>ADDIN CSL_CITATION {"citationItems":[{"id":"ITEM-1","itemData":{"DOI":"10.1038/s41598-020-63670-9","ISSN":"20452322","abstract":"Aedes aegypti is the main vector of arboviral diseases such as dengue, chikungunya and Zika. A key feature for disease transmission modeling and vector control planning is adult mosquito dispersal. We studied Ae aegypti adult dispersal by conducting a mark-capture study of naturally occurring Ae. aegypti from discarded containers found along a canal that divided two residential communities in Donna, Texas, USA. Stable isotopes were used to enrich containers with either 13C or 15N. Adult mosquitoes were collected outdoors in the yards of households throughout the communities with BG Sentinel 2 traps during a 12-week period. Marked mosquito pools with stable isotopes were used to estimate the mean distance travelled using three different approaches (Net, Strip or Circular) and the probability of detecting an isotopically marked adult at different distances from the larval habitat of origin. We consistently observed, using the three approaches that male (Net: 220 m, Strip: 255 m, Circular: 250 m) Ae. aegypti dispersed further in comparison to gravid (Net: 135 m, Strip: 176 m, Circular: 189 m) and unfed females (Net: 192 m, Strip: 213 m, Circular: 198 m). We also observed that marked male capture probability slightly increased with distance, while, for both unfed and gravid females, such probability decreased with distance. Using a unique study design documenting adult dispersal from natural larval habitat, our results suggest that Ae. aegypti adults disperse longer distances than previously reported. These results may help guide local vector control authorities in their fight against Ae. aegypti and the diseases it transmits, suggesting coverage of 200 m for the use of insecticides and innovative vector control tools.","author":[{"dropping-particle":"","family":"Juarez","given":"Jose G.","non-dropping-particle":"","parse-names":false,"suffix":""},{"dropping-particle":"","family":"Garcia-Luna","given":"Selene","non-dropping-particle":"","parse-names":false,"suffix":""},{"dropping-particle":"","family":"Chaves","given":"Luis Fernando","non-dropping-particle":"","parse-names":false,"suffix":""},{"dropping-particle":"","family":"Carbajal","given":"Ester","non-dropping-particle":"","parse-names":false,"suffix":""},{"dropping-particle":"","family":"Valdez","given":"Edwin","non-dropping-particle":"","parse-names":false,"suffix":""},{"dropping-particle":"","family":"Avila","given":"Courtney","non-dropping-particle":"","parse-names":false,"suffix":""},{"dropping-particle":"","family":"Tang","given":"Wendy","non-dropping-particle":"","parse-names":false,"suffix":""},{"dropping-particle":"","family":"Martin","given":"Estelle","non-dropping-particle":"","parse-names":false,"suffix":""},{"dropping-particle":"","family":"Barrera","given":"Roberto","non-dropping-particle":"","parse-names":false,"suffix":""},{"dropping-particle":"","family":"Hemme","given":"Ryan R.","non-dropping-particle":"","parse-names":false,"suffix":""},{"dropping-particle":"","family":"Mutebi","given":"John Paul","non-dropping-particle":"","parse-names":false,"suffix":""},{"dropping-particle":"","family":"Vuong","given":"Nga","non-dropping-particle":"","parse-names":false,"suffix":""},{"dropping-particle":"","family":"Roark","given":"E. Brendan","non-dropping-particle":"","parse-names":false,"suffix":""},{"dropping-particle":"","family":"Maupin","given":"Christopher R.","non-dropping-particle":"","parse-names":false,"suffix":""},{"dropping-particle":"","family":"Badillo-Vargas","given":"Ismael E.","non-dropping-particle":"","parse-names":false,"suffix":""},{"dropping-particle":"","family":"Hamer","given":"Gabriel L.","non-dropping-particle":"","parse-names":false,"suffix":""}],"container-title":"Scientific Reports","id":"ITEM-1","issue":"1","issued":{"date-parts":[["2020","12","22"]]},"page":"6803","publisher":"Nature Publishing Group","title":"Dispersal of female and male &lt;i&gt;Aedes aegypti&lt;/i&gt; from discarded container habitats using a stable isotope mark-capture study design in South Texas","type":"article-journal","volume":"10"},"uris":["http://www.mendeley.com/documents/?uuid=6e03b84a-e7f8-3aad-9602-d3c49e0798e7"]}],"mendeley":{"formattedCitation":"[29]","plainTextFormattedCitation":"[29]","previouslyFormattedCitation":"[28]"},"properties":{"noteIndex":0},"schema":"https://github.com/citation-style-language/schema/raw/master/csl-citation.json"}</w:instrText>
      </w:r>
      <w:r w:rsidRPr="005B0E84">
        <w:rPr>
          <w:rFonts w:ascii="Times New Roman" w:hAnsi="Times New Roman" w:cs="Times New Roman"/>
          <w:bCs/>
        </w:rPr>
        <w:fldChar w:fldCharType="separate"/>
      </w:r>
      <w:r w:rsidRPr="005B0E84">
        <w:rPr>
          <w:rFonts w:ascii="Times New Roman" w:hAnsi="Times New Roman" w:cs="Times New Roman"/>
          <w:bCs/>
        </w:rPr>
        <w:t>[29]</w:t>
      </w:r>
      <w:r w:rsidRPr="005B0E84">
        <w:rPr>
          <w:rFonts w:ascii="Times New Roman" w:hAnsi="Times New Roman" w:cs="Times New Roman"/>
          <w:bCs/>
        </w:rPr>
        <w:fldChar w:fldCharType="end"/>
      </w:r>
      <w:r w:rsidRPr="005B0E84">
        <w:rPr>
          <w:rFonts w:ascii="Times New Roman" w:hAnsi="Times New Roman" w:cs="Times New Roman"/>
          <w:bCs/>
        </w:rPr>
        <w:t>) and Indian Hills West (cryptic containers). These projects consisted of enriching discarded container habitats with stable isotopes for tracking adult mosquitoes throughout the communities. Both projects were conducted from August to December 2017, with weekly mosquito surveillance using BG sentinel 2 (BGS2) traps (</w:t>
      </w:r>
      <w:proofErr w:type="spellStart"/>
      <w:r w:rsidRPr="005B0E84">
        <w:rPr>
          <w:rFonts w:ascii="Times New Roman" w:hAnsi="Times New Roman" w:cs="Times New Roman"/>
          <w:bCs/>
        </w:rPr>
        <w:t>BioGent</w:t>
      </w:r>
      <w:proofErr w:type="spellEnd"/>
      <w:r w:rsidRPr="005B0E84">
        <w:rPr>
          <w:rFonts w:ascii="Times New Roman" w:hAnsi="Times New Roman" w:cs="Times New Roman"/>
          <w:bCs/>
        </w:rPr>
        <w:t xml:space="preserve">, Germany) in the </w:t>
      </w:r>
      <w:r>
        <w:rPr>
          <w:rFonts w:ascii="Times New Roman" w:hAnsi="Times New Roman" w:cs="Times New Roman"/>
          <w:bCs/>
        </w:rPr>
        <w:t>engages</w:t>
      </w:r>
      <w:r w:rsidRPr="005B0E84">
        <w:rPr>
          <w:rFonts w:ascii="Times New Roman" w:hAnsi="Times New Roman" w:cs="Times New Roman"/>
          <w:bCs/>
        </w:rPr>
        <w:t xml:space="preserve">. </w:t>
      </w:r>
    </w:p>
    <w:p w14:paraId="006E7091" w14:textId="77777777" w:rsidR="005B0E84" w:rsidRPr="005B0E84" w:rsidRDefault="005B0E84" w:rsidP="005B0E84">
      <w:pPr>
        <w:spacing w:line="360" w:lineRule="auto"/>
        <w:rPr>
          <w:rFonts w:ascii="Times New Roman" w:hAnsi="Times New Roman" w:cs="Times New Roman"/>
          <w:bCs/>
        </w:rPr>
      </w:pPr>
    </w:p>
    <w:p w14:paraId="15C5CD10" w14:textId="77777777" w:rsidR="00584F12" w:rsidRDefault="00584F12" w:rsidP="00584F12">
      <w:r>
        <w:rPr>
          <w:noProof/>
        </w:rPr>
        <w:lastRenderedPageBreak/>
        <w:drawing>
          <wp:inline distT="0" distB="0" distL="0" distR="0" wp14:anchorId="40589969" wp14:editId="22021EC6">
            <wp:extent cx="5528733" cy="3687557"/>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ell phone&#10;&#10;Description automatically generated"/>
                    <pic:cNvPicPr/>
                  </pic:nvPicPr>
                  <pic:blipFill rotWithShape="1">
                    <a:blip r:embed="rId4" cstate="print">
                      <a:extLst>
                        <a:ext uri="{28A0092B-C50C-407E-A947-70E740481C1C}">
                          <a14:useLocalDpi xmlns:a14="http://schemas.microsoft.com/office/drawing/2010/main" val="0"/>
                        </a:ext>
                      </a:extLst>
                    </a:blip>
                    <a:srcRect l="19890" t="58279" r="25717"/>
                    <a:stretch/>
                  </pic:blipFill>
                  <pic:spPr bwMode="auto">
                    <a:xfrm>
                      <a:off x="0" y="0"/>
                      <a:ext cx="5531967" cy="3689714"/>
                    </a:xfrm>
                    <a:prstGeom prst="rect">
                      <a:avLst/>
                    </a:prstGeom>
                    <a:ln>
                      <a:noFill/>
                    </a:ln>
                    <a:extLst>
                      <a:ext uri="{53640926-AAD7-44D8-BBD7-CCE9431645EC}">
                        <a14:shadowObscured xmlns:a14="http://schemas.microsoft.com/office/drawing/2010/main"/>
                      </a:ext>
                    </a:extLst>
                  </pic:spPr>
                </pic:pic>
              </a:graphicData>
            </a:graphic>
          </wp:inline>
        </w:drawing>
      </w:r>
    </w:p>
    <w:p w14:paraId="60588E51" w14:textId="18C44F67" w:rsidR="00584F12" w:rsidRDefault="00584F12" w:rsidP="00584F12">
      <w:pPr>
        <w:spacing w:line="480" w:lineRule="auto"/>
        <w:rPr>
          <w:rFonts w:ascii="Times New Roman" w:hAnsi="Times New Roman" w:cs="Times New Roman"/>
          <w:bCs/>
        </w:rPr>
      </w:pPr>
      <w:r w:rsidRPr="00584F12">
        <w:rPr>
          <w:rFonts w:ascii="Times New Roman" w:hAnsi="Times New Roman" w:cs="Times New Roman"/>
        </w:rPr>
        <w:t>Figure S</w:t>
      </w:r>
      <w:r w:rsidR="00AB5359">
        <w:rPr>
          <w:rFonts w:ascii="Times New Roman" w:hAnsi="Times New Roman" w:cs="Times New Roman"/>
        </w:rPr>
        <w:t>1</w:t>
      </w:r>
      <w:r w:rsidRPr="00584F12">
        <w:rPr>
          <w:rFonts w:ascii="Times New Roman" w:hAnsi="Times New Roman" w:cs="Times New Roman"/>
        </w:rPr>
        <w:t xml:space="preserve">. </w:t>
      </w:r>
      <w:r w:rsidRPr="00584F12">
        <w:rPr>
          <w:rFonts w:ascii="Times New Roman" w:hAnsi="Times New Roman" w:cs="Times New Roman"/>
          <w:bCs/>
        </w:rPr>
        <w:t xml:space="preserve">Ecological recruitment flyer used in 2017. </w:t>
      </w:r>
    </w:p>
    <w:p w14:paraId="07EC0F27" w14:textId="3E26E661" w:rsidR="00D26433" w:rsidRDefault="00BD16E2" w:rsidP="00584F12">
      <w:pPr>
        <w:spacing w:line="480" w:lineRule="auto"/>
        <w:rPr>
          <w:rFonts w:ascii="Times New Roman" w:hAnsi="Times New Roman" w:cs="Times New Roman"/>
          <w:bCs/>
        </w:rPr>
      </w:pPr>
      <w:r>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525F2628" wp14:editId="19320F52">
                <wp:simplePos x="0" y="0"/>
                <wp:positionH relativeFrom="column">
                  <wp:posOffset>2717800</wp:posOffset>
                </wp:positionH>
                <wp:positionV relativeFrom="paragraph">
                  <wp:posOffset>84032</wp:posOffset>
                </wp:positionV>
                <wp:extent cx="296333" cy="262466"/>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296333" cy="262466"/>
                        </a:xfrm>
                        <a:prstGeom prst="rect">
                          <a:avLst/>
                        </a:prstGeom>
                        <a:solidFill>
                          <a:schemeClr val="lt1"/>
                        </a:solidFill>
                        <a:ln w="6350">
                          <a:noFill/>
                        </a:ln>
                      </wps:spPr>
                      <wps:txbx>
                        <w:txbxContent>
                          <w:p w14:paraId="364614A0" w14:textId="16BAD6A5" w:rsidR="00BD16E2" w:rsidRPr="00BD16E2" w:rsidRDefault="00BD16E2" w:rsidP="00BD16E2">
                            <w:pPr>
                              <w:rPr>
                                <w:b/>
                                <w:bCs/>
                              </w:rPr>
                            </w:pPr>
                            <w:r w:rsidRPr="00BD16E2">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5F2628" id="_x0000_t202" coordsize="21600,21600" o:spt="202" path="m,l,21600r21600,l21600,xe">
                <v:stroke joinstyle="miter"/>
                <v:path gradientshapeok="t" o:connecttype="rect"/>
              </v:shapetype>
              <v:shape id="Text Box 3" o:spid="_x0000_s1026" type="#_x0000_t202" style="position:absolute;margin-left:214pt;margin-top:6.6pt;width:23.35pt;height:20.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" fillcolor="white [3201]" stroked="f" strokeweight=".5pt">
                <v:textbox>
                  <w:txbxContent>
                    <w:p w14:paraId="364614A0" w14:textId="16BAD6A5" w:rsidR="00BD16E2" w:rsidRPr="00BD16E2" w:rsidRDefault="00BD16E2" w:rsidP="00BD16E2">
                      <w:pPr>
                        <w:rPr>
                          <w:b/>
                          <w:bCs/>
                        </w:rPr>
                      </w:pPr>
                      <w:r w:rsidRPr="00BD16E2">
                        <w:rPr>
                          <w:b/>
                          <w:bCs/>
                        </w:rPr>
                        <w:t>B</w:t>
                      </w:r>
                    </w:p>
                  </w:txbxContent>
                </v:textbox>
              </v:shape>
            </w:pict>
          </mc:Fallback>
        </mc:AlternateContent>
      </w:r>
      <w:r>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3130E303" wp14:editId="39824A74">
                <wp:simplePos x="0" y="0"/>
                <wp:positionH relativeFrom="column">
                  <wp:posOffset>0</wp:posOffset>
                </wp:positionH>
                <wp:positionV relativeFrom="paragraph">
                  <wp:posOffset>85513</wp:posOffset>
                </wp:positionV>
                <wp:extent cx="296333" cy="262466"/>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296333" cy="262466"/>
                        </a:xfrm>
                        <a:prstGeom prst="rect">
                          <a:avLst/>
                        </a:prstGeom>
                        <a:solidFill>
                          <a:schemeClr val="lt1"/>
                        </a:solidFill>
                        <a:ln w="6350">
                          <a:noFill/>
                        </a:ln>
                      </wps:spPr>
                      <wps:txbx>
                        <w:txbxContent>
                          <w:p w14:paraId="5017C4ED" w14:textId="7109FF71" w:rsidR="00BD16E2" w:rsidRPr="00BD16E2" w:rsidRDefault="00BD16E2">
                            <w:pPr>
                              <w:rPr>
                                <w:b/>
                                <w:bCs/>
                              </w:rPr>
                            </w:pPr>
                            <w:r w:rsidRPr="00BD16E2">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0E303" id="Text Box 2" o:spid="_x0000_s1027" type="#_x0000_t202" style="position:absolute;margin-left:0;margin-top:6.75pt;width:23.35pt;height:20.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" fillcolor="white [3201]" stroked="f" strokeweight=".5pt">
                <v:textbox>
                  <w:txbxContent>
                    <w:p w14:paraId="5017C4ED" w14:textId="7109FF71" w:rsidR="00BD16E2" w:rsidRPr="00BD16E2" w:rsidRDefault="00BD16E2">
                      <w:pPr>
                        <w:rPr>
                          <w:b/>
                          <w:bCs/>
                        </w:rPr>
                      </w:pPr>
                      <w:r w:rsidRPr="00BD16E2">
                        <w:rPr>
                          <w:b/>
                          <w:bCs/>
                        </w:rPr>
                        <w:t>A</w:t>
                      </w:r>
                    </w:p>
                  </w:txbxContent>
                </v:textbox>
              </v:shape>
            </w:pict>
          </mc:Fallback>
        </mc:AlternateContent>
      </w:r>
    </w:p>
    <w:p w14:paraId="42551D06" w14:textId="4CEF4FE2" w:rsidR="00D26433" w:rsidRPr="00D26433" w:rsidRDefault="00D26433" w:rsidP="00D26433">
      <w:pPr>
        <w:spacing w:line="480" w:lineRule="auto"/>
        <w:rPr>
          <w:rFonts w:ascii="Times New Roman" w:hAnsi="Times New Roman" w:cs="Times New Roman"/>
          <w:bCs/>
        </w:rPr>
      </w:pPr>
      <w:r w:rsidRPr="00D26433">
        <w:rPr>
          <w:rFonts w:ascii="Times New Roman" w:hAnsi="Times New Roman" w:cs="Times New Roman"/>
          <w:bCs/>
          <w:noProof/>
        </w:rPr>
        <w:drawing>
          <wp:inline distT="0" distB="0" distL="0" distR="0" wp14:anchorId="066D4624" wp14:editId="29288608">
            <wp:extent cx="2645253" cy="3520787"/>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674555" cy="3559788"/>
                    </a:xfrm>
                    <a:prstGeom prst="rect">
                      <a:avLst/>
                    </a:prstGeom>
                  </pic:spPr>
                </pic:pic>
              </a:graphicData>
            </a:graphic>
          </wp:inline>
        </w:drawing>
      </w:r>
      <w:r w:rsidRPr="00D26433">
        <w:rPr>
          <w:rFonts w:ascii="Times New Roman" w:hAnsi="Times New Roman" w:cs="Times New Roman"/>
          <w:bCs/>
        </w:rPr>
        <w:t xml:space="preserve">  </w:t>
      </w:r>
      <w:r w:rsidR="00CD0A21">
        <w:rPr>
          <w:rFonts w:ascii="Times New Roman" w:hAnsi="Times New Roman" w:cs="Times New Roman"/>
          <w:bCs/>
          <w:noProof/>
        </w:rPr>
        <w:drawing>
          <wp:inline distT="0" distB="0" distL="0" distR="0" wp14:anchorId="480119C6" wp14:editId="5ACFC9DA">
            <wp:extent cx="2632710" cy="3510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641497" cy="3521996"/>
                    </a:xfrm>
                    <a:prstGeom prst="rect">
                      <a:avLst/>
                    </a:prstGeom>
                  </pic:spPr>
                </pic:pic>
              </a:graphicData>
            </a:graphic>
          </wp:inline>
        </w:drawing>
      </w:r>
    </w:p>
    <w:p w14:paraId="56473FF4" w14:textId="37182858" w:rsidR="00D26433" w:rsidRPr="00D26433" w:rsidRDefault="00D26433" w:rsidP="00D26433">
      <w:pPr>
        <w:rPr>
          <w:rFonts w:ascii="Times New Roman" w:hAnsi="Times New Roman" w:cs="Times New Roman"/>
          <w:bCs/>
        </w:rPr>
      </w:pPr>
      <w:r w:rsidRPr="00D26433">
        <w:rPr>
          <w:rFonts w:ascii="Times New Roman" w:hAnsi="Times New Roman" w:cs="Times New Roman"/>
        </w:rPr>
        <w:lastRenderedPageBreak/>
        <w:t>Figure S</w:t>
      </w:r>
      <w:r w:rsidR="00AB5359">
        <w:rPr>
          <w:rFonts w:ascii="Times New Roman" w:hAnsi="Times New Roman" w:cs="Times New Roman"/>
        </w:rPr>
        <w:t>2</w:t>
      </w:r>
      <w:r w:rsidRPr="00D26433">
        <w:rPr>
          <w:rFonts w:ascii="Times New Roman" w:hAnsi="Times New Roman" w:cs="Times New Roman"/>
          <w:bCs/>
        </w:rPr>
        <w:t>. Autocidal Gravid Ovitrap (AGO) result flyer. A) First draft version of the result flyer with no input from community members. B) Result flyer developed by community members and research team with information regarding the study, mosquitoes, and their diseases. All flyers had a Spanish version in the back.</w:t>
      </w:r>
      <w:r w:rsidR="00EE0BF2">
        <w:rPr>
          <w:rFonts w:ascii="Times New Roman" w:hAnsi="Times New Roman" w:cs="Times New Roman"/>
          <w:bCs/>
        </w:rPr>
        <w:t xml:space="preserve"> </w:t>
      </w:r>
      <w:r w:rsidR="00EE0BF2" w:rsidRPr="00EE0BF2">
        <w:rPr>
          <w:rFonts w:ascii="Times New Roman" w:hAnsi="Times New Roman" w:cs="Times New Roman"/>
          <w:bCs/>
        </w:rPr>
        <w:t>Flyer generated using PowerPoint (Microsoft, USA).</w:t>
      </w:r>
    </w:p>
    <w:p w14:paraId="5F8D6D07" w14:textId="06D34FB1" w:rsidR="00D26433" w:rsidRDefault="00D26433" w:rsidP="00584F12">
      <w:pPr>
        <w:spacing w:line="480" w:lineRule="auto"/>
        <w:rPr>
          <w:rFonts w:ascii="Times New Roman" w:hAnsi="Times New Roman" w:cs="Times New Roman"/>
        </w:rPr>
      </w:pPr>
    </w:p>
    <w:p w14:paraId="2070229F" w14:textId="2B58E9BE" w:rsidR="007B4797" w:rsidRPr="00AC5B44" w:rsidRDefault="00487F05" w:rsidP="00487F05">
      <w:pPr>
        <w:spacing w:line="480" w:lineRule="auto"/>
        <w:rPr>
          <w:rFonts w:ascii="Times New Roman" w:hAnsi="Times New Roman" w:cs="Times New Roman"/>
          <w:b/>
          <w:bCs/>
        </w:rPr>
      </w:pPr>
      <w:r w:rsidRPr="00487F05">
        <w:rPr>
          <w:rFonts w:ascii="Times New Roman" w:hAnsi="Times New Roman" w:cs="Times New Roman"/>
          <w:b/>
          <w:bCs/>
        </w:rPr>
        <w:t>Autodissemination station (ADS) project</w:t>
      </w:r>
    </w:p>
    <w:p w14:paraId="519A44EE" w14:textId="7293E76A" w:rsidR="00487F05" w:rsidRPr="00487F05" w:rsidRDefault="00487F05" w:rsidP="007B4797">
      <w:pPr>
        <w:spacing w:line="360" w:lineRule="auto"/>
        <w:rPr>
          <w:rFonts w:ascii="Times New Roman" w:hAnsi="Times New Roman" w:cs="Times New Roman"/>
        </w:rPr>
      </w:pPr>
      <w:r w:rsidRPr="00487F05">
        <w:rPr>
          <w:rFonts w:ascii="Times New Roman" w:hAnsi="Times New Roman" w:cs="Times New Roman"/>
        </w:rPr>
        <w:t xml:space="preserve">The ADS project consisted of an intervention testing a novel mosquito trap that relied on the insect growth regulator pyriproxyfen for mosquito suppression. The project was conducted in the communities of La Piñata and Indian Hills West, but in 2018. As with the AGO, the procedure involved with this intervention required for us to deploy an average of 3 ADS units per </w:t>
      </w:r>
      <w:r w:rsidR="006607D5">
        <w:rPr>
          <w:rFonts w:ascii="Times New Roman" w:hAnsi="Times New Roman" w:cs="Times New Roman"/>
        </w:rPr>
        <w:t>participant</w:t>
      </w:r>
      <w:r w:rsidRPr="00487F05">
        <w:rPr>
          <w:rFonts w:ascii="Times New Roman" w:hAnsi="Times New Roman" w:cs="Times New Roman"/>
        </w:rPr>
        <w:t xml:space="preserve"> in the peridomicile. We carried out weekly surveillance of mosquitoes with the use of BGS2 traps</w:t>
      </w:r>
      <w:r w:rsidR="00DB5689">
        <w:rPr>
          <w:rFonts w:ascii="Times New Roman" w:hAnsi="Times New Roman" w:cs="Times New Roman"/>
        </w:rPr>
        <w:t xml:space="preserve"> in the peridomicile of engages</w:t>
      </w:r>
      <w:r w:rsidRPr="00487F05">
        <w:rPr>
          <w:rFonts w:ascii="Times New Roman" w:hAnsi="Times New Roman" w:cs="Times New Roman"/>
        </w:rPr>
        <w:t xml:space="preserve">. The intervention activities were carried out from August to December 2018. </w:t>
      </w:r>
    </w:p>
    <w:p w14:paraId="73A4FF81" w14:textId="0471829A" w:rsidR="00487F05" w:rsidRDefault="00487F05" w:rsidP="00584F12">
      <w:pPr>
        <w:spacing w:line="480" w:lineRule="auto"/>
        <w:rPr>
          <w:rFonts w:ascii="Times New Roman" w:hAnsi="Times New Roman" w:cs="Times New Roman"/>
        </w:rPr>
      </w:pPr>
    </w:p>
    <w:p w14:paraId="5387DB65" w14:textId="77777777" w:rsidR="007C4EB4" w:rsidRPr="00B63672" w:rsidRDefault="007C4EB4" w:rsidP="00B63672">
      <w:pPr>
        <w:spacing w:line="360" w:lineRule="auto"/>
        <w:rPr>
          <w:rFonts w:ascii="Times New Roman" w:hAnsi="Times New Roman" w:cs="Times New Roman"/>
          <w:bCs/>
        </w:rPr>
      </w:pPr>
    </w:p>
    <w:p w14:paraId="6682F39C" w14:textId="77777777" w:rsidR="00092424" w:rsidRPr="00C0118A" w:rsidRDefault="00092424" w:rsidP="007B652C">
      <w:pPr>
        <w:spacing w:line="360" w:lineRule="auto"/>
        <w:rPr>
          <w:rFonts w:ascii="Times New Roman" w:hAnsi="Times New Roman" w:cs="Times New Roman"/>
          <w:bCs/>
        </w:rPr>
      </w:pPr>
    </w:p>
    <w:sectPr w:rsidR="00092424" w:rsidRPr="00C01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52C"/>
    <w:rsid w:val="00092424"/>
    <w:rsid w:val="000A3BBD"/>
    <w:rsid w:val="0025352C"/>
    <w:rsid w:val="0026487B"/>
    <w:rsid w:val="002E011A"/>
    <w:rsid w:val="0039034C"/>
    <w:rsid w:val="00487F05"/>
    <w:rsid w:val="00584F12"/>
    <w:rsid w:val="005B0E84"/>
    <w:rsid w:val="006607D5"/>
    <w:rsid w:val="00754263"/>
    <w:rsid w:val="007B4797"/>
    <w:rsid w:val="007B652C"/>
    <w:rsid w:val="007C4EB4"/>
    <w:rsid w:val="00830159"/>
    <w:rsid w:val="008723C5"/>
    <w:rsid w:val="00AB5359"/>
    <w:rsid w:val="00AC5B44"/>
    <w:rsid w:val="00B076D2"/>
    <w:rsid w:val="00B63672"/>
    <w:rsid w:val="00BD16E2"/>
    <w:rsid w:val="00C0118A"/>
    <w:rsid w:val="00CD0A21"/>
    <w:rsid w:val="00D26433"/>
    <w:rsid w:val="00DB5689"/>
    <w:rsid w:val="00EC5CEF"/>
    <w:rsid w:val="00EE0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98C2"/>
  <w15:chartTrackingRefBased/>
  <w15:docId w15:val="{CDAAFFDA-E8D9-6B42-B517-DEFB9FA26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6433"/>
    <w:rPr>
      <w:sz w:val="16"/>
      <w:szCs w:val="16"/>
    </w:rPr>
  </w:style>
  <w:style w:type="paragraph" w:styleId="CommentText">
    <w:name w:val="annotation text"/>
    <w:basedOn w:val="Normal"/>
    <w:link w:val="CommentTextChar"/>
    <w:uiPriority w:val="99"/>
    <w:semiHidden/>
    <w:unhideWhenUsed/>
    <w:rsid w:val="00D26433"/>
    <w:pPr>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D26433"/>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1062</Words>
  <Characters>6056</Characters>
  <Application>Microsoft Office Word</Application>
  <DocSecurity>0</DocSecurity>
  <Lines>50</Lines>
  <Paragraphs>14</Paragraphs>
  <ScaleCrop>false</ScaleCrop>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Juarez</dc:creator>
  <cp:keywords/>
  <dc:description/>
  <cp:lastModifiedBy>Jose Juarez</cp:lastModifiedBy>
  <cp:revision>28</cp:revision>
  <dcterms:created xsi:type="dcterms:W3CDTF">2021-08-26T14:17:00Z</dcterms:created>
  <dcterms:modified xsi:type="dcterms:W3CDTF">2022-01-07T16:41:00Z</dcterms:modified>
</cp:coreProperties>
</file>