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DCB" w:rsidRPr="00886099" w:rsidRDefault="006E7DCB" w:rsidP="006E7DCB">
      <w:pPr>
        <w:widowControl/>
        <w:spacing w:line="276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886099">
        <w:rPr>
          <w:rFonts w:ascii="Times New Roman" w:hAnsi="Times New Roman" w:cs="Times New Roman"/>
          <w:b/>
          <w:bCs/>
          <w:sz w:val="24"/>
          <w:szCs w:val="24"/>
        </w:rPr>
        <w:t>Supplemental data</w:t>
      </w:r>
    </w:p>
    <w:p w:rsidR="006E7DCB" w:rsidRPr="00886099" w:rsidRDefault="006E7DCB" w:rsidP="006E7DCB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86099"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0ED08ED4" wp14:editId="72040C9E">
            <wp:extent cx="5274310" cy="677545"/>
            <wp:effectExtent l="0" t="0" r="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133758" name="图片 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DCB" w:rsidRPr="00886099" w:rsidRDefault="006E7DCB" w:rsidP="006E7DCB">
      <w:pPr>
        <w:spacing w:line="276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OLE_LINK8"/>
      <w:r w:rsidRPr="0088609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86099">
        <w:rPr>
          <w:rFonts w:ascii="Times New Roman" w:hAnsi="Times New Roman" w:cs="Times New Roman" w:hint="eastAsia"/>
          <w:b/>
          <w:bCs/>
          <w:sz w:val="24"/>
          <w:szCs w:val="24"/>
        </w:rPr>
        <w:t>upp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>lemental</w:t>
      </w:r>
      <w:bookmarkEnd w:id="0"/>
      <w:r w:rsidRPr="00886099">
        <w:rPr>
          <w:rFonts w:ascii="Times New Roman" w:hAnsi="Times New Roman" w:cs="Times New Roman"/>
          <w:b/>
          <w:bCs/>
          <w:sz w:val="24"/>
          <w:szCs w:val="24"/>
        </w:rPr>
        <w:t xml:space="preserve"> Figure</w:t>
      </w:r>
      <w:r w:rsidRPr="0088609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1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 xml:space="preserve">. Schematic of the binary vector used in the genetic transformation. </w:t>
      </w:r>
      <w:r w:rsidRPr="00886099">
        <w:rPr>
          <w:rFonts w:ascii="Times New Roman" w:hAnsi="Times New Roman" w:cs="Times New Roman"/>
          <w:i/>
          <w:iCs/>
          <w:sz w:val="24"/>
          <w:szCs w:val="24"/>
        </w:rPr>
        <w:t>DsRed</w:t>
      </w:r>
      <w:r w:rsidRPr="00886099">
        <w:rPr>
          <w:rFonts w:ascii="Times New Roman" w:hAnsi="Times New Roman" w:cs="Times New Roman"/>
          <w:sz w:val="24"/>
          <w:szCs w:val="24"/>
        </w:rPr>
        <w:t xml:space="preserve"> is the reporter gene, </w:t>
      </w:r>
      <w:r w:rsidRPr="00886099">
        <w:rPr>
          <w:rFonts w:ascii="Times New Roman" w:hAnsi="Times New Roman" w:cs="Times New Roman"/>
          <w:i/>
          <w:iCs/>
          <w:sz w:val="24"/>
          <w:szCs w:val="24"/>
        </w:rPr>
        <w:t>Bar</w:t>
      </w:r>
      <w:r w:rsidRPr="00886099">
        <w:rPr>
          <w:rFonts w:ascii="Times New Roman" w:hAnsi="Times New Roman" w:cs="Times New Roman"/>
          <w:sz w:val="24"/>
          <w:szCs w:val="24"/>
        </w:rPr>
        <w:t xml:space="preserve"> is the herbicide </w:t>
      </w:r>
      <w:r w:rsidRPr="00886099">
        <w:rPr>
          <w:rFonts w:ascii="Times New Roman" w:hAnsi="Times New Roman" w:cs="Times New Roman" w:hint="eastAsia"/>
          <w:sz w:val="24"/>
          <w:szCs w:val="24"/>
        </w:rPr>
        <w:t>s</w:t>
      </w:r>
      <w:r w:rsidRPr="00886099">
        <w:rPr>
          <w:rFonts w:ascii="Times New Roman" w:hAnsi="Times New Roman" w:cs="Times New Roman"/>
          <w:sz w:val="24"/>
          <w:szCs w:val="24"/>
        </w:rPr>
        <w:t xml:space="preserve">electable marker gene. RB/LB, right/left border of T-DNA. </w:t>
      </w:r>
    </w:p>
    <w:p w:rsidR="006E7DCB" w:rsidRPr="00886099" w:rsidRDefault="006E7DCB" w:rsidP="006E7DCB">
      <w:pPr>
        <w:widowControl/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86099">
        <w:rPr>
          <w:rFonts w:ascii="Times New Roman" w:hAnsi="Times New Roman" w:cs="Times New Roman"/>
          <w:sz w:val="24"/>
          <w:szCs w:val="24"/>
        </w:rPr>
        <w:br w:type="page"/>
      </w:r>
    </w:p>
    <w:p w:rsidR="006E7DCB" w:rsidRPr="00886099" w:rsidRDefault="006E7DCB" w:rsidP="006E7DCB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86099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2064ECAE" wp14:editId="5AD89C9C">
            <wp:extent cx="3810507" cy="27241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428477" name="图片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2557" cy="2725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8609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86099">
        <w:rPr>
          <w:rFonts w:ascii="Times New Roman" w:hAnsi="Times New Roman" w:cs="Times New Roman" w:hint="eastAsia"/>
          <w:b/>
          <w:bCs/>
          <w:sz w:val="24"/>
          <w:szCs w:val="24"/>
        </w:rPr>
        <w:t>upp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>lemental Figure 2. Morphology of T</w:t>
      </w:r>
      <w:r w:rsidRPr="0088609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0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 xml:space="preserve"> generation plants in </w:t>
      </w:r>
      <w:r w:rsidRPr="00886099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the control 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>and LaCl</w:t>
      </w:r>
      <w:r w:rsidRPr="0088609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 xml:space="preserve"> pretreatment groups. A.</w:t>
      </w:r>
      <w:r w:rsidRPr="00886099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OLE_LINK7"/>
      <w:r w:rsidRPr="00886099">
        <w:rPr>
          <w:rFonts w:ascii="Times New Roman" w:hAnsi="Times New Roman" w:cs="Times New Roman"/>
          <w:sz w:val="24"/>
          <w:szCs w:val="24"/>
        </w:rPr>
        <w:t xml:space="preserve">Tassel and </w:t>
      </w:r>
      <w:bookmarkEnd w:id="1"/>
      <w:r w:rsidRPr="00886099">
        <w:rPr>
          <w:rFonts w:ascii="Times New Roman" w:hAnsi="Times New Roman" w:cs="Times New Roman"/>
          <w:sz w:val="24"/>
          <w:szCs w:val="24"/>
        </w:rPr>
        <w:t xml:space="preserve">silking of </w:t>
      </w:r>
      <w:r w:rsidRPr="00886099">
        <w:rPr>
          <w:rFonts w:ascii="Times New Roman" w:eastAsia="DengXian" w:hAnsi="Times New Roman" w:cs="Times New Roman"/>
          <w:sz w:val="24"/>
          <w:szCs w:val="24"/>
        </w:rPr>
        <w:t>the T</w:t>
      </w:r>
      <w:r w:rsidRPr="0088609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886099">
        <w:rPr>
          <w:rFonts w:ascii="Times New Roman" w:hAnsi="Times New Roman" w:cs="Times New Roman"/>
          <w:sz w:val="24"/>
          <w:szCs w:val="24"/>
        </w:rPr>
        <w:t xml:space="preserve"> generation plant. 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Pr="00886099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OLE_LINK6"/>
      <w:r w:rsidRPr="00886099">
        <w:rPr>
          <w:rFonts w:ascii="Times New Roman" w:hAnsi="Times New Roman" w:cs="Times New Roman"/>
          <w:sz w:val="24"/>
          <w:szCs w:val="24"/>
        </w:rPr>
        <w:t xml:space="preserve">Mature ears of </w:t>
      </w:r>
      <w:r w:rsidRPr="00886099">
        <w:rPr>
          <w:rFonts w:ascii="Times New Roman" w:eastAsia="DengXian" w:hAnsi="Times New Roman" w:cs="Times New Roman"/>
          <w:sz w:val="24"/>
          <w:szCs w:val="24"/>
        </w:rPr>
        <w:t>the T</w:t>
      </w:r>
      <w:r w:rsidRPr="0088609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886099">
        <w:rPr>
          <w:rFonts w:ascii="Times New Roman" w:hAnsi="Times New Roman" w:cs="Times New Roman"/>
          <w:sz w:val="24"/>
          <w:szCs w:val="24"/>
        </w:rPr>
        <w:t xml:space="preserve"> generation plant.</w:t>
      </w:r>
    </w:p>
    <w:bookmarkEnd w:id="2"/>
    <w:p w:rsidR="006E7DCB" w:rsidRPr="00886099" w:rsidRDefault="006E7DCB" w:rsidP="006E7DCB">
      <w:pPr>
        <w:widowControl/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86099">
        <w:rPr>
          <w:rFonts w:ascii="Times New Roman" w:hAnsi="Times New Roman" w:cs="Times New Roman"/>
          <w:sz w:val="24"/>
          <w:szCs w:val="24"/>
        </w:rPr>
        <w:br w:type="page"/>
      </w:r>
    </w:p>
    <w:p w:rsidR="006E7DCB" w:rsidRPr="00886099" w:rsidRDefault="006E7DCB" w:rsidP="006E7DCB">
      <w:pPr>
        <w:spacing w:line="276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886099">
        <w:rPr>
          <w:rFonts w:ascii="Times New Roman" w:hAnsi="Times New Roman" w:cs="Times New Roman" w:hint="eastAsia"/>
          <w:noProof/>
          <w:sz w:val="24"/>
          <w:szCs w:val="24"/>
          <w:lang w:eastAsia="en-US"/>
        </w:rPr>
        <w:lastRenderedPageBreak/>
        <w:drawing>
          <wp:inline distT="0" distB="0" distL="0" distR="0" wp14:anchorId="42FCFEDD" wp14:editId="7ECA373A">
            <wp:extent cx="5274310" cy="326009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694418" name="图片 1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  <w:r w:rsidRPr="0088609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86099">
        <w:rPr>
          <w:rFonts w:ascii="Times New Roman" w:hAnsi="Times New Roman" w:cs="Times New Roman" w:hint="eastAsia"/>
          <w:b/>
          <w:bCs/>
          <w:sz w:val="24"/>
          <w:szCs w:val="24"/>
        </w:rPr>
        <w:t>upp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>lemental Figure 3.</w:t>
      </w:r>
      <w:r w:rsidRPr="008860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>Schematic of test vectors and target genes.</w:t>
      </w:r>
      <w:r w:rsidRPr="0088609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Pr="00886099">
        <w:rPr>
          <w:rFonts w:ascii="Times New Roman" w:hAnsi="Times New Roman" w:cs="Times New Roman"/>
          <w:sz w:val="24"/>
          <w:szCs w:val="24"/>
        </w:rPr>
        <w:t xml:space="preserve"> Sketch map of single-editing target vector and region of target genes with SgRNAs. 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Pr="00886099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OLE_LINK75"/>
      <w:r w:rsidRPr="00886099">
        <w:rPr>
          <w:rFonts w:ascii="Times New Roman" w:hAnsi="Times New Roman" w:cs="Times New Roman"/>
          <w:sz w:val="24"/>
          <w:szCs w:val="24"/>
        </w:rPr>
        <w:t>Sketch map</w:t>
      </w:r>
      <w:bookmarkEnd w:id="3"/>
      <w:r w:rsidRPr="00886099">
        <w:rPr>
          <w:rFonts w:ascii="Times New Roman" w:hAnsi="Times New Roman" w:cs="Times New Roman"/>
          <w:sz w:val="24"/>
          <w:szCs w:val="24"/>
        </w:rPr>
        <w:t xml:space="preserve"> of double-editing target vector and region of target genes with SgRNAs. RB/LB, right/left border of T-DNA. OsU3t/p, rice U3 promoter/terminator Cas9, codon-optimized Cas9 in maize. Ubi1p, ubiquitin-1 promoter.</w:t>
      </w:r>
      <w:r w:rsidRPr="00886099">
        <w:rPr>
          <w:rFonts w:ascii="Times New Roman" w:hAnsi="Times New Roman" w:cs="Times New Roman"/>
          <w:i/>
          <w:iCs/>
          <w:sz w:val="24"/>
          <w:szCs w:val="24"/>
        </w:rPr>
        <w:t xml:space="preserve"> Bar</w:t>
      </w:r>
      <w:r w:rsidRPr="00886099">
        <w:rPr>
          <w:rFonts w:ascii="Times New Roman" w:hAnsi="Times New Roman" w:cs="Times New Roman"/>
          <w:sz w:val="24"/>
          <w:szCs w:val="24"/>
        </w:rPr>
        <w:t xml:space="preserve"> is an herbicide-selectable maker gene.</w:t>
      </w: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</w:p>
    <w:p w:rsidR="006E7DCB" w:rsidRPr="00886099" w:rsidRDefault="006E7DCB" w:rsidP="006E7DCB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86099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2EB5AF32" wp14:editId="0B0EE636">
            <wp:extent cx="4375403" cy="38481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974668" name="图片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0014" cy="3852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DCB" w:rsidRPr="00886099" w:rsidRDefault="006E7DCB" w:rsidP="006E7DC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8609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86099">
        <w:rPr>
          <w:rFonts w:ascii="Times New Roman" w:hAnsi="Times New Roman" w:cs="Times New Roman" w:hint="eastAsia"/>
          <w:b/>
          <w:bCs/>
          <w:sz w:val="24"/>
          <w:szCs w:val="24"/>
        </w:rPr>
        <w:t>upp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>lemental F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instrText>NE.Cms_Insert</w:instrTex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Pr="00886099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 xml:space="preserve">. Preliminary results of pretreatment of immature embryos with </w:t>
      </w:r>
      <w:r w:rsidRPr="00886099">
        <w:rPr>
          <w:rFonts w:ascii="Times New Roman" w:eastAsia="DengXian" w:hAnsi="Times New Roman" w:cs="Times New Roman"/>
          <w:b/>
          <w:bCs/>
          <w:sz w:val="24"/>
          <w:szCs w:val="24"/>
        </w:rPr>
        <w:t>the Ca</w:t>
      </w:r>
      <w:r w:rsidRPr="0088609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2+</w:t>
      </w:r>
      <w:r w:rsidRPr="00886099">
        <w:rPr>
          <w:rFonts w:ascii="Times New Roman" w:hAnsi="Times New Roman" w:cs="Times New Roman"/>
          <w:b/>
          <w:bCs/>
          <w:sz w:val="24"/>
          <w:szCs w:val="24"/>
        </w:rPr>
        <w:t xml:space="preserve"> chelators EDTA and EGTA. </w:t>
      </w:r>
      <w:r w:rsidRPr="00886099">
        <w:rPr>
          <w:rFonts w:ascii="Times New Roman" w:hAnsi="Times New Roman" w:cs="Times New Roman"/>
          <w:b/>
          <w:sz w:val="24"/>
          <w:szCs w:val="24"/>
        </w:rPr>
        <w:t>A.</w:t>
      </w:r>
      <w:r w:rsidRPr="00886099">
        <w:rPr>
          <w:rFonts w:ascii="Times New Roman" w:hAnsi="Times New Roman" w:cs="Times New Roman"/>
          <w:bCs/>
          <w:sz w:val="24"/>
          <w:szCs w:val="24"/>
        </w:rPr>
        <w:t xml:space="preserve"> Transformation </w:t>
      </w:r>
      <w:r w:rsidRPr="00886099">
        <w:rPr>
          <w:rFonts w:ascii="Times New Roman" w:hAnsi="Times New Roman" w:cs="Times New Roman"/>
          <w:sz w:val="24"/>
          <w:szCs w:val="24"/>
        </w:rPr>
        <w:t>frequency</w:t>
      </w:r>
      <w:r w:rsidRPr="00886099">
        <w:rPr>
          <w:rFonts w:ascii="Times New Roman" w:hAnsi="Times New Roman" w:cs="Times New Roman"/>
          <w:bCs/>
          <w:sz w:val="24"/>
          <w:szCs w:val="24"/>
        </w:rPr>
        <w:t xml:space="preserve"> of EDTA and EGTA treatments in ND101 immature embryos. </w:t>
      </w:r>
      <w:r w:rsidRPr="00886099">
        <w:rPr>
          <w:rFonts w:ascii="Times New Roman" w:hAnsi="Times New Roman" w:cs="Times New Roman"/>
          <w:b/>
          <w:sz w:val="24"/>
          <w:szCs w:val="24"/>
        </w:rPr>
        <w:t>B.</w:t>
      </w:r>
      <w:r w:rsidRPr="00886099">
        <w:rPr>
          <w:rFonts w:ascii="Times New Roman" w:hAnsi="Times New Roman" w:cs="Times New Roman"/>
          <w:bCs/>
          <w:sz w:val="24"/>
          <w:szCs w:val="24"/>
        </w:rPr>
        <w:t xml:space="preserve"> Infection frequency of EDTA and EGTA treatments in ND88 immature embryos. </w:t>
      </w:r>
      <w:r w:rsidRPr="00886099">
        <w:rPr>
          <w:rFonts w:ascii="Times New Roman" w:hAnsi="Times New Roman" w:cs="Times New Roman"/>
          <w:b/>
          <w:sz w:val="24"/>
          <w:szCs w:val="24"/>
        </w:rPr>
        <w:t>C.</w:t>
      </w:r>
      <w:r w:rsidRPr="00886099">
        <w:rPr>
          <w:rFonts w:ascii="Times New Roman" w:hAnsi="Times New Roman" w:cs="Times New Roman"/>
          <w:bCs/>
          <w:sz w:val="24"/>
          <w:szCs w:val="24"/>
        </w:rPr>
        <w:t xml:space="preserve"> Transient expression of </w:t>
      </w:r>
      <w:r w:rsidRPr="00886099">
        <w:rPr>
          <w:rFonts w:ascii="Times New Roman" w:hAnsi="Times New Roman" w:cs="Times New Roman"/>
          <w:bCs/>
          <w:i/>
          <w:iCs/>
          <w:sz w:val="24"/>
          <w:szCs w:val="24"/>
        </w:rPr>
        <w:t>RFP</w:t>
      </w:r>
      <w:r w:rsidRPr="00886099">
        <w:rPr>
          <w:rFonts w:ascii="Times New Roman" w:hAnsi="Times New Roman" w:cs="Times New Roman"/>
          <w:bCs/>
          <w:sz w:val="24"/>
          <w:szCs w:val="24"/>
        </w:rPr>
        <w:t xml:space="preserve"> in ND88 immature embryos pretreated with EDTA and EGTA after 2 days of co-cultivation.</w:t>
      </w:r>
    </w:p>
    <w:p w:rsidR="006E7DCB" w:rsidRPr="00886099" w:rsidRDefault="006E7DCB" w:rsidP="006E7DC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6E7DCB" w:rsidRPr="00886099" w:rsidRDefault="006E7DCB" w:rsidP="006E7DC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6E7DCB" w:rsidRPr="00886099" w:rsidRDefault="006E7DCB" w:rsidP="006E7DC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6E7DCB" w:rsidRPr="00886099" w:rsidRDefault="006E7DCB" w:rsidP="006E7DC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6E7DCB" w:rsidRPr="00886099" w:rsidRDefault="006E7DCB" w:rsidP="006E7DC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6E7DCB" w:rsidRPr="00886099" w:rsidRDefault="006E7DCB" w:rsidP="006E7DC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342BD7" w:rsidRDefault="00342BD7">
      <w:bookmarkStart w:id="4" w:name="_GoBack"/>
      <w:bookmarkEnd w:id="4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DCB"/>
    <w:rsid w:val="00342BD7"/>
    <w:rsid w:val="006E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FD4AD6-A3B8-4C34-8C9F-766CDF521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7DC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jpeg"/><Relationship Id="rId4" Type="http://schemas.openxmlformats.org/officeDocument/2006/relationships/image" Target="media/image1.t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191</Words>
  <Characters>1091</Characters>
  <Application>Microsoft Office Word</Application>
  <DocSecurity>0</DocSecurity>
  <Lines>9</Lines>
  <Paragraphs>2</Paragraphs>
  <ScaleCrop>false</ScaleCrop>
  <Company>Springer Nature IT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2021-12-22T09:40:00Z</dcterms:created>
  <dcterms:modified xsi:type="dcterms:W3CDTF">2021-12-22T09:40:00Z</dcterms:modified>
</cp:coreProperties>
</file>