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056388" w14:textId="77777777" w:rsidR="00333778" w:rsidRDefault="00333778" w:rsidP="00333778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center"/>
        <w:rPr>
          <w:rFonts w:ascii="Times New Roman" w:hAnsi="Times New Roman" w:cs="Times New Roman"/>
          <w:color w:val="000000" w:themeColor="text1"/>
        </w:rPr>
      </w:pPr>
      <w:r w:rsidRPr="00165401">
        <w:rPr>
          <w:rFonts w:ascii="Times New Roman" w:hAnsi="Times New Roman" w:cs="Times New Roman"/>
          <w:color w:val="000000" w:themeColor="text1"/>
        </w:rPr>
        <w:t>APPENDICES</w:t>
      </w:r>
    </w:p>
    <w:p w14:paraId="63C83DA2" w14:textId="77777777" w:rsidR="00333778" w:rsidRPr="00165401" w:rsidRDefault="00333778" w:rsidP="00333778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center"/>
        <w:rPr>
          <w:rFonts w:ascii="Times New Roman" w:hAnsi="Times New Roman" w:cs="Times New Roman"/>
          <w:color w:val="FF0000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333778" w:rsidRPr="00B92D15" w14:paraId="2CEC62B9" w14:textId="77777777" w:rsidTr="004450E1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13F158E7" w14:textId="77777777" w:rsidR="00333778" w:rsidRPr="00B92D15" w:rsidRDefault="00333778" w:rsidP="004450E1">
            <w:pPr>
              <w:pStyle w:val="NormalWeb"/>
              <w:spacing w:line="480" w:lineRule="auto"/>
              <w:jc w:val="both"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92D15">
              <w:rPr>
                <w:bCs/>
                <w:color w:val="000000" w:themeColor="text1"/>
              </w:rPr>
              <w:t>Appendix table 1: UVB in association with crude incidence of CRC: 60-74 years of age, controlling for covariates</w:t>
            </w:r>
          </w:p>
        </w:tc>
      </w:tr>
      <w:tr w:rsidR="00333778" w:rsidRPr="00B92D15" w14:paraId="4DB53C1D" w14:textId="77777777" w:rsidTr="004450E1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03940DA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1DC8D3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Covariate</w:t>
            </w:r>
          </w:p>
          <w:p w14:paraId="6522771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764037D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8AC69E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2966F75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E2AADB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76568C9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715D1BC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B92D15">
              <w:rPr>
                <w:rFonts w:ascii="Times New Roman" w:hAnsi="Times New Roman"/>
                <w:i/>
                <w:iCs/>
                <w:color w:val="000000" w:themeColor="text1"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1BFEA84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138AC50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B92D15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B92D15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333778" w:rsidRPr="00B92D15" w14:paraId="477B6BB7" w14:textId="77777777" w:rsidTr="004450E1">
        <w:tc>
          <w:tcPr>
            <w:tcW w:w="2965" w:type="dxa"/>
            <w:tcBorders>
              <w:top w:val="single" w:sz="4" w:space="0" w:color="auto"/>
            </w:tcBorders>
          </w:tcPr>
          <w:p w14:paraId="3CD0029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2FF734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UV B estimate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 xml:space="preserve"> a</w:t>
            </w:r>
          </w:p>
          <w:p w14:paraId="6CF7502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66C9BED4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4AAB7BC" w14:textId="77777777" w:rsidR="00333778" w:rsidRPr="00B92D15" w:rsidRDefault="00333778" w:rsidP="004450E1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-0.69</w:t>
            </w:r>
          </w:p>
          <w:p w14:paraId="045796A5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2F3AE84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1ED7EF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0.13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F2D037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CEB442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-5.38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78A34F8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C2FF94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</w:tr>
      <w:tr w:rsidR="00333778" w:rsidRPr="00B92D15" w14:paraId="7467B4EA" w14:textId="77777777" w:rsidTr="004450E1">
        <w:tc>
          <w:tcPr>
            <w:tcW w:w="2965" w:type="dxa"/>
          </w:tcPr>
          <w:p w14:paraId="64E0318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7D9176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Urbanization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b</w:t>
            </w:r>
          </w:p>
          <w:p w14:paraId="2E62D07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1FE31741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5FFE5CA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0.05</w:t>
            </w:r>
          </w:p>
        </w:tc>
        <w:tc>
          <w:tcPr>
            <w:tcW w:w="1710" w:type="dxa"/>
          </w:tcPr>
          <w:p w14:paraId="251F53A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DD9A66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0.21</w:t>
            </w:r>
          </w:p>
        </w:tc>
        <w:tc>
          <w:tcPr>
            <w:tcW w:w="1080" w:type="dxa"/>
          </w:tcPr>
          <w:p w14:paraId="61D2A59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927BE0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0.22</w:t>
            </w:r>
          </w:p>
        </w:tc>
        <w:tc>
          <w:tcPr>
            <w:tcW w:w="1165" w:type="dxa"/>
          </w:tcPr>
          <w:p w14:paraId="34B26F3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C611B7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0.83</w:t>
            </w:r>
          </w:p>
        </w:tc>
      </w:tr>
      <w:tr w:rsidR="00333778" w:rsidRPr="00B92D15" w14:paraId="4E52635E" w14:textId="77777777" w:rsidTr="004450E1">
        <w:tc>
          <w:tcPr>
            <w:tcW w:w="2965" w:type="dxa"/>
          </w:tcPr>
          <w:p w14:paraId="49946B8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DEE9B1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Pigmentation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c</w:t>
            </w:r>
          </w:p>
          <w:p w14:paraId="25C1D61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18401F48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EFCD396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-7.84</w:t>
            </w:r>
          </w:p>
        </w:tc>
        <w:tc>
          <w:tcPr>
            <w:tcW w:w="1710" w:type="dxa"/>
          </w:tcPr>
          <w:p w14:paraId="744E17C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2F40C7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5.98</w:t>
            </w:r>
          </w:p>
        </w:tc>
        <w:tc>
          <w:tcPr>
            <w:tcW w:w="1080" w:type="dxa"/>
          </w:tcPr>
          <w:p w14:paraId="178FB20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EACE32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-1.31</w:t>
            </w:r>
          </w:p>
          <w:p w14:paraId="4992FC4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165" w:type="dxa"/>
          </w:tcPr>
          <w:p w14:paraId="26E4F0C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7F5087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0.19</w:t>
            </w:r>
          </w:p>
        </w:tc>
      </w:tr>
      <w:tr w:rsidR="00333778" w:rsidRPr="00B92D15" w14:paraId="3C4A9E17" w14:textId="77777777" w:rsidTr="004450E1">
        <w:tc>
          <w:tcPr>
            <w:tcW w:w="2965" w:type="dxa"/>
          </w:tcPr>
          <w:p w14:paraId="49BAF87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4DA0B7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GDP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d</w:t>
            </w:r>
          </w:p>
          <w:p w14:paraId="5BF6130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0A4565CA" w14:textId="77777777" w:rsidR="00333778" w:rsidRPr="00B92D15" w:rsidRDefault="00333778" w:rsidP="004450E1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35EB33A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030E7E6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E150AF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6851963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CFDBF7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1.99</w:t>
            </w:r>
          </w:p>
        </w:tc>
        <w:tc>
          <w:tcPr>
            <w:tcW w:w="1165" w:type="dxa"/>
          </w:tcPr>
          <w:p w14:paraId="4DA5E94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0F32E7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0.048</w:t>
            </w:r>
          </w:p>
        </w:tc>
      </w:tr>
      <w:tr w:rsidR="00333778" w:rsidRPr="00B92D15" w14:paraId="716F080D" w14:textId="77777777" w:rsidTr="004450E1">
        <w:tc>
          <w:tcPr>
            <w:tcW w:w="2965" w:type="dxa"/>
          </w:tcPr>
          <w:p w14:paraId="159FB2C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A9AF8C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Life Expectancy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e</w:t>
            </w:r>
          </w:p>
          <w:p w14:paraId="1647AF4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571B4833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CADA278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0.004</w:t>
            </w:r>
          </w:p>
        </w:tc>
        <w:tc>
          <w:tcPr>
            <w:tcW w:w="1710" w:type="dxa"/>
          </w:tcPr>
          <w:p w14:paraId="3C3EBC8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DD4105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0.004</w:t>
            </w:r>
          </w:p>
          <w:p w14:paraId="5B84A0E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80" w:type="dxa"/>
          </w:tcPr>
          <w:p w14:paraId="0A1D344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D6A6AE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0.10</w:t>
            </w:r>
          </w:p>
        </w:tc>
        <w:tc>
          <w:tcPr>
            <w:tcW w:w="1165" w:type="dxa"/>
          </w:tcPr>
          <w:p w14:paraId="16939F6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856B51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0.32</w:t>
            </w:r>
          </w:p>
        </w:tc>
      </w:tr>
      <w:tr w:rsidR="00333778" w:rsidRPr="00B92D15" w14:paraId="0595CF03" w14:textId="77777777" w:rsidTr="004450E1">
        <w:tc>
          <w:tcPr>
            <w:tcW w:w="2965" w:type="dxa"/>
          </w:tcPr>
          <w:p w14:paraId="4B94D7D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829AD3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Smoking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f</w:t>
            </w:r>
          </w:p>
          <w:p w14:paraId="61E7342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7DC9A5B2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BE68777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0.93</w:t>
            </w:r>
          </w:p>
          <w:p w14:paraId="15E7A5FE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</w:tcPr>
          <w:p w14:paraId="72D7B8D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8DC144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0.55</w:t>
            </w:r>
          </w:p>
        </w:tc>
        <w:tc>
          <w:tcPr>
            <w:tcW w:w="1080" w:type="dxa"/>
          </w:tcPr>
          <w:p w14:paraId="0E03F7B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941DE5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1.68</w:t>
            </w:r>
          </w:p>
        </w:tc>
        <w:tc>
          <w:tcPr>
            <w:tcW w:w="1165" w:type="dxa"/>
          </w:tcPr>
          <w:p w14:paraId="7EFCCEA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38FFAD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0.10</w:t>
            </w:r>
          </w:p>
        </w:tc>
      </w:tr>
      <w:tr w:rsidR="00333778" w:rsidRPr="00B92D15" w14:paraId="2AE5F0F5" w14:textId="77777777" w:rsidTr="004450E1">
        <w:tc>
          <w:tcPr>
            <w:tcW w:w="2965" w:type="dxa"/>
            <w:tcBorders>
              <w:bottom w:val="single" w:sz="4" w:space="0" w:color="auto"/>
            </w:tcBorders>
          </w:tcPr>
          <w:p w14:paraId="5F336A9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28C63F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Animal Consumption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g</w:t>
            </w:r>
          </w:p>
          <w:p w14:paraId="6EE4D1E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B55617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588BDE9" w14:textId="77777777" w:rsidR="00333778" w:rsidRPr="00B92D15" w:rsidRDefault="00333778" w:rsidP="004450E1">
            <w:pPr>
              <w:pStyle w:val="ListParagraph"/>
              <w:tabs>
                <w:tab w:val="center" w:pos="1374"/>
                <w:tab w:val="right" w:pos="2749"/>
              </w:tabs>
              <w:ind w:left="0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ab/>
              <w:t>Intercept</w:t>
            </w:r>
            <w:r w:rsidRPr="00B92D15">
              <w:rPr>
                <w:rFonts w:ascii="Times New Roman" w:hAnsi="Times New Roman"/>
                <w:color w:val="000000" w:themeColor="text1"/>
              </w:rPr>
              <w:tab/>
            </w:r>
          </w:p>
          <w:p w14:paraId="19EA8FE1" w14:textId="77777777" w:rsidR="00333778" w:rsidRPr="00B92D15" w:rsidRDefault="00333778" w:rsidP="004450E1">
            <w:pPr>
              <w:pStyle w:val="ListParagraph"/>
              <w:tabs>
                <w:tab w:val="center" w:pos="1374"/>
                <w:tab w:val="right" w:pos="2749"/>
              </w:tabs>
              <w:ind w:left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569E6482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582AACB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0.48</w:t>
            </w:r>
          </w:p>
          <w:p w14:paraId="50DEDFDF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13F5BB6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6AE0599" w14:textId="77777777" w:rsidR="00333778" w:rsidRPr="00B92D15" w:rsidRDefault="00333778" w:rsidP="004450E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 xml:space="preserve">             196.40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D19861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738F89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0.19</w:t>
            </w:r>
          </w:p>
          <w:p w14:paraId="5FA59E75" w14:textId="77777777" w:rsidR="00333778" w:rsidRPr="00B92D15" w:rsidRDefault="00333778" w:rsidP="004450E1">
            <w:pPr>
              <w:pStyle w:val="ListParagraph"/>
              <w:ind w:left="0"/>
              <w:rPr>
                <w:rFonts w:ascii="Times New Roman" w:hAnsi="Times New Roman"/>
                <w:color w:val="000000" w:themeColor="text1"/>
              </w:rPr>
            </w:pPr>
          </w:p>
          <w:p w14:paraId="6FBCD40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A1F157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33.53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587590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47084B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2.56</w:t>
            </w:r>
          </w:p>
          <w:p w14:paraId="2B9F57E3" w14:textId="77777777" w:rsidR="00333778" w:rsidRPr="00B92D15" w:rsidRDefault="00333778" w:rsidP="004450E1">
            <w:pPr>
              <w:pStyle w:val="ListParagraph"/>
              <w:ind w:left="0"/>
              <w:rPr>
                <w:rFonts w:ascii="Times New Roman" w:hAnsi="Times New Roman"/>
                <w:color w:val="000000" w:themeColor="text1"/>
              </w:rPr>
            </w:pPr>
          </w:p>
          <w:p w14:paraId="1AFB744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BA8DFA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5.86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5899AA7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A2C8C8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0.01</w:t>
            </w:r>
          </w:p>
          <w:p w14:paraId="3A185BA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381077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808F68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</w:tr>
      <w:tr w:rsidR="00333778" w:rsidRPr="00B92D15" w14:paraId="57425BE8" w14:textId="77777777" w:rsidTr="004450E1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5259BA06" w14:textId="77777777" w:rsidR="00333778" w:rsidRPr="00B92D15" w:rsidRDefault="00333778" w:rsidP="004450E1">
            <w:pPr>
              <w:pStyle w:val="NormalWeb"/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B92D15">
              <w:rPr>
                <w:i/>
                <w:iCs/>
                <w:color w:val="000000" w:themeColor="text1"/>
                <w:sz w:val="20"/>
                <w:szCs w:val="20"/>
              </w:rPr>
              <w:t>Model R</w:t>
            </w:r>
            <w:r w:rsidRPr="00B92D15">
              <w:rPr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B92D15">
              <w:rPr>
                <w:i/>
                <w:iCs/>
                <w:color w:val="000000" w:themeColor="text1"/>
                <w:sz w:val="20"/>
                <w:szCs w:val="20"/>
              </w:rPr>
              <w:t xml:space="preserve"> = 0.71; p &lt; 0.001</w:t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;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 xml:space="preserve"> a</w:t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Beckman et al.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>b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Christenson E</w:t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  et al</w:t>
            </w:r>
            <w:r w:rsidRPr="00B92D15">
              <w:rPr>
                <w:color w:val="000000" w:themeColor="text1"/>
                <w:sz w:val="20"/>
                <w:szCs w:val="20"/>
              </w:rPr>
              <w:fldChar w:fldCharType="begin" w:fldLock="1"/>
            </w:r>
            <w:r w:rsidRPr="00B92D15">
              <w:rPr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&lt;sup&gt;20&lt;/sup&gt;"},"properties":{"noteIndex":0},"schema":"https://github.com/citation-style-language/schema/raw/master/csl-citation.json"}</w:instrText>
            </w:r>
            <w:r w:rsidRPr="00B92D15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(20)</w:t>
            </w:r>
            <w:r w:rsidRPr="00B92D15">
              <w:rPr>
                <w:color w:val="000000" w:themeColor="text1"/>
                <w:sz w:val="20"/>
                <w:szCs w:val="20"/>
              </w:rPr>
              <w:fldChar w:fldCharType="end"/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>c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Jablonski et al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fldChar w:fldCharType="begin" w:fldLock="1"/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{"citationItems":[{"id":"ITEM-1","itemData":{"id":"ITEM-1","issued":{"date-parts":[["0"]]},"title":"Jablonski NG, Chaplin G. The evolution of human skin coloration. J Hum Evol 2000; 39:57- 106; PMID:10896812; http://dx.doi.org/10.1006/ jhev.2000.0403.","type":"article-journal"},"uris":["http://www.mendeley.com/documents/?uuid=0aceda97-b708-4ef1-869c-0a2094c3c178"]}],"mendeley":{"formattedCitation":"(19)","plainTextFormattedCitation":"(19)","previouslyFormattedCitation":"&lt;sup&gt;19&lt;/sup&gt;"},"properties":{"noteIndex":0},"schema":"https://github.com/citation-style-language/schema/raw/master/csl-citation.json"}</w:instrTex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(19)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>d,e</w:t>
            </w:r>
            <w:r w:rsidRPr="00B92D15">
              <w:rPr>
                <w:color w:val="000000" w:themeColor="text1"/>
                <w:sz w:val="20"/>
                <w:szCs w:val="20"/>
              </w:rPr>
              <w:t>The World Bank.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 xml:space="preserve"> f</w:t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Institute for Health Metrics and Evaluation (IHME).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 xml:space="preserve"> g</w:t>
            </w:r>
            <w:r w:rsidRPr="00B92D15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</w:tc>
      </w:tr>
      <w:tr w:rsidR="00333778" w:rsidRPr="00B92D15" w14:paraId="233D2F20" w14:textId="77777777" w:rsidTr="004450E1">
        <w:tc>
          <w:tcPr>
            <w:tcW w:w="2965" w:type="dxa"/>
          </w:tcPr>
          <w:p w14:paraId="27CCCA6B" w14:textId="77777777" w:rsidR="00333778" w:rsidRPr="00B92D15" w:rsidRDefault="00333778" w:rsidP="004450E1">
            <w:pPr>
              <w:pStyle w:val="ListParagraph"/>
              <w:ind w:left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767E3D5D" w14:textId="77777777" w:rsidR="00333778" w:rsidRPr="00B92D15" w:rsidRDefault="00333778" w:rsidP="004450E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</w:tcPr>
          <w:p w14:paraId="6405187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80" w:type="dxa"/>
          </w:tcPr>
          <w:p w14:paraId="3288547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165" w:type="dxa"/>
          </w:tcPr>
          <w:p w14:paraId="331E0F4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14:paraId="7D459CAA" w14:textId="77777777" w:rsidR="00333778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br w:type="page"/>
      </w:r>
    </w:p>
    <w:p w14:paraId="72980EE1" w14:textId="77777777" w:rsidR="00333778" w:rsidRPr="00165401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FF0000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333778" w:rsidRPr="00B92D15" w14:paraId="172672A5" w14:textId="77777777" w:rsidTr="004450E1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4E7FC7F2" w14:textId="77777777" w:rsidR="00333778" w:rsidRPr="00B92D15" w:rsidRDefault="00333778" w:rsidP="004450E1">
            <w:pPr>
              <w:pStyle w:val="NormalWeb"/>
              <w:spacing w:line="480" w:lineRule="auto"/>
              <w:jc w:val="both"/>
              <w:rPr>
                <w:bCs/>
                <w:i/>
                <w:iCs/>
                <w:color w:val="000000" w:themeColor="text1"/>
                <w:sz w:val="22"/>
                <w:szCs w:val="22"/>
                <w:highlight w:val="yellow"/>
              </w:rPr>
            </w:pPr>
            <w:r w:rsidRPr="00B92D15">
              <w:rPr>
                <w:bCs/>
                <w:color w:val="000000" w:themeColor="text1"/>
              </w:rPr>
              <w:t>Appendix table 2: UVB in association with crude incidence of CRC: 45-59 years of age, controlling for covariates</w:t>
            </w:r>
          </w:p>
        </w:tc>
      </w:tr>
      <w:tr w:rsidR="00333778" w:rsidRPr="00B92D15" w14:paraId="0F40AA2E" w14:textId="77777777" w:rsidTr="004450E1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3908F4B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7A0E2F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Covariate</w:t>
            </w:r>
          </w:p>
          <w:p w14:paraId="62306A2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766487F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9C12B5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52A827A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8053DD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1C21CEE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580B221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B92D15">
              <w:rPr>
                <w:rFonts w:ascii="Times New Roman" w:hAnsi="Times New Roman"/>
                <w:i/>
                <w:iCs/>
                <w:color w:val="000000" w:themeColor="text1"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3E27088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7A7FADE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B92D15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B92D15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333778" w:rsidRPr="00B92D15" w14:paraId="20F639A9" w14:textId="77777777" w:rsidTr="004450E1">
        <w:tc>
          <w:tcPr>
            <w:tcW w:w="2965" w:type="dxa"/>
            <w:tcBorders>
              <w:top w:val="single" w:sz="4" w:space="0" w:color="auto"/>
            </w:tcBorders>
          </w:tcPr>
          <w:p w14:paraId="3ECD600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7E9EB0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UV B estimate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a</w:t>
            </w:r>
          </w:p>
          <w:p w14:paraId="13EA100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1575EE5B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845DEAA" w14:textId="77777777" w:rsidR="00333778" w:rsidRPr="00B92D15" w:rsidRDefault="00333778" w:rsidP="004450E1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-0.14</w:t>
            </w:r>
          </w:p>
          <w:p w14:paraId="5B7C1625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426A62F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664135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0.04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84700D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6F82B3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-3.57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599DF70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C19B30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</w:tr>
      <w:tr w:rsidR="00333778" w:rsidRPr="00B92D15" w14:paraId="2832349B" w14:textId="77777777" w:rsidTr="004450E1">
        <w:tc>
          <w:tcPr>
            <w:tcW w:w="2965" w:type="dxa"/>
          </w:tcPr>
          <w:p w14:paraId="210ED69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14C5D8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Urbanization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b</w:t>
            </w:r>
          </w:p>
          <w:p w14:paraId="79AC5CE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6475F757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C9EBF91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-0.009</w:t>
            </w:r>
          </w:p>
        </w:tc>
        <w:tc>
          <w:tcPr>
            <w:tcW w:w="1710" w:type="dxa"/>
          </w:tcPr>
          <w:p w14:paraId="1127D3E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FF9F20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0.07</w:t>
            </w:r>
          </w:p>
        </w:tc>
        <w:tc>
          <w:tcPr>
            <w:tcW w:w="1080" w:type="dxa"/>
          </w:tcPr>
          <w:p w14:paraId="72C7DD7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88760D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-0.14</w:t>
            </w:r>
          </w:p>
        </w:tc>
        <w:tc>
          <w:tcPr>
            <w:tcW w:w="1165" w:type="dxa"/>
          </w:tcPr>
          <w:p w14:paraId="7C9BE14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31DC59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0.89</w:t>
            </w:r>
          </w:p>
        </w:tc>
      </w:tr>
      <w:tr w:rsidR="00333778" w:rsidRPr="00B92D15" w14:paraId="0402CBE0" w14:textId="77777777" w:rsidTr="004450E1">
        <w:tc>
          <w:tcPr>
            <w:tcW w:w="2965" w:type="dxa"/>
          </w:tcPr>
          <w:p w14:paraId="2918F6B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DBE14F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Pigmentation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c</w:t>
            </w:r>
          </w:p>
          <w:p w14:paraId="40360D1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74A0CCEC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7E261F5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-2.15</w:t>
            </w:r>
          </w:p>
        </w:tc>
        <w:tc>
          <w:tcPr>
            <w:tcW w:w="1710" w:type="dxa"/>
          </w:tcPr>
          <w:p w14:paraId="22D4E75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CBAFD2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1.81</w:t>
            </w:r>
          </w:p>
        </w:tc>
        <w:tc>
          <w:tcPr>
            <w:tcW w:w="1080" w:type="dxa"/>
          </w:tcPr>
          <w:p w14:paraId="0C8F464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F8885C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-1.19</w:t>
            </w:r>
          </w:p>
          <w:p w14:paraId="63804D8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165" w:type="dxa"/>
          </w:tcPr>
          <w:p w14:paraId="4C2A023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2A4B6B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0.24</w:t>
            </w:r>
          </w:p>
        </w:tc>
      </w:tr>
      <w:tr w:rsidR="00333778" w:rsidRPr="00B92D15" w14:paraId="08C7C004" w14:textId="77777777" w:rsidTr="004450E1">
        <w:tc>
          <w:tcPr>
            <w:tcW w:w="2965" w:type="dxa"/>
          </w:tcPr>
          <w:p w14:paraId="7A53FCB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313972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GDP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d</w:t>
            </w:r>
          </w:p>
          <w:p w14:paraId="219A55D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38DCB696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65564EC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150D6FB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F83082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20DDCAF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7C0420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1.92</w:t>
            </w:r>
          </w:p>
        </w:tc>
        <w:tc>
          <w:tcPr>
            <w:tcW w:w="1165" w:type="dxa"/>
          </w:tcPr>
          <w:p w14:paraId="25B2717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9B6E6F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0.06</w:t>
            </w:r>
          </w:p>
        </w:tc>
      </w:tr>
      <w:tr w:rsidR="00333778" w:rsidRPr="00B92D15" w14:paraId="6AD278A3" w14:textId="77777777" w:rsidTr="004450E1">
        <w:tc>
          <w:tcPr>
            <w:tcW w:w="2965" w:type="dxa"/>
          </w:tcPr>
          <w:p w14:paraId="721E1FF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8BCF74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Life Expectancy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e</w:t>
            </w:r>
          </w:p>
          <w:p w14:paraId="546779F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20BEFFC1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A664EBA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0.002</w:t>
            </w:r>
          </w:p>
        </w:tc>
        <w:tc>
          <w:tcPr>
            <w:tcW w:w="1710" w:type="dxa"/>
          </w:tcPr>
          <w:p w14:paraId="21E7179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98052B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0.001</w:t>
            </w:r>
          </w:p>
          <w:p w14:paraId="0AF2416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80" w:type="dxa"/>
          </w:tcPr>
          <w:p w14:paraId="0AC3B6C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146D5A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1.51</w:t>
            </w:r>
          </w:p>
        </w:tc>
        <w:tc>
          <w:tcPr>
            <w:tcW w:w="1165" w:type="dxa"/>
          </w:tcPr>
          <w:p w14:paraId="657ED20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D4BAA5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0.13</w:t>
            </w:r>
          </w:p>
        </w:tc>
      </w:tr>
      <w:tr w:rsidR="00333778" w:rsidRPr="00B92D15" w14:paraId="44DA2FB3" w14:textId="77777777" w:rsidTr="004450E1">
        <w:tc>
          <w:tcPr>
            <w:tcW w:w="2965" w:type="dxa"/>
          </w:tcPr>
          <w:p w14:paraId="276AE56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AF042C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Smoking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f</w:t>
            </w:r>
          </w:p>
          <w:p w14:paraId="7E3E2D9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3267281C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A7A8D91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0.38</w:t>
            </w:r>
          </w:p>
          <w:p w14:paraId="0A95D3E3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</w:tcPr>
          <w:p w14:paraId="30EE67A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50A863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0.17</w:t>
            </w:r>
          </w:p>
        </w:tc>
        <w:tc>
          <w:tcPr>
            <w:tcW w:w="1080" w:type="dxa"/>
          </w:tcPr>
          <w:p w14:paraId="3FCC006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038B5D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2.25</w:t>
            </w:r>
          </w:p>
        </w:tc>
        <w:tc>
          <w:tcPr>
            <w:tcW w:w="1165" w:type="dxa"/>
          </w:tcPr>
          <w:p w14:paraId="6AA45F4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EE7274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0.03</w:t>
            </w:r>
          </w:p>
        </w:tc>
      </w:tr>
      <w:tr w:rsidR="00333778" w:rsidRPr="00B92D15" w14:paraId="511AFB4F" w14:textId="77777777" w:rsidTr="004450E1">
        <w:tc>
          <w:tcPr>
            <w:tcW w:w="2965" w:type="dxa"/>
          </w:tcPr>
          <w:p w14:paraId="0164B14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EF0F28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Animal Consumption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g</w:t>
            </w:r>
          </w:p>
          <w:p w14:paraId="4C956F8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1BE35EE7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CBC742B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</w:tc>
        <w:tc>
          <w:tcPr>
            <w:tcW w:w="1710" w:type="dxa"/>
          </w:tcPr>
          <w:p w14:paraId="64C194E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17B12F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0.06</w:t>
            </w:r>
          </w:p>
        </w:tc>
        <w:tc>
          <w:tcPr>
            <w:tcW w:w="1080" w:type="dxa"/>
          </w:tcPr>
          <w:p w14:paraId="1992DFB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29DA85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3.45</w:t>
            </w:r>
          </w:p>
        </w:tc>
        <w:tc>
          <w:tcPr>
            <w:tcW w:w="1165" w:type="dxa"/>
          </w:tcPr>
          <w:p w14:paraId="654F7C7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567259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</w:tr>
      <w:tr w:rsidR="00333778" w:rsidRPr="00B92D15" w14:paraId="11197118" w14:textId="77777777" w:rsidTr="004450E1">
        <w:tc>
          <w:tcPr>
            <w:tcW w:w="2965" w:type="dxa"/>
            <w:tcBorders>
              <w:bottom w:val="single" w:sz="4" w:space="0" w:color="auto"/>
            </w:tcBorders>
          </w:tcPr>
          <w:p w14:paraId="1327E88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D10734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Intercept</w:t>
            </w:r>
          </w:p>
          <w:p w14:paraId="7B23951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1F1C01B4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07A2897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43.55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3973E64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E56C95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10.16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277501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6479C3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4.29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4441472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7541E4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</w:tr>
      <w:tr w:rsidR="00333778" w:rsidRPr="00B92D15" w14:paraId="4C1B9D69" w14:textId="77777777" w:rsidTr="004450E1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18145227" w14:textId="77777777" w:rsidR="00333778" w:rsidRPr="00B92D15" w:rsidRDefault="00333778" w:rsidP="004450E1">
            <w:pPr>
              <w:pStyle w:val="NormalWeb"/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B92D15">
              <w:rPr>
                <w:bCs/>
                <w:i/>
                <w:iCs/>
                <w:color w:val="000000" w:themeColor="text1"/>
                <w:sz w:val="20"/>
                <w:szCs w:val="20"/>
              </w:rPr>
              <w:t>Model R</w:t>
            </w:r>
            <w:r w:rsidRPr="00B92D15">
              <w:rPr>
                <w:bCs/>
                <w:i/>
                <w:iCs/>
                <w:color w:val="000000" w:themeColor="text1"/>
                <w:sz w:val="20"/>
                <w:szCs w:val="20"/>
                <w:vertAlign w:val="superscript"/>
              </w:rPr>
              <w:t xml:space="preserve">2 </w:t>
            </w:r>
            <w:r w:rsidRPr="00B92D15">
              <w:rPr>
                <w:bCs/>
                <w:i/>
                <w:iCs/>
                <w:color w:val="000000" w:themeColor="text1"/>
                <w:sz w:val="20"/>
                <w:szCs w:val="20"/>
              </w:rPr>
              <w:t>= 0.67; p &lt; 0.001</w:t>
            </w:r>
            <w:r w:rsidRPr="00B92D15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; </w:t>
            </w:r>
            <w:r w:rsidRPr="00B92D15">
              <w:rPr>
                <w:color w:val="000000" w:themeColor="text1"/>
                <w:vertAlign w:val="superscript"/>
              </w:rPr>
              <w:t xml:space="preserve">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 xml:space="preserve"> a</w:t>
            </w:r>
            <w:r w:rsidRPr="00B92D15">
              <w:rPr>
                <w:color w:val="000000" w:themeColor="text1"/>
                <w:sz w:val="20"/>
                <w:szCs w:val="20"/>
              </w:rPr>
              <w:t>Beckman et al</w:t>
            </w:r>
            <w:r w:rsidRPr="00B92D15">
              <w:rPr>
                <w:color w:val="000000" w:themeColor="text1"/>
              </w:rPr>
              <w:t xml:space="preserve">,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>b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Christenson E</w:t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  et al</w:t>
            </w:r>
            <w:r w:rsidRPr="00B92D15">
              <w:rPr>
                <w:color w:val="000000" w:themeColor="text1"/>
                <w:sz w:val="20"/>
                <w:szCs w:val="20"/>
              </w:rPr>
              <w:fldChar w:fldCharType="begin" w:fldLock="1"/>
            </w:r>
            <w:r w:rsidRPr="00B92D15">
              <w:rPr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&lt;sup&gt;20&lt;/sup&gt;"},"properties":{"noteIndex":0},"schema":"https://github.com/citation-style-language/schema/raw/master/csl-citation.json"}</w:instrText>
            </w:r>
            <w:r w:rsidRPr="00B92D15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(20)</w:t>
            </w:r>
            <w:r w:rsidRPr="00B92D15">
              <w:rPr>
                <w:color w:val="000000" w:themeColor="text1"/>
                <w:sz w:val="20"/>
                <w:szCs w:val="20"/>
              </w:rPr>
              <w:fldChar w:fldCharType="end"/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>c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Jablonski et al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fldChar w:fldCharType="begin" w:fldLock="1"/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{"citationItems":[{"id":"ITEM-1","itemData":{"id":"ITEM-1","issued":{"date-parts":[["0"]]},"title":"Jablonski NG, Chaplin G. The evolution of human skin coloration. J Hum Evol 2000; 39:57- 106; PMID:10896812; http://dx.doi.org/10.1006/ jhev.2000.0403.","type":"article-journal"},"uris":["http://www.mendeley.com/documents/?uuid=0aceda97-b708-4ef1-869c-0a2094c3c178"]}],"mendeley":{"formattedCitation":"(19)","plainTextFormattedCitation":"(19)","previouslyFormattedCitation":"&lt;sup&gt;19&lt;/sup&gt;"},"properties":{"noteIndex":0},"schema":"https://github.com/citation-style-language/schema/raw/master/csl-citation.json"}</w:instrTex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(19)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>d,e</w:t>
            </w:r>
            <w:r w:rsidRPr="00B92D15">
              <w:rPr>
                <w:color w:val="000000" w:themeColor="text1"/>
                <w:sz w:val="20"/>
                <w:szCs w:val="20"/>
              </w:rPr>
              <w:t>The World Bank.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 xml:space="preserve"> f</w:t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Institute for Health Metrics and Evaluation (IHME).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 xml:space="preserve"> g</w:t>
            </w:r>
            <w:r w:rsidRPr="00B92D15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5EA070F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14:paraId="5A729684" w14:textId="77777777" w:rsidR="00333778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br w:type="page"/>
      </w:r>
    </w:p>
    <w:p w14:paraId="790529D4" w14:textId="77777777" w:rsidR="00333778" w:rsidRPr="00165401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FF0000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333778" w:rsidRPr="00B92D15" w14:paraId="0BA3CF9D" w14:textId="77777777" w:rsidTr="004450E1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5622AF16" w14:textId="77777777" w:rsidR="00333778" w:rsidRPr="00B92D15" w:rsidRDefault="00333778" w:rsidP="004450E1">
            <w:pPr>
              <w:pStyle w:val="NormalWeb"/>
              <w:spacing w:line="480" w:lineRule="auto"/>
              <w:jc w:val="both"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92D15">
              <w:rPr>
                <w:bCs/>
                <w:color w:val="000000" w:themeColor="text1"/>
              </w:rPr>
              <w:t>Appendix table 3: UVB in association with crude incidence of CRC: 30-44 years of age, controlling for covariates</w:t>
            </w:r>
          </w:p>
        </w:tc>
      </w:tr>
      <w:tr w:rsidR="00333778" w:rsidRPr="00B92D15" w14:paraId="1DAE3471" w14:textId="77777777" w:rsidTr="004450E1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26606DB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C5EABD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Covariate</w:t>
            </w:r>
          </w:p>
          <w:p w14:paraId="36F47D6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5C7BA7C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EDFF1C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04A540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E856A8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F539CE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25B7DD4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B92D15">
              <w:rPr>
                <w:rFonts w:ascii="Times New Roman" w:hAnsi="Times New Roman"/>
                <w:i/>
                <w:iCs/>
                <w:color w:val="000000" w:themeColor="text1"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19B0DAF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30CC037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B92D15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B92D15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333778" w:rsidRPr="00B92D15" w14:paraId="5CC548BF" w14:textId="77777777" w:rsidTr="004450E1">
        <w:tc>
          <w:tcPr>
            <w:tcW w:w="2965" w:type="dxa"/>
            <w:tcBorders>
              <w:top w:val="single" w:sz="4" w:space="0" w:color="auto"/>
            </w:tcBorders>
          </w:tcPr>
          <w:p w14:paraId="3F1E93B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315A3F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UV B estimate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a</w:t>
            </w:r>
          </w:p>
          <w:p w14:paraId="403FA4A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649B77EC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B5484DB" w14:textId="77777777" w:rsidR="00333778" w:rsidRPr="00B92D15" w:rsidRDefault="00333778" w:rsidP="004450E1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-0.001</w:t>
            </w:r>
          </w:p>
          <w:p w14:paraId="3479A385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3982F69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03BC1F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0.007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F8C43B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30FC05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-0.21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0E52AE2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4F02B9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0.84</w:t>
            </w:r>
          </w:p>
        </w:tc>
      </w:tr>
      <w:tr w:rsidR="00333778" w:rsidRPr="00B92D15" w14:paraId="631107D0" w14:textId="77777777" w:rsidTr="004450E1">
        <w:tc>
          <w:tcPr>
            <w:tcW w:w="2965" w:type="dxa"/>
          </w:tcPr>
          <w:p w14:paraId="1784C21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B17E6F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Urbanization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b</w:t>
            </w:r>
          </w:p>
          <w:p w14:paraId="3F048B6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2C653AC0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28B980A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0.02</w:t>
            </w:r>
          </w:p>
        </w:tc>
        <w:tc>
          <w:tcPr>
            <w:tcW w:w="1710" w:type="dxa"/>
          </w:tcPr>
          <w:p w14:paraId="00548BA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67D6AB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0.01</w:t>
            </w:r>
          </w:p>
        </w:tc>
        <w:tc>
          <w:tcPr>
            <w:tcW w:w="1080" w:type="dxa"/>
          </w:tcPr>
          <w:p w14:paraId="5473D66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AF5398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1.46</w:t>
            </w:r>
          </w:p>
        </w:tc>
        <w:tc>
          <w:tcPr>
            <w:tcW w:w="1165" w:type="dxa"/>
          </w:tcPr>
          <w:p w14:paraId="2CAD09D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560866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0.15</w:t>
            </w:r>
          </w:p>
        </w:tc>
      </w:tr>
      <w:tr w:rsidR="00333778" w:rsidRPr="00B92D15" w14:paraId="17CC6C22" w14:textId="77777777" w:rsidTr="004450E1">
        <w:tc>
          <w:tcPr>
            <w:tcW w:w="2965" w:type="dxa"/>
          </w:tcPr>
          <w:p w14:paraId="1F65B41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BB9D38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Pigmentation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c</w:t>
            </w:r>
          </w:p>
          <w:p w14:paraId="42F4DCB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46C3A621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AC9176E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-0.70</w:t>
            </w:r>
          </w:p>
        </w:tc>
        <w:tc>
          <w:tcPr>
            <w:tcW w:w="1710" w:type="dxa"/>
          </w:tcPr>
          <w:p w14:paraId="6F94AFD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62A1BD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0.32</w:t>
            </w:r>
          </w:p>
        </w:tc>
        <w:tc>
          <w:tcPr>
            <w:tcW w:w="1080" w:type="dxa"/>
          </w:tcPr>
          <w:p w14:paraId="087A565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84EA4D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-2.22</w:t>
            </w:r>
          </w:p>
          <w:p w14:paraId="5C169B2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165" w:type="dxa"/>
          </w:tcPr>
          <w:p w14:paraId="6A4B193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E12F1A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0.03</w:t>
            </w:r>
          </w:p>
        </w:tc>
      </w:tr>
      <w:tr w:rsidR="00333778" w:rsidRPr="00B92D15" w14:paraId="73A54CE0" w14:textId="77777777" w:rsidTr="004450E1">
        <w:tc>
          <w:tcPr>
            <w:tcW w:w="2965" w:type="dxa"/>
          </w:tcPr>
          <w:p w14:paraId="185D022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327AB8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GDP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d</w:t>
            </w:r>
          </w:p>
          <w:p w14:paraId="63EBC6A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67303354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F2E0EBC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64F8076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A40003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2454E7A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847581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2.70</w:t>
            </w:r>
          </w:p>
        </w:tc>
        <w:tc>
          <w:tcPr>
            <w:tcW w:w="1165" w:type="dxa"/>
          </w:tcPr>
          <w:p w14:paraId="140C531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7DB505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0.008</w:t>
            </w:r>
          </w:p>
        </w:tc>
      </w:tr>
      <w:tr w:rsidR="00333778" w:rsidRPr="00B92D15" w14:paraId="6806FC71" w14:textId="77777777" w:rsidTr="004450E1">
        <w:tc>
          <w:tcPr>
            <w:tcW w:w="2965" w:type="dxa"/>
          </w:tcPr>
          <w:p w14:paraId="27832D9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E78588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Life Expectancy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e</w:t>
            </w:r>
          </w:p>
          <w:p w14:paraId="19E879F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069B2989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9952079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390B822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98D9F0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  <w:p w14:paraId="191A057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80" w:type="dxa"/>
          </w:tcPr>
          <w:p w14:paraId="164F813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31DDC0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0.47</w:t>
            </w:r>
          </w:p>
        </w:tc>
        <w:tc>
          <w:tcPr>
            <w:tcW w:w="1165" w:type="dxa"/>
          </w:tcPr>
          <w:p w14:paraId="2B8F9ED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FCE4A5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0.64</w:t>
            </w:r>
          </w:p>
        </w:tc>
      </w:tr>
      <w:tr w:rsidR="00333778" w:rsidRPr="00B92D15" w14:paraId="6A69EBDC" w14:textId="77777777" w:rsidTr="004450E1">
        <w:tc>
          <w:tcPr>
            <w:tcW w:w="2965" w:type="dxa"/>
          </w:tcPr>
          <w:p w14:paraId="6F0F592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ADC592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Smoking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f</w:t>
            </w:r>
          </w:p>
          <w:p w14:paraId="32541BB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5FB8BF7B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D96B6C3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-0.03</w:t>
            </w:r>
          </w:p>
        </w:tc>
        <w:tc>
          <w:tcPr>
            <w:tcW w:w="1710" w:type="dxa"/>
          </w:tcPr>
          <w:p w14:paraId="29EE31F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1FF32A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0.03</w:t>
            </w:r>
          </w:p>
        </w:tc>
        <w:tc>
          <w:tcPr>
            <w:tcW w:w="1080" w:type="dxa"/>
          </w:tcPr>
          <w:p w14:paraId="264843A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D57727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-1.08</w:t>
            </w:r>
          </w:p>
        </w:tc>
        <w:tc>
          <w:tcPr>
            <w:tcW w:w="1165" w:type="dxa"/>
          </w:tcPr>
          <w:p w14:paraId="5ECE5C0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DAD3F8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0.28</w:t>
            </w:r>
          </w:p>
        </w:tc>
      </w:tr>
      <w:tr w:rsidR="00333778" w:rsidRPr="00B92D15" w14:paraId="5B5432A4" w14:textId="77777777" w:rsidTr="004450E1">
        <w:tc>
          <w:tcPr>
            <w:tcW w:w="2965" w:type="dxa"/>
          </w:tcPr>
          <w:p w14:paraId="7C8A595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293746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Animal Consumption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g</w:t>
            </w:r>
          </w:p>
          <w:p w14:paraId="4DE5FDB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0B435550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12C8CE5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</w:tc>
        <w:tc>
          <w:tcPr>
            <w:tcW w:w="1710" w:type="dxa"/>
          </w:tcPr>
          <w:p w14:paraId="1525F4D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C2E0F0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0.01</w:t>
            </w:r>
          </w:p>
        </w:tc>
        <w:tc>
          <w:tcPr>
            <w:tcW w:w="1080" w:type="dxa"/>
          </w:tcPr>
          <w:p w14:paraId="3E0276B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F917DA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1.03</w:t>
            </w:r>
          </w:p>
        </w:tc>
        <w:tc>
          <w:tcPr>
            <w:tcW w:w="1165" w:type="dxa"/>
          </w:tcPr>
          <w:p w14:paraId="0B8D954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1A5A91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0.31</w:t>
            </w:r>
          </w:p>
        </w:tc>
      </w:tr>
      <w:tr w:rsidR="00333778" w:rsidRPr="00B92D15" w14:paraId="25D8EE2F" w14:textId="77777777" w:rsidTr="004450E1">
        <w:tc>
          <w:tcPr>
            <w:tcW w:w="2965" w:type="dxa"/>
            <w:tcBorders>
              <w:bottom w:val="single" w:sz="4" w:space="0" w:color="auto"/>
            </w:tcBorders>
          </w:tcPr>
          <w:p w14:paraId="4827974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1E2F5C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Intercept</w:t>
            </w:r>
          </w:p>
          <w:p w14:paraId="6AFC9B1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77D72848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4314B78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4.75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4228F11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7B4F50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1.75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4294EA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FBA7A1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2.68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1FE9902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E4C07E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0.008</w:t>
            </w:r>
          </w:p>
        </w:tc>
      </w:tr>
      <w:tr w:rsidR="00333778" w:rsidRPr="00B92D15" w14:paraId="2E13367C" w14:textId="77777777" w:rsidTr="004450E1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0E3647CF" w14:textId="77777777" w:rsidR="00333778" w:rsidRPr="00B92D15" w:rsidRDefault="00333778" w:rsidP="004450E1">
            <w:pPr>
              <w:pStyle w:val="NormalWeb"/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B92D15">
              <w:rPr>
                <w:bCs/>
                <w:i/>
                <w:iCs/>
                <w:color w:val="000000" w:themeColor="text1"/>
                <w:sz w:val="20"/>
                <w:szCs w:val="20"/>
              </w:rPr>
              <w:t>Model R</w:t>
            </w:r>
            <w:r w:rsidRPr="00B92D15">
              <w:rPr>
                <w:bCs/>
                <w:i/>
                <w:iCs/>
                <w:color w:val="000000" w:themeColor="text1"/>
                <w:sz w:val="20"/>
                <w:szCs w:val="20"/>
                <w:vertAlign w:val="superscript"/>
              </w:rPr>
              <w:t xml:space="preserve">2 </w:t>
            </w:r>
            <w:r w:rsidRPr="00B92D15">
              <w:rPr>
                <w:bCs/>
                <w:i/>
                <w:iCs/>
                <w:color w:val="000000" w:themeColor="text1"/>
                <w:sz w:val="20"/>
                <w:szCs w:val="20"/>
              </w:rPr>
              <w:t>= 0.42; p &lt; 0.001</w:t>
            </w:r>
            <w:r w:rsidRPr="00B92D15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; </w:t>
            </w:r>
            <w:r w:rsidRPr="00B92D15">
              <w:rPr>
                <w:color w:val="000000" w:themeColor="text1"/>
                <w:vertAlign w:val="superscript"/>
              </w:rPr>
              <w:t xml:space="preserve">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 xml:space="preserve"> a</w:t>
            </w:r>
            <w:r w:rsidRPr="00B92D15">
              <w:rPr>
                <w:color w:val="000000" w:themeColor="text1"/>
                <w:sz w:val="20"/>
                <w:szCs w:val="20"/>
              </w:rPr>
              <w:t>Beckman et al</w:t>
            </w:r>
            <w:r w:rsidRPr="00B92D15">
              <w:rPr>
                <w:color w:val="000000" w:themeColor="text1"/>
              </w:rPr>
              <w:t xml:space="preserve"> ,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>b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Christenson E</w:t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  et al</w:t>
            </w:r>
            <w:r w:rsidRPr="00B92D15">
              <w:rPr>
                <w:color w:val="000000" w:themeColor="text1"/>
                <w:sz w:val="20"/>
                <w:szCs w:val="20"/>
              </w:rPr>
              <w:fldChar w:fldCharType="begin" w:fldLock="1"/>
            </w:r>
            <w:r w:rsidRPr="00B92D15">
              <w:rPr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&lt;sup&gt;20&lt;/sup&gt;"},"properties":{"noteIndex":0},"schema":"https://github.com/citation-style-language/schema/raw/master/csl-citation.json"}</w:instrText>
            </w:r>
            <w:r w:rsidRPr="00B92D15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(20)</w:t>
            </w:r>
            <w:r w:rsidRPr="00B92D15">
              <w:rPr>
                <w:color w:val="000000" w:themeColor="text1"/>
                <w:sz w:val="20"/>
                <w:szCs w:val="20"/>
              </w:rPr>
              <w:fldChar w:fldCharType="end"/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>c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Jablonski et al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fldChar w:fldCharType="begin" w:fldLock="1"/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{"citationItems":[{"id":"ITEM-1","itemData":{"id":"ITEM-1","issued":{"date-parts":[["0"]]},"title":"Jablonski NG, Chaplin G. The evolution of human skin coloration. J Hum Evol 2000; 39:57- 106; PMID:10896812; http://dx.doi.org/10.1006/ jhev.2000.0403.","type":"article-journal"},"uris":["http://www.mendeley.com/documents/?uuid=0aceda97-b708-4ef1-869c-0a2094c3c178"]}],"mendeley":{"formattedCitation":"(19)","plainTextFormattedCitation":"(19)","previouslyFormattedCitation":"&lt;sup&gt;19&lt;/sup&gt;"},"properties":{"noteIndex":0},"schema":"https://github.com/citation-style-language/schema/raw/master/csl-citation.json"}</w:instrTex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(19)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>d,e</w:t>
            </w:r>
            <w:r w:rsidRPr="00B92D15">
              <w:rPr>
                <w:color w:val="000000" w:themeColor="text1"/>
                <w:sz w:val="20"/>
                <w:szCs w:val="20"/>
              </w:rPr>
              <w:t>The World Bank.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 xml:space="preserve"> f</w:t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Institute for Health Metrics and Evaluation (IHME).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 xml:space="preserve"> g</w:t>
            </w:r>
            <w:r w:rsidRPr="00B92D15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536D95A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14:paraId="321DEE77" w14:textId="77777777" w:rsidR="00333778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br w:type="page"/>
      </w:r>
    </w:p>
    <w:p w14:paraId="415226A5" w14:textId="77777777" w:rsidR="00333778" w:rsidRPr="00165401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FF0000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333778" w:rsidRPr="00B92D15" w14:paraId="52E6A1B6" w14:textId="77777777" w:rsidTr="004450E1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07A15280" w14:textId="77777777" w:rsidR="00333778" w:rsidRPr="00B92D15" w:rsidRDefault="00333778" w:rsidP="004450E1">
            <w:pPr>
              <w:pStyle w:val="NormalWeb"/>
              <w:spacing w:line="480" w:lineRule="auto"/>
              <w:jc w:val="both"/>
              <w:rPr>
                <w:bCs/>
                <w:i/>
                <w:iCs/>
                <w:color w:val="000000" w:themeColor="text1"/>
                <w:sz w:val="22"/>
                <w:szCs w:val="22"/>
                <w:highlight w:val="yellow"/>
              </w:rPr>
            </w:pPr>
            <w:r w:rsidRPr="00B92D15">
              <w:rPr>
                <w:bCs/>
                <w:color w:val="000000" w:themeColor="text1"/>
              </w:rPr>
              <w:t>Appendix table 4: UVB in association with crude incidence of CRC: 15-29 years of age, controlling for covariates</w:t>
            </w:r>
          </w:p>
        </w:tc>
      </w:tr>
      <w:tr w:rsidR="00333778" w:rsidRPr="00B92D15" w14:paraId="7E819FEB" w14:textId="77777777" w:rsidTr="004450E1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74D6993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7C07B2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Covariate</w:t>
            </w:r>
          </w:p>
          <w:p w14:paraId="5E40FBB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7E050A3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266F54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62DC1E9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18DC45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26B14C3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7AC6A0D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B92D15">
              <w:rPr>
                <w:rFonts w:ascii="Times New Roman" w:hAnsi="Times New Roman"/>
                <w:i/>
                <w:iCs/>
                <w:color w:val="000000" w:themeColor="text1"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311457E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747D1AF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B92D15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B92D15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333778" w:rsidRPr="00B92D15" w14:paraId="46CE60BA" w14:textId="77777777" w:rsidTr="004450E1">
        <w:tc>
          <w:tcPr>
            <w:tcW w:w="2965" w:type="dxa"/>
            <w:tcBorders>
              <w:top w:val="single" w:sz="4" w:space="0" w:color="auto"/>
            </w:tcBorders>
          </w:tcPr>
          <w:p w14:paraId="4DE1012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BF69FC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UV B estimate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a</w:t>
            </w:r>
          </w:p>
          <w:p w14:paraId="4F5C178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1AFFF435" w14:textId="77777777" w:rsidR="00333778" w:rsidRPr="00B92D15" w:rsidRDefault="00333778" w:rsidP="004450E1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8485E62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0.002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3B59BA3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C4A411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0.001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7B049D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10E0E1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1.17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233F05F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3D4690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0.24</w:t>
            </w:r>
          </w:p>
        </w:tc>
      </w:tr>
      <w:tr w:rsidR="00333778" w:rsidRPr="00B92D15" w14:paraId="09B7FFDD" w14:textId="77777777" w:rsidTr="004450E1">
        <w:tc>
          <w:tcPr>
            <w:tcW w:w="2965" w:type="dxa"/>
          </w:tcPr>
          <w:p w14:paraId="76618CF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769F84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Urbanization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b</w:t>
            </w:r>
          </w:p>
          <w:p w14:paraId="5766DB7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1FFE40FE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810252A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0.003</w:t>
            </w:r>
          </w:p>
        </w:tc>
        <w:tc>
          <w:tcPr>
            <w:tcW w:w="1710" w:type="dxa"/>
          </w:tcPr>
          <w:p w14:paraId="1E6EB4B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818B9D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0.002</w:t>
            </w:r>
          </w:p>
        </w:tc>
        <w:tc>
          <w:tcPr>
            <w:tcW w:w="1080" w:type="dxa"/>
          </w:tcPr>
          <w:p w14:paraId="079F08C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B20D50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1.42</w:t>
            </w:r>
          </w:p>
        </w:tc>
        <w:tc>
          <w:tcPr>
            <w:tcW w:w="1165" w:type="dxa"/>
          </w:tcPr>
          <w:p w14:paraId="3598FE0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9562AE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0.16</w:t>
            </w:r>
          </w:p>
        </w:tc>
      </w:tr>
      <w:tr w:rsidR="00333778" w:rsidRPr="00B92D15" w14:paraId="42004D27" w14:textId="77777777" w:rsidTr="004450E1">
        <w:tc>
          <w:tcPr>
            <w:tcW w:w="2965" w:type="dxa"/>
          </w:tcPr>
          <w:p w14:paraId="72DF7A0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258657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Pigmentation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c</w:t>
            </w:r>
          </w:p>
          <w:p w14:paraId="1439255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6F59C99A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29811BA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-0.23</w:t>
            </w:r>
          </w:p>
        </w:tc>
        <w:tc>
          <w:tcPr>
            <w:tcW w:w="1710" w:type="dxa"/>
          </w:tcPr>
          <w:p w14:paraId="7EED054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5F0668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0.06</w:t>
            </w:r>
          </w:p>
        </w:tc>
        <w:tc>
          <w:tcPr>
            <w:tcW w:w="1080" w:type="dxa"/>
          </w:tcPr>
          <w:p w14:paraId="529A656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83196F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-3.62</w:t>
            </w:r>
          </w:p>
          <w:p w14:paraId="7178193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165" w:type="dxa"/>
          </w:tcPr>
          <w:p w14:paraId="276CAE1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F5EC6E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</w:tr>
      <w:tr w:rsidR="00333778" w:rsidRPr="00B92D15" w14:paraId="731D1651" w14:textId="77777777" w:rsidTr="004450E1">
        <w:tc>
          <w:tcPr>
            <w:tcW w:w="2965" w:type="dxa"/>
          </w:tcPr>
          <w:p w14:paraId="209C997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2B89BA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GDP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d</w:t>
            </w:r>
          </w:p>
          <w:p w14:paraId="6F38810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65BAD331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B44DD23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2BE4557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1B08B1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1CD462F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AE5A2B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-0.42</w:t>
            </w:r>
          </w:p>
        </w:tc>
        <w:tc>
          <w:tcPr>
            <w:tcW w:w="1165" w:type="dxa"/>
          </w:tcPr>
          <w:p w14:paraId="76A0A33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BA2798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0.68</w:t>
            </w:r>
          </w:p>
        </w:tc>
      </w:tr>
      <w:tr w:rsidR="00333778" w:rsidRPr="00B92D15" w14:paraId="43870157" w14:textId="77777777" w:rsidTr="004450E1">
        <w:tc>
          <w:tcPr>
            <w:tcW w:w="2965" w:type="dxa"/>
          </w:tcPr>
          <w:p w14:paraId="3DEE1F4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333D32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Life Expectancy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e</w:t>
            </w:r>
          </w:p>
        </w:tc>
        <w:tc>
          <w:tcPr>
            <w:tcW w:w="2430" w:type="dxa"/>
          </w:tcPr>
          <w:p w14:paraId="2638FEAD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38EF59B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4E71357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81C0CE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17273C5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742308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-0.21</w:t>
            </w:r>
          </w:p>
        </w:tc>
        <w:tc>
          <w:tcPr>
            <w:tcW w:w="1165" w:type="dxa"/>
          </w:tcPr>
          <w:p w14:paraId="214C152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ED4C49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0.84</w:t>
            </w:r>
          </w:p>
        </w:tc>
      </w:tr>
      <w:tr w:rsidR="00333778" w:rsidRPr="00B92D15" w14:paraId="118153DC" w14:textId="77777777" w:rsidTr="004450E1">
        <w:tc>
          <w:tcPr>
            <w:tcW w:w="2965" w:type="dxa"/>
          </w:tcPr>
          <w:p w14:paraId="2D4B45D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BC31DC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75A188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Smoking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f</w:t>
            </w:r>
          </w:p>
          <w:p w14:paraId="666B1C6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362E5C56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B9927CF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D98FE80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-0.009</w:t>
            </w:r>
          </w:p>
          <w:p w14:paraId="61684738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0" w:type="dxa"/>
          </w:tcPr>
          <w:p w14:paraId="78811D8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C57FE9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6CDF83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0.006</w:t>
            </w:r>
          </w:p>
        </w:tc>
        <w:tc>
          <w:tcPr>
            <w:tcW w:w="1080" w:type="dxa"/>
          </w:tcPr>
          <w:p w14:paraId="46B7186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9305F3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FC1B07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-1.67</w:t>
            </w:r>
          </w:p>
        </w:tc>
        <w:tc>
          <w:tcPr>
            <w:tcW w:w="1165" w:type="dxa"/>
          </w:tcPr>
          <w:p w14:paraId="549BF69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E4FB02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225DC4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0.10</w:t>
            </w:r>
          </w:p>
        </w:tc>
      </w:tr>
      <w:tr w:rsidR="00333778" w:rsidRPr="00B92D15" w14:paraId="0402DFC0" w14:textId="77777777" w:rsidTr="004450E1">
        <w:tc>
          <w:tcPr>
            <w:tcW w:w="2965" w:type="dxa"/>
          </w:tcPr>
          <w:p w14:paraId="297AE94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B531D4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Animal Consumption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g</w:t>
            </w:r>
          </w:p>
          <w:p w14:paraId="6E97359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39F09596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DA77554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7C4D0F8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35A6D9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0.002</w:t>
            </w:r>
          </w:p>
        </w:tc>
        <w:tc>
          <w:tcPr>
            <w:tcW w:w="1080" w:type="dxa"/>
          </w:tcPr>
          <w:p w14:paraId="2F2BEE5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3632BF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0.23</w:t>
            </w:r>
          </w:p>
        </w:tc>
        <w:tc>
          <w:tcPr>
            <w:tcW w:w="1165" w:type="dxa"/>
          </w:tcPr>
          <w:p w14:paraId="4E9A6A9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4F7DDC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0.82</w:t>
            </w:r>
          </w:p>
        </w:tc>
      </w:tr>
      <w:tr w:rsidR="00333778" w:rsidRPr="00B92D15" w14:paraId="66441A38" w14:textId="77777777" w:rsidTr="004450E1">
        <w:tc>
          <w:tcPr>
            <w:tcW w:w="2965" w:type="dxa"/>
            <w:tcBorders>
              <w:bottom w:val="single" w:sz="4" w:space="0" w:color="auto"/>
            </w:tcBorders>
          </w:tcPr>
          <w:p w14:paraId="7D4E89C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908D75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Intercept</w:t>
            </w:r>
          </w:p>
          <w:p w14:paraId="7339C6B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0A888D4F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3A1BFE1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0.73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5F4AECB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867D10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1CA6A8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D66BD3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2.05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197531C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003A0F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0.04</w:t>
            </w:r>
          </w:p>
        </w:tc>
      </w:tr>
      <w:tr w:rsidR="00333778" w:rsidRPr="00B92D15" w14:paraId="746671C2" w14:textId="77777777" w:rsidTr="004450E1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5DAED067" w14:textId="77777777" w:rsidR="00333778" w:rsidRPr="00B92D15" w:rsidRDefault="00333778" w:rsidP="004450E1">
            <w:pPr>
              <w:pStyle w:val="NormalWeb"/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B92D15">
              <w:rPr>
                <w:bCs/>
                <w:i/>
                <w:iCs/>
                <w:color w:val="000000" w:themeColor="text1"/>
                <w:sz w:val="20"/>
                <w:szCs w:val="20"/>
              </w:rPr>
              <w:t>Model R</w:t>
            </w:r>
            <w:r w:rsidRPr="00B92D15">
              <w:rPr>
                <w:bCs/>
                <w:i/>
                <w:iCs/>
                <w:color w:val="000000" w:themeColor="text1"/>
                <w:sz w:val="20"/>
                <w:szCs w:val="20"/>
                <w:vertAlign w:val="superscript"/>
              </w:rPr>
              <w:t xml:space="preserve">2 </w:t>
            </w:r>
            <w:r w:rsidRPr="00B92D15">
              <w:rPr>
                <w:bCs/>
                <w:i/>
                <w:iCs/>
                <w:color w:val="000000" w:themeColor="text1"/>
                <w:sz w:val="20"/>
                <w:szCs w:val="20"/>
              </w:rPr>
              <w:t>= 0.16; p &lt; 0.001</w:t>
            </w:r>
            <w:r w:rsidRPr="00B92D15">
              <w:rPr>
                <w:bCs/>
                <w:color w:val="000000" w:themeColor="text1"/>
                <w:sz w:val="20"/>
                <w:szCs w:val="20"/>
              </w:rPr>
              <w:t xml:space="preserve">;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 xml:space="preserve"> a</w:t>
            </w:r>
            <w:r w:rsidRPr="00B92D15">
              <w:rPr>
                <w:color w:val="000000" w:themeColor="text1"/>
                <w:sz w:val="20"/>
                <w:szCs w:val="20"/>
              </w:rPr>
              <w:t>Beckman et al</w:t>
            </w:r>
            <w:r w:rsidRPr="00B92D15">
              <w:rPr>
                <w:color w:val="000000" w:themeColor="text1"/>
              </w:rPr>
              <w:t xml:space="preserve">,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>b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Christenson E</w:t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  et al</w:t>
            </w:r>
            <w:r w:rsidRPr="00B92D15">
              <w:rPr>
                <w:color w:val="000000" w:themeColor="text1"/>
                <w:sz w:val="20"/>
                <w:szCs w:val="20"/>
              </w:rPr>
              <w:fldChar w:fldCharType="begin" w:fldLock="1"/>
            </w:r>
            <w:r w:rsidRPr="00B92D15">
              <w:rPr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&lt;sup&gt;20&lt;/sup&gt;"},"properties":{"noteIndex":0},"schema":"https://github.com/citation-style-language/schema/raw/master/csl-citation.json"}</w:instrText>
            </w:r>
            <w:r w:rsidRPr="00B92D15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(20)</w:t>
            </w:r>
            <w:r w:rsidRPr="00B92D15">
              <w:rPr>
                <w:color w:val="000000" w:themeColor="text1"/>
                <w:sz w:val="20"/>
                <w:szCs w:val="20"/>
              </w:rPr>
              <w:fldChar w:fldCharType="end"/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>c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Jablonski et al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fldChar w:fldCharType="begin" w:fldLock="1"/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{"citationItems":[{"id":"ITEM-1","itemData":{"id":"ITEM-1","issued":{"date-parts":[["0"]]},"title":"Jablonski NG, Chaplin G. The evolution of human skin coloration. J Hum Evol 2000; 39:57- 106; PMID:10896812; http://dx.doi.org/10.1006/ jhev.2000.0403.","type":"article-journal"},"uris":["http://www.mendeley.com/documents/?uuid=0aceda97-b708-4ef1-869c-0a2094c3c178"]}],"mendeley":{"formattedCitation":"(19)","plainTextFormattedCitation":"(19)","previouslyFormattedCitation":"&lt;sup&gt;19&lt;/sup&gt;"},"properties":{"noteIndex":0},"schema":"https://github.com/citation-style-language/schema/raw/master/csl-citation.json"}</w:instrTex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(19)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>d,e</w:t>
            </w:r>
            <w:r w:rsidRPr="00B92D15">
              <w:rPr>
                <w:color w:val="000000" w:themeColor="text1"/>
                <w:sz w:val="20"/>
                <w:szCs w:val="20"/>
              </w:rPr>
              <w:t>The World Bank.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 xml:space="preserve"> f</w:t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Institute for Health Metrics and Evaluation (IHME).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 xml:space="preserve"> g</w:t>
            </w:r>
            <w:r w:rsidRPr="00B92D15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167DD52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14:paraId="19271BB6" w14:textId="77777777" w:rsidR="00333778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br w:type="page"/>
      </w:r>
    </w:p>
    <w:p w14:paraId="0C5ECEE4" w14:textId="77777777" w:rsidR="00333778" w:rsidRPr="00165401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FF0000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333778" w:rsidRPr="00B92D15" w14:paraId="56DB0308" w14:textId="77777777" w:rsidTr="004450E1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2C33B607" w14:textId="77777777" w:rsidR="00333778" w:rsidRPr="00B92D15" w:rsidRDefault="00333778" w:rsidP="004450E1">
            <w:pPr>
              <w:pStyle w:val="NormalWeb"/>
              <w:spacing w:line="480" w:lineRule="auto"/>
              <w:jc w:val="both"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92D15">
              <w:rPr>
                <w:bCs/>
                <w:color w:val="000000" w:themeColor="text1"/>
              </w:rPr>
              <w:t>Appendix table 5: UVB in association with crude incidence of CRC: 0-14 years of age, controlling for covariates</w:t>
            </w:r>
          </w:p>
        </w:tc>
      </w:tr>
      <w:tr w:rsidR="00333778" w:rsidRPr="00B92D15" w14:paraId="7F64A807" w14:textId="77777777" w:rsidTr="004450E1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2B10379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831E5C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Covariate</w:t>
            </w:r>
          </w:p>
          <w:p w14:paraId="1D493DD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1DD72C1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2C2476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523A930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C279ED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7050DB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67EB47F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B92D15">
              <w:rPr>
                <w:rFonts w:ascii="Times New Roman" w:hAnsi="Times New Roman"/>
                <w:i/>
                <w:iCs/>
                <w:color w:val="000000" w:themeColor="text1"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4834DAE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</w:p>
          <w:p w14:paraId="2EBF63C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 w:rsidRPr="00B92D15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B92D15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333778" w:rsidRPr="00B92D15" w14:paraId="7DF3C488" w14:textId="77777777" w:rsidTr="004450E1">
        <w:tc>
          <w:tcPr>
            <w:tcW w:w="2965" w:type="dxa"/>
            <w:tcBorders>
              <w:top w:val="single" w:sz="4" w:space="0" w:color="auto"/>
            </w:tcBorders>
          </w:tcPr>
          <w:p w14:paraId="538F1EB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49A03D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UV B estimate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a</w:t>
            </w:r>
          </w:p>
          <w:p w14:paraId="1392DD4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0440864D" w14:textId="77777777" w:rsidR="00333778" w:rsidRPr="00B92D15" w:rsidRDefault="00333778" w:rsidP="004450E1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A6CFBB5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0201306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2AA137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1B8A8D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43272A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-0.83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0E65637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2A563D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0.41</w:t>
            </w:r>
          </w:p>
        </w:tc>
      </w:tr>
      <w:tr w:rsidR="00333778" w:rsidRPr="00B92D15" w14:paraId="787DB557" w14:textId="77777777" w:rsidTr="004450E1">
        <w:tc>
          <w:tcPr>
            <w:tcW w:w="2965" w:type="dxa"/>
          </w:tcPr>
          <w:p w14:paraId="0BC793A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27896C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Urbanization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b</w:t>
            </w:r>
          </w:p>
          <w:p w14:paraId="673D4F1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360F4C45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3EDBEAC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52B88A8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CA71FC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027BF59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88A17F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0.40</w:t>
            </w:r>
          </w:p>
        </w:tc>
        <w:tc>
          <w:tcPr>
            <w:tcW w:w="1165" w:type="dxa"/>
          </w:tcPr>
          <w:p w14:paraId="14C75F9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FAA048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0.69</w:t>
            </w:r>
          </w:p>
        </w:tc>
      </w:tr>
      <w:tr w:rsidR="00333778" w:rsidRPr="00B92D15" w14:paraId="3870F464" w14:textId="77777777" w:rsidTr="004450E1">
        <w:tc>
          <w:tcPr>
            <w:tcW w:w="2965" w:type="dxa"/>
          </w:tcPr>
          <w:p w14:paraId="09A2D12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63F8DE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Pigmentation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c</w:t>
            </w:r>
          </w:p>
          <w:p w14:paraId="0F32C51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29C08AE1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A9CAD0F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-0.008</w:t>
            </w:r>
          </w:p>
        </w:tc>
        <w:tc>
          <w:tcPr>
            <w:tcW w:w="1710" w:type="dxa"/>
          </w:tcPr>
          <w:p w14:paraId="47A7F1B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0EFD39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0.02</w:t>
            </w:r>
          </w:p>
        </w:tc>
        <w:tc>
          <w:tcPr>
            <w:tcW w:w="1080" w:type="dxa"/>
          </w:tcPr>
          <w:p w14:paraId="5B951BD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25A456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-0.74</w:t>
            </w:r>
          </w:p>
          <w:p w14:paraId="5C262829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165" w:type="dxa"/>
          </w:tcPr>
          <w:p w14:paraId="3EDF844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FE1E73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0.46</w:t>
            </w:r>
          </w:p>
        </w:tc>
      </w:tr>
      <w:tr w:rsidR="00333778" w:rsidRPr="00B92D15" w14:paraId="7EBC9587" w14:textId="77777777" w:rsidTr="004450E1">
        <w:tc>
          <w:tcPr>
            <w:tcW w:w="2965" w:type="dxa"/>
          </w:tcPr>
          <w:p w14:paraId="605C630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34F5D4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GDP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d</w:t>
            </w:r>
          </w:p>
          <w:p w14:paraId="26B9676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31C167C9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3B763C8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0D7BE0B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468F6B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29CDBEB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51981F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2.47</w:t>
            </w:r>
          </w:p>
        </w:tc>
        <w:tc>
          <w:tcPr>
            <w:tcW w:w="1165" w:type="dxa"/>
          </w:tcPr>
          <w:p w14:paraId="4E9AB4C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015C89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0.02</w:t>
            </w:r>
          </w:p>
        </w:tc>
      </w:tr>
      <w:tr w:rsidR="00333778" w:rsidRPr="00B92D15" w14:paraId="449FA5BB" w14:textId="77777777" w:rsidTr="004450E1">
        <w:tc>
          <w:tcPr>
            <w:tcW w:w="2965" w:type="dxa"/>
          </w:tcPr>
          <w:p w14:paraId="23C14BF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98CEAC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Life Expectancy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e</w:t>
            </w:r>
          </w:p>
          <w:p w14:paraId="3E177AC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25CF189D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4F00878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5781975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198DEB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00A41B9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2C27FC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0.08</w:t>
            </w:r>
          </w:p>
        </w:tc>
        <w:tc>
          <w:tcPr>
            <w:tcW w:w="1165" w:type="dxa"/>
          </w:tcPr>
          <w:p w14:paraId="6AAC3FDE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D1B1FC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0.93</w:t>
            </w:r>
          </w:p>
        </w:tc>
      </w:tr>
      <w:tr w:rsidR="00333778" w:rsidRPr="00B92D15" w14:paraId="5839523D" w14:textId="77777777" w:rsidTr="004450E1">
        <w:tc>
          <w:tcPr>
            <w:tcW w:w="2965" w:type="dxa"/>
          </w:tcPr>
          <w:p w14:paraId="3BA5E1D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5D6701D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Smoking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f</w:t>
            </w:r>
          </w:p>
          <w:p w14:paraId="6E97F56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56AE6DB2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CB33A79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02D73AFB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5FE6EF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0.001</w:t>
            </w:r>
          </w:p>
        </w:tc>
        <w:tc>
          <w:tcPr>
            <w:tcW w:w="1080" w:type="dxa"/>
          </w:tcPr>
          <w:p w14:paraId="5CF329DC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799B5A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-0.23</w:t>
            </w:r>
          </w:p>
        </w:tc>
        <w:tc>
          <w:tcPr>
            <w:tcW w:w="1165" w:type="dxa"/>
          </w:tcPr>
          <w:p w14:paraId="5EDA0A7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6DCFCEB1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0.82</w:t>
            </w:r>
          </w:p>
        </w:tc>
      </w:tr>
      <w:tr w:rsidR="00333778" w:rsidRPr="00B92D15" w14:paraId="50165E6D" w14:textId="77777777" w:rsidTr="004450E1">
        <w:tc>
          <w:tcPr>
            <w:tcW w:w="2965" w:type="dxa"/>
          </w:tcPr>
          <w:p w14:paraId="2A14C467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9BF7FE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  <w:vertAlign w:val="superscript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Animal Consumption</w:t>
            </w:r>
            <w:r w:rsidRPr="00B92D15">
              <w:rPr>
                <w:rFonts w:ascii="Times New Roman" w:hAnsi="Times New Roman"/>
                <w:color w:val="000000" w:themeColor="text1"/>
                <w:vertAlign w:val="superscript"/>
              </w:rPr>
              <w:t>g</w:t>
            </w:r>
          </w:p>
          <w:p w14:paraId="4299BA1F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</w:tcPr>
          <w:p w14:paraId="1E8619F2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99E14DC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  <w:tc>
          <w:tcPr>
            <w:tcW w:w="1710" w:type="dxa"/>
          </w:tcPr>
          <w:p w14:paraId="6092FB6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1C2D90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&lt; 0.001</w:t>
            </w:r>
          </w:p>
        </w:tc>
        <w:tc>
          <w:tcPr>
            <w:tcW w:w="1080" w:type="dxa"/>
          </w:tcPr>
          <w:p w14:paraId="2B0D007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CD7B90A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-1.76</w:t>
            </w:r>
          </w:p>
        </w:tc>
        <w:tc>
          <w:tcPr>
            <w:tcW w:w="1165" w:type="dxa"/>
          </w:tcPr>
          <w:p w14:paraId="6AE27D03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DE2C7C4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0.08</w:t>
            </w:r>
          </w:p>
        </w:tc>
      </w:tr>
      <w:tr w:rsidR="00333778" w:rsidRPr="00B92D15" w14:paraId="763933D9" w14:textId="77777777" w:rsidTr="004450E1">
        <w:tc>
          <w:tcPr>
            <w:tcW w:w="2965" w:type="dxa"/>
            <w:tcBorders>
              <w:bottom w:val="single" w:sz="4" w:space="0" w:color="auto"/>
            </w:tcBorders>
          </w:tcPr>
          <w:p w14:paraId="05316C9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41FB36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Intercept</w:t>
            </w:r>
          </w:p>
          <w:p w14:paraId="5F32220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21503572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D1F1428" w14:textId="77777777" w:rsidR="00333778" w:rsidRPr="00B92D15" w:rsidRDefault="00333778" w:rsidP="004450E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color w:val="000000" w:themeColor="text1"/>
              </w:rPr>
              <w:t>0.09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4C550FC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64B4FE8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24578D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E395F76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1.42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7A103B22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5BB97E90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92D15">
              <w:rPr>
                <w:rFonts w:ascii="Times New Roman" w:hAnsi="Times New Roman"/>
                <w:color w:val="000000" w:themeColor="text1"/>
              </w:rPr>
              <w:t>0.16</w:t>
            </w:r>
          </w:p>
        </w:tc>
      </w:tr>
      <w:tr w:rsidR="00333778" w:rsidRPr="00B92D15" w14:paraId="1903374B" w14:textId="77777777" w:rsidTr="004450E1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0B870E5C" w14:textId="77777777" w:rsidR="00333778" w:rsidRPr="00B92D15" w:rsidRDefault="00333778" w:rsidP="004450E1">
            <w:pPr>
              <w:pStyle w:val="NormalWeb"/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B92D15">
              <w:rPr>
                <w:bCs/>
                <w:i/>
                <w:iCs/>
                <w:color w:val="000000" w:themeColor="text1"/>
                <w:sz w:val="20"/>
                <w:szCs w:val="20"/>
              </w:rPr>
              <w:t>Model R</w:t>
            </w:r>
            <w:r w:rsidRPr="00B92D15">
              <w:rPr>
                <w:bCs/>
                <w:i/>
                <w:iCs/>
                <w:color w:val="000000" w:themeColor="text1"/>
                <w:sz w:val="20"/>
                <w:szCs w:val="20"/>
                <w:vertAlign w:val="superscript"/>
              </w:rPr>
              <w:t xml:space="preserve">2 </w:t>
            </w:r>
            <w:r w:rsidRPr="00B92D15">
              <w:rPr>
                <w:bCs/>
                <w:i/>
                <w:iCs/>
                <w:color w:val="000000" w:themeColor="text1"/>
                <w:sz w:val="20"/>
                <w:szCs w:val="20"/>
              </w:rPr>
              <w:t>= 0.07; p = 0.01</w:t>
            </w:r>
            <w:r w:rsidRPr="00B92D15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;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 xml:space="preserve"> a</w:t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Beckman et al ,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>b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Christenson E</w:t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  et al</w:t>
            </w:r>
            <w:r w:rsidRPr="00B92D15">
              <w:rPr>
                <w:color w:val="000000" w:themeColor="text1"/>
                <w:sz w:val="20"/>
                <w:szCs w:val="20"/>
              </w:rPr>
              <w:fldChar w:fldCharType="begin" w:fldLock="1"/>
            </w:r>
            <w:r w:rsidRPr="00B92D15">
              <w:rPr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&lt;sup&gt;20&lt;/sup&gt;"},"properties":{"noteIndex":0},"schema":"https://github.com/citation-style-language/schema/raw/master/csl-citation.json"}</w:instrText>
            </w:r>
            <w:r w:rsidRPr="00B92D15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(20)</w:t>
            </w:r>
            <w:r w:rsidRPr="00B92D15">
              <w:rPr>
                <w:color w:val="000000" w:themeColor="text1"/>
                <w:sz w:val="20"/>
                <w:szCs w:val="20"/>
              </w:rPr>
              <w:fldChar w:fldCharType="end"/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>c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Jablonski et al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fldChar w:fldCharType="begin" w:fldLock="1"/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instrText>ADDIN CSL_CITATION {"citationItems":[{"id":"ITEM-1","itemData":{"id":"ITEM-1","issued":{"date-parts":[["0"]]},"title":"Jablonski NG, Chaplin G. The evolution of human skin coloration. J Hum Evol 2000; 39:57- 106; PMID:10896812; http://dx.doi.org/10.1006/ jhev.2000.0403.","type":"article-journal"},"uris":["http://www.mendeley.com/documents/?uuid=0aceda97-b708-4ef1-869c-0a2094c3c178"]}],"mendeley":{"formattedCitation":"(19)","plainTextFormattedCitation":"(19)","previouslyFormattedCitation":"&lt;sup&gt;19&lt;/sup&gt;"},"properties":{"noteIndex":0},"schema":"https://github.com/citation-style-language/schema/raw/master/csl-citation.json"}</w:instrTex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t>(19)</w:t>
            </w:r>
            <w:r w:rsidRPr="00B92D15">
              <w:rPr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>d,e</w:t>
            </w:r>
            <w:r w:rsidRPr="00B92D15">
              <w:rPr>
                <w:color w:val="000000" w:themeColor="text1"/>
                <w:sz w:val="20"/>
                <w:szCs w:val="20"/>
              </w:rPr>
              <w:t>The World Bank.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 xml:space="preserve"> f</w:t>
            </w:r>
            <w:r w:rsidRPr="00B92D15">
              <w:rPr>
                <w:color w:val="000000" w:themeColor="text1"/>
                <w:sz w:val="20"/>
                <w:szCs w:val="20"/>
              </w:rPr>
              <w:t xml:space="preserve">Institute for Health Metrics and Evaluation (IHME). </w:t>
            </w:r>
            <w:r w:rsidRPr="00B92D15">
              <w:rPr>
                <w:color w:val="000000" w:themeColor="text1"/>
                <w:position w:val="6"/>
                <w:sz w:val="20"/>
                <w:szCs w:val="20"/>
              </w:rPr>
              <w:t xml:space="preserve"> g</w:t>
            </w:r>
            <w:r w:rsidRPr="00B92D15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573EA315" w14:textId="77777777" w:rsidR="00333778" w:rsidRPr="00B92D1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14:paraId="2B6D09D8" w14:textId="77777777" w:rsidR="00333778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5"/>
        <w:gridCol w:w="2795"/>
        <w:gridCol w:w="1890"/>
        <w:gridCol w:w="1980"/>
      </w:tblGrid>
      <w:tr w:rsidR="00333778" w:rsidRPr="00B92D15" w14:paraId="7EFA7E2C" w14:textId="77777777" w:rsidTr="004450E1">
        <w:trPr>
          <w:jc w:val="center"/>
        </w:trPr>
        <w:tc>
          <w:tcPr>
            <w:tcW w:w="9090" w:type="dxa"/>
            <w:gridSpan w:val="4"/>
            <w:tcBorders>
              <w:top w:val="nil"/>
              <w:bottom w:val="single" w:sz="4" w:space="0" w:color="auto"/>
            </w:tcBorders>
          </w:tcPr>
          <w:p w14:paraId="111F75E5" w14:textId="77777777" w:rsidR="00333778" w:rsidRPr="00B92D15" w:rsidRDefault="00333778" w:rsidP="004450E1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bCs/>
                <w:color w:val="000000" w:themeColor="text1"/>
              </w:rPr>
              <w:lastRenderedPageBreak/>
              <w:t>Appendix Table 6. UVB estimate in association with crude incidence rate of CRC using linear regression</w:t>
            </w:r>
          </w:p>
        </w:tc>
      </w:tr>
      <w:tr w:rsidR="00333778" w:rsidRPr="00B92D15" w14:paraId="579D0FE9" w14:textId="77777777" w:rsidTr="004450E1">
        <w:trPr>
          <w:jc w:val="center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</w:tcBorders>
          </w:tcPr>
          <w:p w14:paraId="6AC74FB9" w14:textId="77777777" w:rsidR="00333778" w:rsidRPr="00B92D15" w:rsidRDefault="00333778" w:rsidP="004450E1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bCs/>
                <w:color w:val="000000" w:themeColor="text1"/>
              </w:rPr>
              <w:t>Age groups</w:t>
            </w:r>
          </w:p>
        </w:tc>
        <w:tc>
          <w:tcPr>
            <w:tcW w:w="2795" w:type="dxa"/>
            <w:tcBorders>
              <w:top w:val="single" w:sz="4" w:space="0" w:color="auto"/>
              <w:bottom w:val="single" w:sz="4" w:space="0" w:color="auto"/>
            </w:tcBorders>
          </w:tcPr>
          <w:p w14:paraId="7B4A6237" w14:textId="77777777" w:rsidR="00333778" w:rsidRPr="00B92D15" w:rsidRDefault="00333778" w:rsidP="004450E1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bCs/>
                <w:color w:val="000000" w:themeColor="text1"/>
              </w:rPr>
              <w:t>Regression Coefficient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6FA6DB7A" w14:textId="77777777" w:rsidR="00333778" w:rsidRPr="00B92D15" w:rsidRDefault="00333778" w:rsidP="004450E1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bCs/>
                <w:i/>
                <w:iCs/>
                <w:color w:val="000000" w:themeColor="text1"/>
              </w:rPr>
              <w:t>p</w:t>
            </w:r>
            <w:r w:rsidRPr="00B92D15">
              <w:rPr>
                <w:rFonts w:ascii="Times New Roman" w:hAnsi="Times New Roman" w:cs="Times New Roman"/>
                <w:bCs/>
                <w:color w:val="000000" w:themeColor="text1"/>
              </w:rPr>
              <w:t>-value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6F3ECF21" w14:textId="77777777" w:rsidR="00333778" w:rsidRPr="00B92D15" w:rsidRDefault="00333778" w:rsidP="004450E1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bCs/>
                <w:color w:val="000000" w:themeColor="text1"/>
              </w:rPr>
              <w:t>R</w:t>
            </w:r>
            <w:r w:rsidRPr="00B92D15">
              <w:rPr>
                <w:rFonts w:ascii="Times New Roman" w:hAnsi="Times New Roman" w:cs="Times New Roman"/>
                <w:bCs/>
                <w:color w:val="000000" w:themeColor="text1"/>
                <w:vertAlign w:val="superscript"/>
              </w:rPr>
              <w:t>2</w:t>
            </w:r>
          </w:p>
        </w:tc>
      </w:tr>
      <w:tr w:rsidR="00333778" w:rsidRPr="00B92D15" w14:paraId="4EA4144D" w14:textId="77777777" w:rsidTr="004450E1">
        <w:trPr>
          <w:jc w:val="center"/>
        </w:trPr>
        <w:tc>
          <w:tcPr>
            <w:tcW w:w="2425" w:type="dxa"/>
          </w:tcPr>
          <w:p w14:paraId="3F783F47" w14:textId="77777777" w:rsidR="00333778" w:rsidRPr="00B92D15" w:rsidRDefault="00333778" w:rsidP="004450E1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bCs/>
                <w:color w:val="000000" w:themeColor="text1"/>
              </w:rPr>
              <w:t>&gt;/= 75 years</w:t>
            </w:r>
          </w:p>
        </w:tc>
        <w:tc>
          <w:tcPr>
            <w:tcW w:w="2795" w:type="dxa"/>
          </w:tcPr>
          <w:p w14:paraId="03205446" w14:textId="77777777" w:rsidR="00333778" w:rsidRPr="00B92D15" w:rsidRDefault="00333778" w:rsidP="004450E1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bCs/>
                <w:color w:val="000000" w:themeColor="text1"/>
              </w:rPr>
              <w:t>-1.36</w:t>
            </w:r>
          </w:p>
        </w:tc>
        <w:tc>
          <w:tcPr>
            <w:tcW w:w="1890" w:type="dxa"/>
          </w:tcPr>
          <w:p w14:paraId="0A4DADDE" w14:textId="77777777" w:rsidR="00333778" w:rsidRPr="00B92D15" w:rsidRDefault="00333778" w:rsidP="004450E1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bCs/>
                <w:color w:val="000000" w:themeColor="text1"/>
              </w:rPr>
              <w:t>&lt; 0.001</w:t>
            </w:r>
          </w:p>
        </w:tc>
        <w:tc>
          <w:tcPr>
            <w:tcW w:w="1980" w:type="dxa"/>
          </w:tcPr>
          <w:p w14:paraId="6113C61C" w14:textId="77777777" w:rsidR="00333778" w:rsidRPr="00B92D15" w:rsidRDefault="00333778" w:rsidP="004450E1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B92D15">
              <w:rPr>
                <w:rFonts w:ascii="Times New Roman" w:hAnsi="Times New Roman" w:cs="Times New Roman"/>
                <w:bCs/>
                <w:color w:val="000000" w:themeColor="text1"/>
              </w:rPr>
              <w:t>0.35</w:t>
            </w:r>
          </w:p>
        </w:tc>
      </w:tr>
    </w:tbl>
    <w:p w14:paraId="07ABAD5C" w14:textId="77777777" w:rsidR="00333778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br w:type="page"/>
      </w:r>
    </w:p>
    <w:p w14:paraId="60265EAA" w14:textId="77777777" w:rsidR="00333778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333778" w:rsidRPr="00E62CD5" w14:paraId="1C2131AB" w14:textId="77777777" w:rsidTr="004450E1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3B0A7B19" w14:textId="77777777" w:rsidR="00333778" w:rsidRPr="00E62CD5" w:rsidRDefault="00333778" w:rsidP="004450E1">
            <w:pPr>
              <w:pStyle w:val="NormalWeb"/>
              <w:spacing w:line="480" w:lineRule="auto"/>
              <w:rPr>
                <w:bCs/>
                <w:i/>
                <w:iCs/>
                <w:sz w:val="22"/>
                <w:szCs w:val="22"/>
              </w:rPr>
            </w:pPr>
            <w:r>
              <w:rPr>
                <w:bCs/>
              </w:rPr>
              <w:t>Appendix t</w:t>
            </w:r>
            <w:r w:rsidRPr="00E62CD5">
              <w:rPr>
                <w:bCs/>
              </w:rPr>
              <w:t xml:space="preserve">able </w:t>
            </w:r>
            <w:r>
              <w:rPr>
                <w:bCs/>
              </w:rPr>
              <w:t>7</w:t>
            </w:r>
            <w:r w:rsidRPr="00E62CD5">
              <w:rPr>
                <w:bCs/>
              </w:rPr>
              <w:t xml:space="preserve">: </w:t>
            </w:r>
            <w:r>
              <w:rPr>
                <w:bCs/>
              </w:rPr>
              <w:t>Modeled 25(OH)D</w:t>
            </w:r>
            <w:r w:rsidRPr="00E62CD5">
              <w:rPr>
                <w:bCs/>
              </w:rPr>
              <w:t xml:space="preserve"> in association with incidence of </w:t>
            </w:r>
            <w:r>
              <w:rPr>
                <w:bCs/>
              </w:rPr>
              <w:t>CRC</w:t>
            </w:r>
            <w:r w:rsidRPr="00E62CD5">
              <w:rPr>
                <w:bCs/>
              </w:rPr>
              <w:t xml:space="preserve"> </w:t>
            </w:r>
            <w:r>
              <w:rPr>
                <w:bCs/>
              </w:rPr>
              <w:t>&gt;/=</w:t>
            </w:r>
            <w:r w:rsidRPr="00E62CD5">
              <w:rPr>
                <w:bCs/>
              </w:rPr>
              <w:t>75 years of age, controlling for covariates</w:t>
            </w:r>
          </w:p>
        </w:tc>
      </w:tr>
      <w:tr w:rsidR="00333778" w:rsidRPr="00E62CD5" w14:paraId="5F346AF6" w14:textId="77777777" w:rsidTr="004450E1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407B40D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537267A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Covariate</w:t>
            </w:r>
          </w:p>
          <w:p w14:paraId="66FEF6F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5E561DC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8C13B4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80BE06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AAD499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4ED85E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14:paraId="273659B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E62CD5">
              <w:rPr>
                <w:rFonts w:ascii="Times New Roman" w:hAnsi="Times New Roman"/>
                <w:i/>
                <w:iCs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6B1C8BC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14:paraId="412C653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  <w:i/>
                <w:iCs/>
              </w:rPr>
              <w:t>p</w:t>
            </w:r>
            <w:r w:rsidRPr="00E62CD5">
              <w:rPr>
                <w:rFonts w:ascii="Times New Roman" w:hAnsi="Times New Roman"/>
              </w:rPr>
              <w:t>-value</w:t>
            </w:r>
          </w:p>
        </w:tc>
      </w:tr>
      <w:tr w:rsidR="00333778" w:rsidRPr="00E62CD5" w14:paraId="18F8D0A2" w14:textId="77777777" w:rsidTr="004450E1">
        <w:tc>
          <w:tcPr>
            <w:tcW w:w="2965" w:type="dxa"/>
            <w:tcBorders>
              <w:top w:val="single" w:sz="4" w:space="0" w:color="auto"/>
            </w:tcBorders>
          </w:tcPr>
          <w:p w14:paraId="78F85A1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AA55F2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FD2721">
              <w:rPr>
                <w:rFonts w:ascii="Times New Roman" w:hAnsi="Times New Roman"/>
              </w:rPr>
              <w:t>Modeled 25(OH)D</w:t>
            </w:r>
            <w:r>
              <w:rPr>
                <w:rFonts w:ascii="Times New Roman" w:hAnsi="Times New Roman"/>
              </w:rPr>
              <w:t>,</w:t>
            </w:r>
            <w:r w:rsidRPr="00FD2721">
              <w:rPr>
                <w:rFonts w:ascii="Times New Roman" w:hAnsi="Times New Roman"/>
              </w:rPr>
              <w:t xml:space="preserve"> ng/ml</w:t>
            </w:r>
            <w:r w:rsidRPr="00FD2721">
              <w:rPr>
                <w:rFonts w:ascii="Times New Roman" w:hAnsi="Times New Roman"/>
                <w:vertAlign w:val="superscript"/>
              </w:rPr>
              <w:t>a</w:t>
            </w:r>
          </w:p>
          <w:p w14:paraId="65402E9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6A472A85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473712D9" w14:textId="77777777" w:rsidR="00333778" w:rsidRPr="00E62CD5" w:rsidRDefault="00333778" w:rsidP="004450E1">
            <w:pPr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1.79</w:t>
            </w:r>
          </w:p>
          <w:p w14:paraId="26DAE334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364B099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7BC05E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Pr="00E62CD5">
              <w:rPr>
                <w:rFonts w:ascii="Times New Roman" w:hAnsi="Times New Roman"/>
              </w:rPr>
              <w:t>.63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33B482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44C0D4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2.83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44A577F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AF736A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5</w:t>
            </w:r>
          </w:p>
        </w:tc>
      </w:tr>
      <w:tr w:rsidR="00333778" w:rsidRPr="00E62CD5" w14:paraId="555A75BE" w14:textId="77777777" w:rsidTr="004450E1">
        <w:tc>
          <w:tcPr>
            <w:tcW w:w="2965" w:type="dxa"/>
          </w:tcPr>
          <w:p w14:paraId="1C68852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0C9331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Urbanization</w:t>
            </w:r>
            <w:r w:rsidRPr="00E62CD5">
              <w:rPr>
                <w:rFonts w:ascii="Times New Roman" w:hAnsi="Times New Roman"/>
                <w:vertAlign w:val="superscript"/>
              </w:rPr>
              <w:t>b</w:t>
            </w:r>
          </w:p>
          <w:p w14:paraId="71BAA25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1FF3F141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6C7AFCE3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710" w:type="dxa"/>
          </w:tcPr>
          <w:p w14:paraId="45448C1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1BF69D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1080" w:type="dxa"/>
          </w:tcPr>
          <w:p w14:paraId="574BE68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5D85E8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1165" w:type="dxa"/>
          </w:tcPr>
          <w:p w14:paraId="28AE45F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0BE088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50</w:t>
            </w:r>
          </w:p>
        </w:tc>
      </w:tr>
      <w:tr w:rsidR="00333778" w:rsidRPr="00E62CD5" w14:paraId="74A83090" w14:textId="77777777" w:rsidTr="004450E1">
        <w:tc>
          <w:tcPr>
            <w:tcW w:w="2965" w:type="dxa"/>
          </w:tcPr>
          <w:p w14:paraId="0A63CB2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17625F6" w14:textId="77777777" w:rsidR="00333778" w:rsidRPr="0053204C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GDP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  <w:p w14:paraId="1C9B131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0437AF66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67509A51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</w:tcPr>
          <w:p w14:paraId="1A3D137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42036E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0.001</w:t>
            </w:r>
          </w:p>
        </w:tc>
        <w:tc>
          <w:tcPr>
            <w:tcW w:w="1080" w:type="dxa"/>
          </w:tcPr>
          <w:p w14:paraId="52E7667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25259D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3.01</w:t>
            </w:r>
          </w:p>
        </w:tc>
        <w:tc>
          <w:tcPr>
            <w:tcW w:w="1165" w:type="dxa"/>
          </w:tcPr>
          <w:p w14:paraId="7C4E586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4A3A2C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3</w:t>
            </w:r>
          </w:p>
        </w:tc>
      </w:tr>
      <w:tr w:rsidR="00333778" w:rsidRPr="00E62CD5" w14:paraId="04C264CB" w14:textId="77777777" w:rsidTr="004450E1">
        <w:tc>
          <w:tcPr>
            <w:tcW w:w="2965" w:type="dxa"/>
          </w:tcPr>
          <w:p w14:paraId="735BEBB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86E986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Life Expectancy</w:t>
            </w:r>
            <w:r>
              <w:rPr>
                <w:rFonts w:ascii="Times New Roman" w:hAnsi="Times New Roman"/>
                <w:vertAlign w:val="superscript"/>
              </w:rPr>
              <w:t>d</w:t>
            </w:r>
          </w:p>
          <w:p w14:paraId="35DAA2C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1FA39EF0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63150D37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0" w:type="dxa"/>
          </w:tcPr>
          <w:p w14:paraId="39A8E16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EDB1D62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0.007</w:t>
            </w:r>
          </w:p>
          <w:p w14:paraId="5702F59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</w:tcPr>
          <w:p w14:paraId="27949C8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B4534B2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165" w:type="dxa"/>
          </w:tcPr>
          <w:p w14:paraId="790341B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CFDEEE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91</w:t>
            </w:r>
          </w:p>
        </w:tc>
      </w:tr>
      <w:tr w:rsidR="00333778" w:rsidRPr="00E62CD5" w14:paraId="7F1501BC" w14:textId="77777777" w:rsidTr="004450E1">
        <w:tc>
          <w:tcPr>
            <w:tcW w:w="2965" w:type="dxa"/>
          </w:tcPr>
          <w:p w14:paraId="30A1698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B5B541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Smoking</w:t>
            </w:r>
            <w:r>
              <w:rPr>
                <w:rFonts w:ascii="Times New Roman" w:hAnsi="Times New Roman"/>
                <w:vertAlign w:val="superscript"/>
              </w:rPr>
              <w:t>e</w:t>
            </w:r>
          </w:p>
          <w:p w14:paraId="39B4BDB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65DF998E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4E12C8A2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1.66</w:t>
            </w:r>
          </w:p>
          <w:p w14:paraId="41A7C5D8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5C5DC4E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457150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1.01</w:t>
            </w:r>
          </w:p>
        </w:tc>
        <w:tc>
          <w:tcPr>
            <w:tcW w:w="1080" w:type="dxa"/>
          </w:tcPr>
          <w:p w14:paraId="6BCD875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6CE662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1.64</w:t>
            </w:r>
          </w:p>
        </w:tc>
        <w:tc>
          <w:tcPr>
            <w:tcW w:w="1165" w:type="dxa"/>
          </w:tcPr>
          <w:p w14:paraId="7732CE7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328CB8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10</w:t>
            </w:r>
          </w:p>
        </w:tc>
      </w:tr>
      <w:tr w:rsidR="00333778" w:rsidRPr="00E62CD5" w14:paraId="5048EC3E" w14:textId="77777777" w:rsidTr="004450E1">
        <w:tc>
          <w:tcPr>
            <w:tcW w:w="2965" w:type="dxa"/>
          </w:tcPr>
          <w:p w14:paraId="63F087B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D92C85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Animal Consumption</w:t>
            </w:r>
            <w:r>
              <w:rPr>
                <w:rFonts w:ascii="Times New Roman" w:hAnsi="Times New Roman"/>
                <w:vertAlign w:val="superscript"/>
              </w:rPr>
              <w:t>f</w:t>
            </w:r>
          </w:p>
          <w:p w14:paraId="231CF4D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28EAD020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533F2F8B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.40</w:t>
            </w:r>
          </w:p>
        </w:tc>
        <w:tc>
          <w:tcPr>
            <w:tcW w:w="1710" w:type="dxa"/>
          </w:tcPr>
          <w:p w14:paraId="3A0FD21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BFCB4F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0.3</w:t>
            </w: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080" w:type="dxa"/>
          </w:tcPr>
          <w:p w14:paraId="78B67EE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C2F5FB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4.15</w:t>
            </w:r>
          </w:p>
        </w:tc>
        <w:tc>
          <w:tcPr>
            <w:tcW w:w="1165" w:type="dxa"/>
          </w:tcPr>
          <w:p w14:paraId="1077329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7DBA4A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&lt; </w:t>
            </w: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1</w:t>
            </w:r>
          </w:p>
        </w:tc>
      </w:tr>
      <w:tr w:rsidR="00333778" w:rsidRPr="00E62CD5" w14:paraId="01F088BA" w14:textId="77777777" w:rsidTr="004450E1">
        <w:tc>
          <w:tcPr>
            <w:tcW w:w="2965" w:type="dxa"/>
            <w:tcBorders>
              <w:bottom w:val="single" w:sz="4" w:space="0" w:color="auto"/>
            </w:tcBorders>
          </w:tcPr>
          <w:p w14:paraId="189BE23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F42FE3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Intercept</w:t>
            </w:r>
          </w:p>
          <w:p w14:paraId="381FB62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339C1A7D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06B0EDDA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75.33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4CA17FC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AAF453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2.31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0FE2B1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1C8C7D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1.78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5EA811F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0C64922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8</w:t>
            </w:r>
          </w:p>
        </w:tc>
      </w:tr>
      <w:tr w:rsidR="00333778" w:rsidRPr="00E62CD5" w14:paraId="3868A7E4" w14:textId="77777777" w:rsidTr="004450E1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03BA064A" w14:textId="77777777" w:rsidR="00333778" w:rsidRPr="007847C2" w:rsidRDefault="00333778" w:rsidP="004450E1">
            <w:pPr>
              <w:pStyle w:val="NormalWeb"/>
              <w:spacing w:line="276" w:lineRule="auto"/>
              <w:jc w:val="both"/>
              <w:rPr>
                <w:sz w:val="20"/>
                <w:szCs w:val="20"/>
              </w:rPr>
            </w:pPr>
            <w:r w:rsidRPr="00127C75">
              <w:rPr>
                <w:bCs/>
                <w:i/>
                <w:iCs/>
                <w:sz w:val="20"/>
                <w:szCs w:val="20"/>
              </w:rPr>
              <w:t>Model R</w:t>
            </w:r>
            <w:r w:rsidRPr="00127C75">
              <w:rPr>
                <w:bCs/>
                <w:i/>
                <w:iCs/>
                <w:sz w:val="20"/>
                <w:szCs w:val="20"/>
                <w:vertAlign w:val="superscript"/>
              </w:rPr>
              <w:t xml:space="preserve">2 </w:t>
            </w:r>
            <w:r w:rsidRPr="00127C75">
              <w:rPr>
                <w:bCs/>
                <w:i/>
                <w:iCs/>
                <w:sz w:val="20"/>
                <w:szCs w:val="20"/>
              </w:rPr>
              <w:t>= 0.62; p &lt; 0.001</w:t>
            </w:r>
            <w:r>
              <w:rPr>
                <w:bCs/>
                <w:i/>
                <w:iCs/>
                <w:sz w:val="22"/>
                <w:szCs w:val="22"/>
              </w:rPr>
              <w:t xml:space="preserve">; </w:t>
            </w:r>
            <w:r>
              <w:rPr>
                <w:bCs/>
                <w:sz w:val="22"/>
                <w:szCs w:val="22"/>
                <w:vertAlign w:val="superscript"/>
              </w:rPr>
              <w:t>a</w:t>
            </w:r>
            <w:r w:rsidRPr="007847C2">
              <w:rPr>
                <w:sz w:val="20"/>
                <w:szCs w:val="20"/>
              </w:rPr>
              <w:t xml:space="preserve">Mohr S, B, Gorham E, D, Garland C, F, Grant W, B, Garland F, C: Low Ultraviolet B and Increased Risk of Brain Cancer: An Ecological Study of 175 Countries. Neuroepidemiology 2010; 35:281-290. doi: 10.1159/000314350. </w:t>
            </w:r>
            <w:r w:rsidRPr="007847C2">
              <w:rPr>
                <w:position w:val="6"/>
                <w:sz w:val="20"/>
                <w:szCs w:val="20"/>
              </w:rPr>
              <w:t>b</w:t>
            </w:r>
            <w:r w:rsidRPr="007847C2">
              <w:rPr>
                <w:noProof/>
                <w:sz w:val="20"/>
                <w:szCs w:val="20"/>
              </w:rPr>
              <w:t>Christenson E</w:t>
            </w:r>
            <w:r w:rsidRPr="007847C2">
              <w:rPr>
                <w:sz w:val="20"/>
                <w:szCs w:val="20"/>
              </w:rPr>
              <w:t xml:space="preserve">  et al</w:t>
            </w:r>
            <w:r w:rsidRPr="007847C2">
              <w:rPr>
                <w:sz w:val="20"/>
                <w:szCs w:val="20"/>
              </w:rPr>
              <w:fldChar w:fldCharType="begin" w:fldLock="1"/>
            </w:r>
            <w:r>
              <w:rPr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&lt;sup&gt;20&lt;/sup&gt;"},"properties":{"noteIndex":0},"schema":"https://github.com/citation-style-language/schema/raw/master/csl-citation.json"}</w:instrText>
            </w:r>
            <w:r w:rsidRPr="007847C2">
              <w:rPr>
                <w:sz w:val="20"/>
                <w:szCs w:val="20"/>
              </w:rPr>
              <w:fldChar w:fldCharType="separate"/>
            </w:r>
            <w:r w:rsidRPr="00EF1078">
              <w:rPr>
                <w:noProof/>
                <w:sz w:val="20"/>
                <w:szCs w:val="20"/>
              </w:rPr>
              <w:t>(20)</w:t>
            </w:r>
            <w:r w:rsidRPr="007847C2">
              <w:rPr>
                <w:sz w:val="20"/>
                <w:szCs w:val="20"/>
              </w:rPr>
              <w:fldChar w:fldCharType="end"/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c,d </w:t>
            </w:r>
            <w:r w:rsidRPr="007847C2">
              <w:rPr>
                <w:sz w:val="20"/>
                <w:szCs w:val="20"/>
              </w:rPr>
              <w:t>The World Bank.</w:t>
            </w:r>
            <w:r w:rsidRPr="007847C2">
              <w:rPr>
                <w:position w:val="6"/>
                <w:sz w:val="20"/>
                <w:szCs w:val="20"/>
              </w:rPr>
              <w:t xml:space="preserve"> e</w:t>
            </w:r>
            <w:r w:rsidRPr="007847C2">
              <w:rPr>
                <w:color w:val="000000" w:themeColor="text1"/>
                <w:sz w:val="20"/>
                <w:szCs w:val="20"/>
              </w:rPr>
              <w:t>Institute for Health Metrics and Evaluation (IHME)</w:t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 f </w:t>
            </w:r>
            <w:r w:rsidRPr="007847C2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128FF9A3" w14:textId="77777777" w:rsidR="00333778" w:rsidRPr="00E62CD5" w:rsidRDefault="00333778" w:rsidP="004450E1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1FD9D93" w14:textId="77777777" w:rsidR="00333778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992D3FE" w14:textId="77777777" w:rsidR="00333778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333778" w:rsidRPr="00E62CD5" w14:paraId="6BAF6406" w14:textId="77777777" w:rsidTr="004450E1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30DB649B" w14:textId="77777777" w:rsidR="00333778" w:rsidRPr="00E62CD5" w:rsidRDefault="00333778" w:rsidP="004450E1">
            <w:pPr>
              <w:pStyle w:val="NormalWeb"/>
              <w:spacing w:line="480" w:lineRule="auto"/>
              <w:rPr>
                <w:bCs/>
                <w:i/>
                <w:iCs/>
                <w:sz w:val="22"/>
                <w:szCs w:val="22"/>
              </w:rPr>
            </w:pPr>
            <w:r>
              <w:rPr>
                <w:bCs/>
              </w:rPr>
              <w:t>Appendix t</w:t>
            </w:r>
            <w:r w:rsidRPr="00E62CD5">
              <w:rPr>
                <w:bCs/>
              </w:rPr>
              <w:t xml:space="preserve">able </w:t>
            </w:r>
            <w:r>
              <w:rPr>
                <w:bCs/>
              </w:rPr>
              <w:t>8</w:t>
            </w:r>
            <w:r w:rsidRPr="00E62CD5">
              <w:rPr>
                <w:bCs/>
              </w:rPr>
              <w:t xml:space="preserve">: </w:t>
            </w:r>
            <w:r>
              <w:rPr>
                <w:bCs/>
              </w:rPr>
              <w:t>Modeled 25(OH)D</w:t>
            </w:r>
            <w:r w:rsidRPr="00E62CD5">
              <w:rPr>
                <w:bCs/>
              </w:rPr>
              <w:t xml:space="preserve"> in association with incidence of </w:t>
            </w:r>
            <w:r>
              <w:rPr>
                <w:bCs/>
              </w:rPr>
              <w:t>CRC</w:t>
            </w:r>
            <w:r w:rsidRPr="00E62CD5">
              <w:rPr>
                <w:bCs/>
              </w:rPr>
              <w:t xml:space="preserve"> </w:t>
            </w:r>
            <w:r>
              <w:rPr>
                <w:bCs/>
              </w:rPr>
              <w:t>in 60-74 years</w:t>
            </w:r>
            <w:r w:rsidRPr="00E62CD5">
              <w:rPr>
                <w:bCs/>
              </w:rPr>
              <w:t xml:space="preserve"> of age, controlling for covariates</w:t>
            </w:r>
          </w:p>
        </w:tc>
      </w:tr>
      <w:tr w:rsidR="00333778" w:rsidRPr="00E62CD5" w14:paraId="0937B987" w14:textId="77777777" w:rsidTr="004450E1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429D329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3AAA0C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Covariate</w:t>
            </w:r>
          </w:p>
          <w:p w14:paraId="63E7990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46E7C45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463388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2D7CA2D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17F8EA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3590B59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14:paraId="0B937E02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E62CD5">
              <w:rPr>
                <w:rFonts w:ascii="Times New Roman" w:hAnsi="Times New Roman"/>
                <w:i/>
                <w:iCs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3455DAE2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14:paraId="5CBAE6D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  <w:i/>
                <w:iCs/>
              </w:rPr>
              <w:t>p</w:t>
            </w:r>
            <w:r w:rsidRPr="00E62CD5">
              <w:rPr>
                <w:rFonts w:ascii="Times New Roman" w:hAnsi="Times New Roman"/>
              </w:rPr>
              <w:t>-value</w:t>
            </w:r>
          </w:p>
        </w:tc>
      </w:tr>
      <w:tr w:rsidR="00333778" w:rsidRPr="00E62CD5" w14:paraId="13C9D823" w14:textId="77777777" w:rsidTr="004450E1">
        <w:tc>
          <w:tcPr>
            <w:tcW w:w="2965" w:type="dxa"/>
            <w:tcBorders>
              <w:top w:val="single" w:sz="4" w:space="0" w:color="auto"/>
            </w:tcBorders>
          </w:tcPr>
          <w:p w14:paraId="39D5329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3023CF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FD2721">
              <w:rPr>
                <w:rFonts w:ascii="Times New Roman" w:hAnsi="Times New Roman"/>
              </w:rPr>
              <w:t>Modeled 25(OH)D</w:t>
            </w:r>
            <w:r>
              <w:rPr>
                <w:rFonts w:ascii="Times New Roman" w:hAnsi="Times New Roman"/>
              </w:rPr>
              <w:t>,</w:t>
            </w:r>
            <w:r w:rsidRPr="00FD2721">
              <w:rPr>
                <w:rFonts w:ascii="Times New Roman" w:hAnsi="Times New Roman"/>
              </w:rPr>
              <w:t xml:space="preserve"> ng/ml</w:t>
            </w:r>
            <w:r w:rsidRPr="00FD2721">
              <w:rPr>
                <w:rFonts w:ascii="Times New Roman" w:hAnsi="Times New Roman"/>
                <w:vertAlign w:val="superscript"/>
              </w:rPr>
              <w:t>a</w:t>
            </w:r>
          </w:p>
          <w:p w14:paraId="47EAC55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14A0CDF5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7809EA72" w14:textId="77777777" w:rsidR="00333778" w:rsidRPr="00E62CD5" w:rsidRDefault="00333778" w:rsidP="004450E1">
            <w:pPr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1.30</w:t>
            </w:r>
          </w:p>
          <w:p w14:paraId="2F740B54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11E36F5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5D33C7B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6822A5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A9E806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-3.2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5DAFD4F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D8AE04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1</w:t>
            </w:r>
          </w:p>
        </w:tc>
      </w:tr>
      <w:tr w:rsidR="00333778" w:rsidRPr="00E62CD5" w14:paraId="38B6B4D0" w14:textId="77777777" w:rsidTr="004450E1">
        <w:tc>
          <w:tcPr>
            <w:tcW w:w="2965" w:type="dxa"/>
          </w:tcPr>
          <w:p w14:paraId="417564D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FAB94A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Urbanization</w:t>
            </w:r>
            <w:r w:rsidRPr="00E62CD5">
              <w:rPr>
                <w:rFonts w:ascii="Times New Roman" w:hAnsi="Times New Roman"/>
                <w:vertAlign w:val="superscript"/>
              </w:rPr>
              <w:t>b</w:t>
            </w:r>
          </w:p>
          <w:p w14:paraId="0472BC1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40A75829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6EEDFC80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1710" w:type="dxa"/>
          </w:tcPr>
          <w:p w14:paraId="3AFCB20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B45EC2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080" w:type="dxa"/>
          </w:tcPr>
          <w:p w14:paraId="1480ECC2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107937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165" w:type="dxa"/>
          </w:tcPr>
          <w:p w14:paraId="0AB1E10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51383D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87</w:t>
            </w:r>
          </w:p>
        </w:tc>
      </w:tr>
      <w:tr w:rsidR="00333778" w:rsidRPr="00E62CD5" w14:paraId="5506876B" w14:textId="77777777" w:rsidTr="004450E1">
        <w:tc>
          <w:tcPr>
            <w:tcW w:w="2965" w:type="dxa"/>
          </w:tcPr>
          <w:p w14:paraId="54436F3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A0F9C0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GDP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  <w:p w14:paraId="03E09D3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5AFC326D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18276B92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710" w:type="dxa"/>
          </w:tcPr>
          <w:p w14:paraId="3B56901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2E18F5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14:paraId="22454BD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577BFA6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2.</w:t>
            </w: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165" w:type="dxa"/>
          </w:tcPr>
          <w:p w14:paraId="4A43580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495E1D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4</w:t>
            </w:r>
          </w:p>
        </w:tc>
      </w:tr>
      <w:tr w:rsidR="00333778" w:rsidRPr="00E62CD5" w14:paraId="028678F1" w14:textId="77777777" w:rsidTr="004450E1">
        <w:tc>
          <w:tcPr>
            <w:tcW w:w="2965" w:type="dxa"/>
          </w:tcPr>
          <w:p w14:paraId="7685ED2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AE911B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Life Expectancy</w:t>
            </w:r>
            <w:r>
              <w:rPr>
                <w:rFonts w:ascii="Times New Roman" w:hAnsi="Times New Roman"/>
                <w:vertAlign w:val="superscript"/>
              </w:rPr>
              <w:t>d</w:t>
            </w:r>
          </w:p>
          <w:p w14:paraId="2A58A99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266FBE9C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27F02098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0" w:type="dxa"/>
          </w:tcPr>
          <w:p w14:paraId="421F2A5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0A8B54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5</w:t>
            </w:r>
          </w:p>
          <w:p w14:paraId="23405FC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</w:tcPr>
          <w:p w14:paraId="77A74B7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8068C2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165" w:type="dxa"/>
          </w:tcPr>
          <w:p w14:paraId="5E3B033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8F823E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85</w:t>
            </w:r>
          </w:p>
        </w:tc>
      </w:tr>
      <w:tr w:rsidR="00333778" w:rsidRPr="00E62CD5" w14:paraId="3B700297" w14:textId="77777777" w:rsidTr="004450E1">
        <w:tc>
          <w:tcPr>
            <w:tcW w:w="2965" w:type="dxa"/>
          </w:tcPr>
          <w:p w14:paraId="7BDA5A1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2BFFCF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Smoking</w:t>
            </w:r>
            <w:r>
              <w:rPr>
                <w:rFonts w:ascii="Times New Roman" w:hAnsi="Times New Roman"/>
                <w:vertAlign w:val="superscript"/>
              </w:rPr>
              <w:t>e</w:t>
            </w:r>
          </w:p>
          <w:p w14:paraId="1A57F522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3B63E0B0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01AF876C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1.73</w:t>
            </w:r>
          </w:p>
          <w:p w14:paraId="45EAF8A6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6251DDE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9BB09C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63</w:t>
            </w:r>
          </w:p>
        </w:tc>
        <w:tc>
          <w:tcPr>
            <w:tcW w:w="1080" w:type="dxa"/>
          </w:tcPr>
          <w:p w14:paraId="1774460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2B06AA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2.74</w:t>
            </w:r>
          </w:p>
        </w:tc>
        <w:tc>
          <w:tcPr>
            <w:tcW w:w="1165" w:type="dxa"/>
          </w:tcPr>
          <w:p w14:paraId="24F8E4F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B7465B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007</w:t>
            </w:r>
          </w:p>
        </w:tc>
      </w:tr>
      <w:tr w:rsidR="00333778" w:rsidRPr="00E62CD5" w14:paraId="584CADBE" w14:textId="77777777" w:rsidTr="004450E1">
        <w:tc>
          <w:tcPr>
            <w:tcW w:w="2965" w:type="dxa"/>
          </w:tcPr>
          <w:p w14:paraId="5320294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3DD75F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Animal Consumption</w:t>
            </w:r>
            <w:r>
              <w:rPr>
                <w:rFonts w:ascii="Times New Roman" w:hAnsi="Times New Roman"/>
                <w:vertAlign w:val="superscript"/>
              </w:rPr>
              <w:t>f</w:t>
            </w:r>
          </w:p>
          <w:p w14:paraId="3204774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705FB441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229311EF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1710" w:type="dxa"/>
          </w:tcPr>
          <w:p w14:paraId="7F23BC1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8F3960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080" w:type="dxa"/>
          </w:tcPr>
          <w:p w14:paraId="53CF2BB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DCDB70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4.09</w:t>
            </w:r>
          </w:p>
        </w:tc>
        <w:tc>
          <w:tcPr>
            <w:tcW w:w="1165" w:type="dxa"/>
          </w:tcPr>
          <w:p w14:paraId="67F4027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70FE83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&lt; </w:t>
            </w: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1</w:t>
            </w:r>
          </w:p>
        </w:tc>
      </w:tr>
      <w:tr w:rsidR="00333778" w:rsidRPr="00E62CD5" w14:paraId="280F60BE" w14:textId="77777777" w:rsidTr="004450E1">
        <w:tc>
          <w:tcPr>
            <w:tcW w:w="2965" w:type="dxa"/>
            <w:tcBorders>
              <w:bottom w:val="single" w:sz="4" w:space="0" w:color="auto"/>
            </w:tcBorders>
          </w:tcPr>
          <w:p w14:paraId="10B2467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246010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Intercept</w:t>
            </w:r>
          </w:p>
          <w:p w14:paraId="72A2FD9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71E6F6E5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449AB131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52.72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7D8C845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2BDA16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FE67F7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8B563F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1.98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01C8726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1DA2022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048</w:t>
            </w:r>
          </w:p>
        </w:tc>
      </w:tr>
      <w:tr w:rsidR="00333778" w:rsidRPr="00E62CD5" w14:paraId="49E1A4B8" w14:textId="77777777" w:rsidTr="004450E1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70FF1FD3" w14:textId="77777777" w:rsidR="00333778" w:rsidRPr="007847C2" w:rsidRDefault="00333778" w:rsidP="004450E1">
            <w:pPr>
              <w:pStyle w:val="NormalWeb"/>
              <w:spacing w:line="276" w:lineRule="auto"/>
              <w:jc w:val="both"/>
              <w:rPr>
                <w:sz w:val="20"/>
                <w:szCs w:val="20"/>
              </w:rPr>
            </w:pPr>
            <w:r w:rsidRPr="00127C75">
              <w:rPr>
                <w:bCs/>
                <w:i/>
                <w:iCs/>
                <w:sz w:val="20"/>
                <w:szCs w:val="20"/>
              </w:rPr>
              <w:t>Model R</w:t>
            </w:r>
            <w:r w:rsidRPr="00127C75">
              <w:rPr>
                <w:bCs/>
                <w:i/>
                <w:iCs/>
                <w:sz w:val="20"/>
                <w:szCs w:val="20"/>
                <w:vertAlign w:val="superscript"/>
              </w:rPr>
              <w:t xml:space="preserve">2 </w:t>
            </w:r>
            <w:r w:rsidRPr="00127C75">
              <w:rPr>
                <w:bCs/>
                <w:i/>
                <w:iCs/>
                <w:sz w:val="20"/>
                <w:szCs w:val="20"/>
              </w:rPr>
              <w:t>= 0.61; p &lt; 0.001</w:t>
            </w:r>
            <w:r w:rsidRPr="00127C75">
              <w:rPr>
                <w:bCs/>
                <w:sz w:val="20"/>
                <w:szCs w:val="20"/>
              </w:rPr>
              <w:t xml:space="preserve">; </w:t>
            </w:r>
            <w:r w:rsidRPr="00127C75">
              <w:rPr>
                <w:bCs/>
                <w:sz w:val="20"/>
                <w:szCs w:val="20"/>
                <w:vertAlign w:val="superscript"/>
              </w:rPr>
              <w:t>a</w:t>
            </w:r>
            <w:r w:rsidRPr="007847C2">
              <w:rPr>
                <w:sz w:val="20"/>
                <w:szCs w:val="20"/>
              </w:rPr>
              <w:t xml:space="preserve">Mohr S, B, Gorham E, D, Garland C, F, Grant W, B, Garland F, C: Low Ultraviolet B and Increased Risk of Brain Cancer: An Ecological Study of 175 Countries. Neuroepidemiology 2010; 35:281-290. doi: 10.1159/000314350. </w:t>
            </w:r>
            <w:r w:rsidRPr="007847C2">
              <w:rPr>
                <w:position w:val="6"/>
                <w:sz w:val="20"/>
                <w:szCs w:val="20"/>
              </w:rPr>
              <w:t>b</w:t>
            </w:r>
            <w:r w:rsidRPr="007847C2">
              <w:rPr>
                <w:noProof/>
                <w:sz w:val="20"/>
                <w:szCs w:val="20"/>
              </w:rPr>
              <w:t>Christenson E</w:t>
            </w:r>
            <w:r w:rsidRPr="007847C2">
              <w:rPr>
                <w:sz w:val="20"/>
                <w:szCs w:val="20"/>
              </w:rPr>
              <w:t xml:space="preserve">  et al</w:t>
            </w:r>
            <w:r w:rsidRPr="007847C2">
              <w:rPr>
                <w:sz w:val="20"/>
                <w:szCs w:val="20"/>
              </w:rPr>
              <w:fldChar w:fldCharType="begin" w:fldLock="1"/>
            </w:r>
            <w:r>
              <w:rPr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&lt;sup&gt;20&lt;/sup&gt;"},"properties":{"noteIndex":0},"schema":"https://github.com/citation-style-language/schema/raw/master/csl-citation.json"}</w:instrText>
            </w:r>
            <w:r w:rsidRPr="007847C2">
              <w:rPr>
                <w:sz w:val="20"/>
                <w:szCs w:val="20"/>
              </w:rPr>
              <w:fldChar w:fldCharType="separate"/>
            </w:r>
            <w:r w:rsidRPr="00EF1078">
              <w:rPr>
                <w:noProof/>
                <w:sz w:val="20"/>
                <w:szCs w:val="20"/>
              </w:rPr>
              <w:t>(20)</w:t>
            </w:r>
            <w:r w:rsidRPr="007847C2">
              <w:rPr>
                <w:sz w:val="20"/>
                <w:szCs w:val="20"/>
              </w:rPr>
              <w:fldChar w:fldCharType="end"/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c,d </w:t>
            </w:r>
            <w:r w:rsidRPr="007847C2">
              <w:rPr>
                <w:sz w:val="20"/>
                <w:szCs w:val="20"/>
              </w:rPr>
              <w:t>The World Bank.</w:t>
            </w:r>
            <w:r w:rsidRPr="007847C2">
              <w:rPr>
                <w:position w:val="6"/>
                <w:sz w:val="20"/>
                <w:szCs w:val="20"/>
              </w:rPr>
              <w:t xml:space="preserve"> e</w:t>
            </w:r>
            <w:r w:rsidRPr="007847C2">
              <w:rPr>
                <w:color w:val="000000" w:themeColor="text1"/>
                <w:sz w:val="20"/>
                <w:szCs w:val="20"/>
              </w:rPr>
              <w:t>Institute for Health Metrics and Evaluation (IHME)</w:t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 f </w:t>
            </w:r>
            <w:r w:rsidRPr="007847C2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0674CCCE" w14:textId="77777777" w:rsidR="00333778" w:rsidRPr="0053204C" w:rsidRDefault="00333778" w:rsidP="004450E1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0791549" w14:textId="77777777" w:rsidR="00333778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03287AE" w14:textId="77777777" w:rsidR="00333778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333778" w:rsidRPr="00E62CD5" w14:paraId="604CFEB9" w14:textId="77777777" w:rsidTr="004450E1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5D8C0948" w14:textId="77777777" w:rsidR="00333778" w:rsidRPr="00E62CD5" w:rsidRDefault="00333778" w:rsidP="004450E1">
            <w:pPr>
              <w:pStyle w:val="NormalWeb"/>
              <w:spacing w:line="480" w:lineRule="auto"/>
              <w:rPr>
                <w:bCs/>
                <w:i/>
                <w:iCs/>
                <w:sz w:val="22"/>
                <w:szCs w:val="22"/>
              </w:rPr>
            </w:pPr>
            <w:r>
              <w:rPr>
                <w:bCs/>
              </w:rPr>
              <w:t>Appendix t</w:t>
            </w:r>
            <w:r w:rsidRPr="00E62CD5">
              <w:rPr>
                <w:bCs/>
              </w:rPr>
              <w:t xml:space="preserve">able </w:t>
            </w:r>
            <w:r>
              <w:rPr>
                <w:bCs/>
              </w:rPr>
              <w:t>9</w:t>
            </w:r>
            <w:r w:rsidRPr="00E62CD5">
              <w:rPr>
                <w:bCs/>
              </w:rPr>
              <w:t xml:space="preserve">: </w:t>
            </w:r>
            <w:r>
              <w:rPr>
                <w:bCs/>
              </w:rPr>
              <w:t>Modeled 25(OH)D</w:t>
            </w:r>
            <w:r w:rsidRPr="00E62CD5">
              <w:rPr>
                <w:bCs/>
              </w:rPr>
              <w:t xml:space="preserve"> in association with incidence of </w:t>
            </w:r>
            <w:r>
              <w:rPr>
                <w:bCs/>
              </w:rPr>
              <w:t>CRC in 45-59</w:t>
            </w:r>
            <w:r w:rsidRPr="00E62CD5">
              <w:rPr>
                <w:bCs/>
              </w:rPr>
              <w:t xml:space="preserve"> years of age, controlling for covariates</w:t>
            </w:r>
          </w:p>
        </w:tc>
      </w:tr>
      <w:tr w:rsidR="00333778" w:rsidRPr="00E62CD5" w14:paraId="69877DA7" w14:textId="77777777" w:rsidTr="004450E1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04D4EAC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740B46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Covariate</w:t>
            </w:r>
          </w:p>
          <w:p w14:paraId="0854DB6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3A71190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FDA77B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B2E79B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1007F6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6B2574E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14:paraId="1702A8D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E62CD5">
              <w:rPr>
                <w:rFonts w:ascii="Times New Roman" w:hAnsi="Times New Roman"/>
                <w:i/>
                <w:iCs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5C153CA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14:paraId="35C534C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  <w:i/>
                <w:iCs/>
              </w:rPr>
              <w:t>p</w:t>
            </w:r>
            <w:r w:rsidRPr="00E62CD5">
              <w:rPr>
                <w:rFonts w:ascii="Times New Roman" w:hAnsi="Times New Roman"/>
              </w:rPr>
              <w:t>-value</w:t>
            </w:r>
          </w:p>
        </w:tc>
      </w:tr>
      <w:tr w:rsidR="00333778" w:rsidRPr="00E62CD5" w14:paraId="38D67014" w14:textId="77777777" w:rsidTr="004450E1">
        <w:tc>
          <w:tcPr>
            <w:tcW w:w="2965" w:type="dxa"/>
            <w:tcBorders>
              <w:top w:val="single" w:sz="4" w:space="0" w:color="auto"/>
            </w:tcBorders>
          </w:tcPr>
          <w:p w14:paraId="0DEC601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02E0AF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FD2721">
              <w:rPr>
                <w:rFonts w:ascii="Times New Roman" w:hAnsi="Times New Roman"/>
              </w:rPr>
              <w:t>Modeled 25(OH)D</w:t>
            </w:r>
            <w:r>
              <w:rPr>
                <w:rFonts w:ascii="Times New Roman" w:hAnsi="Times New Roman"/>
              </w:rPr>
              <w:t>,</w:t>
            </w:r>
            <w:r w:rsidRPr="00FD2721">
              <w:rPr>
                <w:rFonts w:ascii="Times New Roman" w:hAnsi="Times New Roman"/>
              </w:rPr>
              <w:t xml:space="preserve"> ng/ml</w:t>
            </w:r>
            <w:r w:rsidRPr="00FD2721">
              <w:rPr>
                <w:rFonts w:ascii="Times New Roman" w:hAnsi="Times New Roman"/>
                <w:vertAlign w:val="superscript"/>
              </w:rPr>
              <w:t>a</w:t>
            </w:r>
          </w:p>
          <w:p w14:paraId="4167BF0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4418882C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7C2CD9E5" w14:textId="77777777" w:rsidR="00333778" w:rsidRPr="00E62CD5" w:rsidRDefault="00333778" w:rsidP="004450E1">
            <w:pPr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0.23</w:t>
            </w:r>
          </w:p>
          <w:p w14:paraId="5FB02531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038FC48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D7284C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6D5D4A3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EF5247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</w:t>
            </w:r>
            <w:r w:rsidRPr="00E62CD5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92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0D84556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8CC188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6</w:t>
            </w:r>
          </w:p>
        </w:tc>
      </w:tr>
      <w:tr w:rsidR="00333778" w:rsidRPr="00E62CD5" w14:paraId="543EC7AA" w14:textId="77777777" w:rsidTr="004450E1">
        <w:tc>
          <w:tcPr>
            <w:tcW w:w="2965" w:type="dxa"/>
          </w:tcPr>
          <w:p w14:paraId="1596721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7A42A2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Urbanization</w:t>
            </w:r>
            <w:r w:rsidRPr="00E62CD5">
              <w:rPr>
                <w:rFonts w:ascii="Times New Roman" w:hAnsi="Times New Roman"/>
                <w:vertAlign w:val="superscript"/>
              </w:rPr>
              <w:t>b</w:t>
            </w:r>
          </w:p>
          <w:p w14:paraId="7FF325A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2DF7D2E1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1761D489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E62CD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710" w:type="dxa"/>
          </w:tcPr>
          <w:p w14:paraId="1F235A9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A57565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07</w:t>
            </w:r>
          </w:p>
        </w:tc>
        <w:tc>
          <w:tcPr>
            <w:tcW w:w="1080" w:type="dxa"/>
          </w:tcPr>
          <w:p w14:paraId="7398B26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40209D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-0.32</w:t>
            </w:r>
          </w:p>
        </w:tc>
        <w:tc>
          <w:tcPr>
            <w:tcW w:w="1165" w:type="dxa"/>
          </w:tcPr>
          <w:p w14:paraId="1D405BE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9120B0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0.7</w:t>
            </w:r>
            <w:r>
              <w:rPr>
                <w:rFonts w:ascii="Times New Roman" w:hAnsi="Times New Roman"/>
              </w:rPr>
              <w:t>5</w:t>
            </w:r>
          </w:p>
        </w:tc>
      </w:tr>
      <w:tr w:rsidR="00333778" w:rsidRPr="00E62CD5" w14:paraId="487BE0FC" w14:textId="77777777" w:rsidTr="004450E1">
        <w:tc>
          <w:tcPr>
            <w:tcW w:w="2965" w:type="dxa"/>
          </w:tcPr>
          <w:p w14:paraId="077EABB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18E2EA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GDP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  <w:p w14:paraId="669F6AD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0CD3B013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3016922F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 w:rsidRPr="00E62CD5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710" w:type="dxa"/>
          </w:tcPr>
          <w:p w14:paraId="6CF2E14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CB9303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14:paraId="277B9C8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C2FB14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2.</w:t>
            </w: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165" w:type="dxa"/>
          </w:tcPr>
          <w:p w14:paraId="5CB0649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60F6AA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4</w:t>
            </w:r>
          </w:p>
        </w:tc>
      </w:tr>
      <w:tr w:rsidR="00333778" w:rsidRPr="00E62CD5" w14:paraId="63DCD647" w14:textId="77777777" w:rsidTr="004450E1">
        <w:tc>
          <w:tcPr>
            <w:tcW w:w="2965" w:type="dxa"/>
          </w:tcPr>
          <w:p w14:paraId="53730CA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FB9F64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Life Expectancy</w:t>
            </w:r>
            <w:r>
              <w:rPr>
                <w:rFonts w:ascii="Times New Roman" w:hAnsi="Times New Roman"/>
                <w:vertAlign w:val="superscript"/>
              </w:rPr>
              <w:t>d</w:t>
            </w:r>
          </w:p>
          <w:p w14:paraId="1C28F84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6ACA6FF9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733680AA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0" w:type="dxa"/>
          </w:tcPr>
          <w:p w14:paraId="0CF2F87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032A6B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1</w:t>
            </w:r>
          </w:p>
          <w:p w14:paraId="1232071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</w:tcPr>
          <w:p w14:paraId="2446733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DBFD75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74</w:t>
            </w:r>
          </w:p>
        </w:tc>
        <w:tc>
          <w:tcPr>
            <w:tcW w:w="1165" w:type="dxa"/>
          </w:tcPr>
          <w:p w14:paraId="03B5A2F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A3A911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46</w:t>
            </w:r>
          </w:p>
        </w:tc>
      </w:tr>
      <w:tr w:rsidR="00333778" w:rsidRPr="00E62CD5" w14:paraId="0F356443" w14:textId="77777777" w:rsidTr="004450E1">
        <w:tc>
          <w:tcPr>
            <w:tcW w:w="2965" w:type="dxa"/>
          </w:tcPr>
          <w:p w14:paraId="2A15411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C6F5E1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Smoking</w:t>
            </w:r>
            <w:r>
              <w:rPr>
                <w:rFonts w:ascii="Times New Roman" w:hAnsi="Times New Roman"/>
                <w:vertAlign w:val="superscript"/>
              </w:rPr>
              <w:t>e</w:t>
            </w:r>
          </w:p>
          <w:p w14:paraId="27792B1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6E76D490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5FC595E4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60</w:t>
            </w:r>
          </w:p>
          <w:p w14:paraId="3A143627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346E465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58D5F1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080" w:type="dxa"/>
          </w:tcPr>
          <w:p w14:paraId="1B857C8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B07F17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3.16</w:t>
            </w:r>
          </w:p>
        </w:tc>
        <w:tc>
          <w:tcPr>
            <w:tcW w:w="1165" w:type="dxa"/>
          </w:tcPr>
          <w:p w14:paraId="2AC7E7B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5211C81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002</w:t>
            </w:r>
          </w:p>
        </w:tc>
      </w:tr>
      <w:tr w:rsidR="00333778" w:rsidRPr="00E62CD5" w14:paraId="5F1CD814" w14:textId="77777777" w:rsidTr="004450E1">
        <w:tc>
          <w:tcPr>
            <w:tcW w:w="2965" w:type="dxa"/>
          </w:tcPr>
          <w:p w14:paraId="0E540C4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9679A2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Animal Consumption</w:t>
            </w:r>
            <w:r>
              <w:rPr>
                <w:rFonts w:ascii="Times New Roman" w:hAnsi="Times New Roman"/>
                <w:vertAlign w:val="superscript"/>
              </w:rPr>
              <w:t>f</w:t>
            </w:r>
          </w:p>
          <w:p w14:paraId="26923B1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52F0ADAD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7643B005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710" w:type="dxa"/>
          </w:tcPr>
          <w:p w14:paraId="1DC4986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A180A3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06</w:t>
            </w:r>
          </w:p>
        </w:tc>
        <w:tc>
          <w:tcPr>
            <w:tcW w:w="1080" w:type="dxa"/>
          </w:tcPr>
          <w:p w14:paraId="274D263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55C0E3D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4.57</w:t>
            </w:r>
          </w:p>
        </w:tc>
        <w:tc>
          <w:tcPr>
            <w:tcW w:w="1165" w:type="dxa"/>
          </w:tcPr>
          <w:p w14:paraId="63F1048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048421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&lt; </w:t>
            </w: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1</w:t>
            </w:r>
          </w:p>
        </w:tc>
      </w:tr>
      <w:tr w:rsidR="00333778" w:rsidRPr="00E62CD5" w14:paraId="4F790CC1" w14:textId="77777777" w:rsidTr="004450E1">
        <w:tc>
          <w:tcPr>
            <w:tcW w:w="2965" w:type="dxa"/>
            <w:tcBorders>
              <w:bottom w:val="single" w:sz="4" w:space="0" w:color="auto"/>
            </w:tcBorders>
          </w:tcPr>
          <w:p w14:paraId="709A620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DAFED4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Intercept</w:t>
            </w:r>
          </w:p>
          <w:p w14:paraId="112DA55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1F2DB708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37D36401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11.</w:t>
            </w: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43B059B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5F6FD6F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097A99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552AF9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1.45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40283A7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257703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15</w:t>
            </w:r>
          </w:p>
        </w:tc>
      </w:tr>
      <w:tr w:rsidR="00333778" w:rsidRPr="00E62CD5" w14:paraId="23FB6D53" w14:textId="77777777" w:rsidTr="004450E1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71EB1DFA" w14:textId="77777777" w:rsidR="00333778" w:rsidRPr="007847C2" w:rsidRDefault="00333778" w:rsidP="004450E1">
            <w:pPr>
              <w:pStyle w:val="NormalWeb"/>
              <w:spacing w:line="276" w:lineRule="auto"/>
              <w:jc w:val="both"/>
              <w:rPr>
                <w:sz w:val="20"/>
                <w:szCs w:val="20"/>
              </w:rPr>
            </w:pPr>
            <w:r w:rsidRPr="00127C75">
              <w:rPr>
                <w:bCs/>
                <w:i/>
                <w:iCs/>
                <w:sz w:val="20"/>
                <w:szCs w:val="20"/>
              </w:rPr>
              <w:t>Model R</w:t>
            </w:r>
            <w:r w:rsidRPr="00127C75">
              <w:rPr>
                <w:bCs/>
                <w:i/>
                <w:iCs/>
                <w:sz w:val="20"/>
                <w:szCs w:val="20"/>
                <w:vertAlign w:val="superscript"/>
              </w:rPr>
              <w:t xml:space="preserve">2 </w:t>
            </w:r>
            <w:r w:rsidRPr="00127C75">
              <w:rPr>
                <w:bCs/>
                <w:i/>
                <w:iCs/>
                <w:sz w:val="20"/>
                <w:szCs w:val="20"/>
              </w:rPr>
              <w:t>= 0.58; p &lt; 0.001</w:t>
            </w:r>
            <w:r>
              <w:rPr>
                <w:bCs/>
                <w:i/>
                <w:iCs/>
                <w:sz w:val="22"/>
                <w:szCs w:val="22"/>
              </w:rPr>
              <w:t xml:space="preserve">; </w:t>
            </w:r>
            <w:r>
              <w:rPr>
                <w:bCs/>
                <w:sz w:val="22"/>
                <w:szCs w:val="22"/>
                <w:vertAlign w:val="superscript"/>
              </w:rPr>
              <w:t>a</w:t>
            </w:r>
            <w:r w:rsidRPr="007847C2">
              <w:rPr>
                <w:sz w:val="20"/>
                <w:szCs w:val="20"/>
              </w:rPr>
              <w:t xml:space="preserve">Mohr S, B, Gorham E, D, Garland C, F, Grant W, B, Garland F, C: Low Ultraviolet B and Increased Risk of Brain Cancer: An Ecological Study of 175 Countries. Neuroepidemiology 2010; 35:281-290. doi: 10.1159/000314350. </w:t>
            </w:r>
            <w:r w:rsidRPr="007847C2">
              <w:rPr>
                <w:position w:val="6"/>
                <w:sz w:val="20"/>
                <w:szCs w:val="20"/>
              </w:rPr>
              <w:t>b</w:t>
            </w:r>
            <w:r w:rsidRPr="007847C2">
              <w:rPr>
                <w:noProof/>
                <w:sz w:val="20"/>
                <w:szCs w:val="20"/>
              </w:rPr>
              <w:t>Christenson E</w:t>
            </w:r>
            <w:r w:rsidRPr="007847C2">
              <w:rPr>
                <w:sz w:val="20"/>
                <w:szCs w:val="20"/>
              </w:rPr>
              <w:t xml:space="preserve">  et al</w:t>
            </w:r>
            <w:r w:rsidRPr="007847C2">
              <w:rPr>
                <w:sz w:val="20"/>
                <w:szCs w:val="20"/>
              </w:rPr>
              <w:fldChar w:fldCharType="begin" w:fldLock="1"/>
            </w:r>
            <w:r>
              <w:rPr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&lt;sup&gt;20&lt;/sup&gt;"},"properties":{"noteIndex":0},"schema":"https://github.com/citation-style-language/schema/raw/master/csl-citation.json"}</w:instrText>
            </w:r>
            <w:r w:rsidRPr="007847C2">
              <w:rPr>
                <w:sz w:val="20"/>
                <w:szCs w:val="20"/>
              </w:rPr>
              <w:fldChar w:fldCharType="separate"/>
            </w:r>
            <w:r w:rsidRPr="00EF1078">
              <w:rPr>
                <w:noProof/>
                <w:sz w:val="20"/>
                <w:szCs w:val="20"/>
              </w:rPr>
              <w:t>(20)</w:t>
            </w:r>
            <w:r w:rsidRPr="007847C2">
              <w:rPr>
                <w:sz w:val="20"/>
                <w:szCs w:val="20"/>
              </w:rPr>
              <w:fldChar w:fldCharType="end"/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c,d </w:t>
            </w:r>
            <w:r w:rsidRPr="007847C2">
              <w:rPr>
                <w:sz w:val="20"/>
                <w:szCs w:val="20"/>
              </w:rPr>
              <w:t>The World Bank.</w:t>
            </w:r>
            <w:r w:rsidRPr="007847C2">
              <w:rPr>
                <w:position w:val="6"/>
                <w:sz w:val="20"/>
                <w:szCs w:val="20"/>
              </w:rPr>
              <w:t xml:space="preserve"> e</w:t>
            </w:r>
            <w:r w:rsidRPr="007847C2">
              <w:rPr>
                <w:color w:val="000000" w:themeColor="text1"/>
                <w:sz w:val="20"/>
                <w:szCs w:val="20"/>
              </w:rPr>
              <w:t>Institute for Health Metrics and Evaluation (IHME)</w:t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 f </w:t>
            </w:r>
            <w:r w:rsidRPr="007847C2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63EA062A" w14:textId="77777777" w:rsidR="00333778" w:rsidRPr="00E62CD5" w:rsidRDefault="00333778" w:rsidP="004450E1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F9DCA7C" w14:textId="77777777" w:rsidR="00333778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36E063C" w14:textId="77777777" w:rsidR="00333778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333778" w:rsidRPr="00E62CD5" w14:paraId="767B8820" w14:textId="77777777" w:rsidTr="004450E1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0EF20A23" w14:textId="77777777" w:rsidR="00333778" w:rsidRPr="00E62CD5" w:rsidRDefault="00333778" w:rsidP="004450E1">
            <w:pPr>
              <w:pStyle w:val="NormalWeb"/>
              <w:spacing w:line="480" w:lineRule="auto"/>
              <w:rPr>
                <w:bCs/>
                <w:i/>
                <w:iCs/>
                <w:sz w:val="22"/>
                <w:szCs w:val="22"/>
              </w:rPr>
            </w:pPr>
            <w:r>
              <w:rPr>
                <w:bCs/>
              </w:rPr>
              <w:t>Appendix t</w:t>
            </w:r>
            <w:r w:rsidRPr="00E62CD5">
              <w:rPr>
                <w:bCs/>
              </w:rPr>
              <w:t xml:space="preserve">able </w:t>
            </w:r>
            <w:r>
              <w:rPr>
                <w:bCs/>
              </w:rPr>
              <w:t>10</w:t>
            </w:r>
            <w:r w:rsidRPr="00E62CD5">
              <w:rPr>
                <w:bCs/>
              </w:rPr>
              <w:t xml:space="preserve">: </w:t>
            </w:r>
            <w:r>
              <w:rPr>
                <w:bCs/>
              </w:rPr>
              <w:t>Modeled 25(OH)D</w:t>
            </w:r>
            <w:r w:rsidRPr="00E62CD5">
              <w:rPr>
                <w:bCs/>
              </w:rPr>
              <w:t xml:space="preserve"> in association with incidence of </w:t>
            </w:r>
            <w:r>
              <w:rPr>
                <w:bCs/>
              </w:rPr>
              <w:t>CRC</w:t>
            </w:r>
            <w:r w:rsidRPr="00E62CD5">
              <w:rPr>
                <w:bCs/>
              </w:rPr>
              <w:t xml:space="preserve"> </w:t>
            </w:r>
            <w:r>
              <w:rPr>
                <w:bCs/>
              </w:rPr>
              <w:t>in 30-44</w:t>
            </w:r>
            <w:r w:rsidRPr="00E62CD5">
              <w:rPr>
                <w:bCs/>
              </w:rPr>
              <w:t xml:space="preserve"> years of age, controlling for covariates</w:t>
            </w:r>
          </w:p>
        </w:tc>
      </w:tr>
      <w:tr w:rsidR="00333778" w:rsidRPr="00E62CD5" w14:paraId="40F81E3C" w14:textId="77777777" w:rsidTr="004450E1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7C22224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48A7C0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Covariate</w:t>
            </w:r>
          </w:p>
          <w:p w14:paraId="0FC4D7D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0D99D90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228C88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51A19FB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079CE1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1BE3CCD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14:paraId="0D369D2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E62CD5">
              <w:rPr>
                <w:rFonts w:ascii="Times New Roman" w:hAnsi="Times New Roman"/>
                <w:i/>
                <w:iCs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03372EA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14:paraId="77061F9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  <w:i/>
                <w:iCs/>
              </w:rPr>
              <w:t>p</w:t>
            </w:r>
            <w:r w:rsidRPr="00E62CD5">
              <w:rPr>
                <w:rFonts w:ascii="Times New Roman" w:hAnsi="Times New Roman"/>
              </w:rPr>
              <w:t>-value</w:t>
            </w:r>
          </w:p>
        </w:tc>
      </w:tr>
      <w:tr w:rsidR="00333778" w:rsidRPr="00E62CD5" w14:paraId="45A1F0A5" w14:textId="77777777" w:rsidTr="004450E1">
        <w:tc>
          <w:tcPr>
            <w:tcW w:w="2965" w:type="dxa"/>
            <w:tcBorders>
              <w:top w:val="single" w:sz="4" w:space="0" w:color="auto"/>
            </w:tcBorders>
          </w:tcPr>
          <w:p w14:paraId="09ACBDF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2FF675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FD2721">
              <w:rPr>
                <w:rFonts w:ascii="Times New Roman" w:hAnsi="Times New Roman"/>
              </w:rPr>
              <w:t>Modeled 25(OH)D</w:t>
            </w:r>
            <w:r>
              <w:rPr>
                <w:rFonts w:ascii="Times New Roman" w:hAnsi="Times New Roman"/>
              </w:rPr>
              <w:t>,</w:t>
            </w:r>
            <w:r w:rsidRPr="00FD2721">
              <w:rPr>
                <w:rFonts w:ascii="Times New Roman" w:hAnsi="Times New Roman"/>
              </w:rPr>
              <w:t xml:space="preserve"> ng/ml</w:t>
            </w:r>
            <w:r w:rsidRPr="00FD2721">
              <w:rPr>
                <w:rFonts w:ascii="Times New Roman" w:hAnsi="Times New Roman"/>
                <w:vertAlign w:val="superscript"/>
              </w:rPr>
              <w:t>a</w:t>
            </w:r>
          </w:p>
          <w:p w14:paraId="5B2D706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793E8897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6F0B133F" w14:textId="77777777" w:rsidR="00333778" w:rsidRPr="00E62CD5" w:rsidRDefault="00333778" w:rsidP="004450E1">
            <w:pPr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0.02</w:t>
            </w:r>
          </w:p>
          <w:p w14:paraId="16EE449C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4DCADDB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AA9063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160E13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CAD0ED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1.23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561E29D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5E38D72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22</w:t>
            </w:r>
          </w:p>
        </w:tc>
      </w:tr>
      <w:tr w:rsidR="00333778" w:rsidRPr="00E62CD5" w14:paraId="42D7FD5D" w14:textId="77777777" w:rsidTr="004450E1">
        <w:tc>
          <w:tcPr>
            <w:tcW w:w="2965" w:type="dxa"/>
          </w:tcPr>
          <w:p w14:paraId="7099B3B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53917D0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Urbanization</w:t>
            </w:r>
            <w:r w:rsidRPr="00E62CD5">
              <w:rPr>
                <w:rFonts w:ascii="Times New Roman" w:hAnsi="Times New Roman"/>
                <w:vertAlign w:val="superscript"/>
              </w:rPr>
              <w:t>b</w:t>
            </w:r>
          </w:p>
          <w:p w14:paraId="0F75684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262F431E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7E2E9403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710" w:type="dxa"/>
          </w:tcPr>
          <w:p w14:paraId="5BF1272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D7905B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01</w:t>
            </w:r>
          </w:p>
        </w:tc>
        <w:tc>
          <w:tcPr>
            <w:tcW w:w="1080" w:type="dxa"/>
          </w:tcPr>
          <w:p w14:paraId="36DD674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6CF8C7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1.63</w:t>
            </w:r>
          </w:p>
        </w:tc>
        <w:tc>
          <w:tcPr>
            <w:tcW w:w="1165" w:type="dxa"/>
          </w:tcPr>
          <w:p w14:paraId="434CBF9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25F088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11</w:t>
            </w:r>
          </w:p>
        </w:tc>
      </w:tr>
      <w:tr w:rsidR="00333778" w:rsidRPr="00E62CD5" w14:paraId="1AF1CBF8" w14:textId="77777777" w:rsidTr="004450E1">
        <w:tc>
          <w:tcPr>
            <w:tcW w:w="2965" w:type="dxa"/>
          </w:tcPr>
          <w:p w14:paraId="731FA13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F7993C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GDP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  <w:p w14:paraId="1627F60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1615C96D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5CDD297F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 w:rsidRPr="00E62CD5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710" w:type="dxa"/>
          </w:tcPr>
          <w:p w14:paraId="2B8DD13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AA104C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14:paraId="0E41043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F4A5A6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3.20</w:t>
            </w:r>
          </w:p>
        </w:tc>
        <w:tc>
          <w:tcPr>
            <w:tcW w:w="1165" w:type="dxa"/>
          </w:tcPr>
          <w:p w14:paraId="127B581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0EF649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2</w:t>
            </w:r>
          </w:p>
        </w:tc>
      </w:tr>
      <w:tr w:rsidR="00333778" w:rsidRPr="00E62CD5" w14:paraId="2CC4EF4F" w14:textId="77777777" w:rsidTr="004450E1">
        <w:tc>
          <w:tcPr>
            <w:tcW w:w="2965" w:type="dxa"/>
          </w:tcPr>
          <w:p w14:paraId="492AB2E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61DF82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Life Expectancy</w:t>
            </w:r>
            <w:r>
              <w:rPr>
                <w:rFonts w:ascii="Times New Roman" w:hAnsi="Times New Roman"/>
                <w:vertAlign w:val="superscript"/>
              </w:rPr>
              <w:t>d</w:t>
            </w:r>
          </w:p>
          <w:p w14:paraId="46C688E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497FB6E0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439793DB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 w:rsidRPr="00E62CD5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0" w:type="dxa"/>
          </w:tcPr>
          <w:p w14:paraId="2910024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634A08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&lt; </w:t>
            </w: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1</w:t>
            </w:r>
          </w:p>
          <w:p w14:paraId="0BFF5E7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</w:tcPr>
          <w:p w14:paraId="5ED7EBF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C857DA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2</w:t>
            </w:r>
            <w:r w:rsidRPr="00E62CD5">
              <w:rPr>
                <w:rFonts w:ascii="Times New Roman" w:hAnsi="Times New Roman"/>
              </w:rPr>
              <w:t>5</w:t>
            </w:r>
          </w:p>
        </w:tc>
        <w:tc>
          <w:tcPr>
            <w:tcW w:w="1165" w:type="dxa"/>
          </w:tcPr>
          <w:p w14:paraId="4831B48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5E8530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80</w:t>
            </w:r>
          </w:p>
        </w:tc>
      </w:tr>
      <w:tr w:rsidR="00333778" w:rsidRPr="00E62CD5" w14:paraId="6CB7C23F" w14:textId="77777777" w:rsidTr="004450E1">
        <w:tc>
          <w:tcPr>
            <w:tcW w:w="2965" w:type="dxa"/>
          </w:tcPr>
          <w:p w14:paraId="1A1D680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52D264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Smoking</w:t>
            </w:r>
            <w:r>
              <w:rPr>
                <w:rFonts w:ascii="Times New Roman" w:hAnsi="Times New Roman"/>
                <w:vertAlign w:val="superscript"/>
              </w:rPr>
              <w:t>e</w:t>
            </w:r>
          </w:p>
          <w:p w14:paraId="6021E85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0FDBA309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780A37AE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0.001</w:t>
            </w:r>
          </w:p>
          <w:p w14:paraId="3B06FCE1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1620288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ABF358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03</w:t>
            </w:r>
          </w:p>
        </w:tc>
        <w:tc>
          <w:tcPr>
            <w:tcW w:w="1080" w:type="dxa"/>
          </w:tcPr>
          <w:p w14:paraId="44766E1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E6B2D1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03</w:t>
            </w:r>
          </w:p>
        </w:tc>
        <w:tc>
          <w:tcPr>
            <w:tcW w:w="1165" w:type="dxa"/>
          </w:tcPr>
          <w:p w14:paraId="40ADD46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7BA2F5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98</w:t>
            </w:r>
          </w:p>
        </w:tc>
      </w:tr>
      <w:tr w:rsidR="00333778" w:rsidRPr="00E62CD5" w14:paraId="62AD0F41" w14:textId="77777777" w:rsidTr="004450E1">
        <w:tc>
          <w:tcPr>
            <w:tcW w:w="2965" w:type="dxa"/>
          </w:tcPr>
          <w:p w14:paraId="60A3E55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AA14D2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Animal Consumption</w:t>
            </w:r>
            <w:r>
              <w:rPr>
                <w:rFonts w:ascii="Times New Roman" w:hAnsi="Times New Roman"/>
                <w:vertAlign w:val="superscript"/>
              </w:rPr>
              <w:t>f</w:t>
            </w:r>
          </w:p>
          <w:p w14:paraId="6919031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7F987F37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18555679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710" w:type="dxa"/>
          </w:tcPr>
          <w:p w14:paraId="1CE30C3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D59676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01</w:t>
            </w:r>
          </w:p>
        </w:tc>
        <w:tc>
          <w:tcPr>
            <w:tcW w:w="1080" w:type="dxa"/>
          </w:tcPr>
          <w:p w14:paraId="79E10C8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9AA414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</w:t>
            </w:r>
          </w:p>
        </w:tc>
        <w:tc>
          <w:tcPr>
            <w:tcW w:w="1165" w:type="dxa"/>
          </w:tcPr>
          <w:p w14:paraId="239811E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BF35FC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25</w:t>
            </w:r>
          </w:p>
        </w:tc>
      </w:tr>
      <w:tr w:rsidR="00333778" w:rsidRPr="00E62CD5" w14:paraId="5970312F" w14:textId="77777777" w:rsidTr="004450E1">
        <w:tc>
          <w:tcPr>
            <w:tcW w:w="2965" w:type="dxa"/>
            <w:tcBorders>
              <w:bottom w:val="single" w:sz="4" w:space="0" w:color="auto"/>
            </w:tcBorders>
          </w:tcPr>
          <w:p w14:paraId="242F2DE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10078A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Intercept</w:t>
            </w:r>
          </w:p>
          <w:p w14:paraId="4A210C3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70DF3FC6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3F9E70F0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E62CD5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E62CD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3C5F712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48456A2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3FC558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26ACDC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2.52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26641C3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99A245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1</w:t>
            </w:r>
          </w:p>
        </w:tc>
      </w:tr>
      <w:tr w:rsidR="00333778" w:rsidRPr="00E62CD5" w14:paraId="0AE4284F" w14:textId="77777777" w:rsidTr="004450E1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401BB848" w14:textId="77777777" w:rsidR="00333778" w:rsidRPr="007847C2" w:rsidRDefault="00333778" w:rsidP="004450E1">
            <w:pPr>
              <w:pStyle w:val="NormalWeb"/>
              <w:spacing w:line="276" w:lineRule="auto"/>
              <w:jc w:val="both"/>
              <w:rPr>
                <w:sz w:val="20"/>
                <w:szCs w:val="20"/>
              </w:rPr>
            </w:pPr>
            <w:r w:rsidRPr="00127C75">
              <w:rPr>
                <w:bCs/>
                <w:i/>
                <w:iCs/>
                <w:sz w:val="20"/>
                <w:szCs w:val="20"/>
              </w:rPr>
              <w:t>Model R</w:t>
            </w:r>
            <w:r w:rsidRPr="00127C75">
              <w:rPr>
                <w:bCs/>
                <w:i/>
                <w:iCs/>
                <w:sz w:val="20"/>
                <w:szCs w:val="20"/>
                <w:vertAlign w:val="superscript"/>
              </w:rPr>
              <w:t xml:space="preserve">2 </w:t>
            </w:r>
            <w:r w:rsidRPr="00127C75">
              <w:rPr>
                <w:bCs/>
                <w:i/>
                <w:iCs/>
                <w:sz w:val="20"/>
                <w:szCs w:val="20"/>
              </w:rPr>
              <w:t>= 0.37; p &lt; 0.001</w:t>
            </w:r>
            <w:r>
              <w:rPr>
                <w:bCs/>
                <w:i/>
                <w:iCs/>
                <w:sz w:val="22"/>
                <w:szCs w:val="22"/>
              </w:rPr>
              <w:t xml:space="preserve">; </w:t>
            </w:r>
            <w:r>
              <w:rPr>
                <w:bCs/>
                <w:sz w:val="22"/>
                <w:szCs w:val="22"/>
                <w:vertAlign w:val="superscript"/>
              </w:rPr>
              <w:t>a</w:t>
            </w:r>
            <w:r w:rsidRPr="007847C2">
              <w:rPr>
                <w:sz w:val="20"/>
                <w:szCs w:val="20"/>
              </w:rPr>
              <w:t xml:space="preserve">Mohr S, B, Gorham E, D, Garland C, F, Grant W, B, Garland F, C: Low Ultraviolet B and Increased Risk of Brain Cancer: An Ecological Study of 175 Countries. Neuroepidemiology 2010; 35:281-290. doi: 10.1159/000314350. </w:t>
            </w:r>
            <w:r w:rsidRPr="007847C2">
              <w:rPr>
                <w:position w:val="6"/>
                <w:sz w:val="20"/>
                <w:szCs w:val="20"/>
              </w:rPr>
              <w:t>b</w:t>
            </w:r>
            <w:r w:rsidRPr="007847C2">
              <w:rPr>
                <w:noProof/>
                <w:sz w:val="20"/>
                <w:szCs w:val="20"/>
              </w:rPr>
              <w:t>Christenson E</w:t>
            </w:r>
            <w:r w:rsidRPr="007847C2">
              <w:rPr>
                <w:sz w:val="20"/>
                <w:szCs w:val="20"/>
              </w:rPr>
              <w:t xml:space="preserve">  et al</w:t>
            </w:r>
            <w:r w:rsidRPr="007847C2">
              <w:rPr>
                <w:sz w:val="20"/>
                <w:szCs w:val="20"/>
              </w:rPr>
              <w:fldChar w:fldCharType="begin" w:fldLock="1"/>
            </w:r>
            <w:r>
              <w:rPr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&lt;sup&gt;20&lt;/sup&gt;"},"properties":{"noteIndex":0},"schema":"https://github.com/citation-style-language/schema/raw/master/csl-citation.json"}</w:instrText>
            </w:r>
            <w:r w:rsidRPr="007847C2">
              <w:rPr>
                <w:sz w:val="20"/>
                <w:szCs w:val="20"/>
              </w:rPr>
              <w:fldChar w:fldCharType="separate"/>
            </w:r>
            <w:r w:rsidRPr="00EF1078">
              <w:rPr>
                <w:noProof/>
                <w:sz w:val="20"/>
                <w:szCs w:val="20"/>
              </w:rPr>
              <w:t>(20)</w:t>
            </w:r>
            <w:r w:rsidRPr="007847C2">
              <w:rPr>
                <w:sz w:val="20"/>
                <w:szCs w:val="20"/>
              </w:rPr>
              <w:fldChar w:fldCharType="end"/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c,d </w:t>
            </w:r>
            <w:r w:rsidRPr="007847C2">
              <w:rPr>
                <w:sz w:val="20"/>
                <w:szCs w:val="20"/>
              </w:rPr>
              <w:t>The World Bank.</w:t>
            </w:r>
            <w:r w:rsidRPr="007847C2">
              <w:rPr>
                <w:position w:val="6"/>
                <w:sz w:val="20"/>
                <w:szCs w:val="20"/>
              </w:rPr>
              <w:t xml:space="preserve"> e</w:t>
            </w:r>
            <w:r w:rsidRPr="007847C2">
              <w:rPr>
                <w:color w:val="000000" w:themeColor="text1"/>
                <w:sz w:val="20"/>
                <w:szCs w:val="20"/>
              </w:rPr>
              <w:t>Institute for Health Metrics and Evaluation (IHME)</w:t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 f </w:t>
            </w:r>
            <w:r w:rsidRPr="007847C2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027984B1" w14:textId="77777777" w:rsidR="00333778" w:rsidRPr="00E62CD5" w:rsidRDefault="00333778" w:rsidP="004450E1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DEB2668" w14:textId="77777777" w:rsidR="00333778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12D4E18" w14:textId="77777777" w:rsidR="00333778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333778" w:rsidRPr="00E62CD5" w14:paraId="6435506A" w14:textId="77777777" w:rsidTr="004450E1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7219D60B" w14:textId="77777777" w:rsidR="00333778" w:rsidRPr="00E62CD5" w:rsidRDefault="00333778" w:rsidP="004450E1">
            <w:pPr>
              <w:pStyle w:val="NormalWeb"/>
              <w:spacing w:line="480" w:lineRule="auto"/>
              <w:rPr>
                <w:bCs/>
                <w:i/>
                <w:iCs/>
                <w:sz w:val="22"/>
                <w:szCs w:val="22"/>
              </w:rPr>
            </w:pPr>
            <w:r>
              <w:rPr>
                <w:bCs/>
              </w:rPr>
              <w:t>Appendix t</w:t>
            </w:r>
            <w:r w:rsidRPr="00E62CD5">
              <w:rPr>
                <w:bCs/>
              </w:rPr>
              <w:t xml:space="preserve">able </w:t>
            </w:r>
            <w:r>
              <w:rPr>
                <w:bCs/>
              </w:rPr>
              <w:t>11</w:t>
            </w:r>
            <w:r w:rsidRPr="00E62CD5">
              <w:rPr>
                <w:bCs/>
              </w:rPr>
              <w:t xml:space="preserve">: </w:t>
            </w:r>
            <w:r>
              <w:rPr>
                <w:bCs/>
              </w:rPr>
              <w:t>Modeled 25(OH)D</w:t>
            </w:r>
            <w:r w:rsidRPr="00E62CD5">
              <w:rPr>
                <w:bCs/>
              </w:rPr>
              <w:t xml:space="preserve"> in association with incidence of </w:t>
            </w:r>
            <w:r>
              <w:rPr>
                <w:bCs/>
              </w:rPr>
              <w:t>CRC</w:t>
            </w:r>
            <w:r w:rsidRPr="00E62CD5">
              <w:rPr>
                <w:bCs/>
              </w:rPr>
              <w:t xml:space="preserve"> </w:t>
            </w:r>
            <w:r>
              <w:rPr>
                <w:bCs/>
              </w:rPr>
              <w:t>in 15-29</w:t>
            </w:r>
            <w:r w:rsidRPr="00E62CD5">
              <w:rPr>
                <w:bCs/>
              </w:rPr>
              <w:t xml:space="preserve"> years of age, controlling for covariates</w:t>
            </w:r>
          </w:p>
        </w:tc>
      </w:tr>
      <w:tr w:rsidR="00333778" w:rsidRPr="00E62CD5" w14:paraId="5DA7B0D5" w14:textId="77777777" w:rsidTr="004450E1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6C5AEC6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72C8CA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Covariate</w:t>
            </w:r>
          </w:p>
          <w:p w14:paraId="031CBD1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008F97F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FC4B7F2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58D17CA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7A7CCC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7B67AFA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14:paraId="53C99C5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E62CD5">
              <w:rPr>
                <w:rFonts w:ascii="Times New Roman" w:hAnsi="Times New Roman"/>
                <w:i/>
                <w:iCs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787E876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14:paraId="291D21D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  <w:i/>
                <w:iCs/>
              </w:rPr>
              <w:t>p</w:t>
            </w:r>
            <w:r w:rsidRPr="00E62CD5">
              <w:rPr>
                <w:rFonts w:ascii="Times New Roman" w:hAnsi="Times New Roman"/>
              </w:rPr>
              <w:t>-value</w:t>
            </w:r>
          </w:p>
        </w:tc>
      </w:tr>
      <w:tr w:rsidR="00333778" w:rsidRPr="00E62CD5" w14:paraId="3A99B7D6" w14:textId="77777777" w:rsidTr="004450E1">
        <w:tc>
          <w:tcPr>
            <w:tcW w:w="2965" w:type="dxa"/>
            <w:tcBorders>
              <w:top w:val="single" w:sz="4" w:space="0" w:color="auto"/>
            </w:tcBorders>
          </w:tcPr>
          <w:p w14:paraId="0537CE0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8E76C3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FD2721">
              <w:rPr>
                <w:rFonts w:ascii="Times New Roman" w:hAnsi="Times New Roman"/>
              </w:rPr>
              <w:t>Modeled 25(OH)D</w:t>
            </w:r>
            <w:r>
              <w:rPr>
                <w:rFonts w:ascii="Times New Roman" w:hAnsi="Times New Roman"/>
              </w:rPr>
              <w:t>,</w:t>
            </w:r>
            <w:r w:rsidRPr="00FD2721">
              <w:rPr>
                <w:rFonts w:ascii="Times New Roman" w:hAnsi="Times New Roman"/>
              </w:rPr>
              <w:t xml:space="preserve"> ng/ml</w:t>
            </w:r>
            <w:r w:rsidRPr="00FD2721">
              <w:rPr>
                <w:rFonts w:ascii="Times New Roman" w:hAnsi="Times New Roman"/>
                <w:vertAlign w:val="superscript"/>
              </w:rPr>
              <w:t>a</w:t>
            </w:r>
          </w:p>
          <w:p w14:paraId="712F17A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36AB38CF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61AF40A1" w14:textId="77777777" w:rsidR="00333778" w:rsidRPr="00E62CD5" w:rsidRDefault="00333778" w:rsidP="004450E1">
            <w:pPr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0.004</w:t>
            </w:r>
          </w:p>
          <w:p w14:paraId="1B4F3BC1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49B417B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CFF38C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0.004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630F31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EEAB54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</w:t>
            </w:r>
            <w:r w:rsidRPr="00E62CD5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2D399BF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6223D6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25</w:t>
            </w:r>
          </w:p>
        </w:tc>
      </w:tr>
      <w:tr w:rsidR="00333778" w:rsidRPr="00E62CD5" w14:paraId="09453AFF" w14:textId="77777777" w:rsidTr="004450E1">
        <w:tc>
          <w:tcPr>
            <w:tcW w:w="2965" w:type="dxa"/>
          </w:tcPr>
          <w:p w14:paraId="362E616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C5BDCB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Urbanization</w:t>
            </w:r>
            <w:r w:rsidRPr="00E62CD5">
              <w:rPr>
                <w:rFonts w:ascii="Times New Roman" w:hAnsi="Times New Roman"/>
                <w:vertAlign w:val="superscript"/>
              </w:rPr>
              <w:t>b</w:t>
            </w:r>
          </w:p>
          <w:p w14:paraId="5B2F8E6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4A770685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5341F4E1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0.005</w:t>
            </w:r>
          </w:p>
        </w:tc>
        <w:tc>
          <w:tcPr>
            <w:tcW w:w="1710" w:type="dxa"/>
          </w:tcPr>
          <w:p w14:paraId="245C506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485522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002</w:t>
            </w:r>
          </w:p>
        </w:tc>
        <w:tc>
          <w:tcPr>
            <w:tcW w:w="1080" w:type="dxa"/>
          </w:tcPr>
          <w:p w14:paraId="09ACF6F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B8A101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2.01</w:t>
            </w:r>
          </w:p>
        </w:tc>
        <w:tc>
          <w:tcPr>
            <w:tcW w:w="1165" w:type="dxa"/>
          </w:tcPr>
          <w:p w14:paraId="0A97C6A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BABCF8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046</w:t>
            </w:r>
          </w:p>
        </w:tc>
      </w:tr>
      <w:tr w:rsidR="00333778" w:rsidRPr="00E62CD5" w14:paraId="086B7B16" w14:textId="77777777" w:rsidTr="004450E1">
        <w:tc>
          <w:tcPr>
            <w:tcW w:w="2965" w:type="dxa"/>
          </w:tcPr>
          <w:p w14:paraId="3FF5111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79D91F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GDP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  <w:p w14:paraId="32F6BA0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3E4B88F1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72D15CB1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 w:rsidRPr="00E62CD5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710" w:type="dxa"/>
          </w:tcPr>
          <w:p w14:paraId="64DDD5A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D5A627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14:paraId="7F80B0F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712F5D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0.26</w:t>
            </w:r>
          </w:p>
        </w:tc>
        <w:tc>
          <w:tcPr>
            <w:tcW w:w="1165" w:type="dxa"/>
          </w:tcPr>
          <w:p w14:paraId="7D6DEC6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D14220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79</w:t>
            </w:r>
          </w:p>
        </w:tc>
      </w:tr>
      <w:tr w:rsidR="00333778" w:rsidRPr="00E62CD5" w14:paraId="7B722825" w14:textId="77777777" w:rsidTr="004450E1">
        <w:tc>
          <w:tcPr>
            <w:tcW w:w="2965" w:type="dxa"/>
          </w:tcPr>
          <w:p w14:paraId="1E5DA22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923987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Life Expectancy</w:t>
            </w:r>
            <w:r>
              <w:rPr>
                <w:rFonts w:ascii="Times New Roman" w:hAnsi="Times New Roman"/>
                <w:vertAlign w:val="superscript"/>
              </w:rPr>
              <w:t>d</w:t>
            </w:r>
          </w:p>
          <w:p w14:paraId="359D4B0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6E5402B0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27F80E27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 w:rsidRPr="00E62CD5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0" w:type="dxa"/>
          </w:tcPr>
          <w:p w14:paraId="7243BD8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BCA588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&lt; </w:t>
            </w: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1</w:t>
            </w:r>
          </w:p>
          <w:p w14:paraId="0CB227E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</w:tcPr>
          <w:p w14:paraId="29B196F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CFA727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1165" w:type="dxa"/>
          </w:tcPr>
          <w:p w14:paraId="4F05A05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5E5C98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69</w:t>
            </w:r>
          </w:p>
        </w:tc>
      </w:tr>
      <w:tr w:rsidR="00333778" w:rsidRPr="00E62CD5" w14:paraId="00313577" w14:textId="77777777" w:rsidTr="004450E1">
        <w:tc>
          <w:tcPr>
            <w:tcW w:w="2965" w:type="dxa"/>
          </w:tcPr>
          <w:p w14:paraId="657B124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D79B50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Smoking</w:t>
            </w:r>
            <w:r>
              <w:rPr>
                <w:rFonts w:ascii="Times New Roman" w:hAnsi="Times New Roman"/>
                <w:vertAlign w:val="superscript"/>
              </w:rPr>
              <w:t>e</w:t>
            </w:r>
          </w:p>
          <w:p w14:paraId="0122384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18D54C11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49D3E6F7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E62CD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003</w:t>
            </w:r>
          </w:p>
          <w:p w14:paraId="61507F50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6830FFA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ACD3AA2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006</w:t>
            </w:r>
          </w:p>
        </w:tc>
        <w:tc>
          <w:tcPr>
            <w:tcW w:w="1080" w:type="dxa"/>
          </w:tcPr>
          <w:p w14:paraId="6E4F27D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DB7B4B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1165" w:type="dxa"/>
          </w:tcPr>
          <w:p w14:paraId="3B9D0CC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2FFF39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56</w:t>
            </w:r>
          </w:p>
        </w:tc>
      </w:tr>
      <w:tr w:rsidR="00333778" w:rsidRPr="00E62CD5" w14:paraId="3C72B711" w14:textId="77777777" w:rsidTr="004450E1">
        <w:tc>
          <w:tcPr>
            <w:tcW w:w="2965" w:type="dxa"/>
          </w:tcPr>
          <w:p w14:paraId="7ADCB38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FE01CB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Animal Consumption</w:t>
            </w:r>
            <w:r>
              <w:rPr>
                <w:rFonts w:ascii="Times New Roman" w:hAnsi="Times New Roman"/>
                <w:vertAlign w:val="superscript"/>
              </w:rPr>
              <w:t>f</w:t>
            </w:r>
          </w:p>
          <w:p w14:paraId="53BA2BB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282CBF5D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57B6141F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1710" w:type="dxa"/>
          </w:tcPr>
          <w:p w14:paraId="7F2ED21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23E744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002</w:t>
            </w:r>
          </w:p>
        </w:tc>
        <w:tc>
          <w:tcPr>
            <w:tcW w:w="1080" w:type="dxa"/>
          </w:tcPr>
          <w:p w14:paraId="70FEA89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495C36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0.37</w:t>
            </w:r>
          </w:p>
        </w:tc>
        <w:tc>
          <w:tcPr>
            <w:tcW w:w="1165" w:type="dxa"/>
          </w:tcPr>
          <w:p w14:paraId="307622A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F1C519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71</w:t>
            </w:r>
          </w:p>
        </w:tc>
      </w:tr>
      <w:tr w:rsidR="00333778" w:rsidRPr="00E62CD5" w14:paraId="0ED90312" w14:textId="77777777" w:rsidTr="004450E1">
        <w:tc>
          <w:tcPr>
            <w:tcW w:w="2965" w:type="dxa"/>
            <w:tcBorders>
              <w:bottom w:val="single" w:sz="4" w:space="0" w:color="auto"/>
            </w:tcBorders>
          </w:tcPr>
          <w:p w14:paraId="17E5DD4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8666E9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Intercept</w:t>
            </w:r>
          </w:p>
          <w:p w14:paraId="3CAD7E7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66DA168A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579F8E83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F2B246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551FB9E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D2C189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5FB7C60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2.29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2835A3D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CDBFF2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2</w:t>
            </w:r>
          </w:p>
        </w:tc>
      </w:tr>
      <w:tr w:rsidR="00333778" w:rsidRPr="00E62CD5" w14:paraId="38F23BAB" w14:textId="77777777" w:rsidTr="004450E1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365772FA" w14:textId="77777777" w:rsidR="00333778" w:rsidRPr="007847C2" w:rsidRDefault="00333778" w:rsidP="004450E1">
            <w:pPr>
              <w:pStyle w:val="NormalWeb"/>
              <w:spacing w:line="276" w:lineRule="auto"/>
              <w:jc w:val="both"/>
              <w:rPr>
                <w:sz w:val="20"/>
                <w:szCs w:val="20"/>
              </w:rPr>
            </w:pPr>
            <w:r w:rsidRPr="00127C75">
              <w:rPr>
                <w:bCs/>
                <w:i/>
                <w:iCs/>
                <w:sz w:val="20"/>
                <w:szCs w:val="20"/>
              </w:rPr>
              <w:t>Model R</w:t>
            </w:r>
            <w:r w:rsidRPr="00127C75">
              <w:rPr>
                <w:bCs/>
                <w:i/>
                <w:iCs/>
                <w:sz w:val="20"/>
                <w:szCs w:val="20"/>
                <w:vertAlign w:val="superscript"/>
              </w:rPr>
              <w:t xml:space="preserve">2 </w:t>
            </w:r>
            <w:r w:rsidRPr="00127C75">
              <w:rPr>
                <w:bCs/>
                <w:i/>
                <w:iCs/>
                <w:sz w:val="20"/>
                <w:szCs w:val="20"/>
              </w:rPr>
              <w:t>= 0.10; p = 0.002</w:t>
            </w:r>
            <w:r>
              <w:rPr>
                <w:bCs/>
                <w:i/>
                <w:iCs/>
                <w:sz w:val="22"/>
                <w:szCs w:val="22"/>
              </w:rPr>
              <w:t xml:space="preserve">; </w:t>
            </w:r>
            <w:r>
              <w:rPr>
                <w:bCs/>
                <w:sz w:val="22"/>
                <w:szCs w:val="22"/>
                <w:vertAlign w:val="superscript"/>
              </w:rPr>
              <w:t>a</w:t>
            </w:r>
            <w:r w:rsidRPr="007847C2">
              <w:rPr>
                <w:sz w:val="20"/>
                <w:szCs w:val="20"/>
              </w:rPr>
              <w:t xml:space="preserve">Mohr S, B, Gorham E, D, Garland C, F, Grant W, B, Garland F, C: Low Ultraviolet B and Increased Risk of Brain Cancer: An Ecological Study of 175 Countries. Neuroepidemiology 2010; 35:281-290. doi: 10.1159/000314350. </w:t>
            </w:r>
            <w:r w:rsidRPr="007847C2">
              <w:rPr>
                <w:position w:val="6"/>
                <w:sz w:val="20"/>
                <w:szCs w:val="20"/>
              </w:rPr>
              <w:t>b</w:t>
            </w:r>
            <w:r w:rsidRPr="007847C2">
              <w:rPr>
                <w:noProof/>
                <w:sz w:val="20"/>
                <w:szCs w:val="20"/>
              </w:rPr>
              <w:t>Christenson E</w:t>
            </w:r>
            <w:r w:rsidRPr="007847C2">
              <w:rPr>
                <w:sz w:val="20"/>
                <w:szCs w:val="20"/>
              </w:rPr>
              <w:t xml:space="preserve">  et al</w:t>
            </w:r>
            <w:r w:rsidRPr="007847C2">
              <w:rPr>
                <w:sz w:val="20"/>
                <w:szCs w:val="20"/>
              </w:rPr>
              <w:fldChar w:fldCharType="begin" w:fldLock="1"/>
            </w:r>
            <w:r>
              <w:rPr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&lt;sup&gt;20&lt;/sup&gt;"},"properties":{"noteIndex":0},"schema":"https://github.com/citation-style-language/schema/raw/master/csl-citation.json"}</w:instrText>
            </w:r>
            <w:r w:rsidRPr="007847C2">
              <w:rPr>
                <w:sz w:val="20"/>
                <w:szCs w:val="20"/>
              </w:rPr>
              <w:fldChar w:fldCharType="separate"/>
            </w:r>
            <w:r w:rsidRPr="00EF1078">
              <w:rPr>
                <w:noProof/>
                <w:sz w:val="20"/>
                <w:szCs w:val="20"/>
              </w:rPr>
              <w:t>(20)</w:t>
            </w:r>
            <w:r w:rsidRPr="007847C2">
              <w:rPr>
                <w:sz w:val="20"/>
                <w:szCs w:val="20"/>
              </w:rPr>
              <w:fldChar w:fldCharType="end"/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c,d </w:t>
            </w:r>
            <w:r w:rsidRPr="007847C2">
              <w:rPr>
                <w:sz w:val="20"/>
                <w:szCs w:val="20"/>
              </w:rPr>
              <w:t>The World Bank.</w:t>
            </w:r>
            <w:r w:rsidRPr="007847C2">
              <w:rPr>
                <w:position w:val="6"/>
                <w:sz w:val="20"/>
                <w:szCs w:val="20"/>
              </w:rPr>
              <w:t xml:space="preserve"> e</w:t>
            </w:r>
            <w:r w:rsidRPr="007847C2">
              <w:rPr>
                <w:color w:val="000000" w:themeColor="text1"/>
                <w:sz w:val="20"/>
                <w:szCs w:val="20"/>
              </w:rPr>
              <w:t>Institute for Health Metrics and Evaluation (IHME)</w:t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 f </w:t>
            </w:r>
            <w:r w:rsidRPr="007847C2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53E2A574" w14:textId="77777777" w:rsidR="00333778" w:rsidRPr="00E62CD5" w:rsidRDefault="00333778" w:rsidP="004450E1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FE7D182" w14:textId="77777777" w:rsidR="00333778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B5D3F85" w14:textId="77777777" w:rsidR="00333778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333778" w:rsidRPr="00E62CD5" w14:paraId="4628E8F0" w14:textId="77777777" w:rsidTr="004450E1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14:paraId="035A9C40" w14:textId="77777777" w:rsidR="00333778" w:rsidRPr="00E62CD5" w:rsidRDefault="00333778" w:rsidP="004450E1">
            <w:pPr>
              <w:pStyle w:val="NormalWeb"/>
              <w:spacing w:line="480" w:lineRule="auto"/>
              <w:rPr>
                <w:bCs/>
                <w:i/>
                <w:iCs/>
                <w:sz w:val="22"/>
                <w:szCs w:val="22"/>
              </w:rPr>
            </w:pPr>
            <w:r>
              <w:rPr>
                <w:bCs/>
              </w:rPr>
              <w:t>Appendix t</w:t>
            </w:r>
            <w:r w:rsidRPr="00E62CD5">
              <w:rPr>
                <w:bCs/>
              </w:rPr>
              <w:t xml:space="preserve">able </w:t>
            </w:r>
            <w:r>
              <w:rPr>
                <w:bCs/>
              </w:rPr>
              <w:t>12</w:t>
            </w:r>
            <w:r w:rsidRPr="00E62CD5">
              <w:rPr>
                <w:bCs/>
              </w:rPr>
              <w:t xml:space="preserve">: </w:t>
            </w:r>
            <w:r>
              <w:rPr>
                <w:bCs/>
              </w:rPr>
              <w:t>Modeled 25(OH)D</w:t>
            </w:r>
            <w:r w:rsidRPr="00E62CD5">
              <w:rPr>
                <w:bCs/>
              </w:rPr>
              <w:t xml:space="preserve"> in association with incidence of </w:t>
            </w:r>
            <w:r>
              <w:rPr>
                <w:bCs/>
              </w:rPr>
              <w:t>CRC</w:t>
            </w:r>
            <w:r w:rsidRPr="00E62CD5">
              <w:rPr>
                <w:bCs/>
              </w:rPr>
              <w:t xml:space="preserve"> </w:t>
            </w:r>
            <w:r>
              <w:rPr>
                <w:bCs/>
              </w:rPr>
              <w:t>in 0-14</w:t>
            </w:r>
            <w:r w:rsidRPr="00E62CD5">
              <w:rPr>
                <w:bCs/>
              </w:rPr>
              <w:t xml:space="preserve"> years of age, controlling for covariates</w:t>
            </w:r>
          </w:p>
        </w:tc>
      </w:tr>
      <w:tr w:rsidR="00333778" w:rsidRPr="00E62CD5" w14:paraId="24DDFCE5" w14:textId="77777777" w:rsidTr="004450E1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2A7D270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E4F7B0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Covariate</w:t>
            </w:r>
          </w:p>
          <w:p w14:paraId="6A2FB7E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43AFC6A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964E06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3E0223F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32B86C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67DFB49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14:paraId="0C20461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E62CD5">
              <w:rPr>
                <w:rFonts w:ascii="Times New Roman" w:hAnsi="Times New Roman"/>
                <w:i/>
                <w:iCs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4D2DF1D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14:paraId="76A4A1B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  <w:i/>
                <w:iCs/>
              </w:rPr>
              <w:t>p</w:t>
            </w:r>
            <w:r w:rsidRPr="00E62CD5">
              <w:rPr>
                <w:rFonts w:ascii="Times New Roman" w:hAnsi="Times New Roman"/>
              </w:rPr>
              <w:t>-value</w:t>
            </w:r>
          </w:p>
        </w:tc>
      </w:tr>
      <w:tr w:rsidR="00333778" w:rsidRPr="00E62CD5" w14:paraId="4E75DAB3" w14:textId="77777777" w:rsidTr="004450E1">
        <w:tc>
          <w:tcPr>
            <w:tcW w:w="2965" w:type="dxa"/>
            <w:tcBorders>
              <w:top w:val="single" w:sz="4" w:space="0" w:color="auto"/>
            </w:tcBorders>
          </w:tcPr>
          <w:p w14:paraId="733BB53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54A482A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FD2721">
              <w:rPr>
                <w:rFonts w:ascii="Times New Roman" w:hAnsi="Times New Roman"/>
              </w:rPr>
              <w:t>Modeled 25(OH)D</w:t>
            </w:r>
            <w:r>
              <w:rPr>
                <w:rFonts w:ascii="Times New Roman" w:hAnsi="Times New Roman"/>
              </w:rPr>
              <w:t>,</w:t>
            </w:r>
            <w:r w:rsidRPr="00FD2721">
              <w:rPr>
                <w:rFonts w:ascii="Times New Roman" w:hAnsi="Times New Roman"/>
              </w:rPr>
              <w:t xml:space="preserve"> ng/ml</w:t>
            </w:r>
            <w:r w:rsidRPr="00FD2721">
              <w:rPr>
                <w:rFonts w:ascii="Times New Roman" w:hAnsi="Times New Roman"/>
                <w:vertAlign w:val="superscript"/>
              </w:rPr>
              <w:t>a</w:t>
            </w:r>
          </w:p>
          <w:p w14:paraId="46363CE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29CC49A2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1D319728" w14:textId="77777777" w:rsidR="00333778" w:rsidRPr="00E62CD5" w:rsidRDefault="00333778" w:rsidP="004450E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  <w:p w14:paraId="1280A211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6BD6130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EA5F8B9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04395C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BD561C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0.49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14143C5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675BF93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63</w:t>
            </w:r>
          </w:p>
        </w:tc>
      </w:tr>
      <w:tr w:rsidR="00333778" w:rsidRPr="00E62CD5" w14:paraId="36554B4F" w14:textId="77777777" w:rsidTr="004450E1">
        <w:tc>
          <w:tcPr>
            <w:tcW w:w="2965" w:type="dxa"/>
          </w:tcPr>
          <w:p w14:paraId="1A53E5B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F9F508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Urbanization</w:t>
            </w:r>
            <w:r w:rsidRPr="00E62CD5">
              <w:rPr>
                <w:rFonts w:ascii="Times New Roman" w:hAnsi="Times New Roman"/>
                <w:vertAlign w:val="superscript"/>
              </w:rPr>
              <w:t>b</w:t>
            </w:r>
          </w:p>
          <w:p w14:paraId="3DE2133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25088864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53652285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 w:rsidRPr="00E62CD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1710" w:type="dxa"/>
          </w:tcPr>
          <w:p w14:paraId="69EA190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54CE79F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&lt; </w:t>
            </w: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001</w:t>
            </w:r>
          </w:p>
        </w:tc>
        <w:tc>
          <w:tcPr>
            <w:tcW w:w="1080" w:type="dxa"/>
          </w:tcPr>
          <w:p w14:paraId="102A6F9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708EDA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1165" w:type="dxa"/>
          </w:tcPr>
          <w:p w14:paraId="3C91A65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AA7117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60</w:t>
            </w:r>
          </w:p>
        </w:tc>
      </w:tr>
      <w:tr w:rsidR="00333778" w:rsidRPr="00E62CD5" w14:paraId="29A74337" w14:textId="77777777" w:rsidTr="004450E1">
        <w:tc>
          <w:tcPr>
            <w:tcW w:w="2965" w:type="dxa"/>
          </w:tcPr>
          <w:p w14:paraId="0136EA1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2BE7C3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GDP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  <w:p w14:paraId="50B1503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3D5EE5FF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7CAA369C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 w:rsidRPr="00E62CD5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710" w:type="dxa"/>
          </w:tcPr>
          <w:p w14:paraId="28FDE9B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FFD0D9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14:paraId="19FF457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11846A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2.</w:t>
            </w:r>
            <w:r>
              <w:rPr>
                <w:rFonts w:ascii="Times New Roman" w:hAnsi="Times New Roman"/>
              </w:rPr>
              <w:t>84</w:t>
            </w:r>
          </w:p>
        </w:tc>
        <w:tc>
          <w:tcPr>
            <w:tcW w:w="1165" w:type="dxa"/>
          </w:tcPr>
          <w:p w14:paraId="4B5C95B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9E88E4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5</w:t>
            </w:r>
          </w:p>
        </w:tc>
      </w:tr>
      <w:tr w:rsidR="00333778" w:rsidRPr="00E62CD5" w14:paraId="6F1B359B" w14:textId="77777777" w:rsidTr="004450E1">
        <w:tc>
          <w:tcPr>
            <w:tcW w:w="2965" w:type="dxa"/>
          </w:tcPr>
          <w:p w14:paraId="10CA4D6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C0839A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Life Expectancy</w:t>
            </w:r>
            <w:r>
              <w:rPr>
                <w:rFonts w:ascii="Times New Roman" w:hAnsi="Times New Roman"/>
                <w:vertAlign w:val="superscript"/>
              </w:rPr>
              <w:t>d</w:t>
            </w:r>
          </w:p>
          <w:p w14:paraId="22981E8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40D7BB45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2F380F93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 w:rsidRPr="00E62CD5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0" w:type="dxa"/>
          </w:tcPr>
          <w:p w14:paraId="14BA352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695B5D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&lt; </w:t>
            </w: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1</w:t>
            </w:r>
          </w:p>
          <w:p w14:paraId="786ECEE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</w:tcPr>
          <w:p w14:paraId="4E054CAA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C5AE542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07</w:t>
            </w:r>
          </w:p>
        </w:tc>
        <w:tc>
          <w:tcPr>
            <w:tcW w:w="1165" w:type="dxa"/>
          </w:tcPr>
          <w:p w14:paraId="0619E41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A508C1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95</w:t>
            </w:r>
          </w:p>
        </w:tc>
      </w:tr>
      <w:tr w:rsidR="00333778" w:rsidRPr="00E62CD5" w14:paraId="361AA6FA" w14:textId="77777777" w:rsidTr="004450E1">
        <w:tc>
          <w:tcPr>
            <w:tcW w:w="2965" w:type="dxa"/>
          </w:tcPr>
          <w:p w14:paraId="01E460B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315E10A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Smoking</w:t>
            </w:r>
            <w:r>
              <w:rPr>
                <w:rFonts w:ascii="Times New Roman" w:hAnsi="Times New Roman"/>
                <w:vertAlign w:val="superscript"/>
              </w:rPr>
              <w:t>e</w:t>
            </w:r>
          </w:p>
          <w:p w14:paraId="00B108C0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22A95577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5540740C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 w:rsidRPr="00E62CD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001</w:t>
            </w:r>
          </w:p>
          <w:p w14:paraId="24B0D015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2E2B7E03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558DFE6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001</w:t>
            </w:r>
          </w:p>
        </w:tc>
        <w:tc>
          <w:tcPr>
            <w:tcW w:w="1080" w:type="dxa"/>
          </w:tcPr>
          <w:p w14:paraId="4365699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48FC9B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1165" w:type="dxa"/>
          </w:tcPr>
          <w:p w14:paraId="3B39B2B1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F8901E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61</w:t>
            </w:r>
          </w:p>
        </w:tc>
      </w:tr>
      <w:tr w:rsidR="00333778" w:rsidRPr="00E62CD5" w14:paraId="52F84BED" w14:textId="77777777" w:rsidTr="004450E1">
        <w:tc>
          <w:tcPr>
            <w:tcW w:w="2965" w:type="dxa"/>
          </w:tcPr>
          <w:p w14:paraId="3784972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74A817F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Animal Consumption</w:t>
            </w:r>
            <w:r>
              <w:rPr>
                <w:rFonts w:ascii="Times New Roman" w:hAnsi="Times New Roman"/>
                <w:vertAlign w:val="superscript"/>
              </w:rPr>
              <w:t>f</w:t>
            </w:r>
          </w:p>
          <w:p w14:paraId="6FAD877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14:paraId="6F3408B2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3A3E94B8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1710" w:type="dxa"/>
          </w:tcPr>
          <w:p w14:paraId="0DDC1AA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FF7614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14:paraId="605B5D6B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2C1BCB68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-1.54</w:t>
            </w:r>
          </w:p>
        </w:tc>
        <w:tc>
          <w:tcPr>
            <w:tcW w:w="1165" w:type="dxa"/>
          </w:tcPr>
          <w:p w14:paraId="4157201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676B486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13</w:t>
            </w:r>
          </w:p>
        </w:tc>
      </w:tr>
      <w:tr w:rsidR="00333778" w:rsidRPr="00E62CD5" w14:paraId="73F94359" w14:textId="77777777" w:rsidTr="004450E1">
        <w:tc>
          <w:tcPr>
            <w:tcW w:w="2965" w:type="dxa"/>
            <w:tcBorders>
              <w:bottom w:val="single" w:sz="4" w:space="0" w:color="auto"/>
            </w:tcBorders>
          </w:tcPr>
          <w:p w14:paraId="1A85955F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11C021ED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Intercept</w:t>
            </w:r>
          </w:p>
          <w:p w14:paraId="12E22E5C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0A1927D0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</w:p>
          <w:p w14:paraId="0219065F" w14:textId="77777777" w:rsidR="00333778" w:rsidRPr="00E62CD5" w:rsidRDefault="00333778" w:rsidP="004450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51619A5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0BE28C1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D24FADE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5EB8C614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0.50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7193C64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14:paraId="4D2A89E7" w14:textId="77777777" w:rsidR="00333778" w:rsidRPr="00E62CD5" w:rsidRDefault="00333778" w:rsidP="004450E1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0.62</w:t>
            </w:r>
          </w:p>
        </w:tc>
      </w:tr>
      <w:tr w:rsidR="00333778" w:rsidRPr="00E62CD5" w14:paraId="1FAA4CFA" w14:textId="77777777" w:rsidTr="004450E1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14:paraId="3C99A4C5" w14:textId="77777777" w:rsidR="00333778" w:rsidRPr="007847C2" w:rsidRDefault="00333778" w:rsidP="004450E1">
            <w:pPr>
              <w:pStyle w:val="NormalWeb"/>
              <w:spacing w:line="276" w:lineRule="auto"/>
              <w:jc w:val="both"/>
              <w:rPr>
                <w:sz w:val="20"/>
                <w:szCs w:val="20"/>
              </w:rPr>
            </w:pPr>
            <w:r w:rsidRPr="00127C75">
              <w:rPr>
                <w:bCs/>
                <w:i/>
                <w:iCs/>
                <w:sz w:val="20"/>
                <w:szCs w:val="20"/>
              </w:rPr>
              <w:t>Model R</w:t>
            </w:r>
            <w:r w:rsidRPr="00127C75">
              <w:rPr>
                <w:bCs/>
                <w:i/>
                <w:iCs/>
                <w:sz w:val="20"/>
                <w:szCs w:val="20"/>
                <w:vertAlign w:val="superscript"/>
              </w:rPr>
              <w:t xml:space="preserve">2 </w:t>
            </w:r>
            <w:r w:rsidRPr="00127C75">
              <w:rPr>
                <w:bCs/>
                <w:i/>
                <w:iCs/>
                <w:sz w:val="20"/>
                <w:szCs w:val="20"/>
              </w:rPr>
              <w:t>= 0.06; p = 0.02</w:t>
            </w:r>
            <w:r>
              <w:rPr>
                <w:bCs/>
                <w:i/>
                <w:iCs/>
                <w:sz w:val="22"/>
                <w:szCs w:val="22"/>
              </w:rPr>
              <w:t xml:space="preserve">; </w:t>
            </w:r>
            <w:r>
              <w:rPr>
                <w:bCs/>
                <w:sz w:val="22"/>
                <w:szCs w:val="22"/>
                <w:vertAlign w:val="superscript"/>
              </w:rPr>
              <w:t>a</w:t>
            </w:r>
            <w:r w:rsidRPr="007847C2">
              <w:rPr>
                <w:sz w:val="20"/>
                <w:szCs w:val="20"/>
              </w:rPr>
              <w:t xml:space="preserve">Mohr S, B, Gorham E, D, Garland C, F, Grant W, B, Garland F, C: Low Ultraviolet B and Increased Risk of Brain Cancer: An Ecological Study of 175 Countries. Neuroepidemiology 2010; 35:281-290. doi: 10.1159/000314350. </w:t>
            </w:r>
            <w:r w:rsidRPr="007847C2">
              <w:rPr>
                <w:position w:val="6"/>
                <w:sz w:val="20"/>
                <w:szCs w:val="20"/>
              </w:rPr>
              <w:t>b</w:t>
            </w:r>
            <w:r w:rsidRPr="007847C2">
              <w:rPr>
                <w:noProof/>
                <w:sz w:val="20"/>
                <w:szCs w:val="20"/>
              </w:rPr>
              <w:t>Christenson E</w:t>
            </w:r>
            <w:r w:rsidRPr="007847C2">
              <w:rPr>
                <w:sz w:val="20"/>
                <w:szCs w:val="20"/>
              </w:rPr>
              <w:t xml:space="preserve">  et al</w:t>
            </w:r>
            <w:r w:rsidRPr="007847C2">
              <w:rPr>
                <w:sz w:val="20"/>
                <w:szCs w:val="20"/>
              </w:rPr>
              <w:fldChar w:fldCharType="begin" w:fldLock="1"/>
            </w:r>
            <w:r>
              <w:rPr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(20)","plainTextFormattedCitation":"(20)","previouslyFormattedCitation":"&lt;sup&gt;20&lt;/sup&gt;"},"properties":{"noteIndex":0},"schema":"https://github.com/citation-style-language/schema/raw/master/csl-citation.json"}</w:instrText>
            </w:r>
            <w:r w:rsidRPr="007847C2">
              <w:rPr>
                <w:sz w:val="20"/>
                <w:szCs w:val="20"/>
              </w:rPr>
              <w:fldChar w:fldCharType="separate"/>
            </w:r>
            <w:r w:rsidRPr="00EF1078">
              <w:rPr>
                <w:noProof/>
                <w:sz w:val="20"/>
                <w:szCs w:val="20"/>
              </w:rPr>
              <w:t>(20)</w:t>
            </w:r>
            <w:r w:rsidRPr="007847C2">
              <w:rPr>
                <w:sz w:val="20"/>
                <w:szCs w:val="20"/>
              </w:rPr>
              <w:fldChar w:fldCharType="end"/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c,d </w:t>
            </w:r>
            <w:r w:rsidRPr="007847C2">
              <w:rPr>
                <w:sz w:val="20"/>
                <w:szCs w:val="20"/>
              </w:rPr>
              <w:t>The World Bank.</w:t>
            </w:r>
            <w:r w:rsidRPr="007847C2">
              <w:rPr>
                <w:position w:val="6"/>
                <w:sz w:val="20"/>
                <w:szCs w:val="20"/>
              </w:rPr>
              <w:t xml:space="preserve"> e</w:t>
            </w:r>
            <w:r w:rsidRPr="007847C2">
              <w:rPr>
                <w:color w:val="000000" w:themeColor="text1"/>
                <w:sz w:val="20"/>
                <w:szCs w:val="20"/>
              </w:rPr>
              <w:t>Institute for Health Metrics and Evaluation (IHME)</w:t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 f </w:t>
            </w:r>
            <w:r w:rsidRPr="007847C2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14:paraId="6D52E1B8" w14:textId="77777777" w:rsidR="00333778" w:rsidRPr="00E62CD5" w:rsidRDefault="00333778" w:rsidP="004450E1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357D37B" w14:textId="77777777" w:rsidR="00333778" w:rsidRDefault="00333778" w:rsidP="00333778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B590C85" w14:textId="77777777" w:rsidR="00333778" w:rsidRPr="001F60F3" w:rsidRDefault="00333778" w:rsidP="00333778">
      <w:pPr>
        <w:widowControl w:val="0"/>
        <w:autoSpaceDE w:val="0"/>
        <w:autoSpaceDN w:val="0"/>
        <w:adjustRightInd w:val="0"/>
        <w:spacing w:before="100" w:after="100" w:line="360" w:lineRule="auto"/>
        <w:rPr>
          <w:rFonts w:ascii="Times New Roman" w:hAnsi="Times New Roman" w:cs="Times New Roman"/>
        </w:rPr>
      </w:pPr>
      <w:r w:rsidRPr="006D254E">
        <w:rPr>
          <w:rFonts w:ascii="Times New Roman" w:hAnsi="Times New Roman" w:cs="Times New Roman"/>
        </w:rPr>
        <w:lastRenderedPageBreak/>
        <w:t xml:space="preserve">APPENDIX </w:t>
      </w:r>
      <w:r>
        <w:rPr>
          <w:rFonts w:ascii="Times New Roman" w:hAnsi="Times New Roman" w:cs="Times New Roman"/>
        </w:rPr>
        <w:t>A</w:t>
      </w:r>
      <w:r w:rsidRPr="006D254E">
        <w:rPr>
          <w:rFonts w:ascii="Times New Roman" w:hAnsi="Times New Roman" w:cs="Times New Roman"/>
        </w:rPr>
        <w:t>:</w:t>
      </w:r>
      <w:r w:rsidRPr="00CF4ECA">
        <w:rPr>
          <w:rFonts w:ascii="Times New Roman" w:hAnsi="Times New Roman" w:cs="Times New Roman"/>
          <w:b/>
          <w:bCs/>
        </w:rPr>
        <w:t xml:space="preserve"> </w:t>
      </w:r>
      <w:r w:rsidRPr="00CF4ECA">
        <w:rPr>
          <w:rFonts w:ascii="Times New Roman" w:hAnsi="Times New Roman" w:cs="Times New Roman"/>
        </w:rPr>
        <w:t>List of excluded countries for which UVB estimates were unavailable.</w:t>
      </w:r>
    </w:p>
    <w:p w14:paraId="6242274D" w14:textId="77777777" w:rsidR="00333778" w:rsidRPr="00CF4ECA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Cabo Verde</w:t>
      </w:r>
    </w:p>
    <w:p w14:paraId="1EEA9EC6" w14:textId="77777777" w:rsidR="00333778" w:rsidRPr="00CF4ECA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C</w:t>
      </w:r>
      <w:r w:rsidRPr="00926FE8">
        <w:rPr>
          <w:rFonts w:ascii="Times New Roman" w:hAnsi="Times New Roman" w:cs="Times New Roman"/>
        </w:rPr>
        <w:t>ô</w:t>
      </w:r>
      <w:r w:rsidRPr="00CF4ECA">
        <w:rPr>
          <w:rFonts w:ascii="Times New Roman" w:hAnsi="Times New Roman" w:cs="Times New Roman"/>
        </w:rPr>
        <w:t>te d'Ivoire</w:t>
      </w:r>
    </w:p>
    <w:p w14:paraId="29D9D7B1" w14:textId="77777777" w:rsidR="00333778" w:rsidRPr="00CF4ECA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France, Guadeloupe</w:t>
      </w:r>
    </w:p>
    <w:p w14:paraId="253458E6" w14:textId="77777777" w:rsidR="00333778" w:rsidRPr="00CF4ECA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France, La R</w:t>
      </w:r>
      <w:r w:rsidRPr="00926FE8">
        <w:rPr>
          <w:rFonts w:ascii="Times New Roman" w:hAnsi="Times New Roman" w:cs="Times New Roman"/>
        </w:rPr>
        <w:t>é</w:t>
      </w:r>
      <w:r w:rsidRPr="00CF4ECA">
        <w:rPr>
          <w:rFonts w:ascii="Times New Roman" w:hAnsi="Times New Roman" w:cs="Times New Roman"/>
        </w:rPr>
        <w:t>union</w:t>
      </w:r>
    </w:p>
    <w:p w14:paraId="644340DA" w14:textId="77777777" w:rsidR="00333778" w:rsidRPr="00CF4ECA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France, Martinique</w:t>
      </w:r>
    </w:p>
    <w:p w14:paraId="031BC81C" w14:textId="77777777" w:rsidR="00333778" w:rsidRPr="00CF4ECA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France, New Caledonia</w:t>
      </w:r>
    </w:p>
    <w:p w14:paraId="5BD896A3" w14:textId="77777777" w:rsidR="00333778" w:rsidRPr="00CF4ECA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French Guyana</w:t>
      </w:r>
    </w:p>
    <w:p w14:paraId="1F17DB76" w14:textId="77777777" w:rsidR="00333778" w:rsidRPr="00CF4ECA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French Polynesia</w:t>
      </w:r>
    </w:p>
    <w:p w14:paraId="714B0C17" w14:textId="77777777" w:rsidR="00333778" w:rsidRPr="00CF4ECA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Gaza Strip and West Bank</w:t>
      </w:r>
    </w:p>
    <w:p w14:paraId="671BC078" w14:textId="77777777" w:rsidR="00333778" w:rsidRPr="00CF4ECA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Korea, Democratic Republic of</w:t>
      </w:r>
    </w:p>
    <w:p w14:paraId="2EB3AE03" w14:textId="77777777" w:rsidR="00333778" w:rsidRPr="00CF4ECA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Korea, Republic of</w:t>
      </w:r>
    </w:p>
    <w:p w14:paraId="3E276A94" w14:textId="77777777" w:rsidR="00333778" w:rsidRPr="00CF4ECA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Maldives</w:t>
      </w:r>
    </w:p>
    <w:p w14:paraId="0930802B" w14:textId="77777777" w:rsidR="00333778" w:rsidRPr="00CF4ECA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Montenegro</w:t>
      </w:r>
    </w:p>
    <w:p w14:paraId="24B1A147" w14:textId="77777777" w:rsidR="00333778" w:rsidRPr="00CF4ECA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Republic of Moldova</w:t>
      </w:r>
    </w:p>
    <w:p w14:paraId="4D84E859" w14:textId="77777777" w:rsidR="00333778" w:rsidRPr="00CF4ECA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Saint Lucia</w:t>
      </w:r>
    </w:p>
    <w:p w14:paraId="7ED28A13" w14:textId="77777777" w:rsidR="00333778" w:rsidRPr="00CF4ECA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Sao Tome and Principe</w:t>
      </w:r>
    </w:p>
    <w:p w14:paraId="6E0802BF" w14:textId="77777777" w:rsidR="00333778" w:rsidRPr="00CF4ECA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South Sudan</w:t>
      </w:r>
    </w:p>
    <w:p w14:paraId="445E3F5D" w14:textId="77777777" w:rsidR="00333778" w:rsidRPr="00CF4ECA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The former Yugoslav Republic of Macedonia</w:t>
      </w:r>
    </w:p>
    <w:p w14:paraId="6EB1B4DD" w14:textId="77777777" w:rsidR="00333778" w:rsidRDefault="00333778" w:rsidP="003337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Timor-Leste</w:t>
      </w:r>
    </w:p>
    <w:p w14:paraId="32747992" w14:textId="77777777" w:rsidR="00333778" w:rsidRDefault="00333778" w:rsidP="0033377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968B679" w14:textId="77777777" w:rsidR="00333778" w:rsidRDefault="00333778" w:rsidP="00333778">
      <w:pPr>
        <w:spacing w:line="360" w:lineRule="auto"/>
        <w:rPr>
          <w:rFonts w:ascii="Times New Roman" w:hAnsi="Times New Roman" w:cs="Times New Roman"/>
        </w:rPr>
      </w:pPr>
      <w:r w:rsidRPr="00223B64">
        <w:rPr>
          <w:rFonts w:ascii="Times New Roman" w:hAnsi="Times New Roman" w:cs="Times New Roman"/>
        </w:rPr>
        <w:lastRenderedPageBreak/>
        <w:t>APPENDIX B: List of countries excluded from the multiple linear regression model</w:t>
      </w:r>
    </w:p>
    <w:p w14:paraId="012D1109" w14:textId="77777777" w:rsidR="00333778" w:rsidRDefault="00333778" w:rsidP="00333778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Bahrain</w:t>
      </w:r>
    </w:p>
    <w:p w14:paraId="38F327EA" w14:textId="77777777" w:rsidR="00333778" w:rsidRDefault="00333778" w:rsidP="00333778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Bhutan</w:t>
      </w:r>
    </w:p>
    <w:p w14:paraId="634F04D6" w14:textId="77777777" w:rsidR="00333778" w:rsidRDefault="00333778" w:rsidP="00333778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Burundi</w:t>
      </w:r>
    </w:p>
    <w:p w14:paraId="69798053" w14:textId="77777777" w:rsidR="00333778" w:rsidRDefault="00333778" w:rsidP="00333778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Comoros</w:t>
      </w:r>
    </w:p>
    <w:p w14:paraId="753CD048" w14:textId="77777777" w:rsidR="00333778" w:rsidRDefault="00333778" w:rsidP="00333778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Congo, Democratic Republic of</w:t>
      </w:r>
    </w:p>
    <w:p w14:paraId="390F5C15" w14:textId="77777777" w:rsidR="00333778" w:rsidRDefault="00333778" w:rsidP="00333778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Cuba</w:t>
      </w:r>
    </w:p>
    <w:p w14:paraId="1D4C6A46" w14:textId="77777777" w:rsidR="00333778" w:rsidRDefault="00333778" w:rsidP="00333778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Djibouti</w:t>
      </w:r>
    </w:p>
    <w:p w14:paraId="1795AE56" w14:textId="77777777" w:rsidR="00333778" w:rsidRDefault="00333778" w:rsidP="00333778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Equatorial Guinea</w:t>
      </w:r>
    </w:p>
    <w:p w14:paraId="644DE7D7" w14:textId="77777777" w:rsidR="00333778" w:rsidRDefault="00333778" w:rsidP="00333778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Eritrea</w:t>
      </w:r>
    </w:p>
    <w:p w14:paraId="1BC411B4" w14:textId="77777777" w:rsidR="00333778" w:rsidRDefault="00333778" w:rsidP="00333778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Guam</w:t>
      </w:r>
    </w:p>
    <w:p w14:paraId="4BE7DDC3" w14:textId="77777777" w:rsidR="00333778" w:rsidRDefault="00333778" w:rsidP="00333778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Libya</w:t>
      </w:r>
    </w:p>
    <w:p w14:paraId="19336499" w14:textId="77777777" w:rsidR="00333778" w:rsidRDefault="00333778" w:rsidP="00333778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Papua New Guinea</w:t>
      </w:r>
    </w:p>
    <w:p w14:paraId="63A7047E" w14:textId="77777777" w:rsidR="00333778" w:rsidRDefault="00333778" w:rsidP="00333778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Puerto Rico</w:t>
      </w:r>
    </w:p>
    <w:p w14:paraId="1964377C" w14:textId="77777777" w:rsidR="00333778" w:rsidRDefault="00333778" w:rsidP="00333778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Qatar</w:t>
      </w:r>
    </w:p>
    <w:p w14:paraId="34B13E21" w14:textId="77777777" w:rsidR="00333778" w:rsidRDefault="00333778" w:rsidP="00333778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Singapore</w:t>
      </w:r>
    </w:p>
    <w:p w14:paraId="0EA946AB" w14:textId="77777777" w:rsidR="00333778" w:rsidRDefault="00333778" w:rsidP="00333778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Somalia</w:t>
      </w:r>
    </w:p>
    <w:p w14:paraId="0F08B6F6" w14:textId="77777777" w:rsidR="00333778" w:rsidRDefault="00333778" w:rsidP="00333778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Swaziland</w:t>
      </w:r>
    </w:p>
    <w:p w14:paraId="5C5FAE9E" w14:textId="77777777" w:rsidR="00333778" w:rsidRPr="000D63EE" w:rsidRDefault="00333778" w:rsidP="00333778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Syrian Arab Republic</w:t>
      </w:r>
    </w:p>
    <w:p w14:paraId="5DBAC687" w14:textId="77777777" w:rsidR="00333778" w:rsidRDefault="00333778" w:rsidP="00333778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15F0ECB" w14:textId="77777777" w:rsidR="00333778" w:rsidRPr="00CF4ECA" w:rsidRDefault="00333778" w:rsidP="0033377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6D254E">
        <w:rPr>
          <w:rFonts w:ascii="Times New Roman" w:hAnsi="Times New Roman" w:cs="Times New Roman"/>
        </w:rPr>
        <w:lastRenderedPageBreak/>
        <w:t xml:space="preserve">APPENDIX </w:t>
      </w:r>
      <w:r>
        <w:rPr>
          <w:rFonts w:ascii="Times New Roman" w:hAnsi="Times New Roman" w:cs="Times New Roman"/>
        </w:rPr>
        <w:t>C</w:t>
      </w:r>
      <w:r w:rsidRPr="006D254E">
        <w:rPr>
          <w:rFonts w:ascii="Times New Roman" w:hAnsi="Times New Roman" w:cs="Times New Roman"/>
        </w:rPr>
        <w:t>:</w:t>
      </w:r>
      <w:r w:rsidRPr="00CF4ECA">
        <w:rPr>
          <w:rFonts w:ascii="Times New Roman" w:hAnsi="Times New Roman" w:cs="Times New Roman"/>
          <w:b/>
          <w:bCs/>
        </w:rPr>
        <w:t xml:space="preserve"> </w:t>
      </w:r>
      <w:r w:rsidRPr="00CF4ECA">
        <w:rPr>
          <w:rFonts w:ascii="Times New Roman" w:hAnsi="Times New Roman" w:cs="Times New Roman"/>
        </w:rPr>
        <w:t xml:space="preserve">List of </w:t>
      </w:r>
      <w:r w:rsidRPr="00CF4ECA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the codes for the representation of names of countries</w:t>
      </w:r>
      <w:r w:rsidRPr="00CF4ECA">
        <w:rPr>
          <w:rFonts w:ascii="Times New Roman" w:eastAsia="Times New Roman" w:hAnsi="Times New Roman" w:cs="Times New Roman"/>
          <w:color w:val="000000" w:themeColor="text1"/>
        </w:rPr>
        <w:t xml:space="preserve"> (ISO 3166 standard).</w:t>
      </w:r>
    </w:p>
    <w:p w14:paraId="16C77537" w14:textId="77777777" w:rsidR="00333778" w:rsidRPr="006D254E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</w:t>
      </w:r>
      <w:r>
        <w:rPr>
          <w:rFonts w:ascii="Times New Roman" w:eastAsia="Times New Roman" w:hAnsi="Times New Roman" w:cs="Times New Roman"/>
          <w:color w:val="222222"/>
        </w:rPr>
        <w:t xml:space="preserve"> </w:t>
      </w:r>
      <w:r w:rsidRPr="00CF4ECA">
        <w:rPr>
          <w:rFonts w:ascii="Times New Roman" w:eastAsia="Times New Roman" w:hAnsi="Times New Roman" w:cs="Times New Roman"/>
          <w:color w:val="222222"/>
        </w:rPr>
        <w:t xml:space="preserve"> </w:t>
      </w:r>
      <w:r w:rsidRPr="006D254E">
        <w:rPr>
          <w:rFonts w:ascii="Times New Roman" w:hAnsi="Times New Roman" w:cs="Times New Roman"/>
        </w:rPr>
        <w:t>AFG  </w:t>
      </w:r>
      <w:hyperlink r:id="rId5" w:tooltip="Afghanistan" w:history="1">
        <w:r w:rsidRPr="006D254E">
          <w:rPr>
            <w:rFonts w:ascii="Times New Roman" w:hAnsi="Times New Roman" w:cs="Times New Roman"/>
          </w:rPr>
          <w:t>Afghanistan</w:t>
        </w:r>
      </w:hyperlink>
    </w:p>
    <w:p w14:paraId="7CE86EEE" w14:textId="77777777" w:rsidR="00333778" w:rsidRPr="006D254E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</w:rPr>
      </w:pPr>
      <w:r w:rsidRPr="006D254E">
        <w:rPr>
          <w:rFonts w:ascii="Times New Roman" w:hAnsi="Times New Roman" w:cs="Times New Roman"/>
        </w:rPr>
        <w:t xml:space="preserve">    AGO  </w:t>
      </w:r>
      <w:hyperlink r:id="rId6" w:tooltip="Angola" w:history="1">
        <w:r w:rsidRPr="006D254E">
          <w:rPr>
            <w:rFonts w:ascii="Times New Roman" w:hAnsi="Times New Roman" w:cs="Times New Roman"/>
          </w:rPr>
          <w:t>Angola</w:t>
        </w:r>
      </w:hyperlink>
    </w:p>
    <w:p w14:paraId="7BF4AA40" w14:textId="77777777" w:rsidR="00333778" w:rsidRPr="006D254E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</w:rPr>
      </w:pPr>
      <w:r w:rsidRPr="006D254E">
        <w:rPr>
          <w:rFonts w:ascii="Times New Roman" w:hAnsi="Times New Roman" w:cs="Times New Roman"/>
        </w:rPr>
        <w:t xml:space="preserve">    ALB  </w:t>
      </w:r>
      <w:hyperlink r:id="rId7" w:tooltip="Albania" w:history="1">
        <w:r w:rsidRPr="006D254E">
          <w:rPr>
            <w:rFonts w:ascii="Times New Roman" w:hAnsi="Times New Roman" w:cs="Times New Roman"/>
          </w:rPr>
          <w:t>Albania</w:t>
        </w:r>
      </w:hyperlink>
      <w:r w:rsidRPr="006D254E">
        <w:rPr>
          <w:rFonts w:ascii="Times New Roman" w:hAnsi="Times New Roman" w:cs="Times New Roman"/>
        </w:rPr>
        <w:t xml:space="preserve"> </w:t>
      </w:r>
    </w:p>
    <w:p w14:paraId="74345AF3" w14:textId="77777777" w:rsidR="00333778" w:rsidRPr="006D254E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</w:rPr>
      </w:pPr>
      <w:r w:rsidRPr="006D254E">
        <w:rPr>
          <w:rFonts w:ascii="Times New Roman" w:hAnsi="Times New Roman" w:cs="Times New Roman"/>
        </w:rPr>
        <w:t xml:space="preserve">    ARE  </w:t>
      </w:r>
      <w:hyperlink r:id="rId8" w:tooltip="United Arab Emirates" w:history="1">
        <w:r w:rsidRPr="006D254E">
          <w:rPr>
            <w:rFonts w:ascii="Times New Roman" w:hAnsi="Times New Roman" w:cs="Times New Roman"/>
          </w:rPr>
          <w:t>United Arab Emirates</w:t>
        </w:r>
      </w:hyperlink>
    </w:p>
    <w:p w14:paraId="1792064E" w14:textId="77777777" w:rsidR="00333778" w:rsidRPr="006D254E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</w:rPr>
      </w:pPr>
      <w:r w:rsidRPr="006D254E">
        <w:rPr>
          <w:rFonts w:ascii="Times New Roman" w:hAnsi="Times New Roman" w:cs="Times New Roman"/>
        </w:rPr>
        <w:t xml:space="preserve">    ARG  </w:t>
      </w:r>
      <w:hyperlink r:id="rId9" w:tooltip="Argentina" w:history="1">
        <w:r w:rsidRPr="006D254E">
          <w:rPr>
            <w:rFonts w:ascii="Times New Roman" w:hAnsi="Times New Roman" w:cs="Times New Roman"/>
          </w:rPr>
          <w:t>Argentina</w:t>
        </w:r>
      </w:hyperlink>
    </w:p>
    <w:p w14:paraId="580892B6" w14:textId="77777777" w:rsidR="00333778" w:rsidRPr="006D254E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</w:rPr>
      </w:pPr>
      <w:r w:rsidRPr="006D254E">
        <w:rPr>
          <w:rFonts w:ascii="Times New Roman" w:hAnsi="Times New Roman" w:cs="Times New Roman"/>
        </w:rPr>
        <w:t xml:space="preserve">    ARM  </w:t>
      </w:r>
      <w:hyperlink r:id="rId10" w:tooltip="Armenia" w:history="1">
        <w:r w:rsidRPr="006D254E">
          <w:rPr>
            <w:rFonts w:ascii="Times New Roman" w:hAnsi="Times New Roman" w:cs="Times New Roman"/>
          </w:rPr>
          <w:t>Armenia</w:t>
        </w:r>
      </w:hyperlink>
    </w:p>
    <w:p w14:paraId="5BF128AE" w14:textId="77777777" w:rsidR="00333778" w:rsidRPr="006D254E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</w:rPr>
      </w:pPr>
      <w:r w:rsidRPr="006D254E">
        <w:rPr>
          <w:rFonts w:ascii="Times New Roman" w:hAnsi="Times New Roman" w:cs="Times New Roman"/>
        </w:rPr>
        <w:t xml:space="preserve">    ATA  </w:t>
      </w:r>
      <w:hyperlink r:id="rId11" w:tooltip="Antarctica" w:history="1">
        <w:r w:rsidRPr="006D254E">
          <w:rPr>
            <w:rFonts w:ascii="Times New Roman" w:hAnsi="Times New Roman" w:cs="Times New Roman"/>
          </w:rPr>
          <w:t>Antarctica</w:t>
        </w:r>
      </w:hyperlink>
    </w:p>
    <w:p w14:paraId="4DB28FE0" w14:textId="77777777" w:rsidR="00333778" w:rsidRPr="006D254E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</w:rPr>
      </w:pPr>
      <w:r w:rsidRPr="006D254E">
        <w:rPr>
          <w:rFonts w:ascii="Times New Roman" w:hAnsi="Times New Roman" w:cs="Times New Roman"/>
        </w:rPr>
        <w:t xml:space="preserve">    AUS  </w:t>
      </w:r>
      <w:hyperlink r:id="rId12" w:tooltip="Australia" w:history="1">
        <w:r w:rsidRPr="006D254E">
          <w:rPr>
            <w:rFonts w:ascii="Times New Roman" w:hAnsi="Times New Roman" w:cs="Times New Roman"/>
          </w:rPr>
          <w:t>Australia</w:t>
        </w:r>
      </w:hyperlink>
    </w:p>
    <w:p w14:paraId="56465718" w14:textId="77777777" w:rsidR="00333778" w:rsidRPr="006D254E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</w:rPr>
      </w:pPr>
      <w:r w:rsidRPr="006D254E">
        <w:rPr>
          <w:rFonts w:ascii="Times New Roman" w:hAnsi="Times New Roman" w:cs="Times New Roman"/>
        </w:rPr>
        <w:t xml:space="preserve">    AUT  </w:t>
      </w:r>
      <w:hyperlink r:id="rId13" w:tooltip="Austria" w:history="1">
        <w:r w:rsidRPr="006D254E">
          <w:rPr>
            <w:rFonts w:ascii="Times New Roman" w:hAnsi="Times New Roman" w:cs="Times New Roman"/>
          </w:rPr>
          <w:t>Austria</w:t>
        </w:r>
      </w:hyperlink>
    </w:p>
    <w:p w14:paraId="638821F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AZE  </w:t>
      </w:r>
      <w:hyperlink r:id="rId14" w:tooltip="Azerbaijan" w:history="1">
        <w:r w:rsidRPr="006D254E">
          <w:rPr>
            <w:rFonts w:ascii="Times New Roman" w:eastAsia="Times New Roman" w:hAnsi="Times New Roman" w:cs="Times New Roman"/>
            <w:color w:val="222222"/>
          </w:rPr>
          <w:t>Azerbaijan</w:t>
        </w:r>
      </w:hyperlink>
    </w:p>
    <w:p w14:paraId="788AD571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BDI  </w:t>
      </w:r>
      <w:hyperlink r:id="rId15" w:tooltip="Burundi" w:history="1">
        <w:r w:rsidRPr="006D254E">
          <w:rPr>
            <w:rFonts w:ascii="Times New Roman" w:eastAsia="Times New Roman" w:hAnsi="Times New Roman" w:cs="Times New Roman"/>
            <w:color w:val="222222"/>
          </w:rPr>
          <w:t>Burundi</w:t>
        </w:r>
      </w:hyperlink>
    </w:p>
    <w:p w14:paraId="012B476A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BEL  </w:t>
      </w:r>
      <w:hyperlink r:id="rId16" w:tooltip="Belgium" w:history="1">
        <w:r w:rsidRPr="006D254E">
          <w:rPr>
            <w:rFonts w:ascii="Times New Roman" w:eastAsia="Times New Roman" w:hAnsi="Times New Roman" w:cs="Times New Roman"/>
            <w:color w:val="222222"/>
          </w:rPr>
          <w:t>Belgium</w:t>
        </w:r>
      </w:hyperlink>
    </w:p>
    <w:p w14:paraId="745F6E9E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BEN  </w:t>
      </w:r>
      <w:hyperlink r:id="rId17" w:tooltip="Benin" w:history="1">
        <w:r w:rsidRPr="006D254E">
          <w:rPr>
            <w:rFonts w:ascii="Times New Roman" w:eastAsia="Times New Roman" w:hAnsi="Times New Roman" w:cs="Times New Roman"/>
            <w:color w:val="222222"/>
          </w:rPr>
          <w:t>Benin</w:t>
        </w:r>
      </w:hyperlink>
    </w:p>
    <w:p w14:paraId="0C239DB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BFA  </w:t>
      </w:r>
      <w:hyperlink r:id="rId18" w:tooltip="Burkina Faso" w:history="1">
        <w:r w:rsidRPr="006D254E">
          <w:rPr>
            <w:rFonts w:ascii="Times New Roman" w:eastAsia="Times New Roman" w:hAnsi="Times New Roman" w:cs="Times New Roman"/>
            <w:color w:val="222222"/>
          </w:rPr>
          <w:t>Burkina Faso</w:t>
        </w:r>
      </w:hyperlink>
    </w:p>
    <w:p w14:paraId="4D65125F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BGD  </w:t>
      </w:r>
      <w:hyperlink r:id="rId19" w:tooltip="Bangladesh" w:history="1">
        <w:r w:rsidRPr="006D254E">
          <w:rPr>
            <w:rFonts w:ascii="Times New Roman" w:eastAsia="Times New Roman" w:hAnsi="Times New Roman" w:cs="Times New Roman"/>
            <w:color w:val="222222"/>
          </w:rPr>
          <w:t>Bangladesh</w:t>
        </w:r>
      </w:hyperlink>
    </w:p>
    <w:p w14:paraId="397EB183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BGR  </w:t>
      </w:r>
      <w:hyperlink r:id="rId20" w:tooltip="Bulgaria" w:history="1">
        <w:r w:rsidRPr="006D254E">
          <w:rPr>
            <w:rFonts w:ascii="Times New Roman" w:eastAsia="Times New Roman" w:hAnsi="Times New Roman" w:cs="Times New Roman"/>
            <w:color w:val="222222"/>
          </w:rPr>
          <w:t>Bulgaria</w:t>
        </w:r>
      </w:hyperlink>
    </w:p>
    <w:p w14:paraId="4C6CB0C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BHR  </w:t>
      </w:r>
      <w:hyperlink r:id="rId21" w:tooltip="Bahrain" w:history="1">
        <w:r w:rsidRPr="006D254E">
          <w:rPr>
            <w:rFonts w:ascii="Times New Roman" w:eastAsia="Times New Roman" w:hAnsi="Times New Roman" w:cs="Times New Roman"/>
            <w:color w:val="222222"/>
          </w:rPr>
          <w:t>Bahrain</w:t>
        </w:r>
      </w:hyperlink>
    </w:p>
    <w:p w14:paraId="00C59E81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BHS  </w:t>
      </w:r>
      <w:hyperlink r:id="rId22" w:tooltip="The Bahamas" w:history="1">
        <w:r w:rsidRPr="006D254E">
          <w:rPr>
            <w:rFonts w:ascii="Times New Roman" w:eastAsia="Times New Roman" w:hAnsi="Times New Roman" w:cs="Times New Roman"/>
            <w:color w:val="222222"/>
          </w:rPr>
          <w:t>Bahamas</w:t>
        </w:r>
      </w:hyperlink>
    </w:p>
    <w:p w14:paraId="385E6BCB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BIH  </w:t>
      </w:r>
      <w:hyperlink r:id="rId23" w:tooltip="Bosnia and Herzegovina" w:history="1">
        <w:r w:rsidRPr="006D254E">
          <w:rPr>
            <w:rFonts w:ascii="Times New Roman" w:eastAsia="Times New Roman" w:hAnsi="Times New Roman" w:cs="Times New Roman"/>
            <w:color w:val="222222"/>
          </w:rPr>
          <w:t>Bosnia and Herzegovina</w:t>
        </w:r>
      </w:hyperlink>
    </w:p>
    <w:p w14:paraId="195A15AE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BLR  </w:t>
      </w:r>
      <w:hyperlink r:id="rId24" w:tooltip="Belarus" w:history="1">
        <w:r w:rsidRPr="006D254E">
          <w:rPr>
            <w:rFonts w:ascii="Times New Roman" w:eastAsia="Times New Roman" w:hAnsi="Times New Roman" w:cs="Times New Roman"/>
            <w:color w:val="222222"/>
          </w:rPr>
          <w:t>Belarus</w:t>
        </w:r>
      </w:hyperlink>
    </w:p>
    <w:p w14:paraId="2FFE655D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BLZ  </w:t>
      </w:r>
      <w:hyperlink r:id="rId25" w:tooltip="Belize" w:history="1">
        <w:r w:rsidRPr="006D254E">
          <w:rPr>
            <w:rFonts w:ascii="Times New Roman" w:eastAsia="Times New Roman" w:hAnsi="Times New Roman" w:cs="Times New Roman"/>
            <w:color w:val="222222"/>
          </w:rPr>
          <w:t>Belize</w:t>
        </w:r>
      </w:hyperlink>
    </w:p>
    <w:p w14:paraId="4D83809E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BOL  </w:t>
      </w:r>
      <w:hyperlink r:id="rId26" w:tooltip="Bolivia" w:history="1">
        <w:r>
          <w:rPr>
            <w:rFonts w:ascii="Times New Roman" w:eastAsia="Times New Roman" w:hAnsi="Times New Roman" w:cs="Times New Roman"/>
            <w:color w:val="222222"/>
          </w:rPr>
          <w:t>Bolivia</w:t>
        </w:r>
      </w:hyperlink>
    </w:p>
    <w:p w14:paraId="48EA1373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BRA  </w:t>
      </w:r>
      <w:hyperlink r:id="rId27" w:tooltip="Brazil" w:history="1">
        <w:r w:rsidRPr="006D254E">
          <w:rPr>
            <w:rFonts w:ascii="Times New Roman" w:eastAsia="Times New Roman" w:hAnsi="Times New Roman" w:cs="Times New Roman"/>
            <w:color w:val="222222"/>
          </w:rPr>
          <w:t>Brazil</w:t>
        </w:r>
      </w:hyperlink>
    </w:p>
    <w:p w14:paraId="56F90BC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BRB  </w:t>
      </w:r>
      <w:hyperlink r:id="rId28" w:tooltip="Barbados" w:history="1">
        <w:r w:rsidRPr="006D254E">
          <w:rPr>
            <w:rFonts w:ascii="Times New Roman" w:eastAsia="Times New Roman" w:hAnsi="Times New Roman" w:cs="Times New Roman"/>
            <w:color w:val="222222"/>
          </w:rPr>
          <w:t>Barbados</w:t>
        </w:r>
      </w:hyperlink>
    </w:p>
    <w:p w14:paraId="2B44B0F3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BRN  </w:t>
      </w:r>
      <w:hyperlink r:id="rId29" w:tooltip="Brunei" w:history="1">
        <w:r w:rsidRPr="006D254E">
          <w:rPr>
            <w:rFonts w:ascii="Times New Roman" w:eastAsia="Times New Roman" w:hAnsi="Times New Roman" w:cs="Times New Roman"/>
            <w:color w:val="222222"/>
          </w:rPr>
          <w:t>Brunei Darussalam</w:t>
        </w:r>
      </w:hyperlink>
    </w:p>
    <w:p w14:paraId="054518D9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BTN  </w:t>
      </w:r>
      <w:hyperlink r:id="rId30" w:tooltip="Bhutan" w:history="1">
        <w:r w:rsidRPr="006D254E">
          <w:rPr>
            <w:rFonts w:ascii="Times New Roman" w:eastAsia="Times New Roman" w:hAnsi="Times New Roman" w:cs="Times New Roman"/>
            <w:color w:val="222222"/>
          </w:rPr>
          <w:t>Bhutan</w:t>
        </w:r>
      </w:hyperlink>
    </w:p>
    <w:p w14:paraId="46D6E3A5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BWA  </w:t>
      </w:r>
      <w:hyperlink r:id="rId31" w:tooltip="Botswana" w:history="1">
        <w:r w:rsidRPr="006D254E">
          <w:rPr>
            <w:rFonts w:ascii="Times New Roman" w:eastAsia="Times New Roman" w:hAnsi="Times New Roman" w:cs="Times New Roman"/>
            <w:color w:val="222222"/>
          </w:rPr>
          <w:t>Botswana</w:t>
        </w:r>
      </w:hyperlink>
    </w:p>
    <w:p w14:paraId="3CE80E3A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CAF  </w:t>
      </w:r>
      <w:hyperlink r:id="rId32" w:tooltip="Central African Republic" w:history="1">
        <w:r w:rsidRPr="006D254E">
          <w:rPr>
            <w:rFonts w:ascii="Times New Roman" w:eastAsia="Times New Roman" w:hAnsi="Times New Roman" w:cs="Times New Roman"/>
            <w:color w:val="222222"/>
          </w:rPr>
          <w:t>Central African Republic</w:t>
        </w:r>
      </w:hyperlink>
    </w:p>
    <w:p w14:paraId="2D76A661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CAN  </w:t>
      </w:r>
      <w:hyperlink r:id="rId33" w:tooltip="Canada" w:history="1">
        <w:r w:rsidRPr="006D254E">
          <w:rPr>
            <w:rFonts w:ascii="Times New Roman" w:eastAsia="Times New Roman" w:hAnsi="Times New Roman" w:cs="Times New Roman"/>
            <w:color w:val="222222"/>
          </w:rPr>
          <w:t>Canada</w:t>
        </w:r>
      </w:hyperlink>
    </w:p>
    <w:p w14:paraId="3BD9B2E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CHE  </w:t>
      </w:r>
      <w:hyperlink r:id="rId34" w:tooltip="Switzerland" w:history="1">
        <w:r w:rsidRPr="006D254E">
          <w:rPr>
            <w:rFonts w:ascii="Times New Roman" w:eastAsia="Times New Roman" w:hAnsi="Times New Roman" w:cs="Times New Roman"/>
            <w:color w:val="222222"/>
          </w:rPr>
          <w:t>Switzerland</w:t>
        </w:r>
      </w:hyperlink>
    </w:p>
    <w:p w14:paraId="29B01AD6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lastRenderedPageBreak/>
        <w:t xml:space="preserve">    CHL  </w:t>
      </w:r>
      <w:hyperlink r:id="rId35" w:tooltip="Chile" w:history="1">
        <w:r w:rsidRPr="006D254E">
          <w:rPr>
            <w:rFonts w:ascii="Times New Roman" w:eastAsia="Times New Roman" w:hAnsi="Times New Roman" w:cs="Times New Roman"/>
            <w:color w:val="222222"/>
          </w:rPr>
          <w:t>Chile</w:t>
        </w:r>
      </w:hyperlink>
    </w:p>
    <w:p w14:paraId="640246F3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CHN  </w:t>
      </w:r>
      <w:hyperlink r:id="rId36" w:tooltip="China" w:history="1">
        <w:r w:rsidRPr="006D254E">
          <w:rPr>
            <w:rFonts w:ascii="Times New Roman" w:eastAsia="Times New Roman" w:hAnsi="Times New Roman" w:cs="Times New Roman"/>
            <w:color w:val="222222"/>
          </w:rPr>
          <w:t>China</w:t>
        </w:r>
      </w:hyperlink>
    </w:p>
    <w:p w14:paraId="4668D5DB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CMR  </w:t>
      </w:r>
      <w:hyperlink r:id="rId37" w:tooltip="Cameroon" w:history="1">
        <w:r w:rsidRPr="006D254E">
          <w:rPr>
            <w:rFonts w:ascii="Times New Roman" w:eastAsia="Times New Roman" w:hAnsi="Times New Roman" w:cs="Times New Roman"/>
            <w:color w:val="222222"/>
          </w:rPr>
          <w:t>Cameroon</w:t>
        </w:r>
      </w:hyperlink>
    </w:p>
    <w:p w14:paraId="3EE11CE2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COD  </w:t>
      </w:r>
      <w:hyperlink r:id="rId38" w:tooltip="Democratic Republic of the Congo" w:history="1">
        <w:r w:rsidRPr="006D254E">
          <w:rPr>
            <w:rFonts w:ascii="Times New Roman" w:eastAsia="Times New Roman" w:hAnsi="Times New Roman" w:cs="Times New Roman"/>
            <w:color w:val="222222"/>
          </w:rPr>
          <w:t>Congo, Democratic Republic of the</w:t>
        </w:r>
      </w:hyperlink>
    </w:p>
    <w:p w14:paraId="5D1DDA46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COG  </w:t>
      </w:r>
      <w:hyperlink r:id="rId39" w:tooltip="Republic of the Congo" w:history="1">
        <w:r w:rsidRPr="006D254E">
          <w:rPr>
            <w:rFonts w:ascii="Times New Roman" w:eastAsia="Times New Roman" w:hAnsi="Times New Roman" w:cs="Times New Roman"/>
            <w:color w:val="222222"/>
          </w:rPr>
          <w:t>Congo</w:t>
        </w:r>
      </w:hyperlink>
    </w:p>
    <w:p w14:paraId="5D4B96E7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COL  </w:t>
      </w:r>
      <w:hyperlink r:id="rId40" w:tooltip="Colombia" w:history="1">
        <w:r w:rsidRPr="006D254E">
          <w:rPr>
            <w:rFonts w:ascii="Times New Roman" w:eastAsia="Times New Roman" w:hAnsi="Times New Roman" w:cs="Times New Roman"/>
            <w:color w:val="222222"/>
          </w:rPr>
          <w:t>Colombia</w:t>
        </w:r>
      </w:hyperlink>
    </w:p>
    <w:p w14:paraId="37E91634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COM  </w:t>
      </w:r>
      <w:hyperlink r:id="rId41" w:tooltip="Comoros" w:history="1">
        <w:r w:rsidRPr="006D254E">
          <w:rPr>
            <w:rFonts w:ascii="Times New Roman" w:eastAsia="Times New Roman" w:hAnsi="Times New Roman" w:cs="Times New Roman"/>
            <w:color w:val="222222"/>
          </w:rPr>
          <w:t>Comoros</w:t>
        </w:r>
      </w:hyperlink>
    </w:p>
    <w:p w14:paraId="04058D27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CRI  </w:t>
      </w:r>
      <w:hyperlink r:id="rId42" w:tooltip="Costa Rica" w:history="1">
        <w:r w:rsidRPr="006D254E">
          <w:rPr>
            <w:rFonts w:ascii="Times New Roman" w:eastAsia="Times New Roman" w:hAnsi="Times New Roman" w:cs="Times New Roman"/>
            <w:color w:val="222222"/>
          </w:rPr>
          <w:t>Costa Rica</w:t>
        </w:r>
      </w:hyperlink>
    </w:p>
    <w:p w14:paraId="6404D6D9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CUB  </w:t>
      </w:r>
      <w:hyperlink r:id="rId43" w:tooltip="Cuba" w:history="1">
        <w:r w:rsidRPr="006D254E">
          <w:rPr>
            <w:rFonts w:ascii="Times New Roman" w:eastAsia="Times New Roman" w:hAnsi="Times New Roman" w:cs="Times New Roman"/>
            <w:color w:val="222222"/>
          </w:rPr>
          <w:t>Cuba</w:t>
        </w:r>
      </w:hyperlink>
      <w:r w:rsidRPr="00CF4ECA">
        <w:rPr>
          <w:rFonts w:ascii="Times New Roman" w:eastAsia="Times New Roman" w:hAnsi="Times New Roman" w:cs="Times New Roman"/>
          <w:color w:val="222222"/>
        </w:rPr>
        <w:t xml:space="preserve"> </w:t>
      </w:r>
    </w:p>
    <w:p w14:paraId="28B3403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CYP  </w:t>
      </w:r>
      <w:hyperlink r:id="rId44" w:tooltip="Cyprus" w:history="1">
        <w:r w:rsidRPr="006D254E">
          <w:rPr>
            <w:rFonts w:ascii="Times New Roman" w:eastAsia="Times New Roman" w:hAnsi="Times New Roman" w:cs="Times New Roman"/>
            <w:color w:val="222222"/>
          </w:rPr>
          <w:t>Cyprus</w:t>
        </w:r>
      </w:hyperlink>
    </w:p>
    <w:p w14:paraId="7FB246DA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CZE  </w:t>
      </w:r>
      <w:hyperlink r:id="rId45" w:tooltip="Czech Republic" w:history="1">
        <w:r w:rsidRPr="006D254E">
          <w:rPr>
            <w:rFonts w:ascii="Times New Roman" w:eastAsia="Times New Roman" w:hAnsi="Times New Roman" w:cs="Times New Roman"/>
            <w:color w:val="222222"/>
          </w:rPr>
          <w:t>Czechia</w:t>
        </w:r>
      </w:hyperlink>
    </w:p>
    <w:p w14:paraId="75551C18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DEU  </w:t>
      </w:r>
      <w:hyperlink r:id="rId46" w:tooltip="Germany" w:history="1">
        <w:r w:rsidRPr="006D254E">
          <w:rPr>
            <w:rFonts w:ascii="Times New Roman" w:eastAsia="Times New Roman" w:hAnsi="Times New Roman" w:cs="Times New Roman"/>
            <w:color w:val="222222"/>
          </w:rPr>
          <w:t>Germany</w:t>
        </w:r>
      </w:hyperlink>
    </w:p>
    <w:p w14:paraId="5D23AB25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DJI  </w:t>
      </w:r>
      <w:hyperlink r:id="rId47" w:tooltip="Djibouti" w:history="1">
        <w:r w:rsidRPr="006D254E">
          <w:rPr>
            <w:rFonts w:ascii="Times New Roman" w:eastAsia="Times New Roman" w:hAnsi="Times New Roman" w:cs="Times New Roman"/>
            <w:color w:val="222222"/>
          </w:rPr>
          <w:t>Djibouti</w:t>
        </w:r>
      </w:hyperlink>
    </w:p>
    <w:p w14:paraId="3C698FF8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DNK  </w:t>
      </w:r>
      <w:hyperlink r:id="rId48" w:tooltip="Denmark" w:history="1">
        <w:r w:rsidRPr="006D254E">
          <w:rPr>
            <w:rFonts w:ascii="Times New Roman" w:eastAsia="Times New Roman" w:hAnsi="Times New Roman" w:cs="Times New Roman"/>
            <w:color w:val="222222"/>
          </w:rPr>
          <w:t>Denmark</w:t>
        </w:r>
      </w:hyperlink>
    </w:p>
    <w:p w14:paraId="38C4FBA7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DOM  </w:t>
      </w:r>
      <w:hyperlink r:id="rId49" w:tooltip="Dominican Republic" w:history="1">
        <w:r w:rsidRPr="006D254E">
          <w:rPr>
            <w:rFonts w:ascii="Times New Roman" w:eastAsia="Times New Roman" w:hAnsi="Times New Roman" w:cs="Times New Roman"/>
            <w:color w:val="222222"/>
          </w:rPr>
          <w:t>Dominican Republic</w:t>
        </w:r>
      </w:hyperlink>
    </w:p>
    <w:p w14:paraId="77F71858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DZA  </w:t>
      </w:r>
      <w:hyperlink r:id="rId50" w:tooltip="Algeria" w:history="1">
        <w:r w:rsidRPr="006D254E">
          <w:rPr>
            <w:rFonts w:ascii="Times New Roman" w:eastAsia="Times New Roman" w:hAnsi="Times New Roman" w:cs="Times New Roman"/>
            <w:color w:val="222222"/>
          </w:rPr>
          <w:t>Algeria</w:t>
        </w:r>
      </w:hyperlink>
    </w:p>
    <w:p w14:paraId="5D6DF0A3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ECU  </w:t>
      </w:r>
      <w:hyperlink r:id="rId51" w:tooltip="Ecuador" w:history="1">
        <w:r w:rsidRPr="006D254E">
          <w:rPr>
            <w:rFonts w:ascii="Times New Roman" w:eastAsia="Times New Roman" w:hAnsi="Times New Roman" w:cs="Times New Roman"/>
            <w:color w:val="222222"/>
          </w:rPr>
          <w:t>Ecuador</w:t>
        </w:r>
      </w:hyperlink>
    </w:p>
    <w:p w14:paraId="5DB5830A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EGY  </w:t>
      </w:r>
      <w:hyperlink r:id="rId52" w:tooltip="Egypt" w:history="1">
        <w:r w:rsidRPr="006D254E">
          <w:rPr>
            <w:rFonts w:ascii="Times New Roman" w:eastAsia="Times New Roman" w:hAnsi="Times New Roman" w:cs="Times New Roman"/>
            <w:color w:val="222222"/>
          </w:rPr>
          <w:t>Egypt</w:t>
        </w:r>
      </w:hyperlink>
    </w:p>
    <w:p w14:paraId="17711112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ERI  </w:t>
      </w:r>
      <w:hyperlink r:id="rId53" w:tooltip="Eritrea" w:history="1">
        <w:r w:rsidRPr="006D254E">
          <w:rPr>
            <w:rFonts w:ascii="Times New Roman" w:eastAsia="Times New Roman" w:hAnsi="Times New Roman" w:cs="Times New Roman"/>
            <w:color w:val="222222"/>
          </w:rPr>
          <w:t>Eritrea</w:t>
        </w:r>
      </w:hyperlink>
    </w:p>
    <w:p w14:paraId="67A88B5F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ESP  </w:t>
      </w:r>
      <w:hyperlink r:id="rId54" w:tooltip="Spain" w:history="1">
        <w:r w:rsidRPr="006D254E">
          <w:rPr>
            <w:rFonts w:ascii="Times New Roman" w:eastAsia="Times New Roman" w:hAnsi="Times New Roman" w:cs="Times New Roman"/>
            <w:color w:val="222222"/>
          </w:rPr>
          <w:t>Spain</w:t>
        </w:r>
      </w:hyperlink>
    </w:p>
    <w:p w14:paraId="47F79F51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EST  </w:t>
      </w:r>
      <w:hyperlink r:id="rId55" w:tooltip="Estonia" w:history="1">
        <w:r w:rsidRPr="006D254E">
          <w:rPr>
            <w:rFonts w:ascii="Times New Roman" w:eastAsia="Times New Roman" w:hAnsi="Times New Roman" w:cs="Times New Roman"/>
            <w:color w:val="222222"/>
          </w:rPr>
          <w:t>Estonia</w:t>
        </w:r>
      </w:hyperlink>
    </w:p>
    <w:p w14:paraId="01A7BE2C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ETH  </w:t>
      </w:r>
      <w:hyperlink r:id="rId56" w:tooltip="Ethiopia" w:history="1">
        <w:r w:rsidRPr="006D254E">
          <w:rPr>
            <w:rFonts w:ascii="Times New Roman" w:eastAsia="Times New Roman" w:hAnsi="Times New Roman" w:cs="Times New Roman"/>
            <w:color w:val="222222"/>
          </w:rPr>
          <w:t>Ethiopia</w:t>
        </w:r>
      </w:hyperlink>
    </w:p>
    <w:p w14:paraId="1B37460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FIN  </w:t>
      </w:r>
      <w:hyperlink r:id="rId57" w:tooltip="Finland" w:history="1">
        <w:r w:rsidRPr="006D254E">
          <w:rPr>
            <w:rFonts w:ascii="Times New Roman" w:eastAsia="Times New Roman" w:hAnsi="Times New Roman" w:cs="Times New Roman"/>
            <w:color w:val="222222"/>
          </w:rPr>
          <w:t>Finland</w:t>
        </w:r>
      </w:hyperlink>
    </w:p>
    <w:p w14:paraId="32852154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FJI  </w:t>
      </w:r>
      <w:hyperlink r:id="rId58" w:tooltip="Fiji" w:history="1">
        <w:r w:rsidRPr="006D254E">
          <w:rPr>
            <w:rFonts w:ascii="Times New Roman" w:eastAsia="Times New Roman" w:hAnsi="Times New Roman" w:cs="Times New Roman"/>
            <w:color w:val="222222"/>
          </w:rPr>
          <w:t>Fiji</w:t>
        </w:r>
      </w:hyperlink>
    </w:p>
    <w:p w14:paraId="385C62C1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FRA </w:t>
      </w:r>
      <w:hyperlink r:id="rId59" w:tooltip="France" w:history="1">
        <w:r w:rsidRPr="006D254E">
          <w:rPr>
            <w:rFonts w:ascii="Times New Roman" w:eastAsia="Times New Roman" w:hAnsi="Times New Roman" w:cs="Times New Roman"/>
            <w:color w:val="222222"/>
          </w:rPr>
          <w:t>France</w:t>
        </w:r>
      </w:hyperlink>
    </w:p>
    <w:p w14:paraId="4B455008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GAB  </w:t>
      </w:r>
      <w:hyperlink r:id="rId60" w:tooltip="Gabon" w:history="1">
        <w:r w:rsidRPr="006D254E">
          <w:rPr>
            <w:rFonts w:ascii="Times New Roman" w:eastAsia="Times New Roman" w:hAnsi="Times New Roman" w:cs="Times New Roman"/>
            <w:color w:val="222222"/>
          </w:rPr>
          <w:t>Gabon</w:t>
        </w:r>
      </w:hyperlink>
    </w:p>
    <w:p w14:paraId="3D1C10D5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GBR  </w:t>
      </w:r>
      <w:hyperlink r:id="rId61" w:tooltip="United Kingdom" w:history="1">
        <w:r>
          <w:rPr>
            <w:rFonts w:ascii="Times New Roman" w:eastAsia="Times New Roman" w:hAnsi="Times New Roman" w:cs="Times New Roman"/>
            <w:color w:val="222222"/>
          </w:rPr>
          <w:t>United Kingdom</w:t>
        </w:r>
      </w:hyperlink>
    </w:p>
    <w:p w14:paraId="78BE919E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GEO  </w:t>
      </w:r>
      <w:hyperlink r:id="rId62" w:tooltip="Georgia (country)" w:history="1">
        <w:r w:rsidRPr="006D254E">
          <w:rPr>
            <w:rFonts w:ascii="Times New Roman" w:eastAsia="Times New Roman" w:hAnsi="Times New Roman" w:cs="Times New Roman"/>
            <w:color w:val="222222"/>
          </w:rPr>
          <w:t>Georgia</w:t>
        </w:r>
      </w:hyperlink>
    </w:p>
    <w:p w14:paraId="41E55D39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GHA  </w:t>
      </w:r>
      <w:hyperlink r:id="rId63" w:tooltip="Ghana" w:history="1">
        <w:r w:rsidRPr="006D254E">
          <w:rPr>
            <w:rFonts w:ascii="Times New Roman" w:eastAsia="Times New Roman" w:hAnsi="Times New Roman" w:cs="Times New Roman"/>
            <w:color w:val="222222"/>
          </w:rPr>
          <w:t>Ghana</w:t>
        </w:r>
      </w:hyperlink>
    </w:p>
    <w:p w14:paraId="1736333E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GIN  </w:t>
      </w:r>
      <w:hyperlink r:id="rId64" w:tooltip="Guinea" w:history="1">
        <w:r w:rsidRPr="006D254E">
          <w:rPr>
            <w:rFonts w:ascii="Times New Roman" w:eastAsia="Times New Roman" w:hAnsi="Times New Roman" w:cs="Times New Roman"/>
            <w:color w:val="222222"/>
          </w:rPr>
          <w:t>Guinea</w:t>
        </w:r>
      </w:hyperlink>
    </w:p>
    <w:p w14:paraId="15589BB5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GMB  </w:t>
      </w:r>
      <w:hyperlink r:id="rId65" w:tooltip="The Gambia" w:history="1">
        <w:r w:rsidRPr="006D254E">
          <w:rPr>
            <w:rFonts w:ascii="Times New Roman" w:eastAsia="Times New Roman" w:hAnsi="Times New Roman" w:cs="Times New Roman"/>
            <w:color w:val="222222"/>
          </w:rPr>
          <w:t>Gambia</w:t>
        </w:r>
      </w:hyperlink>
    </w:p>
    <w:p w14:paraId="035A1B7D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lastRenderedPageBreak/>
        <w:t xml:space="preserve">    GNB  </w:t>
      </w:r>
      <w:hyperlink r:id="rId66" w:tooltip="Guinea-Bissau" w:history="1">
        <w:r w:rsidRPr="006D254E">
          <w:rPr>
            <w:rFonts w:ascii="Times New Roman" w:eastAsia="Times New Roman" w:hAnsi="Times New Roman" w:cs="Times New Roman"/>
            <w:color w:val="222222"/>
          </w:rPr>
          <w:t>Guinea-Bissau</w:t>
        </w:r>
      </w:hyperlink>
    </w:p>
    <w:p w14:paraId="32DD4EBF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GNQ  </w:t>
      </w:r>
      <w:hyperlink r:id="rId67" w:tooltip="Equatorial Guinea" w:history="1">
        <w:r w:rsidRPr="006D254E">
          <w:rPr>
            <w:rFonts w:ascii="Times New Roman" w:eastAsia="Times New Roman" w:hAnsi="Times New Roman" w:cs="Times New Roman"/>
            <w:color w:val="222222"/>
          </w:rPr>
          <w:t>Equatorial Guinea</w:t>
        </w:r>
      </w:hyperlink>
    </w:p>
    <w:p w14:paraId="6F22C209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GRC  </w:t>
      </w:r>
      <w:hyperlink r:id="rId68" w:tooltip="Greece" w:history="1">
        <w:r w:rsidRPr="006D254E">
          <w:rPr>
            <w:rFonts w:ascii="Times New Roman" w:eastAsia="Times New Roman" w:hAnsi="Times New Roman" w:cs="Times New Roman"/>
            <w:color w:val="222222"/>
          </w:rPr>
          <w:t>Greece</w:t>
        </w:r>
      </w:hyperlink>
    </w:p>
    <w:p w14:paraId="237ACC81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GTM  </w:t>
      </w:r>
      <w:hyperlink r:id="rId69" w:tooltip="Guatemala" w:history="1">
        <w:r w:rsidRPr="006D254E">
          <w:rPr>
            <w:rFonts w:ascii="Times New Roman" w:eastAsia="Times New Roman" w:hAnsi="Times New Roman" w:cs="Times New Roman"/>
            <w:color w:val="222222"/>
          </w:rPr>
          <w:t>Guatemala</w:t>
        </w:r>
      </w:hyperlink>
    </w:p>
    <w:p w14:paraId="390446CF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GUM  </w:t>
      </w:r>
      <w:hyperlink r:id="rId70" w:tooltip="Guam" w:history="1">
        <w:r w:rsidRPr="006D254E">
          <w:rPr>
            <w:rFonts w:ascii="Times New Roman" w:eastAsia="Times New Roman" w:hAnsi="Times New Roman" w:cs="Times New Roman"/>
            <w:color w:val="222222"/>
          </w:rPr>
          <w:t>Guam</w:t>
        </w:r>
      </w:hyperlink>
    </w:p>
    <w:p w14:paraId="741D33C9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GUY  </w:t>
      </w:r>
      <w:hyperlink r:id="rId71" w:tooltip="Guyana" w:history="1">
        <w:r w:rsidRPr="006D254E">
          <w:rPr>
            <w:rFonts w:ascii="Times New Roman" w:eastAsia="Times New Roman" w:hAnsi="Times New Roman" w:cs="Times New Roman"/>
            <w:color w:val="222222"/>
          </w:rPr>
          <w:t>Guyana</w:t>
        </w:r>
      </w:hyperlink>
    </w:p>
    <w:p w14:paraId="1F5895E4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HND  </w:t>
      </w:r>
      <w:hyperlink r:id="rId72" w:tooltip="Honduras" w:history="1">
        <w:r w:rsidRPr="006D254E">
          <w:rPr>
            <w:rFonts w:ascii="Times New Roman" w:eastAsia="Times New Roman" w:hAnsi="Times New Roman" w:cs="Times New Roman"/>
            <w:color w:val="222222"/>
          </w:rPr>
          <w:t>Honduras</w:t>
        </w:r>
      </w:hyperlink>
    </w:p>
    <w:p w14:paraId="247B06A6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HRV  </w:t>
      </w:r>
      <w:hyperlink r:id="rId73" w:tooltip="Croatia" w:history="1">
        <w:r w:rsidRPr="006D254E">
          <w:rPr>
            <w:rFonts w:ascii="Times New Roman" w:eastAsia="Times New Roman" w:hAnsi="Times New Roman" w:cs="Times New Roman"/>
            <w:color w:val="222222"/>
          </w:rPr>
          <w:t>Croatia</w:t>
        </w:r>
      </w:hyperlink>
    </w:p>
    <w:p w14:paraId="1EBAD856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HTI  </w:t>
      </w:r>
      <w:hyperlink r:id="rId74" w:tooltip="Haiti" w:history="1">
        <w:r w:rsidRPr="006D254E">
          <w:rPr>
            <w:rFonts w:ascii="Times New Roman" w:eastAsia="Times New Roman" w:hAnsi="Times New Roman" w:cs="Times New Roman"/>
            <w:color w:val="222222"/>
          </w:rPr>
          <w:t>Haiti</w:t>
        </w:r>
      </w:hyperlink>
    </w:p>
    <w:p w14:paraId="010A2068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HUN  </w:t>
      </w:r>
      <w:hyperlink r:id="rId75" w:tooltip="Hungary" w:history="1">
        <w:r w:rsidRPr="006D254E">
          <w:rPr>
            <w:rFonts w:ascii="Times New Roman" w:eastAsia="Times New Roman" w:hAnsi="Times New Roman" w:cs="Times New Roman"/>
            <w:color w:val="222222"/>
          </w:rPr>
          <w:t>Hungary</w:t>
        </w:r>
      </w:hyperlink>
    </w:p>
    <w:p w14:paraId="7C89DBFE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IDN  </w:t>
      </w:r>
      <w:hyperlink r:id="rId76" w:tooltip="Indonesia" w:history="1">
        <w:r w:rsidRPr="006D254E">
          <w:rPr>
            <w:rFonts w:ascii="Times New Roman" w:eastAsia="Times New Roman" w:hAnsi="Times New Roman" w:cs="Times New Roman"/>
            <w:color w:val="222222"/>
          </w:rPr>
          <w:t>Indonesia</w:t>
        </w:r>
      </w:hyperlink>
    </w:p>
    <w:p w14:paraId="4FC9918A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IND  </w:t>
      </w:r>
      <w:hyperlink r:id="rId77" w:tooltip="India" w:history="1">
        <w:r w:rsidRPr="006D254E">
          <w:rPr>
            <w:rFonts w:ascii="Times New Roman" w:eastAsia="Times New Roman" w:hAnsi="Times New Roman" w:cs="Times New Roman"/>
            <w:color w:val="222222"/>
          </w:rPr>
          <w:t>India</w:t>
        </w:r>
      </w:hyperlink>
    </w:p>
    <w:p w14:paraId="02E140AA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IRL  </w:t>
      </w:r>
      <w:hyperlink r:id="rId78" w:tooltip="Republic of Ireland" w:history="1">
        <w:r w:rsidRPr="006D254E">
          <w:rPr>
            <w:rFonts w:ascii="Times New Roman" w:eastAsia="Times New Roman" w:hAnsi="Times New Roman" w:cs="Times New Roman"/>
            <w:color w:val="222222"/>
          </w:rPr>
          <w:t>Ireland</w:t>
        </w:r>
      </w:hyperlink>
    </w:p>
    <w:p w14:paraId="167A71F5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IRN  </w:t>
      </w:r>
      <w:hyperlink r:id="rId79" w:tooltip="Iran" w:history="1">
        <w:r>
          <w:rPr>
            <w:rFonts w:ascii="Times New Roman" w:eastAsia="Times New Roman" w:hAnsi="Times New Roman" w:cs="Times New Roman"/>
            <w:color w:val="222222"/>
          </w:rPr>
          <w:t>Iran</w:t>
        </w:r>
      </w:hyperlink>
    </w:p>
    <w:p w14:paraId="72728052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IRQ  </w:t>
      </w:r>
      <w:hyperlink r:id="rId80" w:tooltip="Iraq" w:history="1">
        <w:r w:rsidRPr="006D254E">
          <w:rPr>
            <w:rFonts w:ascii="Times New Roman" w:eastAsia="Times New Roman" w:hAnsi="Times New Roman" w:cs="Times New Roman"/>
            <w:color w:val="222222"/>
          </w:rPr>
          <w:t>Iraq</w:t>
        </w:r>
      </w:hyperlink>
    </w:p>
    <w:p w14:paraId="2DB1C319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ISL  </w:t>
      </w:r>
      <w:hyperlink r:id="rId81" w:tooltip="Iceland" w:history="1">
        <w:r w:rsidRPr="006D254E">
          <w:rPr>
            <w:rFonts w:ascii="Times New Roman" w:eastAsia="Times New Roman" w:hAnsi="Times New Roman" w:cs="Times New Roman"/>
            <w:color w:val="222222"/>
          </w:rPr>
          <w:t>Iceland</w:t>
        </w:r>
      </w:hyperlink>
    </w:p>
    <w:p w14:paraId="179672EC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ISR  </w:t>
      </w:r>
      <w:hyperlink r:id="rId82" w:tooltip="Israel" w:history="1">
        <w:r w:rsidRPr="006D254E">
          <w:rPr>
            <w:rFonts w:ascii="Times New Roman" w:eastAsia="Times New Roman" w:hAnsi="Times New Roman" w:cs="Times New Roman"/>
            <w:color w:val="222222"/>
          </w:rPr>
          <w:t>Israel</w:t>
        </w:r>
      </w:hyperlink>
    </w:p>
    <w:p w14:paraId="01C37D3D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ITA  </w:t>
      </w:r>
      <w:hyperlink r:id="rId83" w:tooltip="Italy" w:history="1">
        <w:r w:rsidRPr="006D254E">
          <w:rPr>
            <w:rFonts w:ascii="Times New Roman" w:eastAsia="Times New Roman" w:hAnsi="Times New Roman" w:cs="Times New Roman"/>
            <w:color w:val="222222"/>
          </w:rPr>
          <w:t>Italy</w:t>
        </w:r>
      </w:hyperlink>
    </w:p>
    <w:p w14:paraId="43A834CC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JAM  </w:t>
      </w:r>
      <w:hyperlink r:id="rId84" w:tooltip="Jamaica" w:history="1">
        <w:r w:rsidRPr="006D254E">
          <w:rPr>
            <w:rFonts w:ascii="Times New Roman" w:eastAsia="Times New Roman" w:hAnsi="Times New Roman" w:cs="Times New Roman"/>
            <w:color w:val="222222"/>
          </w:rPr>
          <w:t>Jamaica</w:t>
        </w:r>
      </w:hyperlink>
      <w:r w:rsidRPr="00CF4ECA">
        <w:rPr>
          <w:rFonts w:ascii="Times New Roman" w:eastAsia="Times New Roman" w:hAnsi="Times New Roman" w:cs="Times New Roman"/>
          <w:color w:val="222222"/>
        </w:rPr>
        <w:t xml:space="preserve"> </w:t>
      </w:r>
    </w:p>
    <w:p w14:paraId="26FE5353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JOR  </w:t>
      </w:r>
      <w:hyperlink r:id="rId85" w:tooltip="Jordan" w:history="1">
        <w:r w:rsidRPr="006D254E">
          <w:rPr>
            <w:rFonts w:ascii="Times New Roman" w:eastAsia="Times New Roman" w:hAnsi="Times New Roman" w:cs="Times New Roman"/>
            <w:color w:val="222222"/>
          </w:rPr>
          <w:t>Jordan</w:t>
        </w:r>
      </w:hyperlink>
    </w:p>
    <w:p w14:paraId="05CF6023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JPN  </w:t>
      </w:r>
      <w:hyperlink r:id="rId86" w:tooltip="Japan" w:history="1">
        <w:r w:rsidRPr="006D254E">
          <w:rPr>
            <w:rFonts w:ascii="Times New Roman" w:eastAsia="Times New Roman" w:hAnsi="Times New Roman" w:cs="Times New Roman"/>
            <w:color w:val="222222"/>
          </w:rPr>
          <w:t>Japan</w:t>
        </w:r>
      </w:hyperlink>
    </w:p>
    <w:p w14:paraId="7FA7CF0A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KAZ  </w:t>
      </w:r>
      <w:hyperlink r:id="rId87" w:tooltip="Kazakhstan" w:history="1">
        <w:r w:rsidRPr="006D254E">
          <w:rPr>
            <w:rFonts w:ascii="Times New Roman" w:eastAsia="Times New Roman" w:hAnsi="Times New Roman" w:cs="Times New Roman"/>
            <w:color w:val="222222"/>
          </w:rPr>
          <w:t>Kazakhstan</w:t>
        </w:r>
      </w:hyperlink>
    </w:p>
    <w:p w14:paraId="63BEB8E7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KEN  </w:t>
      </w:r>
      <w:hyperlink r:id="rId88" w:tooltip="Kenya" w:history="1">
        <w:r w:rsidRPr="006D254E">
          <w:rPr>
            <w:rFonts w:ascii="Times New Roman" w:eastAsia="Times New Roman" w:hAnsi="Times New Roman" w:cs="Times New Roman"/>
            <w:color w:val="222222"/>
          </w:rPr>
          <w:t>Kenya</w:t>
        </w:r>
      </w:hyperlink>
    </w:p>
    <w:p w14:paraId="26C862F1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KGZ  </w:t>
      </w:r>
      <w:hyperlink r:id="rId89" w:tooltip="Kyrgyzstan" w:history="1">
        <w:r w:rsidRPr="006D254E">
          <w:rPr>
            <w:rFonts w:ascii="Times New Roman" w:eastAsia="Times New Roman" w:hAnsi="Times New Roman" w:cs="Times New Roman"/>
            <w:color w:val="222222"/>
          </w:rPr>
          <w:t>Kyrgyzstan</w:t>
        </w:r>
      </w:hyperlink>
    </w:p>
    <w:p w14:paraId="7088760A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KHM  </w:t>
      </w:r>
      <w:hyperlink r:id="rId90" w:tooltip="Cambodia" w:history="1">
        <w:r w:rsidRPr="006D254E">
          <w:rPr>
            <w:rFonts w:ascii="Times New Roman" w:eastAsia="Times New Roman" w:hAnsi="Times New Roman" w:cs="Times New Roman"/>
            <w:color w:val="222222"/>
          </w:rPr>
          <w:t>Cambodia</w:t>
        </w:r>
      </w:hyperlink>
    </w:p>
    <w:p w14:paraId="3E254A34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KWT  </w:t>
      </w:r>
      <w:hyperlink r:id="rId91" w:tooltip="Kuwait" w:history="1">
        <w:r w:rsidRPr="006D254E">
          <w:rPr>
            <w:rFonts w:ascii="Times New Roman" w:eastAsia="Times New Roman" w:hAnsi="Times New Roman" w:cs="Times New Roman"/>
            <w:color w:val="222222"/>
          </w:rPr>
          <w:t>Kuwait</w:t>
        </w:r>
      </w:hyperlink>
    </w:p>
    <w:p w14:paraId="379C8E6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LAO  </w:t>
      </w:r>
      <w:hyperlink r:id="rId92" w:tooltip="Laos" w:history="1">
        <w:r w:rsidRPr="006D254E">
          <w:rPr>
            <w:rFonts w:ascii="Times New Roman" w:eastAsia="Times New Roman" w:hAnsi="Times New Roman" w:cs="Times New Roman"/>
            <w:color w:val="222222"/>
          </w:rPr>
          <w:t>Lao</w:t>
        </w:r>
        <w:r>
          <w:rPr>
            <w:rFonts w:ascii="Times New Roman" w:eastAsia="Times New Roman" w:hAnsi="Times New Roman" w:cs="Times New Roman"/>
            <w:color w:val="222222"/>
          </w:rPr>
          <w:t>s</w:t>
        </w:r>
      </w:hyperlink>
    </w:p>
    <w:p w14:paraId="0C0EB86B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LBN  </w:t>
      </w:r>
      <w:hyperlink r:id="rId93" w:tooltip="Lebanon" w:history="1">
        <w:r w:rsidRPr="006D254E">
          <w:rPr>
            <w:rFonts w:ascii="Times New Roman" w:eastAsia="Times New Roman" w:hAnsi="Times New Roman" w:cs="Times New Roman"/>
            <w:color w:val="222222"/>
          </w:rPr>
          <w:t>Lebanon</w:t>
        </w:r>
      </w:hyperlink>
    </w:p>
    <w:p w14:paraId="2BC5958C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LBR  </w:t>
      </w:r>
      <w:hyperlink r:id="rId94" w:tooltip="Liberia" w:history="1">
        <w:r w:rsidRPr="006D254E">
          <w:rPr>
            <w:rFonts w:ascii="Times New Roman" w:eastAsia="Times New Roman" w:hAnsi="Times New Roman" w:cs="Times New Roman"/>
            <w:color w:val="222222"/>
          </w:rPr>
          <w:t>Liberia</w:t>
        </w:r>
      </w:hyperlink>
    </w:p>
    <w:p w14:paraId="5606E9EF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LBY  </w:t>
      </w:r>
      <w:hyperlink r:id="rId95" w:tooltip="Libya" w:history="1">
        <w:r w:rsidRPr="006D254E">
          <w:rPr>
            <w:rFonts w:ascii="Times New Roman" w:eastAsia="Times New Roman" w:hAnsi="Times New Roman" w:cs="Times New Roman"/>
            <w:color w:val="222222"/>
          </w:rPr>
          <w:t>Libya</w:t>
        </w:r>
      </w:hyperlink>
    </w:p>
    <w:p w14:paraId="62495A0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LKA  </w:t>
      </w:r>
      <w:hyperlink r:id="rId96" w:tooltip="Sri Lanka" w:history="1">
        <w:r w:rsidRPr="006D254E">
          <w:rPr>
            <w:rFonts w:ascii="Times New Roman" w:eastAsia="Times New Roman" w:hAnsi="Times New Roman" w:cs="Times New Roman"/>
            <w:color w:val="222222"/>
          </w:rPr>
          <w:t>Sri Lanka</w:t>
        </w:r>
      </w:hyperlink>
    </w:p>
    <w:p w14:paraId="330EAC95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lastRenderedPageBreak/>
        <w:t xml:space="preserve">     LSO  </w:t>
      </w:r>
      <w:hyperlink r:id="rId97" w:tooltip="Lesotho" w:history="1">
        <w:r w:rsidRPr="006D254E">
          <w:rPr>
            <w:rFonts w:ascii="Times New Roman" w:eastAsia="Times New Roman" w:hAnsi="Times New Roman" w:cs="Times New Roman"/>
            <w:color w:val="222222"/>
          </w:rPr>
          <w:t>Lesotho</w:t>
        </w:r>
      </w:hyperlink>
    </w:p>
    <w:p w14:paraId="54FFB043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LTU  </w:t>
      </w:r>
      <w:hyperlink r:id="rId98" w:tooltip="Lithuania" w:history="1">
        <w:r w:rsidRPr="006D254E">
          <w:rPr>
            <w:rFonts w:ascii="Times New Roman" w:eastAsia="Times New Roman" w:hAnsi="Times New Roman" w:cs="Times New Roman"/>
            <w:color w:val="222222"/>
          </w:rPr>
          <w:t>Lithuania</w:t>
        </w:r>
      </w:hyperlink>
    </w:p>
    <w:p w14:paraId="7019D5E6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LUX  </w:t>
      </w:r>
      <w:hyperlink r:id="rId99" w:tooltip="Luxembourg" w:history="1">
        <w:r w:rsidRPr="006D254E">
          <w:rPr>
            <w:rFonts w:ascii="Times New Roman" w:eastAsia="Times New Roman" w:hAnsi="Times New Roman" w:cs="Times New Roman"/>
            <w:color w:val="222222"/>
          </w:rPr>
          <w:t>Luxembourg</w:t>
        </w:r>
      </w:hyperlink>
    </w:p>
    <w:p w14:paraId="2A2FD769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LVA  </w:t>
      </w:r>
      <w:hyperlink r:id="rId100" w:tooltip="Latvia" w:history="1">
        <w:r w:rsidRPr="006D254E">
          <w:rPr>
            <w:rFonts w:ascii="Times New Roman" w:eastAsia="Times New Roman" w:hAnsi="Times New Roman" w:cs="Times New Roman"/>
            <w:color w:val="222222"/>
          </w:rPr>
          <w:t>Latvia</w:t>
        </w:r>
      </w:hyperlink>
    </w:p>
    <w:p w14:paraId="08679E8E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MAR  </w:t>
      </w:r>
      <w:hyperlink r:id="rId101" w:tooltip="Morocco" w:history="1">
        <w:r w:rsidRPr="006D254E">
          <w:rPr>
            <w:rFonts w:ascii="Times New Roman" w:eastAsia="Times New Roman" w:hAnsi="Times New Roman" w:cs="Times New Roman"/>
            <w:color w:val="222222"/>
          </w:rPr>
          <w:t>Morocco</w:t>
        </w:r>
      </w:hyperlink>
    </w:p>
    <w:p w14:paraId="0A3A6509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MDG  </w:t>
      </w:r>
      <w:hyperlink r:id="rId102" w:tooltip="Madagascar" w:history="1">
        <w:r w:rsidRPr="006D254E">
          <w:rPr>
            <w:rFonts w:ascii="Times New Roman" w:eastAsia="Times New Roman" w:hAnsi="Times New Roman" w:cs="Times New Roman"/>
            <w:color w:val="222222"/>
          </w:rPr>
          <w:t>Madagascar</w:t>
        </w:r>
      </w:hyperlink>
    </w:p>
    <w:p w14:paraId="7D42CDA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MEX  </w:t>
      </w:r>
      <w:hyperlink r:id="rId103" w:tooltip="Mexico" w:history="1">
        <w:r w:rsidRPr="006D254E">
          <w:rPr>
            <w:rFonts w:ascii="Times New Roman" w:eastAsia="Times New Roman" w:hAnsi="Times New Roman" w:cs="Times New Roman"/>
            <w:color w:val="222222"/>
          </w:rPr>
          <w:t>Mexico</w:t>
        </w:r>
      </w:hyperlink>
    </w:p>
    <w:p w14:paraId="06D77EA5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MLI  </w:t>
      </w:r>
      <w:hyperlink r:id="rId104" w:tooltip="Mali" w:history="1">
        <w:r w:rsidRPr="00CF4ECA">
          <w:rPr>
            <w:rFonts w:ascii="Times New Roman" w:eastAsia="Times New Roman" w:hAnsi="Times New Roman" w:cs="Times New Roman"/>
            <w:color w:val="222222"/>
          </w:rPr>
          <w:t>Mali</w:t>
        </w:r>
      </w:hyperlink>
    </w:p>
    <w:p w14:paraId="14223BD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MLT  </w:t>
      </w:r>
      <w:hyperlink r:id="rId105" w:tooltip="Malta" w:history="1">
        <w:r w:rsidRPr="00CF4ECA">
          <w:rPr>
            <w:rFonts w:ascii="Times New Roman" w:eastAsia="Times New Roman" w:hAnsi="Times New Roman" w:cs="Times New Roman"/>
            <w:color w:val="222222"/>
          </w:rPr>
          <w:t>Malta</w:t>
        </w:r>
      </w:hyperlink>
    </w:p>
    <w:p w14:paraId="005D531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MMR  </w:t>
      </w:r>
      <w:hyperlink r:id="rId106" w:tooltip="Myanmar" w:history="1">
        <w:r w:rsidRPr="006D254E">
          <w:rPr>
            <w:rFonts w:ascii="Times New Roman" w:eastAsia="Times New Roman" w:hAnsi="Times New Roman" w:cs="Times New Roman"/>
            <w:color w:val="222222"/>
          </w:rPr>
          <w:t>Myanmar</w:t>
        </w:r>
      </w:hyperlink>
    </w:p>
    <w:p w14:paraId="17483EA5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MNG  </w:t>
      </w:r>
      <w:hyperlink r:id="rId107" w:tooltip="Mongolia" w:history="1">
        <w:r w:rsidRPr="006D254E">
          <w:rPr>
            <w:rFonts w:ascii="Times New Roman" w:eastAsia="Times New Roman" w:hAnsi="Times New Roman" w:cs="Times New Roman"/>
            <w:color w:val="222222"/>
          </w:rPr>
          <w:t>Mongolia</w:t>
        </w:r>
      </w:hyperlink>
    </w:p>
    <w:p w14:paraId="4997EB67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MOZ  </w:t>
      </w:r>
      <w:hyperlink r:id="rId108" w:tooltip="Mozambique" w:history="1">
        <w:r w:rsidRPr="006D254E">
          <w:rPr>
            <w:rFonts w:ascii="Times New Roman" w:eastAsia="Times New Roman" w:hAnsi="Times New Roman" w:cs="Times New Roman"/>
            <w:color w:val="222222"/>
          </w:rPr>
          <w:t>Mozambique</w:t>
        </w:r>
      </w:hyperlink>
    </w:p>
    <w:p w14:paraId="642E9DBF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MRT  </w:t>
      </w:r>
      <w:hyperlink r:id="rId109" w:tooltip="Mauritania" w:history="1">
        <w:r w:rsidRPr="006D254E">
          <w:rPr>
            <w:rFonts w:ascii="Times New Roman" w:eastAsia="Times New Roman" w:hAnsi="Times New Roman" w:cs="Times New Roman"/>
            <w:color w:val="222222"/>
          </w:rPr>
          <w:t>Mauritania</w:t>
        </w:r>
      </w:hyperlink>
    </w:p>
    <w:p w14:paraId="6B6697CE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MUS  </w:t>
      </w:r>
      <w:hyperlink r:id="rId110" w:tooltip="Mauritius" w:history="1">
        <w:r w:rsidRPr="006D254E">
          <w:rPr>
            <w:rFonts w:ascii="Times New Roman" w:eastAsia="Times New Roman" w:hAnsi="Times New Roman" w:cs="Times New Roman"/>
            <w:color w:val="222222"/>
          </w:rPr>
          <w:t>Mauritius</w:t>
        </w:r>
      </w:hyperlink>
    </w:p>
    <w:p w14:paraId="59DA977F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MWI  </w:t>
      </w:r>
      <w:hyperlink r:id="rId111" w:tooltip="Malawi" w:history="1">
        <w:r w:rsidRPr="006D254E">
          <w:rPr>
            <w:rFonts w:ascii="Times New Roman" w:eastAsia="Times New Roman" w:hAnsi="Times New Roman" w:cs="Times New Roman"/>
            <w:color w:val="222222"/>
          </w:rPr>
          <w:t>Malawi</w:t>
        </w:r>
      </w:hyperlink>
    </w:p>
    <w:p w14:paraId="31F2BF13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MYS  </w:t>
      </w:r>
      <w:hyperlink r:id="rId112" w:tooltip="Malaysia" w:history="1">
        <w:r w:rsidRPr="006D254E">
          <w:rPr>
            <w:rFonts w:ascii="Times New Roman" w:eastAsia="Times New Roman" w:hAnsi="Times New Roman" w:cs="Times New Roman"/>
            <w:color w:val="222222"/>
          </w:rPr>
          <w:t>Malaysia</w:t>
        </w:r>
      </w:hyperlink>
    </w:p>
    <w:p w14:paraId="489910DF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NAM  </w:t>
      </w:r>
      <w:hyperlink r:id="rId113" w:tooltip="Namibia" w:history="1">
        <w:r w:rsidRPr="006D254E">
          <w:rPr>
            <w:rFonts w:ascii="Times New Roman" w:eastAsia="Times New Roman" w:hAnsi="Times New Roman" w:cs="Times New Roman"/>
            <w:color w:val="222222"/>
          </w:rPr>
          <w:t>Namibia</w:t>
        </w:r>
      </w:hyperlink>
    </w:p>
    <w:p w14:paraId="3329141A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NER  </w:t>
      </w:r>
      <w:hyperlink r:id="rId114" w:tooltip="Niger" w:history="1">
        <w:r w:rsidRPr="006D254E">
          <w:rPr>
            <w:rFonts w:ascii="Times New Roman" w:eastAsia="Times New Roman" w:hAnsi="Times New Roman" w:cs="Times New Roman"/>
            <w:color w:val="222222"/>
          </w:rPr>
          <w:t>Niger</w:t>
        </w:r>
      </w:hyperlink>
    </w:p>
    <w:p w14:paraId="49F50229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NGA  </w:t>
      </w:r>
      <w:hyperlink r:id="rId115" w:tooltip="Nigeria" w:history="1">
        <w:r w:rsidRPr="006D254E">
          <w:rPr>
            <w:rFonts w:ascii="Times New Roman" w:eastAsia="Times New Roman" w:hAnsi="Times New Roman" w:cs="Times New Roman"/>
            <w:color w:val="222222"/>
          </w:rPr>
          <w:t>Nigeria</w:t>
        </w:r>
      </w:hyperlink>
    </w:p>
    <w:p w14:paraId="5760BB21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NIC  </w:t>
      </w:r>
      <w:hyperlink r:id="rId116" w:tooltip="Nicaragua" w:history="1">
        <w:r w:rsidRPr="006D254E">
          <w:rPr>
            <w:rFonts w:ascii="Times New Roman" w:eastAsia="Times New Roman" w:hAnsi="Times New Roman" w:cs="Times New Roman"/>
            <w:color w:val="222222"/>
          </w:rPr>
          <w:t>Nicaragua</w:t>
        </w:r>
      </w:hyperlink>
    </w:p>
    <w:p w14:paraId="34F7D1D5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NLD  </w:t>
      </w:r>
      <w:hyperlink r:id="rId117" w:tooltip="Netherlands" w:history="1">
        <w:r w:rsidRPr="006D254E">
          <w:rPr>
            <w:rFonts w:ascii="Times New Roman" w:eastAsia="Times New Roman" w:hAnsi="Times New Roman" w:cs="Times New Roman"/>
            <w:color w:val="222222"/>
          </w:rPr>
          <w:t>Netherlands</w:t>
        </w:r>
      </w:hyperlink>
    </w:p>
    <w:p w14:paraId="2239A0FD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NOR  </w:t>
      </w:r>
      <w:hyperlink r:id="rId118" w:tooltip="Norway" w:history="1">
        <w:r w:rsidRPr="006D254E">
          <w:rPr>
            <w:rFonts w:ascii="Times New Roman" w:eastAsia="Times New Roman" w:hAnsi="Times New Roman" w:cs="Times New Roman"/>
            <w:color w:val="222222"/>
          </w:rPr>
          <w:t>Norway</w:t>
        </w:r>
      </w:hyperlink>
    </w:p>
    <w:p w14:paraId="17E1BDC3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NPL  </w:t>
      </w:r>
      <w:hyperlink r:id="rId119" w:tooltip="Nepal" w:history="1">
        <w:r w:rsidRPr="006D254E">
          <w:rPr>
            <w:rFonts w:ascii="Times New Roman" w:eastAsia="Times New Roman" w:hAnsi="Times New Roman" w:cs="Times New Roman"/>
            <w:color w:val="222222"/>
          </w:rPr>
          <w:t>Nepal</w:t>
        </w:r>
      </w:hyperlink>
    </w:p>
    <w:p w14:paraId="4A39AFFD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NZL  </w:t>
      </w:r>
      <w:hyperlink r:id="rId120" w:tooltip="New Zealand" w:history="1">
        <w:r w:rsidRPr="006D254E">
          <w:rPr>
            <w:rFonts w:ascii="Times New Roman" w:eastAsia="Times New Roman" w:hAnsi="Times New Roman" w:cs="Times New Roman"/>
            <w:color w:val="222222"/>
          </w:rPr>
          <w:t>New Zealand</w:t>
        </w:r>
      </w:hyperlink>
    </w:p>
    <w:p w14:paraId="2221680F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OMN  </w:t>
      </w:r>
      <w:hyperlink r:id="rId121" w:tooltip="Oman" w:history="1">
        <w:r w:rsidRPr="006D254E">
          <w:rPr>
            <w:rFonts w:ascii="Times New Roman" w:eastAsia="Times New Roman" w:hAnsi="Times New Roman" w:cs="Times New Roman"/>
            <w:color w:val="222222"/>
          </w:rPr>
          <w:t>Oman</w:t>
        </w:r>
      </w:hyperlink>
    </w:p>
    <w:p w14:paraId="76A1D78B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PAK  </w:t>
      </w:r>
      <w:hyperlink r:id="rId122" w:tooltip="Pakistan" w:history="1">
        <w:r w:rsidRPr="006D254E">
          <w:rPr>
            <w:rFonts w:ascii="Times New Roman" w:eastAsia="Times New Roman" w:hAnsi="Times New Roman" w:cs="Times New Roman"/>
            <w:color w:val="222222"/>
          </w:rPr>
          <w:t>Pakistan</w:t>
        </w:r>
      </w:hyperlink>
    </w:p>
    <w:p w14:paraId="39D6F65E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PAN  </w:t>
      </w:r>
      <w:hyperlink r:id="rId123" w:tooltip="Panama" w:history="1">
        <w:r w:rsidRPr="006D254E">
          <w:rPr>
            <w:rFonts w:ascii="Times New Roman" w:eastAsia="Times New Roman" w:hAnsi="Times New Roman" w:cs="Times New Roman"/>
            <w:color w:val="222222"/>
          </w:rPr>
          <w:t>Panama</w:t>
        </w:r>
      </w:hyperlink>
    </w:p>
    <w:p w14:paraId="06B64C31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PER  </w:t>
      </w:r>
      <w:hyperlink r:id="rId124" w:tooltip="Peru" w:history="1">
        <w:r w:rsidRPr="006D254E">
          <w:rPr>
            <w:rFonts w:ascii="Times New Roman" w:eastAsia="Times New Roman" w:hAnsi="Times New Roman" w:cs="Times New Roman"/>
            <w:color w:val="222222"/>
          </w:rPr>
          <w:t>Peru</w:t>
        </w:r>
      </w:hyperlink>
    </w:p>
    <w:p w14:paraId="1A95B7B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PHL  </w:t>
      </w:r>
      <w:hyperlink r:id="rId125" w:tooltip="Philippines" w:history="1">
        <w:r w:rsidRPr="006D254E">
          <w:rPr>
            <w:rFonts w:ascii="Times New Roman" w:eastAsia="Times New Roman" w:hAnsi="Times New Roman" w:cs="Times New Roman"/>
            <w:color w:val="222222"/>
          </w:rPr>
          <w:t>Philippines</w:t>
        </w:r>
      </w:hyperlink>
    </w:p>
    <w:p w14:paraId="7CB4A424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PNG  </w:t>
      </w:r>
      <w:hyperlink r:id="rId126" w:tooltip="Papua New Guinea" w:history="1">
        <w:r w:rsidRPr="006D254E">
          <w:rPr>
            <w:rFonts w:ascii="Times New Roman" w:eastAsia="Times New Roman" w:hAnsi="Times New Roman" w:cs="Times New Roman"/>
            <w:color w:val="222222"/>
          </w:rPr>
          <w:t>Papua New Guinea</w:t>
        </w:r>
      </w:hyperlink>
    </w:p>
    <w:p w14:paraId="3909E4AD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POL  </w:t>
      </w:r>
      <w:hyperlink r:id="rId127" w:tooltip="Poland" w:history="1">
        <w:r w:rsidRPr="006D254E">
          <w:rPr>
            <w:rFonts w:ascii="Times New Roman" w:eastAsia="Times New Roman" w:hAnsi="Times New Roman" w:cs="Times New Roman"/>
            <w:color w:val="222222"/>
          </w:rPr>
          <w:t>Poland</w:t>
        </w:r>
      </w:hyperlink>
    </w:p>
    <w:p w14:paraId="4B969464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lastRenderedPageBreak/>
        <w:t>PRI  </w:t>
      </w:r>
      <w:hyperlink r:id="rId128" w:tooltip="Puerto Rico" w:history="1">
        <w:r w:rsidRPr="006D254E">
          <w:rPr>
            <w:rFonts w:ascii="Times New Roman" w:eastAsia="Times New Roman" w:hAnsi="Times New Roman" w:cs="Times New Roman"/>
            <w:color w:val="222222"/>
          </w:rPr>
          <w:t>Puerto Rico</w:t>
        </w:r>
      </w:hyperlink>
    </w:p>
    <w:p w14:paraId="6AC7AE78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PRT  </w:t>
      </w:r>
      <w:hyperlink r:id="rId129" w:tooltip="Portugal" w:history="1">
        <w:r w:rsidRPr="006D254E">
          <w:rPr>
            <w:rFonts w:ascii="Times New Roman" w:eastAsia="Times New Roman" w:hAnsi="Times New Roman" w:cs="Times New Roman"/>
            <w:color w:val="222222"/>
          </w:rPr>
          <w:t>Portugal</w:t>
        </w:r>
      </w:hyperlink>
    </w:p>
    <w:p w14:paraId="097D324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PRY  </w:t>
      </w:r>
      <w:hyperlink r:id="rId130" w:tooltip="Paraguay" w:history="1">
        <w:r w:rsidRPr="006D254E">
          <w:rPr>
            <w:rFonts w:ascii="Times New Roman" w:eastAsia="Times New Roman" w:hAnsi="Times New Roman" w:cs="Times New Roman"/>
            <w:color w:val="222222"/>
          </w:rPr>
          <w:t>Paraguay</w:t>
        </w:r>
      </w:hyperlink>
    </w:p>
    <w:p w14:paraId="22FD7015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QAT  </w:t>
      </w:r>
      <w:hyperlink r:id="rId131" w:tooltip="Qatar" w:history="1">
        <w:r w:rsidRPr="006D254E">
          <w:rPr>
            <w:rFonts w:ascii="Times New Roman" w:eastAsia="Times New Roman" w:hAnsi="Times New Roman" w:cs="Times New Roman"/>
            <w:color w:val="222222"/>
          </w:rPr>
          <w:t>Qatar</w:t>
        </w:r>
      </w:hyperlink>
    </w:p>
    <w:p w14:paraId="6FC19D42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ROU  </w:t>
      </w:r>
      <w:hyperlink r:id="rId132" w:tooltip="Romania" w:history="1">
        <w:r w:rsidRPr="006D254E">
          <w:rPr>
            <w:rFonts w:ascii="Times New Roman" w:eastAsia="Times New Roman" w:hAnsi="Times New Roman" w:cs="Times New Roman"/>
            <w:color w:val="222222"/>
          </w:rPr>
          <w:t>Romania</w:t>
        </w:r>
      </w:hyperlink>
    </w:p>
    <w:p w14:paraId="71BADFB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RUS  </w:t>
      </w:r>
      <w:hyperlink r:id="rId133" w:tooltip="Russia" w:history="1">
        <w:r w:rsidRPr="006D254E">
          <w:rPr>
            <w:rFonts w:ascii="Times New Roman" w:eastAsia="Times New Roman" w:hAnsi="Times New Roman" w:cs="Times New Roman"/>
            <w:color w:val="222222"/>
          </w:rPr>
          <w:t>Russian Federation</w:t>
        </w:r>
      </w:hyperlink>
    </w:p>
    <w:p w14:paraId="292466BD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RWA  </w:t>
      </w:r>
      <w:hyperlink r:id="rId134" w:tooltip="Rwanda" w:history="1">
        <w:r w:rsidRPr="006D254E">
          <w:rPr>
            <w:rFonts w:ascii="Times New Roman" w:eastAsia="Times New Roman" w:hAnsi="Times New Roman" w:cs="Times New Roman"/>
            <w:color w:val="222222"/>
          </w:rPr>
          <w:t>Rwanda</w:t>
        </w:r>
      </w:hyperlink>
    </w:p>
    <w:p w14:paraId="7486279D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SAU  </w:t>
      </w:r>
      <w:hyperlink r:id="rId135" w:tooltip="Saudi Arabia" w:history="1">
        <w:r w:rsidRPr="006D254E">
          <w:rPr>
            <w:rFonts w:ascii="Times New Roman" w:eastAsia="Times New Roman" w:hAnsi="Times New Roman" w:cs="Times New Roman"/>
            <w:color w:val="222222"/>
          </w:rPr>
          <w:t>Saudi Arabia</w:t>
        </w:r>
      </w:hyperlink>
    </w:p>
    <w:p w14:paraId="59AAB2C3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SDN  </w:t>
      </w:r>
      <w:hyperlink r:id="rId136" w:tooltip="Sudan" w:history="1">
        <w:r w:rsidRPr="006D254E">
          <w:rPr>
            <w:rFonts w:ascii="Times New Roman" w:eastAsia="Times New Roman" w:hAnsi="Times New Roman" w:cs="Times New Roman"/>
            <w:color w:val="222222"/>
          </w:rPr>
          <w:t>Sudan</w:t>
        </w:r>
      </w:hyperlink>
    </w:p>
    <w:p w14:paraId="0498BF15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SEN  </w:t>
      </w:r>
      <w:hyperlink r:id="rId137" w:tooltip="Senegal" w:history="1">
        <w:r w:rsidRPr="006D254E">
          <w:rPr>
            <w:rFonts w:ascii="Times New Roman" w:eastAsia="Times New Roman" w:hAnsi="Times New Roman" w:cs="Times New Roman"/>
            <w:color w:val="222222"/>
          </w:rPr>
          <w:t>Senegal</w:t>
        </w:r>
      </w:hyperlink>
    </w:p>
    <w:p w14:paraId="72E72CBE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SGP  </w:t>
      </w:r>
      <w:hyperlink r:id="rId138" w:tooltip="Singapore" w:history="1">
        <w:r w:rsidRPr="006D254E">
          <w:rPr>
            <w:rFonts w:ascii="Times New Roman" w:eastAsia="Times New Roman" w:hAnsi="Times New Roman" w:cs="Times New Roman"/>
            <w:color w:val="222222"/>
          </w:rPr>
          <w:t>Singapore</w:t>
        </w:r>
      </w:hyperlink>
    </w:p>
    <w:p w14:paraId="29AC63FE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SLB  </w:t>
      </w:r>
      <w:hyperlink r:id="rId139" w:tooltip="Solomon Islands" w:history="1">
        <w:r w:rsidRPr="006D254E">
          <w:rPr>
            <w:rFonts w:ascii="Times New Roman" w:eastAsia="Times New Roman" w:hAnsi="Times New Roman" w:cs="Times New Roman"/>
            <w:color w:val="222222"/>
          </w:rPr>
          <w:t>Solomon Islands</w:t>
        </w:r>
      </w:hyperlink>
    </w:p>
    <w:p w14:paraId="5584E19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SLE  </w:t>
      </w:r>
      <w:hyperlink r:id="rId140" w:tooltip="Sierra Leone" w:history="1">
        <w:r w:rsidRPr="006D254E">
          <w:rPr>
            <w:rFonts w:ascii="Times New Roman" w:eastAsia="Times New Roman" w:hAnsi="Times New Roman" w:cs="Times New Roman"/>
            <w:color w:val="222222"/>
          </w:rPr>
          <w:t>Sierra Leone</w:t>
        </w:r>
      </w:hyperlink>
    </w:p>
    <w:p w14:paraId="65CE266E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SLV  </w:t>
      </w:r>
      <w:hyperlink r:id="rId141" w:tooltip="El Salvador" w:history="1">
        <w:r w:rsidRPr="006D254E">
          <w:rPr>
            <w:rFonts w:ascii="Times New Roman" w:eastAsia="Times New Roman" w:hAnsi="Times New Roman" w:cs="Times New Roman"/>
            <w:color w:val="222222"/>
          </w:rPr>
          <w:t>El Salvador</w:t>
        </w:r>
      </w:hyperlink>
    </w:p>
    <w:p w14:paraId="30A530FD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SOM  </w:t>
      </w:r>
      <w:hyperlink r:id="rId142" w:tooltip="Somalia" w:history="1">
        <w:r w:rsidRPr="006D254E">
          <w:rPr>
            <w:rFonts w:ascii="Times New Roman" w:eastAsia="Times New Roman" w:hAnsi="Times New Roman" w:cs="Times New Roman"/>
            <w:color w:val="222222"/>
          </w:rPr>
          <w:t>Somalia</w:t>
        </w:r>
      </w:hyperlink>
    </w:p>
    <w:p w14:paraId="4C552A62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SRB  </w:t>
      </w:r>
      <w:hyperlink r:id="rId143" w:tooltip="Serbia" w:history="1">
        <w:r w:rsidRPr="006D254E">
          <w:rPr>
            <w:rFonts w:ascii="Times New Roman" w:eastAsia="Times New Roman" w:hAnsi="Times New Roman" w:cs="Times New Roman"/>
            <w:color w:val="222222"/>
          </w:rPr>
          <w:t>Serbia</w:t>
        </w:r>
      </w:hyperlink>
    </w:p>
    <w:p w14:paraId="7A47CE96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SUR  </w:t>
      </w:r>
      <w:hyperlink r:id="rId144" w:tooltip="Suriname" w:history="1">
        <w:r w:rsidRPr="006D254E">
          <w:rPr>
            <w:rFonts w:ascii="Times New Roman" w:eastAsia="Times New Roman" w:hAnsi="Times New Roman" w:cs="Times New Roman"/>
            <w:color w:val="222222"/>
          </w:rPr>
          <w:t>Suriname</w:t>
        </w:r>
      </w:hyperlink>
    </w:p>
    <w:p w14:paraId="2FCD3A4B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SVK  </w:t>
      </w:r>
      <w:hyperlink r:id="rId145" w:tooltip="Slovakia" w:history="1">
        <w:r w:rsidRPr="006D254E">
          <w:rPr>
            <w:rFonts w:ascii="Times New Roman" w:eastAsia="Times New Roman" w:hAnsi="Times New Roman" w:cs="Times New Roman"/>
            <w:color w:val="222222"/>
          </w:rPr>
          <w:t>Slovakia</w:t>
        </w:r>
      </w:hyperlink>
    </w:p>
    <w:p w14:paraId="6F42150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SVN  </w:t>
      </w:r>
      <w:hyperlink r:id="rId146" w:tooltip="Slovenia" w:history="1">
        <w:r w:rsidRPr="006D254E">
          <w:rPr>
            <w:rFonts w:ascii="Times New Roman" w:eastAsia="Times New Roman" w:hAnsi="Times New Roman" w:cs="Times New Roman"/>
            <w:color w:val="222222"/>
          </w:rPr>
          <w:t>Slovenia</w:t>
        </w:r>
      </w:hyperlink>
    </w:p>
    <w:p w14:paraId="552CA553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SWE  </w:t>
      </w:r>
      <w:hyperlink r:id="rId147" w:tooltip="Sweden" w:history="1">
        <w:r w:rsidRPr="006D254E">
          <w:rPr>
            <w:rFonts w:ascii="Times New Roman" w:eastAsia="Times New Roman" w:hAnsi="Times New Roman" w:cs="Times New Roman"/>
            <w:color w:val="222222"/>
          </w:rPr>
          <w:t>Sweden</w:t>
        </w:r>
      </w:hyperlink>
    </w:p>
    <w:p w14:paraId="2CCF329A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SYR  </w:t>
      </w:r>
      <w:hyperlink r:id="rId148" w:tooltip="Syria" w:history="1">
        <w:r w:rsidRPr="006D254E">
          <w:rPr>
            <w:rFonts w:ascii="Times New Roman" w:eastAsia="Times New Roman" w:hAnsi="Times New Roman" w:cs="Times New Roman"/>
            <w:color w:val="222222"/>
          </w:rPr>
          <w:t>Syrian Arab Republic</w:t>
        </w:r>
      </w:hyperlink>
    </w:p>
    <w:p w14:paraId="23D5026F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TCD  </w:t>
      </w:r>
      <w:hyperlink r:id="rId149" w:tooltip="Chad" w:history="1">
        <w:r w:rsidRPr="006D254E">
          <w:rPr>
            <w:rFonts w:ascii="Times New Roman" w:eastAsia="Times New Roman" w:hAnsi="Times New Roman" w:cs="Times New Roman"/>
            <w:color w:val="222222"/>
          </w:rPr>
          <w:t>Chad</w:t>
        </w:r>
      </w:hyperlink>
    </w:p>
    <w:p w14:paraId="3DCB108D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TGO  </w:t>
      </w:r>
      <w:hyperlink r:id="rId150" w:tooltip="Togo" w:history="1">
        <w:r w:rsidRPr="006D254E">
          <w:rPr>
            <w:rFonts w:ascii="Times New Roman" w:eastAsia="Times New Roman" w:hAnsi="Times New Roman" w:cs="Times New Roman"/>
            <w:color w:val="222222"/>
          </w:rPr>
          <w:t>Togo</w:t>
        </w:r>
      </w:hyperlink>
    </w:p>
    <w:p w14:paraId="3246BBDA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THA  </w:t>
      </w:r>
      <w:hyperlink r:id="rId151" w:tooltip="Thailand" w:history="1">
        <w:r w:rsidRPr="006D254E">
          <w:rPr>
            <w:rFonts w:ascii="Times New Roman" w:eastAsia="Times New Roman" w:hAnsi="Times New Roman" w:cs="Times New Roman"/>
            <w:color w:val="222222"/>
          </w:rPr>
          <w:t>Thailand</w:t>
        </w:r>
      </w:hyperlink>
    </w:p>
    <w:p w14:paraId="5EA170BC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TJK  </w:t>
      </w:r>
      <w:hyperlink r:id="rId152" w:tooltip="Tajikistan" w:history="1">
        <w:r w:rsidRPr="006D254E">
          <w:rPr>
            <w:rFonts w:ascii="Times New Roman" w:eastAsia="Times New Roman" w:hAnsi="Times New Roman" w:cs="Times New Roman"/>
            <w:color w:val="222222"/>
          </w:rPr>
          <w:t>Tajikistan</w:t>
        </w:r>
      </w:hyperlink>
    </w:p>
    <w:p w14:paraId="726ED4A1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TKM  </w:t>
      </w:r>
      <w:hyperlink r:id="rId153" w:tooltip="Turkmenistan" w:history="1">
        <w:r w:rsidRPr="006D254E">
          <w:rPr>
            <w:rFonts w:ascii="Times New Roman" w:eastAsia="Times New Roman" w:hAnsi="Times New Roman" w:cs="Times New Roman"/>
            <w:color w:val="222222"/>
          </w:rPr>
          <w:t>Turkmenistan</w:t>
        </w:r>
      </w:hyperlink>
    </w:p>
    <w:p w14:paraId="20E019C1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TTO  </w:t>
      </w:r>
      <w:hyperlink r:id="rId154" w:tooltip="Trinidad and Tobago" w:history="1">
        <w:r w:rsidRPr="006D254E">
          <w:rPr>
            <w:rFonts w:ascii="Times New Roman" w:eastAsia="Times New Roman" w:hAnsi="Times New Roman" w:cs="Times New Roman"/>
            <w:color w:val="222222"/>
          </w:rPr>
          <w:t>Trinidad and Tobago</w:t>
        </w:r>
      </w:hyperlink>
    </w:p>
    <w:p w14:paraId="5048BEEE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TUN  </w:t>
      </w:r>
      <w:hyperlink r:id="rId155" w:tooltip="Tunisia" w:history="1">
        <w:r w:rsidRPr="006D254E">
          <w:rPr>
            <w:rFonts w:ascii="Times New Roman" w:eastAsia="Times New Roman" w:hAnsi="Times New Roman" w:cs="Times New Roman"/>
            <w:color w:val="222222"/>
          </w:rPr>
          <w:t>Tunisia</w:t>
        </w:r>
      </w:hyperlink>
    </w:p>
    <w:p w14:paraId="11D184AF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TUR  </w:t>
      </w:r>
      <w:hyperlink r:id="rId156" w:tooltip="Turkey" w:history="1">
        <w:r w:rsidRPr="006D254E">
          <w:rPr>
            <w:rFonts w:ascii="Times New Roman" w:eastAsia="Times New Roman" w:hAnsi="Times New Roman" w:cs="Times New Roman"/>
            <w:color w:val="222222"/>
          </w:rPr>
          <w:t>Turkey</w:t>
        </w:r>
      </w:hyperlink>
    </w:p>
    <w:p w14:paraId="2DDBE758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TZA  </w:t>
      </w:r>
      <w:hyperlink r:id="rId157" w:tooltip="Tanzania" w:history="1">
        <w:r>
          <w:rPr>
            <w:rFonts w:ascii="Times New Roman" w:eastAsia="Times New Roman" w:hAnsi="Times New Roman" w:cs="Times New Roman"/>
            <w:color w:val="222222"/>
          </w:rPr>
          <w:t>Tanzania</w:t>
        </w:r>
      </w:hyperlink>
      <w:r w:rsidRPr="00CF4ECA">
        <w:rPr>
          <w:rFonts w:ascii="Times New Roman" w:eastAsia="Times New Roman" w:hAnsi="Times New Roman" w:cs="Times New Roman"/>
          <w:color w:val="222222"/>
        </w:rPr>
        <w:t xml:space="preserve"> </w:t>
      </w:r>
    </w:p>
    <w:p w14:paraId="6846F687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UGA  </w:t>
      </w:r>
      <w:hyperlink r:id="rId158" w:tooltip="Uganda" w:history="1">
        <w:r w:rsidRPr="006D254E">
          <w:rPr>
            <w:rFonts w:ascii="Times New Roman" w:eastAsia="Times New Roman" w:hAnsi="Times New Roman" w:cs="Times New Roman"/>
            <w:color w:val="222222"/>
          </w:rPr>
          <w:t>Uganda</w:t>
        </w:r>
      </w:hyperlink>
    </w:p>
    <w:p w14:paraId="056C97E7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lastRenderedPageBreak/>
        <w:t>UKR  </w:t>
      </w:r>
      <w:hyperlink r:id="rId159" w:tooltip="Ukraine" w:history="1">
        <w:r w:rsidRPr="006D254E">
          <w:rPr>
            <w:rFonts w:ascii="Times New Roman" w:eastAsia="Times New Roman" w:hAnsi="Times New Roman" w:cs="Times New Roman"/>
            <w:color w:val="222222"/>
          </w:rPr>
          <w:t>Ukraine</w:t>
        </w:r>
      </w:hyperlink>
    </w:p>
    <w:p w14:paraId="320C19E3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URY  </w:t>
      </w:r>
      <w:hyperlink r:id="rId160" w:tooltip="Uruguay" w:history="1">
        <w:r w:rsidRPr="006D254E">
          <w:rPr>
            <w:rFonts w:ascii="Times New Roman" w:eastAsia="Times New Roman" w:hAnsi="Times New Roman" w:cs="Times New Roman"/>
            <w:color w:val="222222"/>
          </w:rPr>
          <w:t>Uruguay</w:t>
        </w:r>
      </w:hyperlink>
    </w:p>
    <w:p w14:paraId="1549F04F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USA  </w:t>
      </w:r>
      <w:hyperlink r:id="rId161" w:tooltip="United States" w:history="1">
        <w:r w:rsidRPr="006D254E">
          <w:rPr>
            <w:rFonts w:ascii="Times New Roman" w:eastAsia="Times New Roman" w:hAnsi="Times New Roman" w:cs="Times New Roman"/>
            <w:color w:val="222222"/>
          </w:rPr>
          <w:t>United States of America</w:t>
        </w:r>
      </w:hyperlink>
    </w:p>
    <w:p w14:paraId="5094CE2E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UZB  </w:t>
      </w:r>
      <w:hyperlink r:id="rId162" w:tooltip="Uzbekistan" w:history="1">
        <w:r w:rsidRPr="006D254E">
          <w:rPr>
            <w:rFonts w:ascii="Times New Roman" w:eastAsia="Times New Roman" w:hAnsi="Times New Roman" w:cs="Times New Roman"/>
            <w:color w:val="222222"/>
          </w:rPr>
          <w:t>Uzbekistan</w:t>
        </w:r>
      </w:hyperlink>
    </w:p>
    <w:p w14:paraId="77B69F7D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VEN  </w:t>
      </w:r>
      <w:hyperlink r:id="rId163" w:tooltip="Venezuela" w:history="1">
        <w:r>
          <w:rPr>
            <w:rFonts w:ascii="Times New Roman" w:eastAsia="Times New Roman" w:hAnsi="Times New Roman" w:cs="Times New Roman"/>
            <w:color w:val="222222"/>
          </w:rPr>
          <w:t>Venezuela</w:t>
        </w:r>
      </w:hyperlink>
    </w:p>
    <w:p w14:paraId="34116404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VNM  </w:t>
      </w:r>
      <w:hyperlink r:id="rId164" w:tooltip="Vietnam" w:history="1">
        <w:r w:rsidRPr="006D254E">
          <w:rPr>
            <w:rFonts w:ascii="Times New Roman" w:eastAsia="Times New Roman" w:hAnsi="Times New Roman" w:cs="Times New Roman"/>
            <w:color w:val="222222"/>
          </w:rPr>
          <w:t>Viet Nam</w:t>
        </w:r>
      </w:hyperlink>
    </w:p>
    <w:p w14:paraId="1A36AC9F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VUT  </w:t>
      </w:r>
      <w:hyperlink r:id="rId165" w:tooltip="Vanuatu" w:history="1">
        <w:r w:rsidRPr="006D254E">
          <w:rPr>
            <w:rFonts w:ascii="Times New Roman" w:eastAsia="Times New Roman" w:hAnsi="Times New Roman" w:cs="Times New Roman"/>
            <w:color w:val="222222"/>
          </w:rPr>
          <w:t>Vanuatu</w:t>
        </w:r>
      </w:hyperlink>
    </w:p>
    <w:p w14:paraId="3E8907F5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WSM  </w:t>
      </w:r>
      <w:hyperlink r:id="rId166" w:tooltip="Samoa" w:history="1">
        <w:r w:rsidRPr="006D254E">
          <w:rPr>
            <w:rFonts w:ascii="Times New Roman" w:eastAsia="Times New Roman" w:hAnsi="Times New Roman" w:cs="Times New Roman"/>
            <w:color w:val="222222"/>
          </w:rPr>
          <w:t>Samoa</w:t>
        </w:r>
      </w:hyperlink>
    </w:p>
    <w:p w14:paraId="2A0324B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YEM  </w:t>
      </w:r>
      <w:hyperlink r:id="rId167" w:tooltip="Yemen" w:history="1">
        <w:r w:rsidRPr="006D254E">
          <w:rPr>
            <w:rFonts w:ascii="Times New Roman" w:eastAsia="Times New Roman" w:hAnsi="Times New Roman" w:cs="Times New Roman"/>
            <w:color w:val="222222"/>
          </w:rPr>
          <w:t>Yemen</w:t>
        </w:r>
      </w:hyperlink>
    </w:p>
    <w:p w14:paraId="55A32FE1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ZAF  </w:t>
      </w:r>
      <w:hyperlink r:id="rId168" w:tooltip="South Africa" w:history="1">
        <w:r w:rsidRPr="006D254E">
          <w:rPr>
            <w:rFonts w:ascii="Times New Roman" w:eastAsia="Times New Roman" w:hAnsi="Times New Roman" w:cs="Times New Roman"/>
            <w:color w:val="222222"/>
          </w:rPr>
          <w:t>South Africa</w:t>
        </w:r>
      </w:hyperlink>
    </w:p>
    <w:p w14:paraId="7070B090" w14:textId="77777777" w:rsidR="00333778" w:rsidRPr="00CF4ECA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ZMB  </w:t>
      </w:r>
      <w:hyperlink r:id="rId169" w:tooltip="Zambia" w:history="1">
        <w:r w:rsidRPr="006D254E">
          <w:rPr>
            <w:rFonts w:ascii="Times New Roman" w:eastAsia="Times New Roman" w:hAnsi="Times New Roman" w:cs="Times New Roman"/>
            <w:color w:val="222222"/>
          </w:rPr>
          <w:t>Zambia</w:t>
        </w:r>
      </w:hyperlink>
    </w:p>
    <w:p w14:paraId="2E327EBF" w14:textId="77777777" w:rsidR="00333778" w:rsidRPr="006D254E" w:rsidRDefault="00333778" w:rsidP="00333778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ZWE  </w:t>
      </w:r>
      <w:hyperlink r:id="rId170" w:tooltip="Zimbabwe" w:history="1">
        <w:r w:rsidRPr="006D254E">
          <w:rPr>
            <w:rFonts w:ascii="Times New Roman" w:eastAsia="Times New Roman" w:hAnsi="Times New Roman" w:cs="Times New Roman"/>
            <w:color w:val="222222"/>
          </w:rPr>
          <w:t>Zimbabwe</w:t>
        </w:r>
      </w:hyperlink>
    </w:p>
    <w:p w14:paraId="623537BB" w14:textId="77777777" w:rsidR="00333778" w:rsidRDefault="00333778" w:rsidP="00333778"/>
    <w:p w14:paraId="3448CE76" w14:textId="77777777" w:rsidR="00386883" w:rsidRDefault="00333778"/>
    <w:sectPr w:rsidR="00386883" w:rsidSect="0023711F">
      <w:headerReference w:type="even" r:id="rId171"/>
      <w:headerReference w:type="default" r:id="rId172"/>
      <w:footerReference w:type="even" r:id="rId173"/>
      <w:footerReference w:type="default" r:id="rId174"/>
      <w:pgSz w:w="12240" w:h="15840"/>
      <w:pgMar w:top="1440" w:right="1440" w:bottom="1440" w:left="1440" w:header="720" w:footer="720" w:gutter="0"/>
      <w:lnNumType w:countBy="1" w:restart="newSection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9071133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BB1B6DA" w14:textId="77777777" w:rsidR="002C6F69" w:rsidRDefault="00333778" w:rsidP="00FD7D2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BC0B41F" w14:textId="77777777" w:rsidR="002C6F69" w:rsidRDefault="00333778" w:rsidP="00FD7D2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77901754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FE262E1" w14:textId="77777777" w:rsidR="002C6F69" w:rsidRDefault="00333778" w:rsidP="00FD7D2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26</w:t>
        </w:r>
        <w:r>
          <w:rPr>
            <w:rStyle w:val="PageNumber"/>
          </w:rPr>
          <w:fldChar w:fldCharType="end"/>
        </w:r>
      </w:p>
    </w:sdtContent>
  </w:sdt>
  <w:p w14:paraId="0AF84AE7" w14:textId="77777777" w:rsidR="002C6F69" w:rsidRDefault="00333778" w:rsidP="00FD7D2E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75336049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EA7F2AD" w14:textId="77777777" w:rsidR="002C6F69" w:rsidRDefault="00333778" w:rsidP="00FD7D2E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C15A658" w14:textId="77777777" w:rsidR="002C6F69" w:rsidRDefault="00333778" w:rsidP="00FD7D2E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763647653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17A92227" w14:textId="77777777" w:rsidR="002C6F69" w:rsidRDefault="00333778" w:rsidP="00FD7D2E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26</w:t>
        </w:r>
        <w:r>
          <w:rPr>
            <w:rStyle w:val="PageNumber"/>
          </w:rPr>
          <w:fldChar w:fldCharType="end"/>
        </w:r>
      </w:p>
    </w:sdtContent>
  </w:sdt>
  <w:p w14:paraId="4E8FF30E" w14:textId="77777777" w:rsidR="002C6F69" w:rsidRDefault="00333778" w:rsidP="00FD7D2E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10439B"/>
    <w:multiLevelType w:val="hybridMultilevel"/>
    <w:tmpl w:val="C318E070"/>
    <w:lvl w:ilvl="0" w:tplc="1BBA2326"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2D56D5"/>
    <w:multiLevelType w:val="hybridMultilevel"/>
    <w:tmpl w:val="4CA821B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A4EF1"/>
    <w:multiLevelType w:val="hybridMultilevel"/>
    <w:tmpl w:val="3FDE9E1A"/>
    <w:lvl w:ilvl="0" w:tplc="8C30AC86">
      <w:start w:val="10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7C74DA"/>
    <w:multiLevelType w:val="hybridMultilevel"/>
    <w:tmpl w:val="5B5E8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0516E6"/>
    <w:multiLevelType w:val="hybridMultilevel"/>
    <w:tmpl w:val="3190C7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A34316"/>
    <w:multiLevelType w:val="multilevel"/>
    <w:tmpl w:val="E6FCCD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8677D7A"/>
    <w:multiLevelType w:val="hybridMultilevel"/>
    <w:tmpl w:val="AE7C5FC0"/>
    <w:lvl w:ilvl="0" w:tplc="44C48B04">
      <w:start w:val="10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06556C"/>
    <w:multiLevelType w:val="multilevel"/>
    <w:tmpl w:val="BECE8A66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469C0B55"/>
    <w:multiLevelType w:val="hybridMultilevel"/>
    <w:tmpl w:val="B0F2BFA4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EF729C8"/>
    <w:multiLevelType w:val="hybridMultilevel"/>
    <w:tmpl w:val="3148F35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2D916A9"/>
    <w:multiLevelType w:val="hybridMultilevel"/>
    <w:tmpl w:val="455A0E5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8B26FC9"/>
    <w:multiLevelType w:val="hybridMultilevel"/>
    <w:tmpl w:val="5F5240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BB0F7C"/>
    <w:multiLevelType w:val="hybridMultilevel"/>
    <w:tmpl w:val="794CD2AC"/>
    <w:lvl w:ilvl="0" w:tplc="1E6C6C06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F74AFB"/>
    <w:multiLevelType w:val="hybridMultilevel"/>
    <w:tmpl w:val="715A2D3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3C2234B"/>
    <w:multiLevelType w:val="hybridMultilevel"/>
    <w:tmpl w:val="407077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145D01"/>
    <w:multiLevelType w:val="multilevel"/>
    <w:tmpl w:val="95CC2C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79452B6E"/>
    <w:multiLevelType w:val="multilevel"/>
    <w:tmpl w:val="CC4E6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9FB5CF7"/>
    <w:multiLevelType w:val="hybridMultilevel"/>
    <w:tmpl w:val="3148F35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12"/>
  </w:num>
  <w:num w:numId="5">
    <w:abstractNumId w:val="11"/>
  </w:num>
  <w:num w:numId="6">
    <w:abstractNumId w:val="14"/>
  </w:num>
  <w:num w:numId="7">
    <w:abstractNumId w:val="16"/>
  </w:num>
  <w:num w:numId="8">
    <w:abstractNumId w:val="3"/>
  </w:num>
  <w:num w:numId="9">
    <w:abstractNumId w:val="13"/>
  </w:num>
  <w:num w:numId="10">
    <w:abstractNumId w:val="4"/>
  </w:num>
  <w:num w:numId="11">
    <w:abstractNumId w:val="9"/>
  </w:num>
  <w:num w:numId="12">
    <w:abstractNumId w:val="10"/>
  </w:num>
  <w:num w:numId="13">
    <w:abstractNumId w:val="17"/>
  </w:num>
  <w:num w:numId="14">
    <w:abstractNumId w:val="1"/>
  </w:num>
  <w:num w:numId="15">
    <w:abstractNumId w:val="7"/>
  </w:num>
  <w:num w:numId="16">
    <w:abstractNumId w:val="8"/>
  </w:num>
  <w:num w:numId="17">
    <w:abstractNumId w:val="5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778"/>
    <w:rsid w:val="00316534"/>
    <w:rsid w:val="00333778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94D47"/>
  <w15:chartTrackingRefBased/>
  <w15:docId w15:val="{C08F7DFA-5432-45DC-9593-63D779890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778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3377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3337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3778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333778"/>
  </w:style>
  <w:style w:type="table" w:styleId="TableGrid">
    <w:name w:val="Table Grid"/>
    <w:basedOn w:val="TableNormal"/>
    <w:uiPriority w:val="39"/>
    <w:rsid w:val="00333778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337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3377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778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33778"/>
    <w:rPr>
      <w:color w:val="0000FF"/>
      <w:u w:val="single"/>
    </w:rPr>
  </w:style>
  <w:style w:type="paragraph" w:customStyle="1" w:styleId="msonormal0">
    <w:name w:val="msonormal"/>
    <w:basedOn w:val="Normal"/>
    <w:rsid w:val="0033377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3337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3778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333778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337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377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377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37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3778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3377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33778"/>
    <w:pPr>
      <w:spacing w:after="0" w:line="240" w:lineRule="auto"/>
    </w:pPr>
    <w:rPr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33778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3337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n.wikipedia.org/wiki/Netherlands" TargetMode="External"/><Relationship Id="rId21" Type="http://schemas.openxmlformats.org/officeDocument/2006/relationships/hyperlink" Target="https://en.wikipedia.org/wiki/Bahrain" TargetMode="External"/><Relationship Id="rId42" Type="http://schemas.openxmlformats.org/officeDocument/2006/relationships/hyperlink" Target="https://en.wikipedia.org/wiki/Costa_Rica" TargetMode="External"/><Relationship Id="rId63" Type="http://schemas.openxmlformats.org/officeDocument/2006/relationships/hyperlink" Target="https://en.wikipedia.org/wiki/Ghana" TargetMode="External"/><Relationship Id="rId84" Type="http://schemas.openxmlformats.org/officeDocument/2006/relationships/hyperlink" Target="https://en.wikipedia.org/wiki/Jamaica" TargetMode="External"/><Relationship Id="rId138" Type="http://schemas.openxmlformats.org/officeDocument/2006/relationships/hyperlink" Target="https://en.wikipedia.org/wiki/Singapore" TargetMode="External"/><Relationship Id="rId159" Type="http://schemas.openxmlformats.org/officeDocument/2006/relationships/hyperlink" Target="https://en.wikipedia.org/wiki/Ukraine" TargetMode="External"/><Relationship Id="rId170" Type="http://schemas.openxmlformats.org/officeDocument/2006/relationships/hyperlink" Target="https://en.wikipedia.org/wiki/Zimbabwe" TargetMode="External"/><Relationship Id="rId107" Type="http://schemas.openxmlformats.org/officeDocument/2006/relationships/hyperlink" Target="https://en.wikipedia.org/wiki/Mongolia" TargetMode="External"/><Relationship Id="rId11" Type="http://schemas.openxmlformats.org/officeDocument/2006/relationships/hyperlink" Target="https://en.wikipedia.org/wiki/Antarctica" TargetMode="External"/><Relationship Id="rId32" Type="http://schemas.openxmlformats.org/officeDocument/2006/relationships/hyperlink" Target="https://en.wikipedia.org/wiki/Central_African_Republic" TargetMode="External"/><Relationship Id="rId53" Type="http://schemas.openxmlformats.org/officeDocument/2006/relationships/hyperlink" Target="https://en.wikipedia.org/wiki/Eritrea" TargetMode="External"/><Relationship Id="rId74" Type="http://schemas.openxmlformats.org/officeDocument/2006/relationships/hyperlink" Target="https://en.wikipedia.org/wiki/Haiti" TargetMode="External"/><Relationship Id="rId128" Type="http://schemas.openxmlformats.org/officeDocument/2006/relationships/hyperlink" Target="https://en.wikipedia.org/wiki/Puerto_Rico" TargetMode="External"/><Relationship Id="rId149" Type="http://schemas.openxmlformats.org/officeDocument/2006/relationships/hyperlink" Target="https://en.wikipedia.org/wiki/Chad" TargetMode="External"/><Relationship Id="rId5" Type="http://schemas.openxmlformats.org/officeDocument/2006/relationships/hyperlink" Target="https://en.wikipedia.org/wiki/Afghanistan" TargetMode="External"/><Relationship Id="rId95" Type="http://schemas.openxmlformats.org/officeDocument/2006/relationships/hyperlink" Target="https://en.wikipedia.org/wiki/Libya" TargetMode="External"/><Relationship Id="rId160" Type="http://schemas.openxmlformats.org/officeDocument/2006/relationships/hyperlink" Target="https://en.wikipedia.org/wiki/Uruguay" TargetMode="External"/><Relationship Id="rId22" Type="http://schemas.openxmlformats.org/officeDocument/2006/relationships/hyperlink" Target="https://en.wikipedia.org/wiki/The_Bahamas" TargetMode="External"/><Relationship Id="rId43" Type="http://schemas.openxmlformats.org/officeDocument/2006/relationships/hyperlink" Target="https://en.wikipedia.org/wiki/Cuba" TargetMode="External"/><Relationship Id="rId64" Type="http://schemas.openxmlformats.org/officeDocument/2006/relationships/hyperlink" Target="https://en.wikipedia.org/wiki/Guinea" TargetMode="External"/><Relationship Id="rId118" Type="http://schemas.openxmlformats.org/officeDocument/2006/relationships/hyperlink" Target="https://en.wikipedia.org/wiki/Norway" TargetMode="External"/><Relationship Id="rId139" Type="http://schemas.openxmlformats.org/officeDocument/2006/relationships/hyperlink" Target="https://en.wikipedia.org/wiki/Solomon_Islands" TargetMode="External"/><Relationship Id="rId85" Type="http://schemas.openxmlformats.org/officeDocument/2006/relationships/hyperlink" Target="https://en.wikipedia.org/wiki/Jordan" TargetMode="External"/><Relationship Id="rId150" Type="http://schemas.openxmlformats.org/officeDocument/2006/relationships/hyperlink" Target="https://en.wikipedia.org/wiki/Togo" TargetMode="External"/><Relationship Id="rId171" Type="http://schemas.openxmlformats.org/officeDocument/2006/relationships/header" Target="header1.xml"/><Relationship Id="rId12" Type="http://schemas.openxmlformats.org/officeDocument/2006/relationships/hyperlink" Target="https://en.wikipedia.org/wiki/Australia" TargetMode="External"/><Relationship Id="rId33" Type="http://schemas.openxmlformats.org/officeDocument/2006/relationships/hyperlink" Target="https://en.wikipedia.org/wiki/Canada" TargetMode="External"/><Relationship Id="rId108" Type="http://schemas.openxmlformats.org/officeDocument/2006/relationships/hyperlink" Target="https://en.wikipedia.org/wiki/Mozambique" TargetMode="External"/><Relationship Id="rId129" Type="http://schemas.openxmlformats.org/officeDocument/2006/relationships/hyperlink" Target="https://en.wikipedia.org/wiki/Portugal" TargetMode="External"/><Relationship Id="rId54" Type="http://schemas.openxmlformats.org/officeDocument/2006/relationships/hyperlink" Target="https://en.wikipedia.org/wiki/Spain" TargetMode="External"/><Relationship Id="rId75" Type="http://schemas.openxmlformats.org/officeDocument/2006/relationships/hyperlink" Target="https://en.wikipedia.org/wiki/Hungary" TargetMode="External"/><Relationship Id="rId96" Type="http://schemas.openxmlformats.org/officeDocument/2006/relationships/hyperlink" Target="https://en.wikipedia.org/wiki/Sri_Lanka" TargetMode="External"/><Relationship Id="rId140" Type="http://schemas.openxmlformats.org/officeDocument/2006/relationships/hyperlink" Target="https://en.wikipedia.org/wiki/Sierra_Leone" TargetMode="External"/><Relationship Id="rId161" Type="http://schemas.openxmlformats.org/officeDocument/2006/relationships/hyperlink" Target="https://en.wikipedia.org/wiki/United_States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Angola" TargetMode="External"/><Relationship Id="rId23" Type="http://schemas.openxmlformats.org/officeDocument/2006/relationships/hyperlink" Target="https://en.wikipedia.org/wiki/Bosnia_and_Herzegovina" TargetMode="External"/><Relationship Id="rId28" Type="http://schemas.openxmlformats.org/officeDocument/2006/relationships/hyperlink" Target="https://en.wikipedia.org/wiki/Barbados" TargetMode="External"/><Relationship Id="rId49" Type="http://schemas.openxmlformats.org/officeDocument/2006/relationships/hyperlink" Target="https://en.wikipedia.org/wiki/Dominican_Republic" TargetMode="External"/><Relationship Id="rId114" Type="http://schemas.openxmlformats.org/officeDocument/2006/relationships/hyperlink" Target="https://en.wikipedia.org/wiki/Niger" TargetMode="External"/><Relationship Id="rId119" Type="http://schemas.openxmlformats.org/officeDocument/2006/relationships/hyperlink" Target="https://en.wikipedia.org/wiki/Nepal" TargetMode="External"/><Relationship Id="rId44" Type="http://schemas.openxmlformats.org/officeDocument/2006/relationships/hyperlink" Target="https://en.wikipedia.org/wiki/Cyprus" TargetMode="External"/><Relationship Id="rId60" Type="http://schemas.openxmlformats.org/officeDocument/2006/relationships/hyperlink" Target="https://en.wikipedia.org/wiki/Gabon" TargetMode="External"/><Relationship Id="rId65" Type="http://schemas.openxmlformats.org/officeDocument/2006/relationships/hyperlink" Target="https://en.wikipedia.org/wiki/The_Gambia" TargetMode="External"/><Relationship Id="rId81" Type="http://schemas.openxmlformats.org/officeDocument/2006/relationships/hyperlink" Target="https://en.wikipedia.org/wiki/Iceland" TargetMode="External"/><Relationship Id="rId86" Type="http://schemas.openxmlformats.org/officeDocument/2006/relationships/hyperlink" Target="https://en.wikipedia.org/wiki/Japan" TargetMode="External"/><Relationship Id="rId130" Type="http://schemas.openxmlformats.org/officeDocument/2006/relationships/hyperlink" Target="https://en.wikipedia.org/wiki/Paraguay" TargetMode="External"/><Relationship Id="rId135" Type="http://schemas.openxmlformats.org/officeDocument/2006/relationships/hyperlink" Target="https://en.wikipedia.org/wiki/Saudi_Arabia" TargetMode="External"/><Relationship Id="rId151" Type="http://schemas.openxmlformats.org/officeDocument/2006/relationships/hyperlink" Target="https://en.wikipedia.org/wiki/Thailand" TargetMode="External"/><Relationship Id="rId156" Type="http://schemas.openxmlformats.org/officeDocument/2006/relationships/hyperlink" Target="https://en.wikipedia.org/wiki/Turkey" TargetMode="External"/><Relationship Id="rId172" Type="http://schemas.openxmlformats.org/officeDocument/2006/relationships/header" Target="header2.xml"/><Relationship Id="rId13" Type="http://schemas.openxmlformats.org/officeDocument/2006/relationships/hyperlink" Target="https://en.wikipedia.org/wiki/Austria" TargetMode="External"/><Relationship Id="rId18" Type="http://schemas.openxmlformats.org/officeDocument/2006/relationships/hyperlink" Target="https://en.wikipedia.org/wiki/Burkina_Faso" TargetMode="External"/><Relationship Id="rId39" Type="http://schemas.openxmlformats.org/officeDocument/2006/relationships/hyperlink" Target="https://en.wikipedia.org/wiki/Republic_of_the_Congo" TargetMode="External"/><Relationship Id="rId109" Type="http://schemas.openxmlformats.org/officeDocument/2006/relationships/hyperlink" Target="https://en.wikipedia.org/wiki/Mauritania" TargetMode="External"/><Relationship Id="rId34" Type="http://schemas.openxmlformats.org/officeDocument/2006/relationships/hyperlink" Target="https://en.wikipedia.org/wiki/Switzerland" TargetMode="External"/><Relationship Id="rId50" Type="http://schemas.openxmlformats.org/officeDocument/2006/relationships/hyperlink" Target="https://en.wikipedia.org/wiki/Algeria" TargetMode="External"/><Relationship Id="rId55" Type="http://schemas.openxmlformats.org/officeDocument/2006/relationships/hyperlink" Target="https://en.wikipedia.org/wiki/Estonia" TargetMode="External"/><Relationship Id="rId76" Type="http://schemas.openxmlformats.org/officeDocument/2006/relationships/hyperlink" Target="https://en.wikipedia.org/wiki/Indonesia" TargetMode="External"/><Relationship Id="rId97" Type="http://schemas.openxmlformats.org/officeDocument/2006/relationships/hyperlink" Target="https://en.wikipedia.org/wiki/Lesotho" TargetMode="External"/><Relationship Id="rId104" Type="http://schemas.openxmlformats.org/officeDocument/2006/relationships/hyperlink" Target="https://en.wikipedia.org/wiki/Mali" TargetMode="External"/><Relationship Id="rId120" Type="http://schemas.openxmlformats.org/officeDocument/2006/relationships/hyperlink" Target="https://en.wikipedia.org/wiki/New_Zealand" TargetMode="External"/><Relationship Id="rId125" Type="http://schemas.openxmlformats.org/officeDocument/2006/relationships/hyperlink" Target="https://en.wikipedia.org/wiki/Philippines" TargetMode="External"/><Relationship Id="rId141" Type="http://schemas.openxmlformats.org/officeDocument/2006/relationships/hyperlink" Target="https://en.wikipedia.org/wiki/El_Salvador" TargetMode="External"/><Relationship Id="rId146" Type="http://schemas.openxmlformats.org/officeDocument/2006/relationships/hyperlink" Target="https://en.wikipedia.org/wiki/Slovenia" TargetMode="External"/><Relationship Id="rId167" Type="http://schemas.openxmlformats.org/officeDocument/2006/relationships/hyperlink" Target="https://en.wikipedia.org/wiki/Yemen" TargetMode="External"/><Relationship Id="rId7" Type="http://schemas.openxmlformats.org/officeDocument/2006/relationships/hyperlink" Target="https://en.wikipedia.org/wiki/Albania" TargetMode="External"/><Relationship Id="rId71" Type="http://schemas.openxmlformats.org/officeDocument/2006/relationships/hyperlink" Target="https://en.wikipedia.org/wiki/Guyana" TargetMode="External"/><Relationship Id="rId92" Type="http://schemas.openxmlformats.org/officeDocument/2006/relationships/hyperlink" Target="https://en.wikipedia.org/wiki/Laos" TargetMode="External"/><Relationship Id="rId162" Type="http://schemas.openxmlformats.org/officeDocument/2006/relationships/hyperlink" Target="https://en.wikipedia.org/wiki/Uzbekistan" TargetMode="External"/><Relationship Id="rId2" Type="http://schemas.openxmlformats.org/officeDocument/2006/relationships/styles" Target="styles.xml"/><Relationship Id="rId29" Type="http://schemas.openxmlformats.org/officeDocument/2006/relationships/hyperlink" Target="https://en.wikipedia.org/wiki/Brunei" TargetMode="External"/><Relationship Id="rId24" Type="http://schemas.openxmlformats.org/officeDocument/2006/relationships/hyperlink" Target="https://en.wikipedia.org/wiki/Belarus" TargetMode="External"/><Relationship Id="rId40" Type="http://schemas.openxmlformats.org/officeDocument/2006/relationships/hyperlink" Target="https://en.wikipedia.org/wiki/Colombia" TargetMode="External"/><Relationship Id="rId45" Type="http://schemas.openxmlformats.org/officeDocument/2006/relationships/hyperlink" Target="https://en.wikipedia.org/wiki/Czech_Republic" TargetMode="External"/><Relationship Id="rId66" Type="http://schemas.openxmlformats.org/officeDocument/2006/relationships/hyperlink" Target="https://en.wikipedia.org/wiki/Guinea-Bissau" TargetMode="External"/><Relationship Id="rId87" Type="http://schemas.openxmlformats.org/officeDocument/2006/relationships/hyperlink" Target="https://en.wikipedia.org/wiki/Kazakhstan" TargetMode="External"/><Relationship Id="rId110" Type="http://schemas.openxmlformats.org/officeDocument/2006/relationships/hyperlink" Target="https://en.wikipedia.org/wiki/Mauritius" TargetMode="External"/><Relationship Id="rId115" Type="http://schemas.openxmlformats.org/officeDocument/2006/relationships/hyperlink" Target="https://en.wikipedia.org/wiki/Nigeria" TargetMode="External"/><Relationship Id="rId131" Type="http://schemas.openxmlformats.org/officeDocument/2006/relationships/hyperlink" Target="https://en.wikipedia.org/wiki/Qatar" TargetMode="External"/><Relationship Id="rId136" Type="http://schemas.openxmlformats.org/officeDocument/2006/relationships/hyperlink" Target="https://en.wikipedia.org/wiki/Sudan" TargetMode="External"/><Relationship Id="rId157" Type="http://schemas.openxmlformats.org/officeDocument/2006/relationships/hyperlink" Target="https://en.wikipedia.org/wiki/Tanzania" TargetMode="External"/><Relationship Id="rId61" Type="http://schemas.openxmlformats.org/officeDocument/2006/relationships/hyperlink" Target="https://en.wikipedia.org/wiki/United_Kingdom" TargetMode="External"/><Relationship Id="rId82" Type="http://schemas.openxmlformats.org/officeDocument/2006/relationships/hyperlink" Target="https://en.wikipedia.org/wiki/Israel" TargetMode="External"/><Relationship Id="rId152" Type="http://schemas.openxmlformats.org/officeDocument/2006/relationships/hyperlink" Target="https://en.wikipedia.org/wiki/Tajikistan" TargetMode="External"/><Relationship Id="rId173" Type="http://schemas.openxmlformats.org/officeDocument/2006/relationships/footer" Target="footer1.xml"/><Relationship Id="rId19" Type="http://schemas.openxmlformats.org/officeDocument/2006/relationships/hyperlink" Target="https://en.wikipedia.org/wiki/Bangladesh" TargetMode="External"/><Relationship Id="rId14" Type="http://schemas.openxmlformats.org/officeDocument/2006/relationships/hyperlink" Target="https://en.wikipedia.org/wiki/Azerbaijan" TargetMode="External"/><Relationship Id="rId30" Type="http://schemas.openxmlformats.org/officeDocument/2006/relationships/hyperlink" Target="https://en.wikipedia.org/wiki/Bhutan" TargetMode="External"/><Relationship Id="rId35" Type="http://schemas.openxmlformats.org/officeDocument/2006/relationships/hyperlink" Target="https://en.wikipedia.org/wiki/Chile" TargetMode="External"/><Relationship Id="rId56" Type="http://schemas.openxmlformats.org/officeDocument/2006/relationships/hyperlink" Target="https://en.wikipedia.org/wiki/Ethiopia" TargetMode="External"/><Relationship Id="rId77" Type="http://schemas.openxmlformats.org/officeDocument/2006/relationships/hyperlink" Target="https://en.wikipedia.org/wiki/India" TargetMode="External"/><Relationship Id="rId100" Type="http://schemas.openxmlformats.org/officeDocument/2006/relationships/hyperlink" Target="https://en.wikipedia.org/wiki/Latvia" TargetMode="External"/><Relationship Id="rId105" Type="http://schemas.openxmlformats.org/officeDocument/2006/relationships/hyperlink" Target="https://en.wikipedia.org/wiki/Malta" TargetMode="External"/><Relationship Id="rId126" Type="http://schemas.openxmlformats.org/officeDocument/2006/relationships/hyperlink" Target="https://en.wikipedia.org/wiki/Papua_New_Guinea" TargetMode="External"/><Relationship Id="rId147" Type="http://schemas.openxmlformats.org/officeDocument/2006/relationships/hyperlink" Target="https://en.wikipedia.org/wiki/Sweden" TargetMode="External"/><Relationship Id="rId168" Type="http://schemas.openxmlformats.org/officeDocument/2006/relationships/hyperlink" Target="https://en.wikipedia.org/wiki/South_Africa" TargetMode="External"/><Relationship Id="rId8" Type="http://schemas.openxmlformats.org/officeDocument/2006/relationships/hyperlink" Target="https://en.wikipedia.org/wiki/United_Arab_Emirates" TargetMode="External"/><Relationship Id="rId51" Type="http://schemas.openxmlformats.org/officeDocument/2006/relationships/hyperlink" Target="https://en.wikipedia.org/wiki/Ecuador" TargetMode="External"/><Relationship Id="rId72" Type="http://schemas.openxmlformats.org/officeDocument/2006/relationships/hyperlink" Target="https://en.wikipedia.org/wiki/Honduras" TargetMode="External"/><Relationship Id="rId93" Type="http://schemas.openxmlformats.org/officeDocument/2006/relationships/hyperlink" Target="https://en.wikipedia.org/wiki/Lebanon" TargetMode="External"/><Relationship Id="rId98" Type="http://schemas.openxmlformats.org/officeDocument/2006/relationships/hyperlink" Target="https://en.wikipedia.org/wiki/Lithuania" TargetMode="External"/><Relationship Id="rId121" Type="http://schemas.openxmlformats.org/officeDocument/2006/relationships/hyperlink" Target="https://en.wikipedia.org/wiki/Oman" TargetMode="External"/><Relationship Id="rId142" Type="http://schemas.openxmlformats.org/officeDocument/2006/relationships/hyperlink" Target="https://en.wikipedia.org/wiki/Somalia" TargetMode="External"/><Relationship Id="rId163" Type="http://schemas.openxmlformats.org/officeDocument/2006/relationships/hyperlink" Target="https://en.wikipedia.org/wiki/Venezuela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en.wikipedia.org/wiki/Belize" TargetMode="External"/><Relationship Id="rId46" Type="http://schemas.openxmlformats.org/officeDocument/2006/relationships/hyperlink" Target="https://en.wikipedia.org/wiki/Germany" TargetMode="External"/><Relationship Id="rId67" Type="http://schemas.openxmlformats.org/officeDocument/2006/relationships/hyperlink" Target="https://en.wikipedia.org/wiki/Equatorial_Guinea" TargetMode="External"/><Relationship Id="rId116" Type="http://schemas.openxmlformats.org/officeDocument/2006/relationships/hyperlink" Target="https://en.wikipedia.org/wiki/Nicaragua" TargetMode="External"/><Relationship Id="rId137" Type="http://schemas.openxmlformats.org/officeDocument/2006/relationships/hyperlink" Target="https://en.wikipedia.org/wiki/Senegal" TargetMode="External"/><Relationship Id="rId158" Type="http://schemas.openxmlformats.org/officeDocument/2006/relationships/hyperlink" Target="https://en.wikipedia.org/wiki/Uganda" TargetMode="External"/><Relationship Id="rId20" Type="http://schemas.openxmlformats.org/officeDocument/2006/relationships/hyperlink" Target="https://en.wikipedia.org/wiki/Bulgaria" TargetMode="External"/><Relationship Id="rId41" Type="http://schemas.openxmlformats.org/officeDocument/2006/relationships/hyperlink" Target="https://en.wikipedia.org/wiki/Comoros" TargetMode="External"/><Relationship Id="rId62" Type="http://schemas.openxmlformats.org/officeDocument/2006/relationships/hyperlink" Target="https://en.wikipedia.org/wiki/Georgia_(country)" TargetMode="External"/><Relationship Id="rId83" Type="http://schemas.openxmlformats.org/officeDocument/2006/relationships/hyperlink" Target="https://en.wikipedia.org/wiki/Italy" TargetMode="External"/><Relationship Id="rId88" Type="http://schemas.openxmlformats.org/officeDocument/2006/relationships/hyperlink" Target="https://en.wikipedia.org/wiki/Kenya" TargetMode="External"/><Relationship Id="rId111" Type="http://schemas.openxmlformats.org/officeDocument/2006/relationships/hyperlink" Target="https://en.wikipedia.org/wiki/Malawi" TargetMode="External"/><Relationship Id="rId132" Type="http://schemas.openxmlformats.org/officeDocument/2006/relationships/hyperlink" Target="https://en.wikipedia.org/wiki/Romania" TargetMode="External"/><Relationship Id="rId153" Type="http://schemas.openxmlformats.org/officeDocument/2006/relationships/hyperlink" Target="https://en.wikipedia.org/wiki/Turkmenistan" TargetMode="External"/><Relationship Id="rId174" Type="http://schemas.openxmlformats.org/officeDocument/2006/relationships/footer" Target="footer2.xml"/><Relationship Id="rId15" Type="http://schemas.openxmlformats.org/officeDocument/2006/relationships/hyperlink" Target="https://en.wikipedia.org/wiki/Burundi" TargetMode="External"/><Relationship Id="rId36" Type="http://schemas.openxmlformats.org/officeDocument/2006/relationships/hyperlink" Target="https://en.wikipedia.org/wiki/China" TargetMode="External"/><Relationship Id="rId57" Type="http://schemas.openxmlformats.org/officeDocument/2006/relationships/hyperlink" Target="https://en.wikipedia.org/wiki/Finland" TargetMode="External"/><Relationship Id="rId106" Type="http://schemas.openxmlformats.org/officeDocument/2006/relationships/hyperlink" Target="https://en.wikipedia.org/wiki/Myanmar" TargetMode="External"/><Relationship Id="rId127" Type="http://schemas.openxmlformats.org/officeDocument/2006/relationships/hyperlink" Target="https://en.wikipedia.org/wiki/Poland" TargetMode="External"/><Relationship Id="rId10" Type="http://schemas.openxmlformats.org/officeDocument/2006/relationships/hyperlink" Target="https://en.wikipedia.org/wiki/Armenia" TargetMode="External"/><Relationship Id="rId31" Type="http://schemas.openxmlformats.org/officeDocument/2006/relationships/hyperlink" Target="https://en.wikipedia.org/wiki/Botswana" TargetMode="External"/><Relationship Id="rId52" Type="http://schemas.openxmlformats.org/officeDocument/2006/relationships/hyperlink" Target="https://en.wikipedia.org/wiki/Egypt" TargetMode="External"/><Relationship Id="rId73" Type="http://schemas.openxmlformats.org/officeDocument/2006/relationships/hyperlink" Target="https://en.wikipedia.org/wiki/Croatia" TargetMode="External"/><Relationship Id="rId78" Type="http://schemas.openxmlformats.org/officeDocument/2006/relationships/hyperlink" Target="https://en.wikipedia.org/wiki/Republic_of_Ireland" TargetMode="External"/><Relationship Id="rId94" Type="http://schemas.openxmlformats.org/officeDocument/2006/relationships/hyperlink" Target="https://en.wikipedia.org/wiki/Liberia" TargetMode="External"/><Relationship Id="rId99" Type="http://schemas.openxmlformats.org/officeDocument/2006/relationships/hyperlink" Target="https://en.wikipedia.org/wiki/Luxembourg" TargetMode="External"/><Relationship Id="rId101" Type="http://schemas.openxmlformats.org/officeDocument/2006/relationships/hyperlink" Target="https://en.wikipedia.org/wiki/Morocco" TargetMode="External"/><Relationship Id="rId122" Type="http://schemas.openxmlformats.org/officeDocument/2006/relationships/hyperlink" Target="https://en.wikipedia.org/wiki/Pakistan" TargetMode="External"/><Relationship Id="rId143" Type="http://schemas.openxmlformats.org/officeDocument/2006/relationships/hyperlink" Target="https://en.wikipedia.org/wiki/Serbia" TargetMode="External"/><Relationship Id="rId148" Type="http://schemas.openxmlformats.org/officeDocument/2006/relationships/hyperlink" Target="https://en.wikipedia.org/wiki/Syria" TargetMode="External"/><Relationship Id="rId164" Type="http://schemas.openxmlformats.org/officeDocument/2006/relationships/hyperlink" Target="https://en.wikipedia.org/wiki/Vietnam" TargetMode="External"/><Relationship Id="rId169" Type="http://schemas.openxmlformats.org/officeDocument/2006/relationships/hyperlink" Target="https://en.wikipedia.org/wiki/Zambi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Argentina" TargetMode="External"/><Relationship Id="rId26" Type="http://schemas.openxmlformats.org/officeDocument/2006/relationships/hyperlink" Target="https://en.wikipedia.org/wiki/Bolivia" TargetMode="External"/><Relationship Id="rId47" Type="http://schemas.openxmlformats.org/officeDocument/2006/relationships/hyperlink" Target="https://en.wikipedia.org/wiki/Djibouti" TargetMode="External"/><Relationship Id="rId68" Type="http://schemas.openxmlformats.org/officeDocument/2006/relationships/hyperlink" Target="https://en.wikipedia.org/wiki/Greece" TargetMode="External"/><Relationship Id="rId89" Type="http://schemas.openxmlformats.org/officeDocument/2006/relationships/hyperlink" Target="https://en.wikipedia.org/wiki/Kyrgyzstan" TargetMode="External"/><Relationship Id="rId112" Type="http://schemas.openxmlformats.org/officeDocument/2006/relationships/hyperlink" Target="https://en.wikipedia.org/wiki/Malaysia" TargetMode="External"/><Relationship Id="rId133" Type="http://schemas.openxmlformats.org/officeDocument/2006/relationships/hyperlink" Target="https://en.wikipedia.org/wiki/Russia" TargetMode="External"/><Relationship Id="rId154" Type="http://schemas.openxmlformats.org/officeDocument/2006/relationships/hyperlink" Target="https://en.wikipedia.org/wiki/Trinidad_and_Tobago" TargetMode="External"/><Relationship Id="rId175" Type="http://schemas.openxmlformats.org/officeDocument/2006/relationships/fontTable" Target="fontTable.xml"/><Relationship Id="rId16" Type="http://schemas.openxmlformats.org/officeDocument/2006/relationships/hyperlink" Target="https://en.wikipedia.org/wiki/Belgium" TargetMode="External"/><Relationship Id="rId37" Type="http://schemas.openxmlformats.org/officeDocument/2006/relationships/hyperlink" Target="https://en.wikipedia.org/wiki/Cameroon" TargetMode="External"/><Relationship Id="rId58" Type="http://schemas.openxmlformats.org/officeDocument/2006/relationships/hyperlink" Target="https://en.wikipedia.org/wiki/Fiji" TargetMode="External"/><Relationship Id="rId79" Type="http://schemas.openxmlformats.org/officeDocument/2006/relationships/hyperlink" Target="https://en.wikipedia.org/wiki/Iran" TargetMode="External"/><Relationship Id="rId102" Type="http://schemas.openxmlformats.org/officeDocument/2006/relationships/hyperlink" Target="https://en.wikipedia.org/wiki/Madagascar" TargetMode="External"/><Relationship Id="rId123" Type="http://schemas.openxmlformats.org/officeDocument/2006/relationships/hyperlink" Target="https://en.wikipedia.org/wiki/Panama" TargetMode="External"/><Relationship Id="rId144" Type="http://schemas.openxmlformats.org/officeDocument/2006/relationships/hyperlink" Target="https://en.wikipedia.org/wiki/Suriname" TargetMode="External"/><Relationship Id="rId90" Type="http://schemas.openxmlformats.org/officeDocument/2006/relationships/hyperlink" Target="https://en.wikipedia.org/wiki/Cambodia" TargetMode="External"/><Relationship Id="rId165" Type="http://schemas.openxmlformats.org/officeDocument/2006/relationships/hyperlink" Target="https://en.wikipedia.org/wiki/Vanuatu" TargetMode="External"/><Relationship Id="rId27" Type="http://schemas.openxmlformats.org/officeDocument/2006/relationships/hyperlink" Target="https://en.wikipedia.org/wiki/Brazil" TargetMode="External"/><Relationship Id="rId48" Type="http://schemas.openxmlformats.org/officeDocument/2006/relationships/hyperlink" Target="https://en.wikipedia.org/wiki/Denmark" TargetMode="External"/><Relationship Id="rId69" Type="http://schemas.openxmlformats.org/officeDocument/2006/relationships/hyperlink" Target="https://en.wikipedia.org/wiki/Guatemala" TargetMode="External"/><Relationship Id="rId113" Type="http://schemas.openxmlformats.org/officeDocument/2006/relationships/hyperlink" Target="https://en.wikipedia.org/wiki/Namibia" TargetMode="External"/><Relationship Id="rId134" Type="http://schemas.openxmlformats.org/officeDocument/2006/relationships/hyperlink" Target="https://en.wikipedia.org/wiki/Rwanda" TargetMode="External"/><Relationship Id="rId80" Type="http://schemas.openxmlformats.org/officeDocument/2006/relationships/hyperlink" Target="https://en.wikipedia.org/wiki/Iraq" TargetMode="External"/><Relationship Id="rId155" Type="http://schemas.openxmlformats.org/officeDocument/2006/relationships/hyperlink" Target="https://en.wikipedia.org/wiki/Tunisia" TargetMode="External"/><Relationship Id="rId176" Type="http://schemas.openxmlformats.org/officeDocument/2006/relationships/theme" Target="theme/theme1.xml"/><Relationship Id="rId17" Type="http://schemas.openxmlformats.org/officeDocument/2006/relationships/hyperlink" Target="https://en.wikipedia.org/wiki/Benin" TargetMode="External"/><Relationship Id="rId38" Type="http://schemas.openxmlformats.org/officeDocument/2006/relationships/hyperlink" Target="https://en.wikipedia.org/wiki/Democratic_Republic_of_the_Congo" TargetMode="External"/><Relationship Id="rId59" Type="http://schemas.openxmlformats.org/officeDocument/2006/relationships/hyperlink" Target="https://en.wikipedia.org/wiki/France" TargetMode="External"/><Relationship Id="rId103" Type="http://schemas.openxmlformats.org/officeDocument/2006/relationships/hyperlink" Target="https://en.wikipedia.org/wiki/Mexico" TargetMode="External"/><Relationship Id="rId124" Type="http://schemas.openxmlformats.org/officeDocument/2006/relationships/hyperlink" Target="https://en.wikipedia.org/wiki/Peru" TargetMode="External"/><Relationship Id="rId70" Type="http://schemas.openxmlformats.org/officeDocument/2006/relationships/hyperlink" Target="https://en.wikipedia.org/wiki/Guam" TargetMode="External"/><Relationship Id="rId91" Type="http://schemas.openxmlformats.org/officeDocument/2006/relationships/hyperlink" Target="https://en.wikipedia.org/wiki/Kuwait" TargetMode="External"/><Relationship Id="rId145" Type="http://schemas.openxmlformats.org/officeDocument/2006/relationships/hyperlink" Target="https://en.wikipedia.org/wiki/Slovakia" TargetMode="External"/><Relationship Id="rId166" Type="http://schemas.openxmlformats.org/officeDocument/2006/relationships/hyperlink" Target="https://en.wikipedia.org/wiki/Samo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5373</Words>
  <Characters>30632</Characters>
  <Application>Microsoft Office Word</Application>
  <DocSecurity>0</DocSecurity>
  <Lines>255</Lines>
  <Paragraphs>71</Paragraphs>
  <ScaleCrop>false</ScaleCrop>
  <Company/>
  <LinksUpToDate>false</LinksUpToDate>
  <CharactersWithSpaces>35934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2020-05-29T15:27:00Z</dcterms:created>
  <dcterms:modified xsi:type="dcterms:W3CDTF">2020-05-29T15:27:00Z</dcterms:modified>
</cp:coreProperties>
</file>