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7D3" w:rsidRPr="005D3FCB" w:rsidRDefault="005D3FCB" w:rsidP="005337D3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b/>
          <w:szCs w:val="21"/>
          <w:lang w:eastAsia="en-US"/>
        </w:rPr>
      </w:pPr>
      <w:bookmarkStart w:id="0" w:name="_GoBack"/>
      <w:r w:rsidRPr="005D3FCB">
        <w:rPr>
          <w:rFonts w:ascii="Times New Roman" w:eastAsia="Times New Roman" w:hAnsi="Times New Roman" w:cs="Times New Roman"/>
          <w:b/>
          <w:szCs w:val="21"/>
          <w:lang w:eastAsia="en-US"/>
        </w:rPr>
        <w:t xml:space="preserve"> Supplemental Table1</w:t>
      </w:r>
    </w:p>
    <w:tbl>
      <w:tblPr>
        <w:tblW w:w="13041" w:type="dxa"/>
        <w:jc w:val="center"/>
        <w:tblLook w:val="04A0" w:firstRow="1" w:lastRow="0" w:firstColumn="1" w:lastColumn="0" w:noHBand="0" w:noVBand="1"/>
      </w:tblPr>
      <w:tblGrid>
        <w:gridCol w:w="1376"/>
        <w:gridCol w:w="325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5337D3" w:rsidRPr="00A401D2" w:rsidTr="00D20D07">
        <w:trPr>
          <w:trHeight w:val="276"/>
          <w:jc w:val="center"/>
        </w:trPr>
        <w:tc>
          <w:tcPr>
            <w:tcW w:w="13041" w:type="dxa"/>
            <w:gridSpan w:val="1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 S1</w:t>
            </w:r>
            <w:r w:rsidRPr="00A401D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 Relationships between mean different DTI parameters of significant clusters in the TBSS analyses and phonological processing skills within either group.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Behavior measures</w:t>
            </w:r>
          </w:p>
        </w:tc>
        <w:tc>
          <w:tcPr>
            <w:tcW w:w="3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visual rhyming IES (M)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visual rhyming IES (C)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auditory rhyming IES (M)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auditory rhyming IES (C)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digit span score (M)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digit span score (C)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RAN-digit RT (M)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RAN-digit RT (C)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RAN-object RT (M)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RAN-object RT (C)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041" w:type="dxa"/>
            <w:gridSpan w:val="12"/>
            <w:tcBorders>
              <w:top w:val="single" w:sz="6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Correlations within the bilingual group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FA</w:t>
            </w:r>
          </w:p>
        </w:tc>
        <w:tc>
          <w:tcPr>
            <w:tcW w:w="32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TOI: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0.498*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0.196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0.307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MD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TOI: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-0.025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CST-L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0.564*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-0.032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WM: FMA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-0.056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AD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TOI: IFOF-R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0.582*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0.449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TOI: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0.366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-0.093</w:t>
            </w:r>
          </w:p>
        </w:tc>
      </w:tr>
      <w:tr w:rsidR="005337D3" w:rsidRPr="00A401D2" w:rsidTr="00D20D07">
        <w:trPr>
          <w:trHeight w:val="288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</w:tr>
      <w:tr w:rsidR="005337D3" w:rsidRPr="00A401D2" w:rsidTr="00D20D07">
        <w:trPr>
          <w:trHeight w:val="288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IFOF-R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0.453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ILF-R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ATR-L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-0.192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ATR-R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-0.252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0.186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CST-R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0.528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CGH-R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0.109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FMA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WB: FMI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-0.055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0.775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04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b/>
                <w:i/>
                <w:color w:val="000000"/>
                <w:kern w:val="0"/>
                <w:sz w:val="20"/>
                <w:szCs w:val="20"/>
              </w:rPr>
              <w:t>C</w:t>
            </w:r>
            <w:r w:rsidRPr="00A401D2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  <w:t>orrelations within the monolingual group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Behavior measures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visual rhyming IES (M)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visual rhyming IES (C)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auditory rhyming IES (M)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auditory rhyming IES (C)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digit span score (M)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digit span score (C)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RAN-digit RT (M)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RAN-digit RT (C)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RAN-object RT (M)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RAN-object RT (C)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TOI: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MD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TOI: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-0.348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0.813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CST-L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WM: FMA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AD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TOI: IFOF-R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TOI: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0.812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tSLF-R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IFOF-R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-0.318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0.867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ILF-L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ILF-R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ATR-L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ATR-R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0.445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WB: CST-R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CGH-R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-0.361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b/>
                <w:sz w:val="20"/>
                <w:szCs w:val="20"/>
              </w:rPr>
              <w:t>-0.52*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b/>
                <w:sz w:val="20"/>
                <w:szCs w:val="20"/>
              </w:rPr>
              <w:t>0.005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FMA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0.612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0.733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WB: FMI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-0.074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5337D3" w:rsidRPr="00A401D2" w:rsidTr="00D20D07">
        <w:trPr>
          <w:trHeight w:val="276"/>
          <w:jc w:val="center"/>
        </w:trPr>
        <w:tc>
          <w:tcPr>
            <w:tcW w:w="13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0.936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hAnsi="Times New Roman" w:cs="Times New Roman"/>
                <w:sz w:val="20"/>
                <w:szCs w:val="20"/>
              </w:rPr>
              <w:t>0.517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:rsidR="005337D3" w:rsidRPr="00A401D2" w:rsidRDefault="005337D3" w:rsidP="00D20D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1D2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:rsidR="00C511D6" w:rsidRPr="005337D3" w:rsidRDefault="005337D3">
      <w:r w:rsidRPr="00A401D2">
        <w:rPr>
          <w:rFonts w:ascii="Times New Roman" w:hAnsi="Times New Roman" w:cs="Times New Roman"/>
          <w:i/>
          <w:sz w:val="20"/>
        </w:rPr>
        <w:t>Note</w:t>
      </w:r>
      <w:r w:rsidRPr="00A401D2">
        <w:rPr>
          <w:rFonts w:ascii="Times New Roman" w:hAnsi="Times New Roman" w:cs="Times New Roman"/>
          <w:sz w:val="20"/>
        </w:rPr>
        <w:t xml:space="preserve">: The corrected </w:t>
      </w:r>
      <w:r w:rsidRPr="00A401D2">
        <w:rPr>
          <w:rFonts w:ascii="Times New Roman" w:hAnsi="Times New Roman" w:cs="Times New Roman"/>
          <w:i/>
          <w:sz w:val="20"/>
        </w:rPr>
        <w:t xml:space="preserve">α </w:t>
      </w:r>
      <w:r w:rsidRPr="00A401D2">
        <w:rPr>
          <w:rFonts w:ascii="Times New Roman" w:hAnsi="Times New Roman" w:cs="Times New Roman" w:hint="eastAsia"/>
          <w:sz w:val="20"/>
        </w:rPr>
        <w:t>(</w:t>
      </w:r>
      <w:r w:rsidRPr="00A401D2">
        <w:rPr>
          <w:rFonts w:ascii="Times New Roman" w:hAnsi="Times New Roman" w:cs="Times New Roman"/>
          <w:sz w:val="20"/>
        </w:rPr>
        <w:t>the significance level) for the bilingual group was 0.010, while the corrected</w:t>
      </w:r>
      <w:r w:rsidRPr="00A401D2">
        <w:rPr>
          <w:rFonts w:ascii="Times New Roman" w:hAnsi="Times New Roman" w:cs="Times New Roman"/>
          <w:i/>
          <w:sz w:val="20"/>
        </w:rPr>
        <w:t xml:space="preserve"> α</w:t>
      </w:r>
      <w:r w:rsidRPr="00A401D2">
        <w:rPr>
          <w:rFonts w:ascii="Times New Roman" w:hAnsi="Times New Roman" w:cs="Times New Roman"/>
          <w:sz w:val="20"/>
        </w:rPr>
        <w:t xml:space="preserve"> for the monolingual group was 0.014. The significant </w:t>
      </w:r>
      <w:r w:rsidRPr="00A401D2">
        <w:rPr>
          <w:rFonts w:ascii="Times New Roman" w:hAnsi="Times New Roman" w:cs="Times New Roman"/>
          <w:i/>
          <w:sz w:val="20"/>
        </w:rPr>
        <w:t>r</w:t>
      </w:r>
      <w:r w:rsidRPr="00A401D2">
        <w:rPr>
          <w:rFonts w:ascii="Times New Roman" w:hAnsi="Times New Roman" w:cs="Times New Roman"/>
          <w:sz w:val="20"/>
        </w:rPr>
        <w:t xml:space="preserve"> values and its correlated </w:t>
      </w:r>
      <w:r w:rsidRPr="00A401D2">
        <w:rPr>
          <w:rFonts w:ascii="Times New Roman" w:hAnsi="Times New Roman" w:cs="Times New Roman"/>
          <w:i/>
          <w:sz w:val="20"/>
        </w:rPr>
        <w:t>p</w:t>
      </w:r>
      <w:r w:rsidRPr="00A401D2">
        <w:rPr>
          <w:rFonts w:ascii="Times New Roman" w:hAnsi="Times New Roman" w:cs="Times New Roman"/>
          <w:sz w:val="20"/>
        </w:rPr>
        <w:t xml:space="preserve"> values were in bold, while * was attached to the significant </w:t>
      </w:r>
      <w:r w:rsidRPr="00A401D2">
        <w:rPr>
          <w:rFonts w:ascii="Times New Roman" w:hAnsi="Times New Roman" w:cs="Times New Roman"/>
          <w:i/>
          <w:sz w:val="20"/>
        </w:rPr>
        <w:t>r</w:t>
      </w:r>
      <w:r w:rsidRPr="00A401D2">
        <w:rPr>
          <w:rFonts w:ascii="Times New Roman" w:hAnsi="Times New Roman" w:cs="Times New Roman"/>
          <w:sz w:val="20"/>
        </w:rPr>
        <w:t xml:space="preserve"> values. The levels of TBSS analyses and locations of the significant clusters w</w:t>
      </w:r>
      <w:r>
        <w:rPr>
          <w:rFonts w:ascii="Times New Roman" w:hAnsi="Times New Roman" w:cs="Times New Roman"/>
          <w:sz w:val="20"/>
        </w:rPr>
        <w:t>ere shown in the column headers.</w:t>
      </w:r>
      <w:r w:rsidR="005D3FCB">
        <w:rPr>
          <w:rFonts w:ascii="Times New Roman" w:hAnsi="Times New Roman" w:cs="Times New Roman"/>
          <w:sz w:val="20"/>
        </w:rPr>
        <w:t xml:space="preserve"> </w:t>
      </w:r>
    </w:p>
    <w:sectPr w:rsidR="00C511D6" w:rsidRPr="005337D3" w:rsidSect="005337D3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C00" w:rsidRDefault="00FB6C00" w:rsidP="005337D3">
      <w:r>
        <w:separator/>
      </w:r>
    </w:p>
  </w:endnote>
  <w:endnote w:type="continuationSeparator" w:id="0">
    <w:p w:rsidR="00FB6C00" w:rsidRDefault="00FB6C00" w:rsidP="00533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C00" w:rsidRDefault="00FB6C00" w:rsidP="005337D3">
      <w:r>
        <w:separator/>
      </w:r>
    </w:p>
  </w:footnote>
  <w:footnote w:type="continuationSeparator" w:id="0">
    <w:p w:rsidR="00FB6C00" w:rsidRDefault="00FB6C00" w:rsidP="005337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772BC7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E2EAE14E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B604D0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EC8A113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1BA6043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0C2EEA6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DB909E8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DFCA48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A808D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90E571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552"/>
    <w:rsid w:val="000A526A"/>
    <w:rsid w:val="005337D3"/>
    <w:rsid w:val="005D3FCB"/>
    <w:rsid w:val="00B91552"/>
    <w:rsid w:val="00C511D6"/>
    <w:rsid w:val="00C843BC"/>
    <w:rsid w:val="00EB76FF"/>
    <w:rsid w:val="00FB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8DFBA"/>
  <w15:chartTrackingRefBased/>
  <w15:docId w15:val="{6C4AAEE5-9481-4405-BBFC-D863A3B9C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37D3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337D3"/>
    <w:pPr>
      <w:keepNext/>
      <w:keepLines/>
      <w:spacing w:before="260" w:after="260" w:line="416" w:lineRule="auto"/>
      <w:outlineLvl w:val="1"/>
    </w:pPr>
    <w:rPr>
      <w:rFonts w:ascii="Times New Roman" w:eastAsia="Times New Roman" w:hAnsi="Times New Roman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337D3"/>
    <w:pPr>
      <w:keepNext/>
      <w:keepLines/>
      <w:spacing w:before="260" w:after="260" w:line="416" w:lineRule="auto"/>
      <w:outlineLvl w:val="2"/>
    </w:pPr>
    <w:rPr>
      <w:rFonts w:ascii="Times New Roman" w:eastAsia="Times New Roman" w:hAnsi="Times New Roman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915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33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37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3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37D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337D3"/>
    <w:rPr>
      <w:rFonts w:ascii="Times New Roman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5337D3"/>
    <w:rPr>
      <w:rFonts w:ascii="Times New Roman" w:eastAsia="Times New Roman" w:hAnsi="Times New Roman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5337D3"/>
    <w:rPr>
      <w:rFonts w:ascii="Times New Roman" w:eastAsia="Times New Roman" w:hAnsi="Times New Roman"/>
      <w:b/>
      <w:bCs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5337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337D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5337D3"/>
    <w:pPr>
      <w:jc w:val="center"/>
    </w:pPr>
    <w:rPr>
      <w:rFonts w:ascii="等线" w:eastAsia="等线" w:hAnsi="等线"/>
      <w:noProof/>
      <w:sz w:val="24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5337D3"/>
    <w:rPr>
      <w:rFonts w:ascii="等线" w:eastAsia="等线" w:hAnsi="等线"/>
      <w:noProof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5337D3"/>
    <w:rPr>
      <w:rFonts w:ascii="Times New Roman" w:eastAsia="Times New Roman" w:hAnsi="Times New Roman"/>
      <w:noProof/>
      <w:sz w:val="24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5337D3"/>
    <w:rPr>
      <w:rFonts w:ascii="Times New Roman" w:eastAsia="Times New Roman" w:hAnsi="Times New Roman"/>
      <w:noProof/>
      <w:sz w:val="24"/>
      <w:szCs w:val="21"/>
    </w:rPr>
  </w:style>
  <w:style w:type="character" w:styleId="aa">
    <w:name w:val="Hyperlink"/>
    <w:basedOn w:val="a0"/>
    <w:uiPriority w:val="99"/>
    <w:unhideWhenUsed/>
    <w:rsid w:val="005337D3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5337D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337D3"/>
    <w:pPr>
      <w:jc w:val="left"/>
    </w:pPr>
    <w:rPr>
      <w:szCs w:val="21"/>
    </w:rPr>
  </w:style>
  <w:style w:type="character" w:customStyle="1" w:styleId="ad">
    <w:name w:val="批注文字 字符"/>
    <w:basedOn w:val="a0"/>
    <w:link w:val="ac"/>
    <w:uiPriority w:val="99"/>
    <w:semiHidden/>
    <w:rsid w:val="005337D3"/>
    <w:rPr>
      <w:szCs w:val="21"/>
    </w:rPr>
  </w:style>
  <w:style w:type="table" w:styleId="ae">
    <w:name w:val="Table Grid"/>
    <w:basedOn w:val="a1"/>
    <w:uiPriority w:val="39"/>
    <w:rsid w:val="005337D3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337D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5337D3"/>
    <w:rPr>
      <w:b/>
      <w:bCs/>
    </w:rPr>
  </w:style>
  <w:style w:type="character" w:customStyle="1" w:styleId="af0">
    <w:name w:val="批注主题 字符"/>
    <w:basedOn w:val="ad"/>
    <w:link w:val="af"/>
    <w:uiPriority w:val="99"/>
    <w:semiHidden/>
    <w:rsid w:val="005337D3"/>
    <w:rPr>
      <w:b/>
      <w:bCs/>
      <w:szCs w:val="21"/>
    </w:rPr>
  </w:style>
  <w:style w:type="paragraph" w:styleId="af1">
    <w:name w:val="Revision"/>
    <w:hidden/>
    <w:uiPriority w:val="99"/>
    <w:semiHidden/>
    <w:rsid w:val="005337D3"/>
    <w:rPr>
      <w:rFonts w:eastAsia="宋体"/>
      <w:sz w:val="24"/>
      <w:szCs w:val="21"/>
    </w:rPr>
  </w:style>
  <w:style w:type="character" w:customStyle="1" w:styleId="21">
    <w:name w:val="未处理的提及2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styleId="af2">
    <w:name w:val="line number"/>
    <w:basedOn w:val="a0"/>
    <w:uiPriority w:val="99"/>
    <w:semiHidden/>
    <w:unhideWhenUsed/>
    <w:rsid w:val="005337D3"/>
    <w:rPr>
      <w:rFonts w:ascii="Times New Roman" w:hAnsi="Times New Roman"/>
    </w:rPr>
  </w:style>
  <w:style w:type="paragraph" w:styleId="af3">
    <w:name w:val="Quote"/>
    <w:basedOn w:val="a"/>
    <w:next w:val="a"/>
    <w:link w:val="af4"/>
    <w:uiPriority w:val="29"/>
    <w:qFormat/>
    <w:rsid w:val="005337D3"/>
    <w:pPr>
      <w:spacing w:before="200" w:after="160"/>
      <w:ind w:left="864" w:right="864"/>
      <w:jc w:val="center"/>
    </w:pPr>
    <w:rPr>
      <w:rFonts w:eastAsia="Times New Roman"/>
      <w:i/>
      <w:iCs/>
      <w:color w:val="404040" w:themeColor="text1" w:themeTint="BF"/>
      <w:szCs w:val="21"/>
    </w:rPr>
  </w:style>
  <w:style w:type="character" w:customStyle="1" w:styleId="af4">
    <w:name w:val="引用 字符"/>
    <w:basedOn w:val="a0"/>
    <w:link w:val="af3"/>
    <w:uiPriority w:val="29"/>
    <w:rsid w:val="005337D3"/>
    <w:rPr>
      <w:rFonts w:eastAsia="Times New Roman"/>
      <w:i/>
      <w:iCs/>
      <w:color w:val="404040" w:themeColor="text1" w:themeTint="BF"/>
      <w:szCs w:val="21"/>
    </w:rPr>
  </w:style>
  <w:style w:type="character" w:customStyle="1" w:styleId="5">
    <w:name w:val="未处理的提及5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7">
    <w:name w:val="未处理的提及7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8">
    <w:name w:val="未处理的提及8"/>
    <w:basedOn w:val="a0"/>
    <w:uiPriority w:val="99"/>
    <w:semiHidden/>
    <w:unhideWhenUsed/>
    <w:rsid w:val="005337D3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533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782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徐小雨</dc:creator>
  <cp:keywords/>
  <dc:description/>
  <cp:lastModifiedBy>徐小雨</cp:lastModifiedBy>
  <cp:revision>4</cp:revision>
  <dcterms:created xsi:type="dcterms:W3CDTF">2021-08-16T07:11:00Z</dcterms:created>
  <dcterms:modified xsi:type="dcterms:W3CDTF">2021-09-02T12:08:00Z</dcterms:modified>
</cp:coreProperties>
</file>