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00" w:after="0" w:line="360" w:lineRule="auto"/>
        <w:jc w:val="both"/>
        <w:outlineLvl w:val="1"/>
        <w:rPr>
          <w:rFonts w:ascii="Times New Roman" w:hAnsi="Times New Roman"/>
          <w:b/>
          <w:sz w:val="24"/>
        </w:rPr>
      </w:pPr>
      <w:bookmarkStart w:id="0" w:name="_Toc39970962"/>
      <w:bookmarkStart w:id="1" w:name="_Toc19665887"/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Additional file 1</w:t>
      </w:r>
      <w:r>
        <w:rPr>
          <w:rFonts w:hint="default" w:ascii="Times New Roman" w:hAnsi="Times New Roman" w:cs="Times New Roman" w:eastAsiaTheme="majorEastAsia"/>
          <w:b/>
          <w:bCs/>
          <w:sz w:val="24"/>
          <w:szCs w:val="24"/>
        </w:rPr>
        <w:t xml:space="preserve">: </w:t>
      </w:r>
      <w:bookmarkEnd w:id="0"/>
      <w:r>
        <w:rPr>
          <w:rFonts w:ascii="Times New Roman" w:hAnsi="Times New Roman"/>
          <w:b/>
          <w:sz w:val="24"/>
        </w:rPr>
        <w:t>English version questionnaire</w:t>
      </w:r>
      <w:bookmarkEnd w:id="1"/>
    </w:p>
    <w:p>
      <w:pPr>
        <w:spacing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Part I: SOCIODEMOGRAPHIC CHARACTERISTICS OF THE STUDY PARTICIPANT</w:t>
      </w:r>
    </w:p>
    <w:tbl>
      <w:tblPr>
        <w:tblStyle w:val="15"/>
        <w:tblW w:w="10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801"/>
        <w:gridCol w:w="2160"/>
        <w:gridCol w:w="720"/>
        <w:gridCol w:w="2070"/>
        <w:gridCol w:w="72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S.N</w:t>
            </w:r>
          </w:p>
        </w:tc>
        <w:tc>
          <w:tcPr>
            <w:tcW w:w="1801" w:type="dxa"/>
            <w:shd w:val="clear" w:color="auto" w:fill="auto"/>
          </w:tcPr>
          <w:p>
            <w:pPr>
              <w:tabs>
                <w:tab w:val="left" w:pos="119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Variable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72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S.N</w:t>
            </w:r>
          </w:p>
        </w:tc>
        <w:tc>
          <w:tcPr>
            <w:tcW w:w="207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700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Category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557" w:type="dxa"/>
            <w:vMerge w:val="restar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1" w:type="dxa"/>
            <w:vMerge w:val="restar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Sex </w:t>
            </w:r>
          </w:p>
        </w:tc>
        <w:tc>
          <w:tcPr>
            <w:tcW w:w="2160" w:type="dxa"/>
            <w:vMerge w:val="restar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720" w:type="dxa"/>
            <w:vMerge w:val="restar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0" w:type="dxa"/>
            <w:vMerge w:val="restar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 of residence</w:t>
            </w:r>
          </w:p>
        </w:tc>
        <w:tc>
          <w:tcPr>
            <w:tcW w:w="2700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1.rural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57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2.urban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1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in years</w:t>
            </w:r>
          </w:p>
        </w:tc>
        <w:tc>
          <w:tcPr>
            <w:tcW w:w="21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</w:p>
        </w:tc>
        <w:tc>
          <w:tcPr>
            <w:tcW w:w="72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Religion</w:t>
            </w:r>
          </w:p>
        </w:tc>
        <w:tc>
          <w:tcPr>
            <w:tcW w:w="2700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557" w:type="dxa"/>
            <w:vMerge w:val="restar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1" w:type="dxa"/>
            <w:vMerge w:val="restar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21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720" w:type="dxa"/>
            <w:vMerge w:val="restar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70" w:type="dxa"/>
            <w:vMerge w:val="restar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Occupation</w:t>
            </w:r>
          </w:p>
        </w:tc>
        <w:tc>
          <w:tcPr>
            <w:tcW w:w="2700" w:type="dxa"/>
            <w:gridSpan w:val="2"/>
            <w:vMerge w:val="restart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557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720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557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Divorced</w:t>
            </w:r>
          </w:p>
        </w:tc>
        <w:tc>
          <w:tcPr>
            <w:tcW w:w="720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557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Widowed</w:t>
            </w:r>
          </w:p>
        </w:tc>
        <w:tc>
          <w:tcPr>
            <w:tcW w:w="720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57" w:type="dxa"/>
            <w:vMerge w:val="restart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1" w:type="dxa"/>
            <w:vMerge w:val="restart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Educational status</w:t>
            </w:r>
          </w:p>
        </w:tc>
        <w:tc>
          <w:tcPr>
            <w:tcW w:w="2160" w:type="dxa"/>
            <w:vMerge w:val="restart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557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 w:val="continue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monthly Income in Ethiopian birr</w:t>
            </w:r>
          </w:p>
        </w:tc>
        <w:tc>
          <w:tcPr>
            <w:tcW w:w="21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  <w:tc>
          <w:tcPr>
            <w:tcW w:w="72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90" w:type="dxa"/>
            <w:gridSpan w:val="2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Household family size</w:t>
            </w:r>
            <w:r>
              <w:rPr>
                <w:rFonts w:ascii="Times New Roman" w:hAnsi="Times New Roman" w:cs="Times New Roman"/>
                <w:lang w:val="en-GB"/>
              </w:rPr>
              <w:t xml:space="preserve"> in number</w:t>
            </w:r>
          </w:p>
        </w:tc>
        <w:tc>
          <w:tcPr>
            <w:tcW w:w="198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71" w:type="dxa"/>
            <w:gridSpan w:val="5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Previous history of psychiatric illness?       Yes/No,    If yes, specify </w:t>
            </w:r>
          </w:p>
        </w:tc>
        <w:tc>
          <w:tcPr>
            <w:tcW w:w="198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71" w:type="dxa"/>
            <w:gridSpan w:val="5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Family history of mental illness?         Yes/No      if Yes, specify </w:t>
            </w:r>
          </w:p>
        </w:tc>
        <w:tc>
          <w:tcPr>
            <w:tcW w:w="198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71" w:type="dxa"/>
            <w:gridSpan w:val="5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you use any psychoactive substance? Yes/No      if Yes, specify type of substance used,-------------------------- </w:t>
            </w:r>
          </w:p>
        </w:tc>
        <w:tc>
          <w:tcPr>
            <w:tcW w:w="198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71" w:type="dxa"/>
            <w:gridSpan w:val="5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History of physical abuse during the conflict?         Yes/No      if Yes, specify type of abuse,--------------------------</w:t>
            </w:r>
          </w:p>
        </w:tc>
        <w:tc>
          <w:tcPr>
            <w:tcW w:w="198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71" w:type="dxa"/>
            <w:gridSpan w:val="5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History of sexual violence and/or abuse during the conflict? Yes/No      if Yes, specify type of abuse,--------------------------</w:t>
            </w:r>
          </w:p>
        </w:tc>
        <w:tc>
          <w:tcPr>
            <w:tcW w:w="198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71" w:type="dxa"/>
            <w:gridSpan w:val="5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Stressful life events?   Yes/No      if Yes, specify,--------------------------</w:t>
            </w:r>
          </w:p>
        </w:tc>
        <w:tc>
          <w:tcPr>
            <w:tcW w:w="198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 II: Questionnaire to assess Social Support status of the participant</w:t>
      </w:r>
    </w:p>
    <w:tbl>
      <w:tblPr>
        <w:tblStyle w:val="16"/>
        <w:tblW w:w="10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4125"/>
        <w:gridCol w:w="990"/>
        <w:gridCol w:w="1043"/>
        <w:gridCol w:w="1163"/>
        <w:gridCol w:w="856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nl-BE"/>
              </w:rPr>
              <w:t>S.No</w:t>
            </w:r>
          </w:p>
        </w:tc>
        <w:tc>
          <w:tcPr>
            <w:tcW w:w="4125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nl-BE"/>
              </w:rPr>
              <w:t xml:space="preserve">Item 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>1</w:t>
            </w:r>
          </w:p>
        </w:tc>
        <w:tc>
          <w:tcPr>
            <w:tcW w:w="1043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>2</w:t>
            </w:r>
          </w:p>
        </w:tc>
        <w:tc>
          <w:tcPr>
            <w:tcW w:w="1163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>3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>4</w:t>
            </w:r>
          </w:p>
        </w:tc>
        <w:tc>
          <w:tcPr>
            <w:tcW w:w="1128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 xml:space="preserve">1. </w:t>
            </w:r>
          </w:p>
        </w:tc>
        <w:tc>
          <w:tcPr>
            <w:tcW w:w="4125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nl-BE"/>
              </w:rPr>
              <w:t>How many people are so close to you that you can count on them if you have serious problem?(select  only one)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 xml:space="preserve">None </w:t>
            </w:r>
          </w:p>
        </w:tc>
        <w:tc>
          <w:tcPr>
            <w:tcW w:w="1043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 xml:space="preserve">One or two </w:t>
            </w:r>
          </w:p>
        </w:tc>
        <w:tc>
          <w:tcPr>
            <w:tcW w:w="1163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>3-5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>Above 5</w:t>
            </w:r>
          </w:p>
        </w:tc>
        <w:tc>
          <w:tcPr>
            <w:tcW w:w="1128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nl-BE"/>
              </w:rPr>
              <w:t>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>2</w:t>
            </w:r>
          </w:p>
        </w:tc>
        <w:tc>
          <w:tcPr>
            <w:tcW w:w="412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SimSu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nl-BE"/>
              </w:rPr>
              <w:t xml:space="preserve">How much concern do people show in what you are doing?(select only one)  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 xml:space="preserve">None </w:t>
            </w:r>
          </w:p>
        </w:tc>
        <w:tc>
          <w:tcPr>
            <w:tcW w:w="1043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 xml:space="preserve">Little </w:t>
            </w:r>
          </w:p>
        </w:tc>
        <w:tc>
          <w:tcPr>
            <w:tcW w:w="1163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 xml:space="preserve">Uncertain 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 xml:space="preserve">Some </w:t>
            </w:r>
          </w:p>
        </w:tc>
        <w:tc>
          <w:tcPr>
            <w:tcW w:w="1128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>A lot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>3</w:t>
            </w:r>
          </w:p>
        </w:tc>
        <w:tc>
          <w:tcPr>
            <w:tcW w:w="412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eastAsia="nl-BE"/>
              </w:rPr>
              <w:t>How easy can you get help from neighbors if you should need it?(select only one)</w:t>
            </w:r>
          </w:p>
        </w:tc>
        <w:tc>
          <w:tcPr>
            <w:tcW w:w="990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 xml:space="preserve">Very difficult </w:t>
            </w:r>
          </w:p>
        </w:tc>
        <w:tc>
          <w:tcPr>
            <w:tcW w:w="1043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 xml:space="preserve">Difficult </w:t>
            </w:r>
          </w:p>
        </w:tc>
        <w:tc>
          <w:tcPr>
            <w:tcW w:w="1163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 xml:space="preserve">Possible 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 xml:space="preserve">Easy </w:t>
            </w:r>
          </w:p>
        </w:tc>
        <w:tc>
          <w:tcPr>
            <w:tcW w:w="1128" w:type="dxa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  <w:lang w:val="nl-BE" w:eastAsia="nl-BE"/>
              </w:rPr>
              <w:t xml:space="preserve">Very easy 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Part III: Questionnaire to assess depression </w:t>
      </w:r>
      <w:r>
        <w:rPr>
          <w:rFonts w:ascii="Times New Roman" w:hAnsi="Times New Roman" w:cs="Times New Roman"/>
          <w:i/>
          <w:sz w:val="24"/>
          <w:szCs w:val="24"/>
        </w:rPr>
        <w:t>(HADS-D subscale)</w:t>
      </w:r>
      <w:r>
        <w:rPr>
          <w:rFonts w:ascii="Times New Roman" w:hAnsi="Times New Roman" w:cs="Times New Roman"/>
          <w:b/>
          <w:sz w:val="24"/>
          <w:szCs w:val="24"/>
        </w:rPr>
        <w:t xml:space="preserve"> &amp; anxiety</w:t>
      </w:r>
      <w:r>
        <w:rPr>
          <w:rFonts w:ascii="Times New Roman" w:hAnsi="Times New Roman" w:cs="Times New Roman"/>
          <w:i/>
          <w:sz w:val="24"/>
          <w:szCs w:val="24"/>
        </w:rPr>
        <w:t xml:space="preserve"> (HADS-A subscale)</w:t>
      </w:r>
    </w:p>
    <w:p>
      <w:pPr>
        <w:pStyle w:val="2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Depression: ask over the last two weeks how much you are bothered by any of the following problem (HADS-D)</w:t>
      </w:r>
    </w:p>
    <w:tbl>
      <w:tblPr>
        <w:tblStyle w:val="16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994"/>
        <w:gridCol w:w="1440"/>
        <w:gridCol w:w="1530"/>
        <w:gridCol w:w="153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3618" w:type="dxa"/>
          <w:trHeight w:val="305" w:hRule="atLeast"/>
        </w:trPr>
        <w:tc>
          <w:tcPr>
            <w:tcW w:w="144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feel as if I am slowed down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Not at all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Sometimes 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Very often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Nearly all the time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still enjoy the things I used to enjoy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Definitely as much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Not quite so much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Only a little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Not at all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have lost interest in my appearance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I take just as much care as ever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I may not take quite as much care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I don’t take as much care as I should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Definitely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9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can laugh and see the funny side of things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As much as I always could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Not quite so much now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Definitely not so much now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Not at all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9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look forward with enjoyment to things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 much as I ever did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Rather less than I used to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Definitely less than I used to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Hardly at all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feel cheerful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Most of the time 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Sometimes 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Not often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Not at all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can enjoy a good book or radio or TV programme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Often 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Sometimes 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Not often </w:t>
            </w:r>
          </w:p>
        </w:tc>
        <w:tc>
          <w:tcPr>
            <w:tcW w:w="17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Very seldom </w:t>
            </w:r>
          </w:p>
        </w:tc>
      </w:tr>
    </w:tbl>
    <w:p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ii. Anxiety (HADS-A)</w:t>
      </w:r>
    </w:p>
    <w:tbl>
      <w:tblPr>
        <w:tblStyle w:val="16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3330"/>
        <w:gridCol w:w="3780"/>
        <w:gridCol w:w="1080"/>
        <w:gridCol w:w="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91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Question </w:t>
            </w: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response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Score</w:t>
            </w:r>
          </w:p>
        </w:tc>
        <w:tc>
          <w:tcPr>
            <w:tcW w:w="54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18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 feel tense or ‘wound up’</w:t>
            </w: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Not at all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From time to time (occasionally)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 lot of the time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Most of the time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18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 get a sort of frightened feeling as if something awful is about to happen</w:t>
            </w: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Not at all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 little, but it doesn’t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Worry me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Yes, But not too badly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Very Definitely and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Quite badly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918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Worrying thoughts go through my mind</w:t>
            </w: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Only occasionally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From time To time,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but not often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 lot of the time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 great deal of the time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918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 can sit at ease and feel relaxed</w:t>
            </w:r>
          </w:p>
        </w:tc>
        <w:tc>
          <w:tcPr>
            <w:tcW w:w="378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Definitely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Usually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Not often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Not at all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8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 get a sort of frightened feeling like ‘butterflies’ in my stomach</w:t>
            </w: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Not at all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Occasionally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Quite often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Very often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918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 feel restless as if I have to be on the move</w:t>
            </w: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Not at all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Not very much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Quite a lot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Very much indeed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918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 get sudden feelings of panic</w:t>
            </w: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Not at all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Not very often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Quite often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918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Very often indeed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i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Outlook"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VG2000 Main">
    <w:panose1 w:val="020B7200000000000000"/>
    <w:charset w:val="00"/>
    <w:family w:val="auto"/>
    <w:pitch w:val="default"/>
    <w:sig w:usb0="00000000" w:usb1="00000000" w:usb2="00000000" w:usb3="00000000" w:csb0="00000000" w:csb1="00000000"/>
  </w:font>
  <w:font w:name="Tw Cen MT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B66E9"/>
    <w:multiLevelType w:val="multilevel"/>
    <w:tmpl w:val="276B66E9"/>
    <w:lvl w:ilvl="0" w:tentative="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CC"/>
    <w:rsid w:val="00051414"/>
    <w:rsid w:val="00122766"/>
    <w:rsid w:val="0026101E"/>
    <w:rsid w:val="004B19D7"/>
    <w:rsid w:val="00A60CCC"/>
    <w:rsid w:val="00C27CE2"/>
    <w:rsid w:val="00F46B98"/>
    <w:rsid w:val="0FE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40" w:after="0" w:line="259" w:lineRule="auto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  <w:lang w:eastAsia="en-US"/>
    </w:rPr>
  </w:style>
  <w:style w:type="character" w:default="1" w:styleId="12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Date"/>
    <w:basedOn w:val="1"/>
    <w:next w:val="1"/>
    <w:link w:val="21"/>
    <w:semiHidden/>
    <w:unhideWhenUsed/>
    <w:qFormat/>
    <w:uiPriority w:val="99"/>
  </w:style>
  <w:style w:type="paragraph" w:styleId="7">
    <w:name w:val="footer"/>
    <w:basedOn w:val="1"/>
    <w:link w:val="2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2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toc 1"/>
    <w:basedOn w:val="1"/>
    <w:next w:val="1"/>
    <w:unhideWhenUsed/>
    <w:qFormat/>
    <w:uiPriority w:val="39"/>
    <w:pPr>
      <w:spacing w:after="100"/>
    </w:pPr>
  </w:style>
  <w:style w:type="paragraph" w:styleId="10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11">
    <w:name w:val="toc 3"/>
    <w:basedOn w:val="1"/>
    <w:next w:val="1"/>
    <w:unhideWhenUsed/>
    <w:qFormat/>
    <w:uiPriority w:val="39"/>
    <w:pPr>
      <w:spacing w:after="100"/>
      <w:ind w:left="440"/>
    </w:pPr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line number"/>
    <w:basedOn w:val="12"/>
    <w:semiHidden/>
    <w:unhideWhenUsed/>
    <w:qFormat/>
    <w:uiPriority w:val="99"/>
  </w:style>
  <w:style w:type="table" w:styleId="16">
    <w:name w:val="Table Grid"/>
    <w:basedOn w:val="15"/>
    <w:qFormat/>
    <w:uiPriority w:val="59"/>
    <w:pPr>
      <w:spacing w:after="0" w:line="240" w:lineRule="auto"/>
    </w:pPr>
    <w:rPr>
      <w:rFonts w:eastAsiaTheme="minorEastAsia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Heading 1 Char"/>
    <w:basedOn w:val="1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zh-CN"/>
    </w:rPr>
  </w:style>
  <w:style w:type="character" w:customStyle="1" w:styleId="18">
    <w:name w:val="Heading 2 Char"/>
    <w:basedOn w:val="1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zh-CN"/>
      <w14:textFill>
        <w14:solidFill>
          <w14:schemeClr w14:val="accent1"/>
        </w14:solidFill>
      </w14:textFill>
    </w:rPr>
  </w:style>
  <w:style w:type="character" w:customStyle="1" w:styleId="19">
    <w:name w:val="Heading 3 Char"/>
    <w:basedOn w:val="12"/>
    <w:link w:val="4"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customStyle="1" w:styleId="20">
    <w:name w:val="Balloon Text Char"/>
    <w:basedOn w:val="12"/>
    <w:link w:val="5"/>
    <w:semiHidden/>
    <w:qFormat/>
    <w:uiPriority w:val="99"/>
    <w:rPr>
      <w:rFonts w:ascii="Tahoma" w:hAnsi="Tahoma" w:cs="Tahoma" w:eastAsiaTheme="minorEastAsia"/>
      <w:sz w:val="16"/>
      <w:szCs w:val="16"/>
      <w:lang w:eastAsia="zh-CN"/>
    </w:rPr>
  </w:style>
  <w:style w:type="character" w:customStyle="1" w:styleId="21">
    <w:name w:val="Date Char"/>
    <w:basedOn w:val="12"/>
    <w:link w:val="6"/>
    <w:semiHidden/>
    <w:qFormat/>
    <w:uiPriority w:val="99"/>
    <w:rPr>
      <w:rFonts w:eastAsiaTheme="minorEastAsia"/>
      <w:lang w:eastAsia="zh-CN"/>
    </w:rPr>
  </w:style>
  <w:style w:type="paragraph" w:customStyle="1" w:styleId="2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paragraph" w:styleId="24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5">
    <w:name w:val="Header Char"/>
    <w:basedOn w:val="12"/>
    <w:link w:val="8"/>
    <w:qFormat/>
    <w:uiPriority w:val="99"/>
    <w:rPr>
      <w:rFonts w:eastAsiaTheme="minorEastAsia"/>
      <w:lang w:eastAsia="zh-CN"/>
    </w:rPr>
  </w:style>
  <w:style w:type="character" w:customStyle="1" w:styleId="26">
    <w:name w:val="Footer Char"/>
    <w:basedOn w:val="12"/>
    <w:link w:val="7"/>
    <w:qFormat/>
    <w:uiPriority w:val="99"/>
    <w:rPr>
      <w:rFonts w:eastAsiaTheme="minorEastAsia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541</Words>
  <Characters>3090</Characters>
  <Lines>25</Lines>
  <Paragraphs>7</Paragraphs>
  <TotalTime>2</TotalTime>
  <ScaleCrop>false</ScaleCrop>
  <LinksUpToDate>false</LinksUpToDate>
  <CharactersWithSpaces>3624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2020-11-28T09:31:00Z</dcterms:created>
  <dc:creator>user</dc:creator>
  <cp:lastModifiedBy>user</cp:lastModifiedBy>
  <dcterms:modified xsi:type="dcterms:W3CDTF">2020-12-04T19:28:53Z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