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8F574" w14:textId="77777777" w:rsidR="004A562E" w:rsidRDefault="004A562E" w:rsidP="00C467C0">
      <w:pPr>
        <w:spacing w:line="360" w:lineRule="auto"/>
        <w:jc w:val="center"/>
        <w:rPr>
          <w:rFonts w:ascii="Times New Roman" w:hAnsi="Times New Roman" w:cs="Times New Roman"/>
          <w:lang w:val="en-US"/>
        </w:rPr>
      </w:pPr>
      <w:r w:rsidRPr="004A562E">
        <w:rPr>
          <w:rFonts w:ascii="Times New Roman" w:hAnsi="Times New Roman" w:cs="Times New Roman"/>
          <w:lang w:val="en-US"/>
        </w:rPr>
        <w:t xml:space="preserve">Linking omega-3 polyunsaturated fatty acids in natural diet with brain size of wild consumers </w:t>
      </w:r>
    </w:p>
    <w:p w14:paraId="1EF54088" w14:textId="289BE1FA" w:rsidR="00C467C0" w:rsidRPr="00C467C0" w:rsidRDefault="00C467C0" w:rsidP="00C467C0">
      <w:pPr>
        <w:spacing w:line="360" w:lineRule="auto"/>
        <w:jc w:val="center"/>
        <w:rPr>
          <w:rFonts w:ascii="Times New Roman" w:hAnsi="Times New Roman" w:cs="Times New Roman"/>
          <w:lang w:val="en-US"/>
        </w:rPr>
      </w:pPr>
      <w:r w:rsidRPr="00C467C0">
        <w:rPr>
          <w:rFonts w:ascii="Times New Roman" w:hAnsi="Times New Roman" w:cs="Times New Roman"/>
          <w:lang w:val="en-US"/>
        </w:rPr>
        <w:t xml:space="preserve">Libor Závorka1*, Magnus </w:t>
      </w:r>
      <w:proofErr w:type="spellStart"/>
      <w:r w:rsidRPr="00C467C0">
        <w:rPr>
          <w:rFonts w:ascii="Times New Roman" w:hAnsi="Times New Roman" w:cs="Times New Roman"/>
          <w:lang w:val="en-US"/>
        </w:rPr>
        <w:t>Lovén</w:t>
      </w:r>
      <w:proofErr w:type="spellEnd"/>
      <w:r w:rsidRPr="00C467C0">
        <w:rPr>
          <w:rFonts w:ascii="Times New Roman" w:hAnsi="Times New Roman" w:cs="Times New Roman"/>
          <w:lang w:val="en-US"/>
        </w:rPr>
        <w:t xml:space="preserve"> Wallerius2, Martin J. Kainz1†, Johan Höjesjö2†</w:t>
      </w:r>
    </w:p>
    <w:p w14:paraId="05BF7165" w14:textId="7EBFCBAA" w:rsidR="00710630" w:rsidRPr="00D82BF1" w:rsidRDefault="00710630">
      <w:pPr>
        <w:rPr>
          <w:rFonts w:ascii="Times New Roman" w:hAnsi="Times New Roman" w:cs="Times New Roman"/>
          <w:b/>
          <w:bCs/>
          <w:lang w:val="en-US"/>
        </w:rPr>
      </w:pPr>
      <w:r w:rsidRPr="00710630">
        <w:rPr>
          <w:rFonts w:ascii="Times New Roman" w:hAnsi="Times New Roman" w:cs="Times New Roman"/>
          <w:b/>
          <w:bCs/>
          <w:lang w:val="en-US"/>
        </w:rPr>
        <w:t xml:space="preserve">Supplementary information 1 – </w:t>
      </w:r>
      <w:r w:rsidR="00D82BF1">
        <w:rPr>
          <w:rFonts w:ascii="Times New Roman" w:hAnsi="Times New Roman" w:cs="Times New Roman"/>
          <w:b/>
          <w:bCs/>
          <w:lang w:val="en-US"/>
        </w:rPr>
        <w:t>Study sites and fish collection</w:t>
      </w:r>
    </w:p>
    <w:p w14:paraId="3EFE56CD" w14:textId="77777777" w:rsidR="00710630" w:rsidRDefault="00710630"/>
    <w:p w14:paraId="5DE9FEF2" w14:textId="1C6DE531" w:rsidR="00710630" w:rsidRDefault="00710630" w:rsidP="00D82BF1">
      <w:pPr>
        <w:jc w:val="center"/>
      </w:pPr>
      <w:r>
        <w:rPr>
          <w:noProof/>
        </w:rPr>
        <w:drawing>
          <wp:inline distT="0" distB="0" distL="0" distR="0" wp14:anchorId="39243F09" wp14:editId="4DCBAF39">
            <wp:extent cx="6296408" cy="4007629"/>
            <wp:effectExtent l="0" t="0" r="3175" b="571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6" cstate="email">
                      <a:extLst>
                        <a:ext uri="{28A0092B-C50C-407E-A947-70E740481C1C}">
                          <a14:useLocalDpi xmlns:a14="http://schemas.microsoft.com/office/drawing/2010/main"/>
                        </a:ext>
                      </a:extLst>
                    </a:blip>
                    <a:stretch>
                      <a:fillRect/>
                    </a:stretch>
                  </pic:blipFill>
                  <pic:spPr>
                    <a:xfrm>
                      <a:off x="0" y="0"/>
                      <a:ext cx="6333801" cy="4031430"/>
                    </a:xfrm>
                    <a:prstGeom prst="rect">
                      <a:avLst/>
                    </a:prstGeom>
                  </pic:spPr>
                </pic:pic>
              </a:graphicData>
            </a:graphic>
          </wp:inline>
        </w:drawing>
      </w:r>
    </w:p>
    <w:p w14:paraId="6C7ECB6F" w14:textId="015E1A2F" w:rsidR="00710630" w:rsidRDefault="00710630"/>
    <w:p w14:paraId="121F2131" w14:textId="686B8B7E" w:rsidR="00710630" w:rsidRDefault="00710630">
      <w:pPr>
        <w:rPr>
          <w:rFonts w:ascii="Times New Roman" w:hAnsi="Times New Roman" w:cs="Times New Roman"/>
          <w:lang w:val="en-US"/>
        </w:rPr>
      </w:pPr>
      <w:r w:rsidRPr="00710630">
        <w:rPr>
          <w:rFonts w:ascii="Times New Roman" w:hAnsi="Times New Roman" w:cs="Times New Roman"/>
          <w:b/>
          <w:bCs/>
          <w:lang w:val="en-US"/>
        </w:rPr>
        <w:t>Figure S1</w:t>
      </w:r>
      <w:r>
        <w:rPr>
          <w:rFonts w:ascii="Times New Roman" w:hAnsi="Times New Roman" w:cs="Times New Roman"/>
          <w:b/>
          <w:bCs/>
          <w:lang w:val="en-US"/>
        </w:rPr>
        <w:t xml:space="preserve"> – </w:t>
      </w:r>
      <w:r>
        <w:rPr>
          <w:rFonts w:ascii="Times New Roman" w:hAnsi="Times New Roman" w:cs="Times New Roman"/>
          <w:lang w:val="en-US"/>
        </w:rPr>
        <w:t>Map and illustration photos of sampling sites. Allopatric and sympatric sampling sites are marked by full and dashed line ellipses respectively. Migratory obstacles (</w:t>
      </w:r>
      <w:proofErr w:type="gramStart"/>
      <w:r w:rsidRPr="00710630">
        <w:rPr>
          <w:rFonts w:ascii="Times New Roman" w:hAnsi="Times New Roman" w:cs="Times New Roman"/>
          <w:i/>
          <w:iCs/>
          <w:lang w:val="en-US"/>
        </w:rPr>
        <w:t>i.e.</w:t>
      </w:r>
      <w:proofErr w:type="gramEnd"/>
      <w:r>
        <w:rPr>
          <w:rFonts w:ascii="Times New Roman" w:hAnsi="Times New Roman" w:cs="Times New Roman"/>
          <w:lang w:val="en-US"/>
        </w:rPr>
        <w:t xml:space="preserve"> weir) are displayed as a thick black lines</w:t>
      </w:r>
      <w:r w:rsidR="004C17EA">
        <w:rPr>
          <w:rFonts w:ascii="Times New Roman" w:hAnsi="Times New Roman" w:cs="Times New Roman"/>
          <w:lang w:val="en-US"/>
        </w:rPr>
        <w:t>.</w:t>
      </w:r>
    </w:p>
    <w:tbl>
      <w:tblPr>
        <w:tblStyle w:val="Mkatabulky"/>
        <w:tblpPr w:leftFromText="141" w:rightFromText="141" w:vertAnchor="page" w:horzAnchor="margin" w:tblpXSpec="center" w:tblpY="2744"/>
        <w:tblW w:w="12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8"/>
        <w:gridCol w:w="1006"/>
        <w:gridCol w:w="1353"/>
        <w:gridCol w:w="1188"/>
        <w:gridCol w:w="1448"/>
        <w:gridCol w:w="1627"/>
        <w:gridCol w:w="141"/>
        <w:gridCol w:w="1134"/>
        <w:gridCol w:w="1418"/>
        <w:gridCol w:w="1805"/>
      </w:tblGrid>
      <w:tr w:rsidR="00D82BF1" w:rsidRPr="00D82BF1" w14:paraId="0409EAB1" w14:textId="77777777" w:rsidTr="00C74C82">
        <w:trPr>
          <w:trHeight w:val="567"/>
        </w:trPr>
        <w:tc>
          <w:tcPr>
            <w:tcW w:w="1328" w:type="dxa"/>
            <w:tcBorders>
              <w:top w:val="single" w:sz="4" w:space="0" w:color="auto"/>
              <w:bottom w:val="single" w:sz="4" w:space="0" w:color="auto"/>
            </w:tcBorders>
            <w:noWrap/>
            <w:vAlign w:val="center"/>
            <w:hideMark/>
          </w:tcPr>
          <w:p w14:paraId="5D29862A" w14:textId="77777777" w:rsidR="00D82BF1" w:rsidRPr="00D82BF1" w:rsidRDefault="00D82BF1" w:rsidP="00D82BF1">
            <w:pPr>
              <w:jc w:val="center"/>
              <w:rPr>
                <w:rFonts w:ascii="Times New Roman" w:eastAsia="Times New Roman" w:hAnsi="Times New Roman" w:cs="Times New Roman"/>
                <w:b/>
                <w:bCs/>
                <w:i/>
                <w:iCs/>
                <w:sz w:val="20"/>
                <w:szCs w:val="20"/>
                <w:lang w:val="en-GB" w:eastAsia="cs-CZ"/>
              </w:rPr>
            </w:pPr>
            <w:r w:rsidRPr="00D82BF1">
              <w:rPr>
                <w:rFonts w:ascii="Times New Roman" w:eastAsia="Times New Roman" w:hAnsi="Times New Roman" w:cs="Times New Roman"/>
                <w:b/>
                <w:bCs/>
                <w:i/>
                <w:iCs/>
                <w:sz w:val="20"/>
                <w:szCs w:val="20"/>
                <w:lang w:val="en-GB" w:eastAsia="cs-CZ"/>
              </w:rPr>
              <w:lastRenderedPageBreak/>
              <w:t>Sampling site</w:t>
            </w:r>
          </w:p>
        </w:tc>
        <w:tc>
          <w:tcPr>
            <w:tcW w:w="1006" w:type="dxa"/>
            <w:tcBorders>
              <w:top w:val="single" w:sz="4" w:space="0" w:color="auto"/>
              <w:bottom w:val="single" w:sz="4" w:space="0" w:color="auto"/>
            </w:tcBorders>
            <w:noWrap/>
            <w:vAlign w:val="center"/>
            <w:hideMark/>
          </w:tcPr>
          <w:p w14:paraId="1D0CCF21" w14:textId="77777777" w:rsidR="00D82BF1" w:rsidRPr="00D82BF1" w:rsidRDefault="00D82BF1" w:rsidP="00D82BF1">
            <w:pPr>
              <w:jc w:val="center"/>
              <w:rPr>
                <w:rFonts w:ascii="Times New Roman" w:eastAsia="Times New Roman" w:hAnsi="Times New Roman" w:cs="Times New Roman"/>
                <w:b/>
                <w:bCs/>
                <w:i/>
                <w:iCs/>
                <w:sz w:val="20"/>
                <w:szCs w:val="20"/>
                <w:lang w:val="en-GB" w:eastAsia="cs-CZ"/>
              </w:rPr>
            </w:pPr>
            <w:r w:rsidRPr="00D82BF1">
              <w:rPr>
                <w:rFonts w:ascii="Times New Roman" w:eastAsia="Times New Roman" w:hAnsi="Times New Roman" w:cs="Times New Roman"/>
                <w:b/>
                <w:bCs/>
                <w:i/>
                <w:iCs/>
                <w:sz w:val="20"/>
                <w:szCs w:val="20"/>
                <w:lang w:val="en-GB" w:eastAsia="cs-CZ"/>
              </w:rPr>
              <w:t>Sampling date</w:t>
            </w:r>
          </w:p>
        </w:tc>
        <w:tc>
          <w:tcPr>
            <w:tcW w:w="1353" w:type="dxa"/>
            <w:tcBorders>
              <w:top w:val="single" w:sz="4" w:space="0" w:color="auto"/>
              <w:bottom w:val="single" w:sz="4" w:space="0" w:color="auto"/>
            </w:tcBorders>
            <w:noWrap/>
            <w:vAlign w:val="center"/>
            <w:hideMark/>
          </w:tcPr>
          <w:p w14:paraId="0F72DE9D" w14:textId="77777777" w:rsidR="00D82BF1" w:rsidRPr="00D82BF1" w:rsidRDefault="00D82BF1" w:rsidP="00D82BF1">
            <w:pPr>
              <w:jc w:val="center"/>
              <w:rPr>
                <w:rFonts w:ascii="Times New Roman" w:eastAsia="Times New Roman" w:hAnsi="Times New Roman" w:cs="Times New Roman"/>
                <w:b/>
                <w:bCs/>
                <w:i/>
                <w:iCs/>
                <w:sz w:val="20"/>
                <w:szCs w:val="20"/>
                <w:lang w:val="en-GB" w:eastAsia="cs-CZ"/>
              </w:rPr>
            </w:pPr>
            <w:r w:rsidRPr="00D82BF1">
              <w:rPr>
                <w:rFonts w:ascii="Times New Roman" w:eastAsia="Times New Roman" w:hAnsi="Times New Roman" w:cs="Times New Roman"/>
                <w:b/>
                <w:bCs/>
                <w:i/>
                <w:iCs/>
                <w:sz w:val="20"/>
                <w:szCs w:val="20"/>
                <w:lang w:val="en-GB" w:eastAsia="cs-CZ"/>
              </w:rPr>
              <w:t>Sample sizes (SI/DS)</w:t>
            </w:r>
          </w:p>
        </w:tc>
        <w:tc>
          <w:tcPr>
            <w:tcW w:w="1188" w:type="dxa"/>
            <w:tcBorders>
              <w:top w:val="single" w:sz="4" w:space="0" w:color="auto"/>
              <w:bottom w:val="single" w:sz="4" w:space="0" w:color="auto"/>
            </w:tcBorders>
            <w:vAlign w:val="center"/>
          </w:tcPr>
          <w:p w14:paraId="44D2D44C" w14:textId="77777777" w:rsidR="00D82BF1" w:rsidRPr="00D82BF1" w:rsidRDefault="00D82BF1" w:rsidP="00D82BF1">
            <w:pPr>
              <w:jc w:val="center"/>
              <w:rPr>
                <w:rFonts w:ascii="Times New Roman" w:eastAsia="Times New Roman" w:hAnsi="Times New Roman" w:cs="Times New Roman"/>
                <w:b/>
                <w:bCs/>
                <w:i/>
                <w:iCs/>
                <w:sz w:val="20"/>
                <w:szCs w:val="20"/>
                <w:lang w:val="en-GB" w:eastAsia="cs-CZ"/>
              </w:rPr>
            </w:pPr>
            <w:r w:rsidRPr="00D82BF1">
              <w:rPr>
                <w:rFonts w:ascii="Times New Roman" w:eastAsia="Times New Roman" w:hAnsi="Times New Roman" w:cs="Times New Roman"/>
                <w:b/>
                <w:bCs/>
                <w:i/>
                <w:iCs/>
                <w:sz w:val="20"/>
                <w:szCs w:val="20"/>
                <w:lang w:val="en-GB" w:eastAsia="cs-CZ"/>
              </w:rPr>
              <w:t>Fork length [mm] mean</w:t>
            </w:r>
            <w:r w:rsidRPr="00D82BF1">
              <w:rPr>
                <w:rFonts w:ascii="Times New Roman" w:eastAsia="Times New Roman" w:hAnsi="Times New Roman" w:cs="Times New Roman"/>
                <w:b/>
                <w:bCs/>
                <w:i/>
                <w:iCs/>
                <w:sz w:val="20"/>
                <w:szCs w:val="20"/>
                <w:lang w:val="en-GB" w:eastAsia="cs-CZ"/>
              </w:rPr>
              <w:sym w:font="Symbol" w:char="F0B1"/>
            </w:r>
            <w:r w:rsidRPr="00D82BF1">
              <w:rPr>
                <w:rFonts w:ascii="Times New Roman" w:eastAsia="Times New Roman" w:hAnsi="Times New Roman" w:cs="Times New Roman"/>
                <w:b/>
                <w:bCs/>
                <w:i/>
                <w:iCs/>
                <w:sz w:val="20"/>
                <w:szCs w:val="20"/>
                <w:lang w:val="en-GB" w:eastAsia="cs-CZ"/>
              </w:rPr>
              <w:t xml:space="preserve"> SD</w:t>
            </w:r>
          </w:p>
        </w:tc>
        <w:tc>
          <w:tcPr>
            <w:tcW w:w="1448" w:type="dxa"/>
            <w:tcBorders>
              <w:top w:val="single" w:sz="4" w:space="0" w:color="auto"/>
              <w:bottom w:val="single" w:sz="4" w:space="0" w:color="auto"/>
            </w:tcBorders>
            <w:noWrap/>
            <w:vAlign w:val="center"/>
            <w:hideMark/>
          </w:tcPr>
          <w:p w14:paraId="67274857" w14:textId="77777777" w:rsidR="00D82BF1" w:rsidRPr="00D82BF1" w:rsidRDefault="00D82BF1" w:rsidP="00D82BF1">
            <w:pPr>
              <w:jc w:val="center"/>
              <w:rPr>
                <w:rFonts w:ascii="Times New Roman" w:eastAsia="Times New Roman" w:hAnsi="Times New Roman" w:cs="Times New Roman"/>
                <w:b/>
                <w:bCs/>
                <w:i/>
                <w:iCs/>
                <w:sz w:val="20"/>
                <w:szCs w:val="20"/>
                <w:lang w:val="en-GB" w:eastAsia="cs-CZ"/>
              </w:rPr>
            </w:pPr>
            <w:r w:rsidRPr="00D82BF1">
              <w:rPr>
                <w:rFonts w:ascii="Times New Roman" w:eastAsia="Times New Roman" w:hAnsi="Times New Roman" w:cs="Times New Roman"/>
                <w:b/>
                <w:bCs/>
                <w:i/>
                <w:iCs/>
                <w:sz w:val="20"/>
                <w:szCs w:val="20"/>
                <w:lang w:val="en-GB" w:eastAsia="cs-CZ"/>
              </w:rPr>
              <w:t>Stream profile surface [m</w:t>
            </w:r>
            <w:r w:rsidRPr="00D82BF1">
              <w:rPr>
                <w:rFonts w:ascii="Times New Roman" w:eastAsia="Times New Roman" w:hAnsi="Times New Roman" w:cs="Times New Roman"/>
                <w:b/>
                <w:bCs/>
                <w:i/>
                <w:iCs/>
                <w:sz w:val="20"/>
                <w:szCs w:val="20"/>
                <w:vertAlign w:val="superscript"/>
                <w:lang w:val="en-GB" w:eastAsia="cs-CZ"/>
              </w:rPr>
              <w:t>2</w:t>
            </w:r>
            <w:r w:rsidRPr="00D82BF1">
              <w:rPr>
                <w:rFonts w:ascii="Times New Roman" w:eastAsia="Times New Roman" w:hAnsi="Times New Roman" w:cs="Times New Roman"/>
                <w:b/>
                <w:bCs/>
                <w:i/>
                <w:iCs/>
                <w:sz w:val="20"/>
                <w:szCs w:val="20"/>
                <w:lang w:val="en-GB" w:eastAsia="cs-CZ"/>
              </w:rPr>
              <w:t>]</w:t>
            </w:r>
          </w:p>
        </w:tc>
        <w:tc>
          <w:tcPr>
            <w:tcW w:w="1768" w:type="dxa"/>
            <w:gridSpan w:val="2"/>
            <w:tcBorders>
              <w:top w:val="single" w:sz="4" w:space="0" w:color="auto"/>
              <w:bottom w:val="single" w:sz="4" w:space="0" w:color="auto"/>
            </w:tcBorders>
            <w:noWrap/>
            <w:vAlign w:val="center"/>
            <w:hideMark/>
          </w:tcPr>
          <w:p w14:paraId="690F1E8D" w14:textId="77777777" w:rsidR="00D82BF1" w:rsidRPr="00D82BF1" w:rsidRDefault="00D82BF1" w:rsidP="00D82BF1">
            <w:pPr>
              <w:jc w:val="center"/>
              <w:rPr>
                <w:rFonts w:ascii="Times New Roman" w:eastAsia="Times New Roman" w:hAnsi="Times New Roman" w:cs="Times New Roman"/>
                <w:b/>
                <w:bCs/>
                <w:i/>
                <w:iCs/>
                <w:sz w:val="20"/>
                <w:szCs w:val="20"/>
                <w:lang w:val="en-GB" w:eastAsia="cs-CZ"/>
              </w:rPr>
            </w:pPr>
            <w:r w:rsidRPr="00D82BF1">
              <w:rPr>
                <w:rFonts w:ascii="Times New Roman" w:eastAsia="Times New Roman" w:hAnsi="Times New Roman" w:cs="Times New Roman"/>
                <w:b/>
                <w:bCs/>
                <w:i/>
                <w:iCs/>
                <w:sz w:val="20"/>
                <w:szCs w:val="20"/>
                <w:lang w:val="en-GB" w:eastAsia="cs-CZ"/>
              </w:rPr>
              <w:t>Dominant bottom substrate</w:t>
            </w:r>
          </w:p>
        </w:tc>
        <w:tc>
          <w:tcPr>
            <w:tcW w:w="1134" w:type="dxa"/>
            <w:tcBorders>
              <w:top w:val="single" w:sz="4" w:space="0" w:color="auto"/>
              <w:bottom w:val="single" w:sz="4" w:space="0" w:color="auto"/>
            </w:tcBorders>
            <w:noWrap/>
            <w:vAlign w:val="center"/>
            <w:hideMark/>
          </w:tcPr>
          <w:p w14:paraId="0413E51D" w14:textId="77777777" w:rsidR="00D82BF1" w:rsidRPr="00D82BF1" w:rsidRDefault="00D82BF1" w:rsidP="00D82BF1">
            <w:pPr>
              <w:jc w:val="center"/>
              <w:rPr>
                <w:rFonts w:ascii="Times New Roman" w:eastAsia="Times New Roman" w:hAnsi="Times New Roman" w:cs="Times New Roman"/>
                <w:b/>
                <w:bCs/>
                <w:i/>
                <w:iCs/>
                <w:sz w:val="20"/>
                <w:szCs w:val="20"/>
                <w:lang w:val="en-GB" w:eastAsia="cs-CZ"/>
              </w:rPr>
            </w:pPr>
            <w:r w:rsidRPr="00D82BF1">
              <w:rPr>
                <w:rFonts w:ascii="Times New Roman" w:eastAsia="Times New Roman" w:hAnsi="Times New Roman" w:cs="Times New Roman"/>
                <w:b/>
                <w:bCs/>
                <w:i/>
                <w:iCs/>
                <w:sz w:val="20"/>
                <w:szCs w:val="20"/>
                <w:lang w:val="en-GB" w:eastAsia="cs-CZ"/>
              </w:rPr>
              <w:t>Water flow</w:t>
            </w:r>
          </w:p>
        </w:tc>
        <w:tc>
          <w:tcPr>
            <w:tcW w:w="1418" w:type="dxa"/>
            <w:tcBorders>
              <w:top w:val="single" w:sz="4" w:space="0" w:color="auto"/>
              <w:bottom w:val="single" w:sz="4" w:space="0" w:color="auto"/>
            </w:tcBorders>
            <w:noWrap/>
            <w:vAlign w:val="center"/>
            <w:hideMark/>
          </w:tcPr>
          <w:p w14:paraId="0A492D81" w14:textId="77777777" w:rsidR="00D82BF1" w:rsidRPr="00D82BF1" w:rsidRDefault="00D82BF1" w:rsidP="00D82BF1">
            <w:pPr>
              <w:jc w:val="center"/>
              <w:rPr>
                <w:rFonts w:ascii="Times New Roman" w:eastAsia="Times New Roman" w:hAnsi="Times New Roman" w:cs="Times New Roman"/>
                <w:b/>
                <w:bCs/>
                <w:i/>
                <w:iCs/>
                <w:sz w:val="20"/>
                <w:szCs w:val="20"/>
                <w:lang w:val="en-GB" w:eastAsia="cs-CZ"/>
              </w:rPr>
            </w:pPr>
            <w:r w:rsidRPr="00D82BF1">
              <w:rPr>
                <w:rFonts w:ascii="Times New Roman" w:eastAsia="Times New Roman" w:hAnsi="Times New Roman" w:cs="Times New Roman"/>
                <w:b/>
                <w:bCs/>
                <w:i/>
                <w:iCs/>
                <w:sz w:val="20"/>
                <w:szCs w:val="20"/>
                <w:lang w:val="en-GB" w:eastAsia="cs-CZ"/>
              </w:rPr>
              <w:t>Canopy coverage &amp; type</w:t>
            </w:r>
          </w:p>
        </w:tc>
        <w:tc>
          <w:tcPr>
            <w:tcW w:w="1805" w:type="dxa"/>
            <w:tcBorders>
              <w:top w:val="single" w:sz="4" w:space="0" w:color="auto"/>
              <w:bottom w:val="single" w:sz="4" w:space="0" w:color="auto"/>
            </w:tcBorders>
            <w:vAlign w:val="center"/>
          </w:tcPr>
          <w:p w14:paraId="34636888" w14:textId="77777777" w:rsidR="00D82BF1" w:rsidRPr="00D82BF1" w:rsidRDefault="00D82BF1" w:rsidP="00D82BF1">
            <w:pPr>
              <w:jc w:val="center"/>
              <w:rPr>
                <w:rFonts w:ascii="Times New Roman" w:eastAsia="Times New Roman" w:hAnsi="Times New Roman" w:cs="Times New Roman"/>
                <w:b/>
                <w:bCs/>
                <w:i/>
                <w:iCs/>
                <w:sz w:val="20"/>
                <w:szCs w:val="20"/>
                <w:lang w:val="en-GB" w:eastAsia="cs-CZ"/>
              </w:rPr>
            </w:pPr>
            <w:r w:rsidRPr="00D82BF1">
              <w:rPr>
                <w:rFonts w:ascii="Times New Roman" w:eastAsia="Times New Roman" w:hAnsi="Times New Roman" w:cs="Times New Roman"/>
                <w:b/>
                <w:bCs/>
                <w:i/>
                <w:iCs/>
                <w:sz w:val="20"/>
                <w:szCs w:val="20"/>
                <w:lang w:val="en-GB" w:eastAsia="cs-CZ"/>
              </w:rPr>
              <w:t>Aquatic macroinvertebrates dry biomass/</w:t>
            </w:r>
          </w:p>
          <w:p w14:paraId="64AE0BDC" w14:textId="77777777" w:rsidR="00D82BF1" w:rsidRPr="00D82BF1" w:rsidRDefault="00D82BF1" w:rsidP="00D82BF1">
            <w:pPr>
              <w:jc w:val="center"/>
              <w:rPr>
                <w:rFonts w:ascii="Times New Roman" w:eastAsia="Times New Roman" w:hAnsi="Times New Roman" w:cs="Times New Roman"/>
                <w:b/>
                <w:bCs/>
                <w:i/>
                <w:iCs/>
                <w:sz w:val="20"/>
                <w:szCs w:val="20"/>
                <w:lang w:val="en-GB" w:eastAsia="cs-CZ"/>
              </w:rPr>
            </w:pPr>
            <w:r w:rsidRPr="00D82BF1">
              <w:rPr>
                <w:rFonts w:ascii="Times New Roman" w:eastAsia="Times New Roman" w:hAnsi="Times New Roman" w:cs="Times New Roman"/>
                <w:b/>
                <w:bCs/>
                <w:i/>
                <w:iCs/>
                <w:sz w:val="20"/>
                <w:szCs w:val="20"/>
                <w:lang w:val="en-GB" w:eastAsia="cs-CZ"/>
              </w:rPr>
              <w:t>abundance</w:t>
            </w:r>
          </w:p>
        </w:tc>
      </w:tr>
      <w:tr w:rsidR="00D82BF1" w:rsidRPr="00D82BF1" w14:paraId="0F64B050" w14:textId="77777777" w:rsidTr="00C74C82">
        <w:trPr>
          <w:trHeight w:val="567"/>
        </w:trPr>
        <w:tc>
          <w:tcPr>
            <w:tcW w:w="1328" w:type="dxa"/>
            <w:tcBorders>
              <w:top w:val="single" w:sz="4" w:space="0" w:color="auto"/>
              <w:right w:val="single" w:sz="4" w:space="0" w:color="auto"/>
            </w:tcBorders>
            <w:noWrap/>
            <w:hideMark/>
          </w:tcPr>
          <w:p w14:paraId="0B7D2DC5" w14:textId="77777777" w:rsidR="00D82BF1" w:rsidRPr="00D82BF1" w:rsidRDefault="00D82BF1" w:rsidP="00D82BF1">
            <w:pPr>
              <w:jc w:val="center"/>
              <w:rPr>
                <w:rFonts w:ascii="Times New Roman" w:eastAsia="Times New Roman" w:hAnsi="Times New Roman" w:cs="Times New Roman"/>
                <w:i/>
                <w:iCs/>
                <w:sz w:val="20"/>
                <w:szCs w:val="20"/>
                <w:lang w:val="en-GB" w:eastAsia="cs-CZ"/>
              </w:rPr>
            </w:pPr>
            <w:proofErr w:type="spellStart"/>
            <w:r w:rsidRPr="00D82BF1">
              <w:rPr>
                <w:rFonts w:ascii="Times New Roman" w:eastAsia="Times New Roman" w:hAnsi="Times New Roman" w:cs="Times New Roman"/>
                <w:i/>
                <w:iCs/>
                <w:sz w:val="20"/>
                <w:szCs w:val="20"/>
                <w:lang w:val="en-GB" w:eastAsia="cs-CZ"/>
              </w:rPr>
              <w:t>Kovraan</w:t>
            </w:r>
            <w:proofErr w:type="spellEnd"/>
            <w:r w:rsidRPr="00D82BF1">
              <w:rPr>
                <w:rFonts w:ascii="Times New Roman" w:eastAsia="Times New Roman" w:hAnsi="Times New Roman" w:cs="Times New Roman"/>
                <w:i/>
                <w:iCs/>
                <w:sz w:val="20"/>
                <w:szCs w:val="20"/>
                <w:lang w:val="en-GB" w:eastAsia="cs-CZ"/>
              </w:rPr>
              <w:t xml:space="preserve"> - allopatry</w:t>
            </w:r>
          </w:p>
        </w:tc>
        <w:tc>
          <w:tcPr>
            <w:tcW w:w="1006" w:type="dxa"/>
            <w:tcBorders>
              <w:top w:val="single" w:sz="4" w:space="0" w:color="auto"/>
              <w:left w:val="single" w:sz="4" w:space="0" w:color="auto"/>
            </w:tcBorders>
            <w:noWrap/>
            <w:hideMark/>
          </w:tcPr>
          <w:p w14:paraId="5C518B26"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May 30</w:t>
            </w:r>
          </w:p>
          <w:p w14:paraId="3F540D91"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2019</w:t>
            </w:r>
          </w:p>
        </w:tc>
        <w:tc>
          <w:tcPr>
            <w:tcW w:w="1353" w:type="dxa"/>
            <w:tcBorders>
              <w:top w:val="single" w:sz="4" w:space="0" w:color="auto"/>
            </w:tcBorders>
            <w:noWrap/>
            <w:hideMark/>
          </w:tcPr>
          <w:p w14:paraId="16994893"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 xml:space="preserve"> 38/ 15</w:t>
            </w:r>
          </w:p>
        </w:tc>
        <w:tc>
          <w:tcPr>
            <w:tcW w:w="1188" w:type="dxa"/>
            <w:tcBorders>
              <w:top w:val="single" w:sz="4" w:space="0" w:color="auto"/>
            </w:tcBorders>
          </w:tcPr>
          <w:p w14:paraId="1181DB2A"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143</w:t>
            </w:r>
            <w:r w:rsidRPr="00D82BF1">
              <w:rPr>
                <w:rFonts w:ascii="Times New Roman" w:eastAsia="Times New Roman" w:hAnsi="Times New Roman" w:cs="Times New Roman"/>
                <w:i/>
                <w:iCs/>
                <w:sz w:val="20"/>
                <w:szCs w:val="20"/>
                <w:lang w:val="en-GB" w:eastAsia="cs-CZ"/>
              </w:rPr>
              <w:sym w:font="Symbol" w:char="F0B1"/>
            </w:r>
            <w:r w:rsidRPr="00D82BF1">
              <w:rPr>
                <w:rFonts w:ascii="Times New Roman" w:eastAsia="Times New Roman" w:hAnsi="Times New Roman" w:cs="Times New Roman"/>
                <w:i/>
                <w:iCs/>
                <w:sz w:val="20"/>
                <w:szCs w:val="20"/>
                <w:lang w:val="en-GB" w:eastAsia="cs-CZ"/>
              </w:rPr>
              <w:t>39</w:t>
            </w:r>
          </w:p>
        </w:tc>
        <w:tc>
          <w:tcPr>
            <w:tcW w:w="1448" w:type="dxa"/>
            <w:tcBorders>
              <w:top w:val="single" w:sz="4" w:space="0" w:color="auto"/>
            </w:tcBorders>
            <w:noWrap/>
            <w:hideMark/>
          </w:tcPr>
          <w:p w14:paraId="3DC190BB"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0.228</w:t>
            </w:r>
          </w:p>
        </w:tc>
        <w:tc>
          <w:tcPr>
            <w:tcW w:w="1627" w:type="dxa"/>
            <w:tcBorders>
              <w:top w:val="single" w:sz="4" w:space="0" w:color="auto"/>
            </w:tcBorders>
            <w:noWrap/>
            <w:hideMark/>
          </w:tcPr>
          <w:p w14:paraId="45DA31CC"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pebbles/cobbles/ sand</w:t>
            </w:r>
          </w:p>
        </w:tc>
        <w:tc>
          <w:tcPr>
            <w:tcW w:w="1275" w:type="dxa"/>
            <w:gridSpan w:val="2"/>
            <w:tcBorders>
              <w:top w:val="single" w:sz="4" w:space="0" w:color="auto"/>
            </w:tcBorders>
            <w:noWrap/>
            <w:hideMark/>
          </w:tcPr>
          <w:p w14:paraId="5EB52D1C"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pools/slow flow</w:t>
            </w:r>
          </w:p>
        </w:tc>
        <w:tc>
          <w:tcPr>
            <w:tcW w:w="1418" w:type="dxa"/>
            <w:tcBorders>
              <w:top w:val="single" w:sz="4" w:space="0" w:color="auto"/>
            </w:tcBorders>
            <w:noWrap/>
            <w:hideMark/>
          </w:tcPr>
          <w:p w14:paraId="67906861"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5 - 50 % deciduous</w:t>
            </w:r>
          </w:p>
        </w:tc>
        <w:tc>
          <w:tcPr>
            <w:tcW w:w="1805" w:type="dxa"/>
            <w:tcBorders>
              <w:top w:val="single" w:sz="4" w:space="0" w:color="auto"/>
            </w:tcBorders>
          </w:tcPr>
          <w:p w14:paraId="2A014FF2"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0.510 g / 145</w:t>
            </w:r>
          </w:p>
        </w:tc>
      </w:tr>
      <w:tr w:rsidR="00D82BF1" w:rsidRPr="00D82BF1" w14:paraId="571AD81F" w14:textId="77777777" w:rsidTr="00C74C82">
        <w:trPr>
          <w:trHeight w:val="567"/>
        </w:trPr>
        <w:tc>
          <w:tcPr>
            <w:tcW w:w="1328" w:type="dxa"/>
            <w:tcBorders>
              <w:right w:val="single" w:sz="4" w:space="0" w:color="auto"/>
            </w:tcBorders>
            <w:noWrap/>
            <w:hideMark/>
          </w:tcPr>
          <w:p w14:paraId="24CCA5C9" w14:textId="77777777" w:rsidR="00D82BF1" w:rsidRPr="00D82BF1" w:rsidRDefault="00D82BF1" w:rsidP="00D82BF1">
            <w:pPr>
              <w:jc w:val="center"/>
              <w:rPr>
                <w:rFonts w:ascii="Times New Roman" w:eastAsia="Times New Roman" w:hAnsi="Times New Roman" w:cs="Times New Roman"/>
                <w:i/>
                <w:iCs/>
                <w:sz w:val="20"/>
                <w:szCs w:val="20"/>
                <w:lang w:val="en-GB" w:eastAsia="cs-CZ"/>
              </w:rPr>
            </w:pPr>
            <w:proofErr w:type="spellStart"/>
            <w:r w:rsidRPr="00D82BF1">
              <w:rPr>
                <w:rFonts w:ascii="Times New Roman" w:eastAsia="Times New Roman" w:hAnsi="Times New Roman" w:cs="Times New Roman"/>
                <w:i/>
                <w:iCs/>
                <w:sz w:val="20"/>
                <w:szCs w:val="20"/>
                <w:lang w:val="en-GB" w:eastAsia="cs-CZ"/>
              </w:rPr>
              <w:t>Kovraan</w:t>
            </w:r>
            <w:proofErr w:type="spellEnd"/>
            <w:r w:rsidRPr="00D82BF1">
              <w:rPr>
                <w:rFonts w:ascii="Times New Roman" w:eastAsia="Times New Roman" w:hAnsi="Times New Roman" w:cs="Times New Roman"/>
                <w:i/>
                <w:iCs/>
                <w:sz w:val="20"/>
                <w:szCs w:val="20"/>
                <w:lang w:val="en-GB" w:eastAsia="cs-CZ"/>
              </w:rPr>
              <w:t xml:space="preserve"> - sympatry</w:t>
            </w:r>
          </w:p>
        </w:tc>
        <w:tc>
          <w:tcPr>
            <w:tcW w:w="1006" w:type="dxa"/>
            <w:tcBorders>
              <w:left w:val="single" w:sz="4" w:space="0" w:color="auto"/>
            </w:tcBorders>
            <w:noWrap/>
            <w:hideMark/>
          </w:tcPr>
          <w:p w14:paraId="5A00D6C0"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May 30</w:t>
            </w:r>
          </w:p>
          <w:p w14:paraId="6D3B6F92"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2019</w:t>
            </w:r>
          </w:p>
        </w:tc>
        <w:tc>
          <w:tcPr>
            <w:tcW w:w="1353" w:type="dxa"/>
            <w:noWrap/>
            <w:hideMark/>
          </w:tcPr>
          <w:p w14:paraId="1C341C7E"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 xml:space="preserve"> 44/ 15</w:t>
            </w:r>
          </w:p>
        </w:tc>
        <w:tc>
          <w:tcPr>
            <w:tcW w:w="1188" w:type="dxa"/>
          </w:tcPr>
          <w:p w14:paraId="1635C958"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142</w:t>
            </w:r>
            <w:r w:rsidRPr="00D82BF1">
              <w:rPr>
                <w:rFonts w:ascii="Times New Roman" w:eastAsia="Times New Roman" w:hAnsi="Times New Roman" w:cs="Times New Roman"/>
                <w:i/>
                <w:iCs/>
                <w:sz w:val="20"/>
                <w:szCs w:val="20"/>
                <w:lang w:val="en-GB" w:eastAsia="cs-CZ"/>
              </w:rPr>
              <w:sym w:font="Symbol" w:char="F0B1"/>
            </w:r>
            <w:r w:rsidRPr="00D82BF1">
              <w:rPr>
                <w:rFonts w:ascii="Times New Roman" w:eastAsia="Times New Roman" w:hAnsi="Times New Roman" w:cs="Times New Roman"/>
                <w:i/>
                <w:iCs/>
                <w:sz w:val="20"/>
                <w:szCs w:val="20"/>
                <w:lang w:val="en-GB" w:eastAsia="cs-CZ"/>
              </w:rPr>
              <w:t>26</w:t>
            </w:r>
          </w:p>
        </w:tc>
        <w:tc>
          <w:tcPr>
            <w:tcW w:w="1448" w:type="dxa"/>
            <w:noWrap/>
            <w:hideMark/>
          </w:tcPr>
          <w:p w14:paraId="2879F7F5"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0.209</w:t>
            </w:r>
          </w:p>
        </w:tc>
        <w:tc>
          <w:tcPr>
            <w:tcW w:w="1627" w:type="dxa"/>
            <w:noWrap/>
            <w:hideMark/>
          </w:tcPr>
          <w:p w14:paraId="6A2A3450"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boulders/sand/ pebbles</w:t>
            </w:r>
          </w:p>
        </w:tc>
        <w:tc>
          <w:tcPr>
            <w:tcW w:w="1275" w:type="dxa"/>
            <w:gridSpan w:val="2"/>
            <w:noWrap/>
            <w:hideMark/>
          </w:tcPr>
          <w:p w14:paraId="7025D7BF"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pools/slow flow</w:t>
            </w:r>
          </w:p>
        </w:tc>
        <w:tc>
          <w:tcPr>
            <w:tcW w:w="1418" w:type="dxa"/>
            <w:noWrap/>
            <w:hideMark/>
          </w:tcPr>
          <w:p w14:paraId="76D2AFCC"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&gt; 50 % deciduous</w:t>
            </w:r>
          </w:p>
        </w:tc>
        <w:tc>
          <w:tcPr>
            <w:tcW w:w="1805" w:type="dxa"/>
          </w:tcPr>
          <w:p w14:paraId="0BAF173B"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0.110 g / 200</w:t>
            </w:r>
          </w:p>
        </w:tc>
      </w:tr>
      <w:tr w:rsidR="00D82BF1" w:rsidRPr="00D82BF1" w14:paraId="59D156A6" w14:textId="77777777" w:rsidTr="00C74C82">
        <w:trPr>
          <w:trHeight w:val="567"/>
        </w:trPr>
        <w:tc>
          <w:tcPr>
            <w:tcW w:w="1328" w:type="dxa"/>
            <w:tcBorders>
              <w:right w:val="single" w:sz="4" w:space="0" w:color="auto"/>
            </w:tcBorders>
            <w:noWrap/>
            <w:hideMark/>
          </w:tcPr>
          <w:p w14:paraId="3BE2051D" w14:textId="77777777" w:rsidR="00D82BF1" w:rsidRPr="00D82BF1" w:rsidRDefault="00D82BF1" w:rsidP="00D82BF1">
            <w:pPr>
              <w:jc w:val="center"/>
              <w:rPr>
                <w:rFonts w:ascii="Times New Roman" w:eastAsia="Times New Roman" w:hAnsi="Times New Roman" w:cs="Times New Roman"/>
                <w:i/>
                <w:iCs/>
                <w:sz w:val="20"/>
                <w:szCs w:val="20"/>
                <w:lang w:val="en-GB" w:eastAsia="cs-CZ"/>
              </w:rPr>
            </w:pPr>
            <w:proofErr w:type="spellStart"/>
            <w:r w:rsidRPr="00D82BF1">
              <w:rPr>
                <w:rFonts w:ascii="Times New Roman" w:eastAsia="Times New Roman" w:hAnsi="Times New Roman" w:cs="Times New Roman"/>
                <w:i/>
                <w:iCs/>
                <w:sz w:val="20"/>
                <w:szCs w:val="20"/>
                <w:lang w:val="en-GB" w:eastAsia="cs-CZ"/>
              </w:rPr>
              <w:t>Lidasabacken</w:t>
            </w:r>
            <w:proofErr w:type="spellEnd"/>
            <w:r w:rsidRPr="00D82BF1">
              <w:rPr>
                <w:rFonts w:ascii="Times New Roman" w:eastAsia="Times New Roman" w:hAnsi="Times New Roman" w:cs="Times New Roman"/>
                <w:i/>
                <w:iCs/>
                <w:sz w:val="20"/>
                <w:szCs w:val="20"/>
                <w:lang w:val="en-GB" w:eastAsia="cs-CZ"/>
              </w:rPr>
              <w:t xml:space="preserve"> - allopatry</w:t>
            </w:r>
          </w:p>
        </w:tc>
        <w:tc>
          <w:tcPr>
            <w:tcW w:w="1006" w:type="dxa"/>
            <w:tcBorders>
              <w:left w:val="single" w:sz="4" w:space="0" w:color="auto"/>
            </w:tcBorders>
            <w:noWrap/>
            <w:hideMark/>
          </w:tcPr>
          <w:p w14:paraId="68EAF9EE"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May 11</w:t>
            </w:r>
          </w:p>
          <w:p w14:paraId="19831BD8"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2019</w:t>
            </w:r>
          </w:p>
        </w:tc>
        <w:tc>
          <w:tcPr>
            <w:tcW w:w="1353" w:type="dxa"/>
            <w:noWrap/>
            <w:hideMark/>
          </w:tcPr>
          <w:p w14:paraId="55CFF506"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 xml:space="preserve"> 45/ 15</w:t>
            </w:r>
          </w:p>
        </w:tc>
        <w:tc>
          <w:tcPr>
            <w:tcW w:w="1188" w:type="dxa"/>
          </w:tcPr>
          <w:p w14:paraId="25F7D2EE"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125</w:t>
            </w:r>
            <w:r w:rsidRPr="00D82BF1">
              <w:rPr>
                <w:rFonts w:ascii="Times New Roman" w:eastAsia="Times New Roman" w:hAnsi="Times New Roman" w:cs="Times New Roman"/>
                <w:i/>
                <w:iCs/>
                <w:sz w:val="20"/>
                <w:szCs w:val="20"/>
                <w:lang w:val="en-GB" w:eastAsia="cs-CZ"/>
              </w:rPr>
              <w:sym w:font="Symbol" w:char="F0B1"/>
            </w:r>
            <w:r w:rsidRPr="00D82BF1">
              <w:rPr>
                <w:rFonts w:ascii="Times New Roman" w:eastAsia="Times New Roman" w:hAnsi="Times New Roman" w:cs="Times New Roman"/>
                <w:i/>
                <w:iCs/>
                <w:sz w:val="20"/>
                <w:szCs w:val="20"/>
                <w:lang w:val="en-GB" w:eastAsia="cs-CZ"/>
              </w:rPr>
              <w:t>32</w:t>
            </w:r>
          </w:p>
        </w:tc>
        <w:tc>
          <w:tcPr>
            <w:tcW w:w="1448" w:type="dxa"/>
            <w:noWrap/>
            <w:hideMark/>
          </w:tcPr>
          <w:p w14:paraId="2F63AF95"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0.305</w:t>
            </w:r>
          </w:p>
        </w:tc>
        <w:tc>
          <w:tcPr>
            <w:tcW w:w="1627" w:type="dxa"/>
            <w:noWrap/>
            <w:hideMark/>
          </w:tcPr>
          <w:p w14:paraId="1E53A6AC"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cobbles/boulders/ pebbles</w:t>
            </w:r>
          </w:p>
        </w:tc>
        <w:tc>
          <w:tcPr>
            <w:tcW w:w="1275" w:type="dxa"/>
            <w:gridSpan w:val="2"/>
            <w:noWrap/>
            <w:hideMark/>
          </w:tcPr>
          <w:p w14:paraId="0A2DC92A"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fast/slow flow</w:t>
            </w:r>
          </w:p>
        </w:tc>
        <w:tc>
          <w:tcPr>
            <w:tcW w:w="1418" w:type="dxa"/>
            <w:noWrap/>
            <w:hideMark/>
          </w:tcPr>
          <w:p w14:paraId="198AF7F9"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&gt; 50 % coniferous</w:t>
            </w:r>
          </w:p>
        </w:tc>
        <w:tc>
          <w:tcPr>
            <w:tcW w:w="1805" w:type="dxa"/>
          </w:tcPr>
          <w:p w14:paraId="0357C947"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0.188 g / 552</w:t>
            </w:r>
          </w:p>
        </w:tc>
      </w:tr>
      <w:tr w:rsidR="00D82BF1" w:rsidRPr="00D82BF1" w14:paraId="5FE26587" w14:textId="77777777" w:rsidTr="00C74C82">
        <w:trPr>
          <w:trHeight w:val="567"/>
        </w:trPr>
        <w:tc>
          <w:tcPr>
            <w:tcW w:w="1328" w:type="dxa"/>
            <w:tcBorders>
              <w:right w:val="single" w:sz="4" w:space="0" w:color="auto"/>
            </w:tcBorders>
            <w:noWrap/>
            <w:hideMark/>
          </w:tcPr>
          <w:p w14:paraId="4EF5FE70" w14:textId="77777777" w:rsidR="00D82BF1" w:rsidRPr="00D82BF1" w:rsidRDefault="00D82BF1" w:rsidP="00D82BF1">
            <w:pPr>
              <w:jc w:val="center"/>
              <w:rPr>
                <w:rFonts w:ascii="Times New Roman" w:eastAsia="Times New Roman" w:hAnsi="Times New Roman" w:cs="Times New Roman"/>
                <w:i/>
                <w:iCs/>
                <w:sz w:val="20"/>
                <w:szCs w:val="20"/>
                <w:lang w:val="en-GB" w:eastAsia="cs-CZ"/>
              </w:rPr>
            </w:pPr>
            <w:proofErr w:type="spellStart"/>
            <w:r w:rsidRPr="00D82BF1">
              <w:rPr>
                <w:rFonts w:ascii="Times New Roman" w:eastAsia="Times New Roman" w:hAnsi="Times New Roman" w:cs="Times New Roman"/>
                <w:i/>
                <w:iCs/>
                <w:sz w:val="20"/>
                <w:szCs w:val="20"/>
                <w:lang w:val="en-GB" w:eastAsia="cs-CZ"/>
              </w:rPr>
              <w:t>Lidasabacken</w:t>
            </w:r>
            <w:proofErr w:type="spellEnd"/>
            <w:r w:rsidRPr="00D82BF1">
              <w:rPr>
                <w:rFonts w:ascii="Times New Roman" w:eastAsia="Times New Roman" w:hAnsi="Times New Roman" w:cs="Times New Roman"/>
                <w:i/>
                <w:iCs/>
                <w:sz w:val="20"/>
                <w:szCs w:val="20"/>
                <w:lang w:val="en-GB" w:eastAsia="cs-CZ"/>
              </w:rPr>
              <w:t xml:space="preserve"> - sympatry</w:t>
            </w:r>
          </w:p>
        </w:tc>
        <w:tc>
          <w:tcPr>
            <w:tcW w:w="1006" w:type="dxa"/>
            <w:tcBorders>
              <w:left w:val="single" w:sz="4" w:space="0" w:color="auto"/>
            </w:tcBorders>
            <w:noWrap/>
            <w:hideMark/>
          </w:tcPr>
          <w:p w14:paraId="4E2EEA40"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May 11</w:t>
            </w:r>
          </w:p>
          <w:p w14:paraId="78DD71BD"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2019</w:t>
            </w:r>
          </w:p>
        </w:tc>
        <w:tc>
          <w:tcPr>
            <w:tcW w:w="1353" w:type="dxa"/>
            <w:noWrap/>
            <w:hideMark/>
          </w:tcPr>
          <w:p w14:paraId="62614D5A"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 xml:space="preserve"> 44 / 15</w:t>
            </w:r>
          </w:p>
        </w:tc>
        <w:tc>
          <w:tcPr>
            <w:tcW w:w="1188" w:type="dxa"/>
          </w:tcPr>
          <w:p w14:paraId="49E172E6"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93</w:t>
            </w:r>
            <w:r w:rsidRPr="00D82BF1">
              <w:rPr>
                <w:rFonts w:ascii="Times New Roman" w:eastAsia="Times New Roman" w:hAnsi="Times New Roman" w:cs="Times New Roman"/>
                <w:i/>
                <w:iCs/>
                <w:sz w:val="20"/>
                <w:szCs w:val="20"/>
                <w:lang w:val="en-GB" w:eastAsia="cs-CZ"/>
              </w:rPr>
              <w:sym w:font="Symbol" w:char="F0B1"/>
            </w:r>
            <w:r w:rsidRPr="00D82BF1">
              <w:rPr>
                <w:rFonts w:ascii="Times New Roman" w:eastAsia="Times New Roman" w:hAnsi="Times New Roman" w:cs="Times New Roman"/>
                <w:i/>
                <w:iCs/>
                <w:sz w:val="20"/>
                <w:szCs w:val="20"/>
                <w:lang w:val="en-GB" w:eastAsia="cs-CZ"/>
              </w:rPr>
              <w:t>21</w:t>
            </w:r>
          </w:p>
        </w:tc>
        <w:tc>
          <w:tcPr>
            <w:tcW w:w="1448" w:type="dxa"/>
            <w:noWrap/>
            <w:hideMark/>
          </w:tcPr>
          <w:p w14:paraId="6901CF66"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0.075</w:t>
            </w:r>
          </w:p>
        </w:tc>
        <w:tc>
          <w:tcPr>
            <w:tcW w:w="1627" w:type="dxa"/>
            <w:noWrap/>
            <w:hideMark/>
          </w:tcPr>
          <w:p w14:paraId="057E60D6"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cobbles/pebbles/ sand</w:t>
            </w:r>
          </w:p>
        </w:tc>
        <w:tc>
          <w:tcPr>
            <w:tcW w:w="1275" w:type="dxa"/>
            <w:gridSpan w:val="2"/>
            <w:noWrap/>
            <w:hideMark/>
          </w:tcPr>
          <w:p w14:paraId="5C55B0FB"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slow flow/ pools</w:t>
            </w:r>
          </w:p>
        </w:tc>
        <w:tc>
          <w:tcPr>
            <w:tcW w:w="1418" w:type="dxa"/>
            <w:noWrap/>
            <w:hideMark/>
          </w:tcPr>
          <w:p w14:paraId="5E7372B6"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5 - 50 % deciduous</w:t>
            </w:r>
          </w:p>
        </w:tc>
        <w:tc>
          <w:tcPr>
            <w:tcW w:w="1805" w:type="dxa"/>
          </w:tcPr>
          <w:p w14:paraId="0E048EAE"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0.220 g / 409</w:t>
            </w:r>
          </w:p>
        </w:tc>
      </w:tr>
      <w:tr w:rsidR="00D82BF1" w:rsidRPr="00D82BF1" w14:paraId="696CFB77" w14:textId="77777777" w:rsidTr="00C74C82">
        <w:trPr>
          <w:trHeight w:val="567"/>
        </w:trPr>
        <w:tc>
          <w:tcPr>
            <w:tcW w:w="1328" w:type="dxa"/>
            <w:tcBorders>
              <w:right w:val="single" w:sz="4" w:space="0" w:color="auto"/>
            </w:tcBorders>
            <w:noWrap/>
            <w:hideMark/>
          </w:tcPr>
          <w:p w14:paraId="0B5DCE5A" w14:textId="77777777" w:rsidR="00D82BF1" w:rsidRPr="00D82BF1" w:rsidRDefault="00D82BF1" w:rsidP="00D82BF1">
            <w:pPr>
              <w:jc w:val="center"/>
              <w:rPr>
                <w:rFonts w:ascii="Times New Roman" w:eastAsia="Times New Roman" w:hAnsi="Times New Roman" w:cs="Times New Roman"/>
                <w:i/>
                <w:iCs/>
                <w:sz w:val="20"/>
                <w:szCs w:val="20"/>
                <w:lang w:val="en-GB" w:eastAsia="cs-CZ"/>
              </w:rPr>
            </w:pPr>
            <w:proofErr w:type="spellStart"/>
            <w:r w:rsidRPr="00D82BF1">
              <w:rPr>
                <w:rFonts w:ascii="Times New Roman" w:eastAsia="Times New Roman" w:hAnsi="Times New Roman" w:cs="Times New Roman"/>
                <w:i/>
                <w:iCs/>
                <w:sz w:val="20"/>
                <w:szCs w:val="20"/>
                <w:lang w:val="en-GB" w:eastAsia="cs-CZ"/>
              </w:rPr>
              <w:t>Ringsbacken</w:t>
            </w:r>
            <w:proofErr w:type="spellEnd"/>
            <w:r w:rsidRPr="00D82BF1">
              <w:rPr>
                <w:rFonts w:ascii="Times New Roman" w:eastAsia="Times New Roman" w:hAnsi="Times New Roman" w:cs="Times New Roman"/>
                <w:i/>
                <w:iCs/>
                <w:sz w:val="20"/>
                <w:szCs w:val="20"/>
                <w:lang w:val="en-GB" w:eastAsia="cs-CZ"/>
              </w:rPr>
              <w:t xml:space="preserve"> - allopatry</w:t>
            </w:r>
          </w:p>
        </w:tc>
        <w:tc>
          <w:tcPr>
            <w:tcW w:w="1006" w:type="dxa"/>
            <w:tcBorders>
              <w:left w:val="single" w:sz="4" w:space="0" w:color="auto"/>
            </w:tcBorders>
            <w:noWrap/>
            <w:hideMark/>
          </w:tcPr>
          <w:p w14:paraId="28C21229"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Jun 11</w:t>
            </w:r>
          </w:p>
          <w:p w14:paraId="383F82F7"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2019</w:t>
            </w:r>
          </w:p>
        </w:tc>
        <w:tc>
          <w:tcPr>
            <w:tcW w:w="1353" w:type="dxa"/>
            <w:noWrap/>
            <w:hideMark/>
          </w:tcPr>
          <w:p w14:paraId="77900FEC"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 xml:space="preserve"> 44/ 14</w:t>
            </w:r>
          </w:p>
        </w:tc>
        <w:tc>
          <w:tcPr>
            <w:tcW w:w="1188" w:type="dxa"/>
          </w:tcPr>
          <w:p w14:paraId="6CBFDAE6"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135</w:t>
            </w:r>
            <w:r w:rsidRPr="00D82BF1">
              <w:rPr>
                <w:rFonts w:ascii="Times New Roman" w:eastAsia="Times New Roman" w:hAnsi="Times New Roman" w:cs="Times New Roman"/>
                <w:i/>
                <w:iCs/>
                <w:sz w:val="20"/>
                <w:szCs w:val="20"/>
                <w:lang w:val="en-GB" w:eastAsia="cs-CZ"/>
              </w:rPr>
              <w:sym w:font="Symbol" w:char="F0B1"/>
            </w:r>
            <w:r w:rsidRPr="00D82BF1">
              <w:rPr>
                <w:rFonts w:ascii="Times New Roman" w:eastAsia="Times New Roman" w:hAnsi="Times New Roman" w:cs="Times New Roman"/>
                <w:i/>
                <w:iCs/>
                <w:sz w:val="20"/>
                <w:szCs w:val="20"/>
                <w:lang w:val="en-GB" w:eastAsia="cs-CZ"/>
              </w:rPr>
              <w:t>35</w:t>
            </w:r>
          </w:p>
        </w:tc>
        <w:tc>
          <w:tcPr>
            <w:tcW w:w="1448" w:type="dxa"/>
            <w:noWrap/>
            <w:hideMark/>
          </w:tcPr>
          <w:p w14:paraId="173DA7A9"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0.419</w:t>
            </w:r>
          </w:p>
        </w:tc>
        <w:tc>
          <w:tcPr>
            <w:tcW w:w="1627" w:type="dxa"/>
            <w:noWrap/>
            <w:hideMark/>
          </w:tcPr>
          <w:p w14:paraId="3355CCD8"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boulders/sand/ silt</w:t>
            </w:r>
          </w:p>
        </w:tc>
        <w:tc>
          <w:tcPr>
            <w:tcW w:w="1275" w:type="dxa"/>
            <w:gridSpan w:val="2"/>
            <w:noWrap/>
            <w:hideMark/>
          </w:tcPr>
          <w:p w14:paraId="7DA05B1F"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pools/slow flow</w:t>
            </w:r>
          </w:p>
        </w:tc>
        <w:tc>
          <w:tcPr>
            <w:tcW w:w="1418" w:type="dxa"/>
            <w:noWrap/>
            <w:hideMark/>
          </w:tcPr>
          <w:p w14:paraId="0BD4C09B"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5 - 50 % mixed</w:t>
            </w:r>
          </w:p>
        </w:tc>
        <w:tc>
          <w:tcPr>
            <w:tcW w:w="1805" w:type="dxa"/>
          </w:tcPr>
          <w:p w14:paraId="7BEDB606"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0.343 g / 192</w:t>
            </w:r>
          </w:p>
        </w:tc>
      </w:tr>
      <w:tr w:rsidR="00D82BF1" w:rsidRPr="00D82BF1" w14:paraId="6F9615DF" w14:textId="77777777" w:rsidTr="00C74C82">
        <w:trPr>
          <w:trHeight w:val="567"/>
        </w:trPr>
        <w:tc>
          <w:tcPr>
            <w:tcW w:w="1328" w:type="dxa"/>
            <w:tcBorders>
              <w:bottom w:val="single" w:sz="4" w:space="0" w:color="auto"/>
              <w:right w:val="single" w:sz="4" w:space="0" w:color="auto"/>
            </w:tcBorders>
            <w:noWrap/>
            <w:hideMark/>
          </w:tcPr>
          <w:p w14:paraId="14F7E4AB" w14:textId="77777777" w:rsidR="00D82BF1" w:rsidRPr="00D82BF1" w:rsidRDefault="00D82BF1" w:rsidP="00D82BF1">
            <w:pPr>
              <w:jc w:val="center"/>
              <w:rPr>
                <w:rFonts w:ascii="Times New Roman" w:eastAsia="Times New Roman" w:hAnsi="Times New Roman" w:cs="Times New Roman"/>
                <w:i/>
                <w:iCs/>
                <w:sz w:val="20"/>
                <w:szCs w:val="20"/>
                <w:lang w:val="en-GB" w:eastAsia="cs-CZ"/>
              </w:rPr>
            </w:pPr>
            <w:proofErr w:type="spellStart"/>
            <w:r w:rsidRPr="00D82BF1">
              <w:rPr>
                <w:rFonts w:ascii="Times New Roman" w:eastAsia="Times New Roman" w:hAnsi="Times New Roman" w:cs="Times New Roman"/>
                <w:i/>
                <w:iCs/>
                <w:sz w:val="20"/>
                <w:szCs w:val="20"/>
                <w:lang w:val="en-GB" w:eastAsia="cs-CZ"/>
              </w:rPr>
              <w:t>Ringsbacken</w:t>
            </w:r>
            <w:proofErr w:type="spellEnd"/>
            <w:r w:rsidRPr="00D82BF1">
              <w:rPr>
                <w:rFonts w:ascii="Times New Roman" w:eastAsia="Times New Roman" w:hAnsi="Times New Roman" w:cs="Times New Roman"/>
                <w:i/>
                <w:iCs/>
                <w:sz w:val="20"/>
                <w:szCs w:val="20"/>
                <w:lang w:val="en-GB" w:eastAsia="cs-CZ"/>
              </w:rPr>
              <w:t xml:space="preserve"> - sympatry</w:t>
            </w:r>
          </w:p>
        </w:tc>
        <w:tc>
          <w:tcPr>
            <w:tcW w:w="1006" w:type="dxa"/>
            <w:tcBorders>
              <w:left w:val="single" w:sz="4" w:space="0" w:color="auto"/>
              <w:bottom w:val="single" w:sz="4" w:space="0" w:color="auto"/>
            </w:tcBorders>
            <w:noWrap/>
            <w:hideMark/>
          </w:tcPr>
          <w:p w14:paraId="050C1ED6"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Jun 11</w:t>
            </w:r>
          </w:p>
          <w:p w14:paraId="3D079963"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2019</w:t>
            </w:r>
          </w:p>
        </w:tc>
        <w:tc>
          <w:tcPr>
            <w:tcW w:w="1353" w:type="dxa"/>
            <w:tcBorders>
              <w:bottom w:val="single" w:sz="4" w:space="0" w:color="auto"/>
            </w:tcBorders>
            <w:noWrap/>
            <w:hideMark/>
          </w:tcPr>
          <w:p w14:paraId="679433CB"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 xml:space="preserve"> 39/ 14</w:t>
            </w:r>
          </w:p>
        </w:tc>
        <w:tc>
          <w:tcPr>
            <w:tcW w:w="1188" w:type="dxa"/>
            <w:tcBorders>
              <w:bottom w:val="single" w:sz="4" w:space="0" w:color="auto"/>
            </w:tcBorders>
          </w:tcPr>
          <w:p w14:paraId="3B93E1DE"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i/>
                <w:iCs/>
                <w:sz w:val="20"/>
                <w:szCs w:val="20"/>
                <w:lang w:val="en-GB" w:eastAsia="cs-CZ"/>
              </w:rPr>
              <w:t>122</w:t>
            </w:r>
            <w:r w:rsidRPr="00D82BF1">
              <w:rPr>
                <w:rFonts w:ascii="Times New Roman" w:eastAsia="Times New Roman" w:hAnsi="Times New Roman" w:cs="Times New Roman"/>
                <w:i/>
                <w:iCs/>
                <w:sz w:val="20"/>
                <w:szCs w:val="20"/>
                <w:lang w:val="en-GB" w:eastAsia="cs-CZ"/>
              </w:rPr>
              <w:sym w:font="Symbol" w:char="F0B1"/>
            </w:r>
            <w:r w:rsidRPr="00D82BF1">
              <w:rPr>
                <w:rFonts w:ascii="Times New Roman" w:eastAsia="Times New Roman" w:hAnsi="Times New Roman" w:cs="Times New Roman"/>
                <w:i/>
                <w:iCs/>
                <w:sz w:val="20"/>
                <w:szCs w:val="20"/>
                <w:lang w:val="en-GB" w:eastAsia="cs-CZ"/>
              </w:rPr>
              <w:t>36</w:t>
            </w:r>
          </w:p>
        </w:tc>
        <w:tc>
          <w:tcPr>
            <w:tcW w:w="1448" w:type="dxa"/>
            <w:tcBorders>
              <w:bottom w:val="single" w:sz="4" w:space="0" w:color="auto"/>
            </w:tcBorders>
            <w:noWrap/>
            <w:hideMark/>
          </w:tcPr>
          <w:p w14:paraId="334CC370"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0.221</w:t>
            </w:r>
          </w:p>
        </w:tc>
        <w:tc>
          <w:tcPr>
            <w:tcW w:w="1627" w:type="dxa"/>
            <w:tcBorders>
              <w:bottom w:val="single" w:sz="4" w:space="0" w:color="auto"/>
            </w:tcBorders>
            <w:noWrap/>
            <w:hideMark/>
          </w:tcPr>
          <w:p w14:paraId="22F26599"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boulders/sand/ silt</w:t>
            </w:r>
          </w:p>
        </w:tc>
        <w:tc>
          <w:tcPr>
            <w:tcW w:w="1275" w:type="dxa"/>
            <w:gridSpan w:val="2"/>
            <w:tcBorders>
              <w:bottom w:val="single" w:sz="4" w:space="0" w:color="auto"/>
            </w:tcBorders>
            <w:noWrap/>
            <w:hideMark/>
          </w:tcPr>
          <w:p w14:paraId="4830641E"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pools/slow flow</w:t>
            </w:r>
          </w:p>
        </w:tc>
        <w:tc>
          <w:tcPr>
            <w:tcW w:w="1418" w:type="dxa"/>
            <w:tcBorders>
              <w:bottom w:val="single" w:sz="4" w:space="0" w:color="auto"/>
            </w:tcBorders>
            <w:noWrap/>
            <w:hideMark/>
          </w:tcPr>
          <w:p w14:paraId="037D9BF5"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&gt; 50 %</w:t>
            </w:r>
          </w:p>
          <w:p w14:paraId="04D4BD4E"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mixed</w:t>
            </w:r>
          </w:p>
        </w:tc>
        <w:tc>
          <w:tcPr>
            <w:tcW w:w="1805" w:type="dxa"/>
            <w:tcBorders>
              <w:bottom w:val="single" w:sz="4" w:space="0" w:color="auto"/>
            </w:tcBorders>
          </w:tcPr>
          <w:p w14:paraId="706F0EC2" w14:textId="77777777" w:rsidR="00D82BF1" w:rsidRPr="00D82BF1" w:rsidRDefault="00D82BF1" w:rsidP="00D82BF1">
            <w:pPr>
              <w:jc w:val="center"/>
              <w:rPr>
                <w:rFonts w:ascii="Times New Roman" w:eastAsia="Times New Roman" w:hAnsi="Times New Roman" w:cs="Times New Roman"/>
                <w:sz w:val="20"/>
                <w:szCs w:val="20"/>
                <w:lang w:val="en-GB" w:eastAsia="cs-CZ"/>
              </w:rPr>
            </w:pPr>
            <w:r w:rsidRPr="00D82BF1">
              <w:rPr>
                <w:rFonts w:ascii="Times New Roman" w:eastAsia="Times New Roman" w:hAnsi="Times New Roman" w:cs="Times New Roman"/>
                <w:sz w:val="20"/>
                <w:szCs w:val="20"/>
                <w:lang w:val="en-GB" w:eastAsia="cs-CZ"/>
              </w:rPr>
              <w:t>0.046 g / 152</w:t>
            </w:r>
          </w:p>
        </w:tc>
      </w:tr>
    </w:tbl>
    <w:p w14:paraId="6BD1ED57" w14:textId="77777777" w:rsidR="00D82BF1" w:rsidRPr="00D82BF1" w:rsidRDefault="00D82BF1" w:rsidP="00D82BF1">
      <w:pPr>
        <w:jc w:val="both"/>
        <w:rPr>
          <w:rFonts w:ascii="Times New Roman" w:eastAsia="Times New Roman" w:hAnsi="Times New Roman" w:cs="Times New Roman"/>
          <w:lang w:val="en-GB" w:eastAsia="cs-CZ"/>
        </w:rPr>
      </w:pPr>
      <w:r w:rsidRPr="00D82BF1">
        <w:rPr>
          <w:rFonts w:ascii="Times New Roman" w:eastAsia="Times New Roman" w:hAnsi="Times New Roman" w:cs="Times New Roman"/>
          <w:b/>
          <w:bCs/>
          <w:lang w:val="en-GB" w:eastAsia="cs-CZ"/>
        </w:rPr>
        <w:t>Table 1</w:t>
      </w:r>
      <w:r w:rsidRPr="00D82BF1">
        <w:rPr>
          <w:rFonts w:ascii="Times New Roman" w:eastAsia="Times New Roman" w:hAnsi="Times New Roman" w:cs="Times New Roman"/>
          <w:lang w:val="en-GB" w:eastAsia="cs-CZ"/>
        </w:rPr>
        <w:t xml:space="preserve"> – </w:t>
      </w:r>
      <w:r w:rsidRPr="00D82BF1">
        <w:rPr>
          <w:rFonts w:ascii="Times New Roman" w:eastAsia="Times New Roman" w:hAnsi="Times New Roman" w:cs="Times New Roman"/>
          <w:i/>
          <w:iCs/>
          <w:lang w:val="en-GB" w:eastAsia="cs-CZ"/>
        </w:rPr>
        <w:t>Number of collected brown trout and habitat quality at each study site. Sample sizes for SI = stabile isotope analysis, and DS = dissection are provided. Profile surface of study sites was calculated as a rectangle surface where mean width and depth of the stream corresponds to the length and width of the rectangle respectively. Dominant bottom substrate, water flow, and canopy coverage were evaluated using standardized protocol (</w:t>
      </w:r>
      <w:proofErr w:type="spellStart"/>
      <w:r w:rsidRPr="00D82BF1">
        <w:rPr>
          <w:rFonts w:ascii="Times New Roman" w:eastAsia="Times New Roman" w:hAnsi="Times New Roman" w:cs="Times New Roman"/>
          <w:i/>
          <w:iCs/>
          <w:lang w:val="en-GB" w:eastAsia="cs-CZ"/>
        </w:rPr>
        <w:t>Halldén</w:t>
      </w:r>
      <w:proofErr w:type="spellEnd"/>
      <w:r w:rsidRPr="00D82BF1">
        <w:rPr>
          <w:rFonts w:ascii="Times New Roman" w:eastAsia="Times New Roman" w:hAnsi="Times New Roman" w:cs="Times New Roman"/>
          <w:i/>
          <w:iCs/>
          <w:lang w:val="en-GB" w:eastAsia="cs-CZ"/>
        </w:rPr>
        <w:t xml:space="preserve"> et al. 2002).</w:t>
      </w:r>
      <w:r w:rsidRPr="00D82BF1">
        <w:rPr>
          <w:rFonts w:ascii="Times New Roman" w:eastAsia="Times New Roman" w:hAnsi="Times New Roman" w:cs="Times New Roman"/>
          <w:lang w:val="en-GB" w:eastAsia="cs-CZ"/>
        </w:rPr>
        <w:t xml:space="preserve"> </w:t>
      </w:r>
    </w:p>
    <w:p w14:paraId="6F8B2102" w14:textId="77777777" w:rsidR="00D82BF1" w:rsidRPr="00D82BF1" w:rsidRDefault="00D82BF1" w:rsidP="00D82BF1">
      <w:pPr>
        <w:rPr>
          <w:rFonts w:ascii="Times New Roman" w:eastAsia="Times New Roman" w:hAnsi="Times New Roman" w:cs="Times New Roman"/>
          <w:lang w:val="cs-CZ" w:eastAsia="cs-CZ"/>
        </w:rPr>
      </w:pPr>
    </w:p>
    <w:p w14:paraId="00D36088" w14:textId="482AE945" w:rsidR="00D82BF1" w:rsidRDefault="00D82BF1">
      <w:pPr>
        <w:rPr>
          <w:rFonts w:ascii="Times New Roman" w:hAnsi="Times New Roman" w:cs="Times New Roman"/>
          <w:lang w:val="en-US"/>
        </w:rPr>
      </w:pPr>
    </w:p>
    <w:p w14:paraId="3143C7D2" w14:textId="10559ABC" w:rsidR="00D82BF1" w:rsidRDefault="00D82BF1">
      <w:pPr>
        <w:rPr>
          <w:rFonts w:ascii="Times New Roman" w:hAnsi="Times New Roman" w:cs="Times New Roman"/>
          <w:lang w:val="en-US"/>
        </w:rPr>
      </w:pPr>
    </w:p>
    <w:p w14:paraId="3F1DD0CD" w14:textId="75E00C48" w:rsidR="00D82BF1" w:rsidRDefault="00D82BF1">
      <w:pPr>
        <w:rPr>
          <w:rFonts w:ascii="Times New Roman" w:hAnsi="Times New Roman" w:cs="Times New Roman"/>
          <w:lang w:val="en-US"/>
        </w:rPr>
      </w:pPr>
    </w:p>
    <w:p w14:paraId="2F440EC2" w14:textId="60F6F1D4" w:rsidR="00D82BF1" w:rsidRDefault="00D82BF1">
      <w:pPr>
        <w:rPr>
          <w:rFonts w:ascii="Times New Roman" w:hAnsi="Times New Roman" w:cs="Times New Roman"/>
          <w:lang w:val="en-US"/>
        </w:rPr>
      </w:pPr>
    </w:p>
    <w:p w14:paraId="7CA84B8C" w14:textId="4D1C8E17" w:rsidR="00D82BF1" w:rsidRPr="00710630" w:rsidRDefault="00D82BF1">
      <w:pPr>
        <w:rPr>
          <w:rFonts w:ascii="Times New Roman" w:hAnsi="Times New Roman" w:cs="Times New Roman"/>
          <w:lang w:val="en-US"/>
        </w:rPr>
      </w:pPr>
    </w:p>
    <w:sectPr w:rsidR="00D82BF1" w:rsidRPr="00710630" w:rsidSect="00D82BF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9D74" w14:textId="77777777" w:rsidR="00E6067B" w:rsidRDefault="00E6067B" w:rsidP="002A77CA">
      <w:r>
        <w:separator/>
      </w:r>
    </w:p>
  </w:endnote>
  <w:endnote w:type="continuationSeparator" w:id="0">
    <w:p w14:paraId="2FC37CED" w14:textId="77777777" w:rsidR="00E6067B" w:rsidRDefault="00E6067B" w:rsidP="002A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D6E13" w14:textId="77777777" w:rsidR="00E6067B" w:rsidRDefault="00E6067B" w:rsidP="002A77CA">
      <w:r>
        <w:separator/>
      </w:r>
    </w:p>
  </w:footnote>
  <w:footnote w:type="continuationSeparator" w:id="0">
    <w:p w14:paraId="3329D02B" w14:textId="77777777" w:rsidR="00E6067B" w:rsidRDefault="00E6067B" w:rsidP="002A77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30"/>
    <w:rsid w:val="002A77CA"/>
    <w:rsid w:val="004A562E"/>
    <w:rsid w:val="004C17EA"/>
    <w:rsid w:val="005873BD"/>
    <w:rsid w:val="006D54F8"/>
    <w:rsid w:val="00703B94"/>
    <w:rsid w:val="00710630"/>
    <w:rsid w:val="00C36B50"/>
    <w:rsid w:val="00C467C0"/>
    <w:rsid w:val="00D72A3A"/>
    <w:rsid w:val="00D82BF1"/>
    <w:rsid w:val="00E367AF"/>
    <w:rsid w:val="00E44624"/>
    <w:rsid w:val="00E6067B"/>
  </w:rsids>
  <m:mathPr>
    <m:mathFont m:val="Cambria Math"/>
    <m:brkBin m:val="before"/>
    <m:brkBinSub m:val="--"/>
    <m:smallFrac m:val="0"/>
    <m:dispDef/>
    <m:lMargin m:val="0"/>
    <m:rMargin m:val="0"/>
    <m:defJc m:val="centerGroup"/>
    <m:wrapIndent m:val="1440"/>
    <m:intLim m:val="subSup"/>
    <m:naryLim m:val="undOvr"/>
  </m:mathPr>
  <w:themeFontLang w:val="cs-SE"/>
  <w:clrSchemeMapping w:bg1="light1" w:t1="dark1" w:bg2="light2" w:t2="dark2" w:accent1="accent1" w:accent2="accent2" w:accent3="accent3" w:accent4="accent4" w:accent5="accent5" w:accent6="accent6" w:hyperlink="hyperlink" w:followedHyperlink="followedHyperlink"/>
  <w:decimalSymbol w:val=","/>
  <w:listSeparator w:val=";"/>
  <w14:docId w14:val="4A3F3EBA"/>
  <w15:chartTrackingRefBased/>
  <w15:docId w15:val="{CB36A8C4-D0EB-D442-9CAA-5E3E3CC4E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A77CA"/>
    <w:pPr>
      <w:tabs>
        <w:tab w:val="center" w:pos="4513"/>
        <w:tab w:val="right" w:pos="9026"/>
      </w:tabs>
    </w:pPr>
  </w:style>
  <w:style w:type="character" w:customStyle="1" w:styleId="ZhlavChar">
    <w:name w:val="Záhlaví Char"/>
    <w:basedOn w:val="Standardnpsmoodstavce"/>
    <w:link w:val="Zhlav"/>
    <w:uiPriority w:val="99"/>
    <w:rsid w:val="002A77CA"/>
  </w:style>
  <w:style w:type="paragraph" w:styleId="Zpat">
    <w:name w:val="footer"/>
    <w:basedOn w:val="Normln"/>
    <w:link w:val="ZpatChar"/>
    <w:uiPriority w:val="99"/>
    <w:unhideWhenUsed/>
    <w:rsid w:val="002A77CA"/>
    <w:pPr>
      <w:tabs>
        <w:tab w:val="center" w:pos="4513"/>
        <w:tab w:val="right" w:pos="9026"/>
      </w:tabs>
    </w:pPr>
  </w:style>
  <w:style w:type="character" w:customStyle="1" w:styleId="ZpatChar">
    <w:name w:val="Zápatí Char"/>
    <w:basedOn w:val="Standardnpsmoodstavce"/>
    <w:link w:val="Zpat"/>
    <w:uiPriority w:val="99"/>
    <w:rsid w:val="002A77CA"/>
  </w:style>
  <w:style w:type="table" w:styleId="Mkatabulky">
    <w:name w:val="Table Grid"/>
    <w:basedOn w:val="Normlntabulka"/>
    <w:uiPriority w:val="39"/>
    <w:rsid w:val="00D82BF1"/>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276</Words>
  <Characters>1629</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Libor Závorka</dc:creator>
  <cp:keywords/>
  <dc:description/>
  <cp:lastModifiedBy>Libor Závorka</cp:lastModifiedBy>
  <cp:revision>8</cp:revision>
  <dcterms:created xsi:type="dcterms:W3CDTF">2021-03-16T14:26:00Z</dcterms:created>
  <dcterms:modified xsi:type="dcterms:W3CDTF">2021-12-07T21:25:00Z</dcterms:modified>
</cp:coreProperties>
</file>