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4B707D2" w14:textId="278A342E" w:rsidR="0031562D" w:rsidRPr="00B74465" w:rsidRDefault="007D1C84" w:rsidP="0031562D">
      <w:pPr>
        <w:jc w:val="center"/>
        <w:rPr>
          <w:rFonts w:cs="Times New Roman"/>
          <w:color w:val="000000"/>
          <w:sz w:val="32"/>
          <w:szCs w:val="32"/>
        </w:rPr>
      </w:pPr>
      <w:r w:rsidRPr="00B74465">
        <w:rPr>
          <w:rFonts w:cs="Times New Roman"/>
          <w:b/>
          <w:color w:val="000000"/>
          <w:sz w:val="32"/>
          <w:szCs w:val="32"/>
        </w:rPr>
        <w:fldChar w:fldCharType="begin"/>
      </w:r>
      <w:r w:rsidRPr="00B74465">
        <w:rPr>
          <w:rFonts w:cs="Times New Roman"/>
          <w:b/>
          <w:color w:val="000000"/>
          <w:sz w:val="32"/>
          <w:szCs w:val="32"/>
        </w:rPr>
        <w:instrText xml:space="preserve"> MACROBUTTON MTEditEquationSection2 </w:instrText>
      </w:r>
      <w:r w:rsidRPr="00B74465">
        <w:rPr>
          <w:rStyle w:val="MTEquationSection"/>
          <w:sz w:val="32"/>
          <w:szCs w:val="32"/>
        </w:rPr>
        <w:instrText>Equation Chapter 1 Section 1</w:instrText>
      </w:r>
      <w:r w:rsidRPr="00B74465">
        <w:rPr>
          <w:rFonts w:cs="Times New Roman"/>
          <w:b/>
          <w:color w:val="000000"/>
          <w:sz w:val="32"/>
          <w:szCs w:val="32"/>
        </w:rPr>
        <w:fldChar w:fldCharType="begin"/>
      </w:r>
      <w:r w:rsidRPr="00B74465">
        <w:rPr>
          <w:rFonts w:cs="Times New Roman"/>
          <w:b/>
          <w:color w:val="000000"/>
          <w:sz w:val="32"/>
          <w:szCs w:val="32"/>
        </w:rPr>
        <w:instrText xml:space="preserve"> SEQ MTEqn \r \h \* MERGEFORMAT </w:instrText>
      </w:r>
      <w:r w:rsidRPr="00B74465">
        <w:rPr>
          <w:rFonts w:cs="Times New Roman"/>
          <w:b/>
          <w:color w:val="000000"/>
          <w:sz w:val="32"/>
          <w:szCs w:val="32"/>
        </w:rPr>
        <w:fldChar w:fldCharType="end"/>
      </w:r>
      <w:r w:rsidRPr="00B74465">
        <w:rPr>
          <w:rFonts w:cs="Times New Roman"/>
          <w:b/>
          <w:color w:val="000000"/>
          <w:sz w:val="32"/>
          <w:szCs w:val="32"/>
        </w:rPr>
        <w:fldChar w:fldCharType="begin"/>
      </w:r>
      <w:r w:rsidRPr="00B74465">
        <w:rPr>
          <w:rFonts w:cs="Times New Roman"/>
          <w:b/>
          <w:color w:val="000000"/>
          <w:sz w:val="32"/>
          <w:szCs w:val="32"/>
        </w:rPr>
        <w:instrText xml:space="preserve"> SEQ MTSec \r 1 \h \* MERGEFORMAT </w:instrText>
      </w:r>
      <w:r w:rsidRPr="00B74465">
        <w:rPr>
          <w:rFonts w:cs="Times New Roman"/>
          <w:b/>
          <w:color w:val="000000"/>
          <w:sz w:val="32"/>
          <w:szCs w:val="32"/>
        </w:rPr>
        <w:fldChar w:fldCharType="end"/>
      </w:r>
      <w:r w:rsidRPr="00B74465">
        <w:rPr>
          <w:rFonts w:cs="Times New Roman"/>
          <w:b/>
          <w:color w:val="000000"/>
          <w:sz w:val="32"/>
          <w:szCs w:val="32"/>
        </w:rPr>
        <w:fldChar w:fldCharType="begin"/>
      </w:r>
      <w:r w:rsidRPr="00B74465">
        <w:rPr>
          <w:rFonts w:cs="Times New Roman"/>
          <w:b/>
          <w:color w:val="000000"/>
          <w:sz w:val="32"/>
          <w:szCs w:val="32"/>
        </w:rPr>
        <w:instrText xml:space="preserve"> SEQ MTChap \r 1 \h \* MERGEFORMAT </w:instrText>
      </w:r>
      <w:r w:rsidRPr="00B74465">
        <w:rPr>
          <w:rFonts w:cs="Times New Roman"/>
          <w:b/>
          <w:color w:val="000000"/>
          <w:sz w:val="32"/>
          <w:szCs w:val="32"/>
        </w:rPr>
        <w:fldChar w:fldCharType="end"/>
      </w:r>
      <w:r w:rsidRPr="00B74465">
        <w:rPr>
          <w:rFonts w:cs="Times New Roman"/>
          <w:b/>
          <w:color w:val="000000"/>
          <w:sz w:val="32"/>
          <w:szCs w:val="32"/>
        </w:rPr>
        <w:fldChar w:fldCharType="end"/>
      </w:r>
      <w:r w:rsidR="0031562D" w:rsidRPr="00B74465">
        <w:rPr>
          <w:rFonts w:cs="Times New Roman"/>
          <w:color w:val="000000"/>
          <w:sz w:val="32"/>
          <w:szCs w:val="32"/>
        </w:rPr>
        <w:t>Supplemental Material for</w:t>
      </w:r>
      <w:r w:rsidR="0031562D" w:rsidRPr="00B74465">
        <w:rPr>
          <w:rFonts w:cs="Times New Roman"/>
          <w:color w:val="000000"/>
          <w:sz w:val="32"/>
          <w:szCs w:val="32"/>
        </w:rPr>
        <w:br/>
        <w:t>Three-dimensional omnidirectional acoustic illusion</w:t>
      </w:r>
    </w:p>
    <w:p w14:paraId="3D3C2938" w14:textId="77777777" w:rsidR="00B74465" w:rsidRDefault="00B74465" w:rsidP="00B74465">
      <w:pPr>
        <w:ind w:firstLine="420"/>
        <w:jc w:val="center"/>
        <w:rPr>
          <w:rFonts w:cs="Times New Roman"/>
        </w:rPr>
      </w:pPr>
      <w:proofErr w:type="spellStart"/>
      <w:r w:rsidRPr="00A27E84">
        <w:rPr>
          <w:rFonts w:cs="Times New Roman" w:hint="eastAsia"/>
        </w:rPr>
        <w:t>Chuanjie</w:t>
      </w:r>
      <w:proofErr w:type="spellEnd"/>
      <w:r w:rsidRPr="00A27E84">
        <w:rPr>
          <w:rFonts w:cs="Times New Roman"/>
        </w:rPr>
        <w:t xml:space="preserve"> </w:t>
      </w:r>
      <w:r w:rsidRPr="00A27E84">
        <w:rPr>
          <w:rFonts w:cs="Times New Roman" w:hint="eastAsia"/>
        </w:rPr>
        <w:t>Hu</w:t>
      </w:r>
      <w:r>
        <w:rPr>
          <w:rFonts w:cs="Times New Roman"/>
        </w:rPr>
        <w:t xml:space="preserve"> </w:t>
      </w:r>
      <w:r w:rsidRPr="00A27E84">
        <w:rPr>
          <w:rFonts w:cs="Times New Roman"/>
          <w:vertAlign w:val="superscript"/>
        </w:rPr>
        <w:t>1, 2</w:t>
      </w:r>
      <w:r w:rsidRPr="00A27E84">
        <w:rPr>
          <w:rFonts w:cs="Times New Roman"/>
        </w:rPr>
        <w:t xml:space="preserve">, </w:t>
      </w:r>
      <w:proofErr w:type="spellStart"/>
      <w:r w:rsidRPr="00A27E84">
        <w:rPr>
          <w:rFonts w:cs="Times New Roman"/>
        </w:rPr>
        <w:t>Yuhang</w:t>
      </w:r>
      <w:proofErr w:type="spellEnd"/>
      <w:r w:rsidRPr="00A27E84">
        <w:rPr>
          <w:rFonts w:cs="Times New Roman"/>
        </w:rPr>
        <w:t xml:space="preserve"> Yin</w:t>
      </w:r>
      <w:r>
        <w:rPr>
          <w:rFonts w:cs="Times New Roman"/>
        </w:rPr>
        <w:t xml:space="preserve"> </w:t>
      </w:r>
      <w:r w:rsidRPr="00A27E84">
        <w:rPr>
          <w:rFonts w:cs="Times New Roman"/>
          <w:vertAlign w:val="superscript"/>
        </w:rPr>
        <w:t>1, 2</w:t>
      </w:r>
      <w:r>
        <w:rPr>
          <w:rFonts w:cs="Times New Roman"/>
        </w:rPr>
        <w:t xml:space="preserve"> </w:t>
      </w:r>
      <w:r w:rsidRPr="00A27E84">
        <w:rPr>
          <w:rFonts w:cs="Times New Roman"/>
        </w:rPr>
        <w:t>, and Huanyang Chen</w:t>
      </w:r>
      <w:r>
        <w:rPr>
          <w:rFonts w:cs="Times New Roman"/>
        </w:rPr>
        <w:t xml:space="preserve"> </w:t>
      </w:r>
      <w:r w:rsidRPr="00A27E84">
        <w:rPr>
          <w:rFonts w:cs="Times New Roman"/>
          <w:vertAlign w:val="superscript"/>
        </w:rPr>
        <w:t>1</w:t>
      </w:r>
      <w:r>
        <w:rPr>
          <w:rFonts w:cs="Times New Roman"/>
          <w:vertAlign w:val="superscript"/>
        </w:rPr>
        <w:t>, *</w:t>
      </w:r>
    </w:p>
    <w:p w14:paraId="480620EF" w14:textId="77777777" w:rsidR="00B74465" w:rsidRPr="00A27E84" w:rsidRDefault="00B74465" w:rsidP="00B74465">
      <w:pPr>
        <w:ind w:firstLine="420"/>
        <w:jc w:val="center"/>
        <w:rPr>
          <w:rFonts w:cs="Times New Roman"/>
        </w:rPr>
      </w:pPr>
      <w:r w:rsidRPr="00A27E84">
        <w:rPr>
          <w:rFonts w:cs="Times New Roman"/>
          <w:vertAlign w:val="superscript"/>
        </w:rPr>
        <w:t xml:space="preserve">1 </w:t>
      </w:r>
      <w:r w:rsidRPr="00A27E84">
        <w:rPr>
          <w:rFonts w:cs="Times New Roman"/>
        </w:rPr>
        <w:t>Department of Physics, Xiamen University, Xiamen 361005, China</w:t>
      </w:r>
    </w:p>
    <w:p w14:paraId="2E2A57A1" w14:textId="77777777" w:rsidR="00B74465" w:rsidRDefault="00B74465" w:rsidP="00B74465">
      <w:pPr>
        <w:ind w:firstLine="420"/>
        <w:jc w:val="center"/>
        <w:rPr>
          <w:rFonts w:cs="Times New Roman"/>
        </w:rPr>
      </w:pPr>
      <w:r w:rsidRPr="00A27E84">
        <w:rPr>
          <w:rFonts w:cs="Times New Roman"/>
          <w:vertAlign w:val="superscript"/>
        </w:rPr>
        <w:t xml:space="preserve">2 </w:t>
      </w:r>
      <w:r w:rsidRPr="00A27E84">
        <w:rPr>
          <w:rFonts w:cs="Times New Roman"/>
        </w:rPr>
        <w:t xml:space="preserve">Institute of Electromagnetics and Acoustics &amp; Pen-Tung </w:t>
      </w:r>
      <w:proofErr w:type="spellStart"/>
      <w:r w:rsidRPr="00A27E84">
        <w:rPr>
          <w:rFonts w:cs="Times New Roman"/>
        </w:rPr>
        <w:t>Sah</w:t>
      </w:r>
      <w:proofErr w:type="spellEnd"/>
      <w:r w:rsidRPr="00A27E84">
        <w:rPr>
          <w:rFonts w:cs="Times New Roman"/>
        </w:rPr>
        <w:t xml:space="preserve"> Institute of Micro-Nano Science and Technology, Xiamen University, Xiamen 361005, China</w:t>
      </w:r>
    </w:p>
    <w:p w14:paraId="2970770F" w14:textId="77777777" w:rsidR="00B74465" w:rsidRPr="00A27E84" w:rsidRDefault="00B74465" w:rsidP="00B74465">
      <w:pPr>
        <w:ind w:firstLine="420"/>
        <w:jc w:val="center"/>
        <w:rPr>
          <w:rFonts w:cs="Times New Roman"/>
        </w:rPr>
      </w:pPr>
      <w:r>
        <w:rPr>
          <w:rFonts w:cs="Times New Roman" w:hint="eastAsia"/>
        </w:rPr>
        <w:t>*</w:t>
      </w:r>
      <w:r>
        <w:rPr>
          <w:rFonts w:cs="Times New Roman"/>
        </w:rPr>
        <w:t>kenyon@xmu.edu.cn</w:t>
      </w:r>
    </w:p>
    <w:p w14:paraId="20000E95" w14:textId="77777777" w:rsidR="00B74465" w:rsidRPr="00B74465" w:rsidRDefault="00B74465" w:rsidP="0031562D">
      <w:pPr>
        <w:jc w:val="center"/>
        <w:rPr>
          <w:rFonts w:eastAsiaTheme="minorEastAsia" w:cs="Times New Roman"/>
          <w:color w:val="000000"/>
          <w:szCs w:val="26"/>
        </w:rPr>
      </w:pPr>
    </w:p>
    <w:p w14:paraId="09F8B2D1" w14:textId="5584D772" w:rsidR="00727784" w:rsidRDefault="00727784" w:rsidP="00727784">
      <w:pPr>
        <w:rPr>
          <w:rStyle w:val="fontstyle01"/>
          <w:rFonts w:ascii="Times New Roman" w:hAnsi="Times New Roman" w:cs="Times New Roman"/>
          <w:b/>
          <w:sz w:val="28"/>
        </w:rPr>
      </w:pPr>
      <w:r w:rsidRPr="00727784">
        <w:rPr>
          <w:rStyle w:val="fontstyle01"/>
          <w:rFonts w:ascii="Times New Roman" w:hAnsi="Times New Roman" w:cs="Times New Roman" w:hint="eastAsia"/>
          <w:b/>
          <w:sz w:val="28"/>
        </w:rPr>
        <w:t>1.</w:t>
      </w:r>
      <w:r>
        <w:rPr>
          <w:rStyle w:val="fontstyle01"/>
          <w:rFonts w:ascii="Times New Roman" w:hAnsi="Times New Roman" w:cs="Times New Roman"/>
          <w:b/>
          <w:sz w:val="28"/>
        </w:rPr>
        <w:t xml:space="preserve"> </w:t>
      </w:r>
      <w:r w:rsidRPr="00727784">
        <w:rPr>
          <w:rStyle w:val="fontstyle01"/>
          <w:rFonts w:ascii="Times New Roman" w:hAnsi="Times New Roman" w:cs="Times New Roman"/>
          <w:b/>
          <w:sz w:val="28"/>
        </w:rPr>
        <w:t>Analytical derivation of illusion cloak condition</w:t>
      </w:r>
    </w:p>
    <w:p w14:paraId="0F8621E2" w14:textId="606704AC" w:rsidR="00727784" w:rsidRPr="00CA59A7" w:rsidRDefault="00727784" w:rsidP="00727784">
      <w:pPr>
        <w:rPr>
          <w:rFonts w:cs="Times New Roman"/>
          <w:b/>
          <w:color w:val="000000"/>
        </w:rPr>
      </w:pPr>
      <w:r w:rsidRPr="00E1280F">
        <w:rPr>
          <w:rStyle w:val="fontstyle01"/>
          <w:rFonts w:ascii="Times New Roman" w:hAnsi="Times New Roman" w:cs="Times New Roman"/>
          <w:b/>
          <w:sz w:val="28"/>
        </w:rPr>
        <w:t xml:space="preserve">2. </w:t>
      </w:r>
      <w:r w:rsidRPr="00727784">
        <w:rPr>
          <w:rStyle w:val="fontstyle01"/>
          <w:rFonts w:ascii="Times New Roman" w:hAnsi="Times New Roman" w:cs="Times New Roman" w:hint="eastAsia"/>
          <w:b/>
          <w:sz w:val="28"/>
        </w:rPr>
        <w:t>An</w:t>
      </w:r>
      <w:r>
        <w:rPr>
          <w:rStyle w:val="fontstyle01"/>
          <w:rFonts w:ascii="Times New Roman" w:hAnsi="Times New Roman" w:cs="Times New Roman"/>
          <w:b/>
          <w:sz w:val="28"/>
        </w:rPr>
        <w:t xml:space="preserve">alytical illustration in the case of </w:t>
      </w:r>
      <w:r w:rsidRPr="00E1280F">
        <w:rPr>
          <w:rStyle w:val="fontstyle01"/>
          <w:rFonts w:ascii="Times New Roman" w:hAnsi="Times New Roman" w:cs="Times New Roman"/>
          <w:b/>
          <w:sz w:val="28"/>
        </w:rPr>
        <w:t>plane wave</w:t>
      </w:r>
      <w:r>
        <w:rPr>
          <w:rStyle w:val="fontstyle01"/>
          <w:rFonts w:ascii="Times New Roman" w:hAnsi="Times New Roman" w:cs="Times New Roman"/>
          <w:b/>
          <w:sz w:val="28"/>
        </w:rPr>
        <w:t xml:space="preserve"> </w:t>
      </w:r>
    </w:p>
    <w:p w14:paraId="731D66C2" w14:textId="6D0C958E" w:rsidR="00727784" w:rsidRPr="00C80E62" w:rsidRDefault="00727784" w:rsidP="00727784">
      <w:pPr>
        <w:rPr>
          <w:rFonts w:cs="Times New Roman"/>
          <w:b/>
          <w:szCs w:val="28"/>
        </w:rPr>
      </w:pPr>
      <w:r>
        <w:rPr>
          <w:rFonts w:eastAsiaTheme="minorEastAsia" w:cs="Times New Roman" w:hint="eastAsia"/>
          <w:b/>
          <w:color w:val="000000"/>
        </w:rPr>
        <w:t>3</w:t>
      </w:r>
      <w:r>
        <w:rPr>
          <w:rFonts w:eastAsiaTheme="minorEastAsia" w:cs="Times New Roman"/>
          <w:b/>
          <w:color w:val="000000"/>
        </w:rPr>
        <w:t xml:space="preserve">. </w:t>
      </w:r>
      <w:r w:rsidRPr="00C80E62">
        <w:rPr>
          <w:rFonts w:cs="Times New Roman"/>
          <w:b/>
          <w:szCs w:val="28"/>
        </w:rPr>
        <w:t>The scattering cross section of perfect 3D illusion device</w:t>
      </w:r>
    </w:p>
    <w:p w14:paraId="5B60A669" w14:textId="77777777" w:rsidR="00727784" w:rsidRDefault="00727784" w:rsidP="00727784">
      <w:pPr>
        <w:rPr>
          <w:rFonts w:cs="Times New Roman"/>
          <w:b/>
          <w:szCs w:val="28"/>
        </w:rPr>
      </w:pPr>
      <w:r>
        <w:rPr>
          <w:rFonts w:eastAsiaTheme="minorEastAsia" w:cs="Times New Roman"/>
          <w:b/>
          <w:color w:val="000000"/>
        </w:rPr>
        <w:t xml:space="preserve">4. </w:t>
      </w:r>
      <w:r w:rsidRPr="00024C20">
        <w:rPr>
          <w:rFonts w:cs="Times New Roman" w:hint="eastAsia"/>
          <w:b/>
          <w:szCs w:val="28"/>
        </w:rPr>
        <w:t>The</w:t>
      </w:r>
      <w:r w:rsidRPr="00024C20">
        <w:rPr>
          <w:rFonts w:cs="Times New Roman"/>
          <w:b/>
          <w:szCs w:val="28"/>
        </w:rPr>
        <w:t xml:space="preserve"> case of point source</w:t>
      </w:r>
    </w:p>
    <w:p w14:paraId="1A1FEAF1" w14:textId="5291A5E2" w:rsidR="00727784" w:rsidRDefault="00727784" w:rsidP="00727784">
      <w:pPr>
        <w:rPr>
          <w:rFonts w:cs="Times New Roman"/>
          <w:b/>
          <w:szCs w:val="28"/>
        </w:rPr>
      </w:pPr>
      <w:r>
        <w:rPr>
          <w:rFonts w:eastAsiaTheme="minorEastAsia" w:cs="Times New Roman" w:hint="eastAsia"/>
          <w:b/>
          <w:color w:val="000000"/>
        </w:rPr>
        <w:t>5</w:t>
      </w:r>
      <w:r>
        <w:rPr>
          <w:rFonts w:eastAsiaTheme="minorEastAsia" w:cs="Times New Roman"/>
          <w:b/>
          <w:color w:val="000000"/>
        </w:rPr>
        <w:t xml:space="preserve">. </w:t>
      </w:r>
      <w:r>
        <w:rPr>
          <w:rFonts w:cs="Times New Roman"/>
          <w:b/>
          <w:szCs w:val="28"/>
        </w:rPr>
        <w:t>Q</w:t>
      </w:r>
      <w:r w:rsidRPr="00E73068">
        <w:rPr>
          <w:rFonts w:cs="Times New Roman"/>
          <w:b/>
          <w:szCs w:val="28"/>
        </w:rPr>
        <w:t>uantify</w:t>
      </w:r>
      <w:r>
        <w:rPr>
          <w:rFonts w:cs="Times New Roman"/>
          <w:b/>
          <w:szCs w:val="28"/>
        </w:rPr>
        <w:t xml:space="preserve"> </w:t>
      </w:r>
      <w:r>
        <w:rPr>
          <w:rFonts w:cs="Times New Roman" w:hint="eastAsia"/>
          <w:b/>
          <w:szCs w:val="28"/>
        </w:rPr>
        <w:t>com</w:t>
      </w:r>
      <w:r>
        <w:rPr>
          <w:rFonts w:cs="Times New Roman"/>
          <w:b/>
          <w:szCs w:val="28"/>
        </w:rPr>
        <w:t>parison of illusion functionality</w:t>
      </w:r>
    </w:p>
    <w:p w14:paraId="0FC87579" w14:textId="77777777" w:rsidR="00727784" w:rsidRPr="00552319" w:rsidRDefault="00727784" w:rsidP="00727784">
      <w:pPr>
        <w:rPr>
          <w:rFonts w:cs="Times New Roman"/>
          <w:b/>
          <w:szCs w:val="28"/>
        </w:rPr>
      </w:pPr>
      <w:r>
        <w:rPr>
          <w:rFonts w:eastAsiaTheme="minorEastAsia" w:cs="Times New Roman" w:hint="eastAsia"/>
          <w:b/>
          <w:color w:val="000000"/>
        </w:rPr>
        <w:t>6</w:t>
      </w:r>
      <w:r>
        <w:rPr>
          <w:rFonts w:eastAsiaTheme="minorEastAsia" w:cs="Times New Roman"/>
          <w:b/>
          <w:color w:val="000000"/>
        </w:rPr>
        <w:t xml:space="preserve">. </w:t>
      </w:r>
      <w:r>
        <w:rPr>
          <w:rFonts w:cs="Times New Roman"/>
          <w:b/>
          <w:szCs w:val="28"/>
        </w:rPr>
        <w:t xml:space="preserve">In the case of </w:t>
      </w:r>
      <w:r>
        <w:rPr>
          <w:rFonts w:cs="Times New Roman" w:hint="eastAsia"/>
          <w:b/>
          <w:szCs w:val="28"/>
        </w:rPr>
        <w:t>XZ</w:t>
      </w:r>
      <w:r>
        <w:rPr>
          <w:rFonts w:cs="Times New Roman"/>
          <w:b/>
          <w:szCs w:val="28"/>
        </w:rPr>
        <w:t xml:space="preserve"> </w:t>
      </w:r>
      <w:r>
        <w:rPr>
          <w:rFonts w:cs="Times New Roman" w:hint="eastAsia"/>
          <w:b/>
          <w:szCs w:val="28"/>
        </w:rPr>
        <w:t>plane</w:t>
      </w:r>
    </w:p>
    <w:p w14:paraId="3895A306" w14:textId="037E1781" w:rsidR="00727784" w:rsidRDefault="00727784" w:rsidP="00727784">
      <w:pPr>
        <w:rPr>
          <w:rFonts w:cs="Times New Roman"/>
          <w:b/>
          <w:szCs w:val="28"/>
        </w:rPr>
      </w:pPr>
      <w:r>
        <w:rPr>
          <w:rFonts w:eastAsiaTheme="minorEastAsia" w:cs="Times New Roman"/>
          <w:b/>
          <w:color w:val="000000"/>
        </w:rPr>
        <w:t xml:space="preserve">7. </w:t>
      </w:r>
      <w:r>
        <w:rPr>
          <w:rFonts w:cs="Times New Roman"/>
          <w:b/>
          <w:szCs w:val="28"/>
        </w:rPr>
        <w:t>In the case of t</w:t>
      </w:r>
      <w:r w:rsidRPr="00FC1158">
        <w:rPr>
          <w:rFonts w:cs="Times New Roman"/>
          <w:b/>
          <w:szCs w:val="28"/>
        </w:rPr>
        <w:t>angent plane offset from the</w:t>
      </w:r>
      <w:r>
        <w:rPr>
          <w:rFonts w:cs="Times New Roman"/>
          <w:b/>
          <w:szCs w:val="28"/>
        </w:rPr>
        <w:t xml:space="preserve"> </w:t>
      </w:r>
      <w:r w:rsidRPr="00FC1158">
        <w:rPr>
          <w:rFonts w:cs="Times New Roman"/>
          <w:b/>
          <w:szCs w:val="28"/>
        </w:rPr>
        <w:t>symmetry axis</w:t>
      </w:r>
    </w:p>
    <w:p w14:paraId="17586BBC" w14:textId="7C33D3ED" w:rsidR="00727784" w:rsidRDefault="00727784" w:rsidP="00727784">
      <w:pPr>
        <w:rPr>
          <w:rFonts w:cs="Times New Roman"/>
          <w:b/>
          <w:szCs w:val="28"/>
        </w:rPr>
      </w:pPr>
      <w:r>
        <w:rPr>
          <w:rFonts w:eastAsiaTheme="minorEastAsia" w:cs="Times New Roman" w:hint="eastAsia"/>
          <w:b/>
          <w:color w:val="000000"/>
        </w:rPr>
        <w:t>8</w:t>
      </w:r>
      <w:r>
        <w:rPr>
          <w:rFonts w:eastAsiaTheme="minorEastAsia" w:cs="Times New Roman"/>
          <w:b/>
          <w:color w:val="000000"/>
        </w:rPr>
        <w:t xml:space="preserve">. </w:t>
      </w:r>
      <w:r>
        <w:rPr>
          <w:rFonts w:cs="Times New Roman"/>
          <w:b/>
          <w:szCs w:val="28"/>
        </w:rPr>
        <w:t>Omnidirectional v</w:t>
      </w:r>
      <w:r w:rsidRPr="00FC1158">
        <w:rPr>
          <w:rFonts w:cs="Times New Roman"/>
          <w:b/>
          <w:szCs w:val="28"/>
        </w:rPr>
        <w:t>alidity</w:t>
      </w:r>
    </w:p>
    <w:p w14:paraId="73FBA701" w14:textId="77777777" w:rsidR="00727784" w:rsidRPr="00727784" w:rsidRDefault="00727784" w:rsidP="00727784">
      <w:pPr>
        <w:jc w:val="left"/>
        <w:rPr>
          <w:rFonts w:cs="Times New Roman"/>
          <w:b/>
          <w:szCs w:val="28"/>
        </w:rPr>
      </w:pPr>
      <w:r>
        <w:rPr>
          <w:rFonts w:eastAsiaTheme="minorEastAsia" w:cs="Times New Roman"/>
          <w:b/>
          <w:color w:val="000000"/>
        </w:rPr>
        <w:t xml:space="preserve">9. </w:t>
      </w:r>
      <w:r w:rsidRPr="00727784">
        <w:rPr>
          <w:rFonts w:cs="Times New Roman"/>
          <w:b/>
          <w:szCs w:val="28"/>
        </w:rPr>
        <w:t>Experiments Methods</w:t>
      </w:r>
    </w:p>
    <w:p w14:paraId="6B562F7E" w14:textId="77777E9D" w:rsidR="00727784" w:rsidRPr="00727784" w:rsidRDefault="00727784" w:rsidP="00727784">
      <w:pPr>
        <w:rPr>
          <w:rFonts w:eastAsiaTheme="minorEastAsia" w:cs="Times New Roman"/>
          <w:b/>
          <w:color w:val="000000"/>
        </w:rPr>
      </w:pPr>
    </w:p>
    <w:p w14:paraId="232E7667" w14:textId="77777777" w:rsidR="00727784" w:rsidRPr="00727784" w:rsidRDefault="00727784" w:rsidP="00727784">
      <w:pPr>
        <w:rPr>
          <w:rStyle w:val="fontstyle01"/>
          <w:rFonts w:ascii="Times New Roman" w:eastAsiaTheme="minorEastAsia" w:hAnsi="Times New Roman" w:cs="Times New Roman"/>
          <w:b/>
          <w:sz w:val="28"/>
        </w:rPr>
      </w:pPr>
    </w:p>
    <w:p w14:paraId="140C506E" w14:textId="7C009BA7" w:rsidR="00727784" w:rsidRDefault="00727784" w:rsidP="00B74465">
      <w:pPr>
        <w:rPr>
          <w:rStyle w:val="fontstyle01"/>
          <w:rFonts w:ascii="Times New Roman" w:eastAsiaTheme="minorEastAsia" w:hAnsi="Times New Roman" w:cs="Times New Roman"/>
          <w:b/>
          <w:sz w:val="28"/>
        </w:rPr>
      </w:pPr>
    </w:p>
    <w:p w14:paraId="3E6058CB" w14:textId="77777777" w:rsidR="00B74465" w:rsidRPr="00727784" w:rsidRDefault="00B74465" w:rsidP="00B74465">
      <w:pPr>
        <w:rPr>
          <w:rStyle w:val="fontstyle01"/>
          <w:rFonts w:ascii="Times New Roman" w:eastAsiaTheme="minorEastAsia" w:hAnsi="Times New Roman" w:cs="Times New Roman"/>
          <w:b/>
          <w:sz w:val="28"/>
        </w:rPr>
      </w:pPr>
    </w:p>
    <w:p w14:paraId="057FDD50" w14:textId="30D53A49" w:rsidR="00AB1C7E" w:rsidRPr="0031562D" w:rsidRDefault="00921DB8" w:rsidP="0031562D">
      <w:pPr>
        <w:pStyle w:val="a7"/>
        <w:numPr>
          <w:ilvl w:val="0"/>
          <w:numId w:val="3"/>
        </w:numPr>
        <w:ind w:firstLineChars="0"/>
        <w:rPr>
          <w:rStyle w:val="fontstyle01"/>
          <w:rFonts w:ascii="Times New Roman" w:hAnsi="Times New Roman" w:cs="Times New Roman"/>
          <w:b/>
          <w:sz w:val="28"/>
        </w:rPr>
      </w:pPr>
      <w:r w:rsidRPr="0031562D">
        <w:rPr>
          <w:rStyle w:val="fontstyle01"/>
          <w:rFonts w:ascii="Times New Roman" w:hAnsi="Times New Roman" w:cs="Times New Roman"/>
          <w:b/>
          <w:sz w:val="28"/>
        </w:rPr>
        <w:lastRenderedPageBreak/>
        <w:t xml:space="preserve">Analytical derivation of </w:t>
      </w:r>
      <w:r w:rsidR="00A72292" w:rsidRPr="0031562D">
        <w:rPr>
          <w:rStyle w:val="fontstyle01"/>
          <w:rFonts w:ascii="Times New Roman" w:hAnsi="Times New Roman" w:cs="Times New Roman"/>
          <w:b/>
          <w:sz w:val="28"/>
        </w:rPr>
        <w:t>illusion cloak condition</w:t>
      </w:r>
    </w:p>
    <w:p w14:paraId="57794D8A" w14:textId="55651584" w:rsidR="00B73D77" w:rsidRDefault="00B73D77" w:rsidP="00AB1C7E">
      <w:pPr>
        <w:rPr>
          <w:rStyle w:val="fontstyle01"/>
          <w:rFonts w:ascii="Times New Roman" w:hAnsi="Times New Roman" w:cs="Times New Roman"/>
          <w:sz w:val="28"/>
        </w:rPr>
      </w:pPr>
      <w:r>
        <w:rPr>
          <w:rStyle w:val="fontstyle01"/>
          <w:rFonts w:ascii="Times New Roman" w:hAnsi="Times New Roman" w:cs="Times New Roman"/>
          <w:sz w:val="28"/>
        </w:rPr>
        <w:tab/>
        <w:t xml:space="preserve">The explicit form of </w:t>
      </w:r>
      <w:r w:rsidR="00572488">
        <w:rPr>
          <w:rStyle w:val="fontstyle01"/>
          <w:rFonts w:ascii="Times New Roman" w:hAnsi="Times New Roman" w:cs="Times New Roman"/>
          <w:sz w:val="28"/>
        </w:rPr>
        <w:t xml:space="preserve">continual boundary conditions </w:t>
      </w:r>
      <w:r>
        <w:rPr>
          <w:rStyle w:val="fontstyle01"/>
          <w:rFonts w:ascii="Times New Roman" w:hAnsi="Times New Roman" w:cs="Times New Roman"/>
          <w:sz w:val="28"/>
        </w:rPr>
        <w:t>in the main text</w:t>
      </w:r>
      <w:r w:rsidR="00572488">
        <w:rPr>
          <w:rStyle w:val="fontstyle01"/>
          <w:rFonts w:ascii="Times New Roman" w:hAnsi="Times New Roman" w:cs="Times New Roman"/>
          <w:sz w:val="28"/>
        </w:rPr>
        <w:t>:</w:t>
      </w:r>
    </w:p>
    <w:p w14:paraId="63D50956" w14:textId="54DBAA29" w:rsidR="007D1C84" w:rsidRPr="007D1C84" w:rsidRDefault="00A30558" w:rsidP="007D1C84">
      <w:pPr>
        <w:ind w:firstLine="420"/>
        <w:rPr>
          <w:rFonts w:cs="Times New Roman"/>
          <w:color w:val="000000"/>
        </w:rPr>
      </w:pPr>
      <w:r>
        <w:rPr>
          <w:rStyle w:val="fontstyle01"/>
          <w:rFonts w:ascii="Times New Roman" w:hAnsi="Times New Roman" w:cs="Times New Roman"/>
          <w:sz w:val="28"/>
        </w:rPr>
        <w:t>For the cloak, t</w:t>
      </w:r>
      <w:r w:rsidR="00572488">
        <w:rPr>
          <w:rStyle w:val="fontstyle01"/>
          <w:rFonts w:ascii="Times New Roman" w:hAnsi="Times New Roman" w:cs="Times New Roman"/>
          <w:sz w:val="28"/>
        </w:rPr>
        <w:t xml:space="preserve">he continuous </w:t>
      </w:r>
      <w:r w:rsidR="00455154">
        <w:rPr>
          <w:rStyle w:val="fontstyle01"/>
          <w:rFonts w:ascii="Times New Roman" w:hAnsi="Times New Roman" w:cs="Times New Roman"/>
          <w:sz w:val="28"/>
        </w:rPr>
        <w:t xml:space="preserve">boundary </w:t>
      </w:r>
      <w:r w:rsidR="00572488">
        <w:rPr>
          <w:rStyle w:val="fontstyle01"/>
          <w:rFonts w:ascii="Times New Roman" w:hAnsi="Times New Roman" w:cs="Times New Roman"/>
          <w:sz w:val="28"/>
        </w:rPr>
        <w:t xml:space="preserve">conditions at </w:t>
      </w:r>
      <w:r w:rsidR="00583D51" w:rsidRPr="00583D51">
        <w:rPr>
          <w:rStyle w:val="fontstyle01"/>
          <w:rFonts w:ascii="Times New Roman" w:hAnsi="Times New Roman" w:cs="Times New Roman"/>
          <w:sz w:val="28"/>
        </w:rPr>
        <w:object w:dxaOrig="620" w:dyaOrig="240" w14:anchorId="3AB4B1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5pt;height:12.9pt" o:ole="">
            <v:imagedata r:id="rId7" o:title=""/>
          </v:shape>
          <o:OLEObject Type="Embed" ProgID="Equation.DSMT4" ShapeID="_x0000_i1025" DrawAspect="Content" ObjectID="_1700935624" r:id="rId8"/>
        </w:object>
      </w:r>
      <w:r w:rsidR="00583D51">
        <w:rPr>
          <w:rStyle w:val="fontstyle01"/>
          <w:rFonts w:ascii="Times New Roman" w:hAnsi="Times New Roman" w:cs="Times New Roman"/>
          <w:sz w:val="28"/>
        </w:rPr>
        <w:t xml:space="preserve"> </w:t>
      </w:r>
      <w:r w:rsidR="00455154">
        <w:rPr>
          <w:rStyle w:val="fontstyle01"/>
          <w:rFonts w:ascii="Times New Roman" w:hAnsi="Times New Roman" w:cs="Times New Roman"/>
          <w:sz w:val="28"/>
        </w:rPr>
        <w:t>can be written as,</w:t>
      </w:r>
    </w:p>
    <w:p w14:paraId="0522B472" w14:textId="77F7CACF" w:rsidR="007D1C84" w:rsidRDefault="007D1C84" w:rsidP="007D1C84">
      <w:pPr>
        <w:pStyle w:val="MTDisplayEquation"/>
      </w:pPr>
      <w:r>
        <w:tab/>
      </w:r>
      <w:r w:rsidRPr="007D1C84">
        <w:rPr>
          <w:position w:val="-12"/>
        </w:rPr>
        <w:object w:dxaOrig="4040" w:dyaOrig="420" w14:anchorId="57C5011F">
          <v:shape id="_x0000_i1026" type="#_x0000_t75" style="width:203.1pt;height:20.4pt" o:ole="">
            <v:imagedata r:id="rId9" o:title=""/>
          </v:shape>
          <o:OLEObject Type="Embed" ProgID="Equation.DSMT4" ShapeID="_x0000_i1026" DrawAspect="Content" ObjectID="_1700935625" r:id="rId1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(S1)</w:instrText>
      </w:r>
      <w:r>
        <w:fldChar w:fldCharType="end"/>
      </w:r>
    </w:p>
    <w:p w14:paraId="2F6032CB" w14:textId="650B4351" w:rsidR="007D1C84" w:rsidRPr="007D1C84" w:rsidRDefault="007D1C84" w:rsidP="007D1C84">
      <w:pPr>
        <w:pStyle w:val="MTDisplayEquation"/>
      </w:pPr>
      <w:r>
        <w:tab/>
      </w:r>
      <w:r w:rsidRPr="007D1C84">
        <w:rPr>
          <w:position w:val="-34"/>
        </w:rPr>
        <w:object w:dxaOrig="5600" w:dyaOrig="780" w14:anchorId="401C8DE7">
          <v:shape id="_x0000_i1027" type="#_x0000_t75" style="width:280.5pt;height:39.75pt" o:ole="">
            <v:imagedata r:id="rId11" o:title=""/>
          </v:shape>
          <o:OLEObject Type="Embed" ProgID="Equation.DSMT4" ShapeID="_x0000_i1027" DrawAspect="Content" ObjectID="_1700935626" r:id="rId1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1408C">
        <w:rPr>
          <w:noProof/>
        </w:rPr>
        <w:fldChar w:fldCharType="begin"/>
      </w:r>
      <w:r w:rsidR="0051408C">
        <w:rPr>
          <w:noProof/>
        </w:rPr>
        <w:instrText xml:space="preserve"> SEQ MTEqn \c \* Arabic \* MERGEFORMAT </w:instrText>
      </w:r>
      <w:r w:rsidR="0051408C">
        <w:rPr>
          <w:noProof/>
        </w:rPr>
        <w:fldChar w:fldCharType="separate"/>
      </w:r>
      <w:r w:rsidR="00192D86">
        <w:rPr>
          <w:noProof/>
        </w:rPr>
        <w:instrText>2</w:instrText>
      </w:r>
      <w:r w:rsidR="0051408C">
        <w:rPr>
          <w:noProof/>
        </w:rPr>
        <w:fldChar w:fldCharType="end"/>
      </w:r>
      <w:r>
        <w:instrText>)</w:instrText>
      </w:r>
      <w:r>
        <w:fldChar w:fldCharType="end"/>
      </w:r>
    </w:p>
    <w:p w14:paraId="280030D9" w14:textId="1E7A55DC" w:rsidR="00572488" w:rsidRDefault="00572488" w:rsidP="00D911A7">
      <w:pPr>
        <w:rPr>
          <w:rFonts w:cs="Times New Roman"/>
        </w:rPr>
      </w:pPr>
      <w:r w:rsidRPr="00D911A7">
        <w:rPr>
          <w:rFonts w:cs="Times New Roman"/>
        </w:rPr>
        <w:t>where</w:t>
      </w:r>
      <w:r>
        <w:t xml:space="preserve"> </w:t>
      </w:r>
      <w:r w:rsidRPr="00C43B04">
        <w:rPr>
          <w:position w:val="-34"/>
        </w:rPr>
        <w:object w:dxaOrig="2500" w:dyaOrig="780" w14:anchorId="3B892190">
          <v:shape id="_x0000_i1028" type="#_x0000_t75" style="width:125.75pt;height:38.15pt" o:ole="">
            <v:imagedata r:id="rId13" o:title=""/>
          </v:shape>
          <o:OLEObject Type="Embed" ProgID="Equation.DSMT4" ShapeID="_x0000_i1028" DrawAspect="Content" ObjectID="_1700935627" r:id="rId14"/>
        </w:object>
      </w:r>
      <w:r w:rsidR="002857E1">
        <w:rPr>
          <w:rFonts w:cs="Times New Roman"/>
        </w:rPr>
        <w:t>.</w:t>
      </w:r>
    </w:p>
    <w:p w14:paraId="0D19C48A" w14:textId="389B670F" w:rsidR="0099365E" w:rsidRDefault="0099365E" w:rsidP="00D911A7">
      <w:pPr>
        <w:rPr>
          <w:rFonts w:cs="Times New Roman"/>
        </w:rPr>
      </w:pPr>
      <w:r>
        <w:rPr>
          <w:rFonts w:cs="Times New Roman"/>
        </w:rPr>
        <w:t xml:space="preserve">Since </w:t>
      </w:r>
      <w:r w:rsidRPr="002857E1">
        <w:rPr>
          <w:rFonts w:cs="Times New Roman"/>
          <w:position w:val="-26"/>
        </w:rPr>
        <w:object w:dxaOrig="1200" w:dyaOrig="700" w14:anchorId="2AB0DF6E">
          <v:shape id="_x0000_i1029" type="#_x0000_t75" style="width:61.25pt;height:36.55pt" o:ole="">
            <v:imagedata r:id="rId15" o:title=""/>
          </v:shape>
          <o:OLEObject Type="Embed" ProgID="Equation.DSMT4" ShapeID="_x0000_i1029" DrawAspect="Content" ObjectID="_1700935628" r:id="rId16"/>
        </w:object>
      </w:r>
      <w:r>
        <w:rPr>
          <w:rFonts w:cs="Times New Roman"/>
        </w:rPr>
        <w:t>, Eq. (S2) could be further simplified as,</w:t>
      </w:r>
    </w:p>
    <w:p w14:paraId="2A8E17DD" w14:textId="1ECA793E" w:rsidR="007D1C84" w:rsidRDefault="007D1C84" w:rsidP="007D1C84">
      <w:pPr>
        <w:pStyle w:val="MTDisplayEquation"/>
      </w:pPr>
      <w:r>
        <w:tab/>
      </w:r>
      <w:r w:rsidRPr="007D1C84">
        <w:rPr>
          <w:position w:val="-34"/>
        </w:rPr>
        <w:object w:dxaOrig="5080" w:dyaOrig="780" w14:anchorId="1E7CB9D1">
          <v:shape id="_x0000_i1030" type="#_x0000_t75" style="width:254.7pt;height:39.75pt" o:ole="">
            <v:imagedata r:id="rId17" o:title=""/>
          </v:shape>
          <o:OLEObject Type="Embed" ProgID="Equation.DSMT4" ShapeID="_x0000_i1030" DrawAspect="Content" ObjectID="_1700935629" r:id="rId1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1408C">
        <w:rPr>
          <w:noProof/>
        </w:rPr>
        <w:fldChar w:fldCharType="begin"/>
      </w:r>
      <w:r w:rsidR="0051408C">
        <w:rPr>
          <w:noProof/>
        </w:rPr>
        <w:instrText xml:space="preserve"> SEQ MTEqn \c \* Arabic \* MERGEFORMAT </w:instrText>
      </w:r>
      <w:r w:rsidR="0051408C">
        <w:rPr>
          <w:noProof/>
        </w:rPr>
        <w:fldChar w:fldCharType="separate"/>
      </w:r>
      <w:r w:rsidR="00192D86">
        <w:rPr>
          <w:noProof/>
        </w:rPr>
        <w:instrText>3</w:instrText>
      </w:r>
      <w:r w:rsidR="0051408C">
        <w:rPr>
          <w:noProof/>
        </w:rPr>
        <w:fldChar w:fldCharType="end"/>
      </w:r>
      <w:r>
        <w:instrText>)</w:instrText>
      </w:r>
      <w:r>
        <w:fldChar w:fldCharType="end"/>
      </w:r>
    </w:p>
    <w:p w14:paraId="663FF7C1" w14:textId="458EE739" w:rsidR="00455154" w:rsidRDefault="00455154" w:rsidP="00D911A7">
      <w:pPr>
        <w:rPr>
          <w:rStyle w:val="fontstyle01"/>
          <w:rFonts w:ascii="Times New Roman" w:hAnsi="Times New Roman" w:cs="Times New Roman"/>
          <w:sz w:val="28"/>
        </w:rPr>
      </w:pPr>
      <w:r>
        <w:rPr>
          <w:rStyle w:val="fontstyle01"/>
          <w:rFonts w:ascii="Times New Roman" w:hAnsi="Times New Roman" w:cs="Times New Roman" w:hint="eastAsia"/>
          <w:sz w:val="28"/>
        </w:rPr>
        <w:t>T</w:t>
      </w:r>
      <w:r>
        <w:rPr>
          <w:rStyle w:val="fontstyle01"/>
          <w:rFonts w:ascii="Times New Roman" w:hAnsi="Times New Roman" w:cs="Times New Roman"/>
          <w:sz w:val="28"/>
        </w:rPr>
        <w:t xml:space="preserve">he boundary conditions at </w:t>
      </w:r>
      <w:r w:rsidR="00583D51" w:rsidRPr="00583D51">
        <w:rPr>
          <w:rStyle w:val="fontstyle01"/>
          <w:rFonts w:ascii="Times New Roman" w:hAnsi="Times New Roman" w:cs="Times New Roman"/>
          <w:sz w:val="28"/>
        </w:rPr>
        <w:object w:dxaOrig="600" w:dyaOrig="300" w14:anchorId="58233CCE">
          <v:shape id="_x0000_i1031" type="#_x0000_t75" style="width:30.1pt;height:15.05pt" o:ole="">
            <v:imagedata r:id="rId19" o:title=""/>
          </v:shape>
          <o:OLEObject Type="Embed" ProgID="Equation.DSMT4" ShapeID="_x0000_i1031" DrawAspect="Content" ObjectID="_1700935630" r:id="rId20"/>
        </w:object>
      </w:r>
      <w:r>
        <w:rPr>
          <w:rStyle w:val="fontstyle01"/>
          <w:rFonts w:ascii="Times New Roman" w:hAnsi="Times New Roman" w:cs="Times New Roman"/>
          <w:sz w:val="28"/>
        </w:rPr>
        <w:t xml:space="preserve"> can be written as,</w:t>
      </w:r>
    </w:p>
    <w:p w14:paraId="03B414F1" w14:textId="1B28C908" w:rsidR="007D1C84" w:rsidRDefault="007D1C84" w:rsidP="007D1C84">
      <w:pPr>
        <w:pStyle w:val="MTDisplayEquation"/>
      </w:pPr>
      <w:r>
        <w:tab/>
      </w:r>
      <w:r w:rsidRPr="007D1C84">
        <w:rPr>
          <w:position w:val="-12"/>
        </w:rPr>
        <w:object w:dxaOrig="5260" w:dyaOrig="420" w14:anchorId="4706E355">
          <v:shape id="_x0000_i1032" type="#_x0000_t75" style="width:262.75pt;height:20.4pt" o:ole="">
            <v:imagedata r:id="rId21" o:title=""/>
          </v:shape>
          <o:OLEObject Type="Embed" ProgID="Equation.DSMT4" ShapeID="_x0000_i1032" DrawAspect="Content" ObjectID="_1700935631" r:id="rId2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1408C">
        <w:rPr>
          <w:noProof/>
        </w:rPr>
        <w:fldChar w:fldCharType="begin"/>
      </w:r>
      <w:r w:rsidR="0051408C">
        <w:rPr>
          <w:noProof/>
        </w:rPr>
        <w:instrText xml:space="preserve"> SEQ MTEqn \c \* Arabic \* MERGEFORMAT </w:instrText>
      </w:r>
      <w:r w:rsidR="0051408C">
        <w:rPr>
          <w:noProof/>
        </w:rPr>
        <w:fldChar w:fldCharType="separate"/>
      </w:r>
      <w:r w:rsidR="00192D86">
        <w:rPr>
          <w:noProof/>
        </w:rPr>
        <w:instrText>4</w:instrText>
      </w:r>
      <w:r w:rsidR="0051408C">
        <w:rPr>
          <w:noProof/>
        </w:rPr>
        <w:fldChar w:fldCharType="end"/>
      </w:r>
      <w:r>
        <w:instrText>)</w:instrText>
      </w:r>
      <w:r>
        <w:fldChar w:fldCharType="end"/>
      </w:r>
    </w:p>
    <w:p w14:paraId="07114BA6" w14:textId="04BB90FB" w:rsidR="007D1C84" w:rsidRPr="007D1C84" w:rsidRDefault="007D1C84" w:rsidP="007D1C84">
      <w:pPr>
        <w:pStyle w:val="MTDisplayEquation"/>
        <w:rPr>
          <w:rFonts w:eastAsiaTheme="minorEastAsia"/>
        </w:rPr>
      </w:pPr>
      <w:r>
        <w:rPr>
          <w:rFonts w:eastAsiaTheme="minorEastAsia"/>
        </w:rPr>
        <w:tab/>
      </w:r>
      <w:r w:rsidRPr="007D1C84">
        <w:rPr>
          <w:rFonts w:eastAsiaTheme="minorEastAsia"/>
          <w:position w:val="-34"/>
        </w:rPr>
        <w:object w:dxaOrig="6460" w:dyaOrig="780" w14:anchorId="6AEB00D2">
          <v:shape id="_x0000_i1033" type="#_x0000_t75" style="width:321.3pt;height:39.75pt" o:ole="">
            <v:imagedata r:id="rId23" o:title=""/>
          </v:shape>
          <o:OLEObject Type="Embed" ProgID="Equation.DSMT4" ShapeID="_x0000_i1033" DrawAspect="Content" ObjectID="_1700935632" r:id="rId24"/>
        </w:object>
      </w:r>
      <w:r>
        <w:rPr>
          <w:rFonts w:eastAsiaTheme="minorEastAsia"/>
        </w:rPr>
        <w:t xml:space="preserve"> </w: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(S</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sidR="00192D86">
        <w:rPr>
          <w:rFonts w:eastAsiaTheme="minorEastAsia"/>
          <w:noProof/>
        </w:rPr>
        <w:instrText>5</w:instrText>
      </w:r>
      <w:r>
        <w:rPr>
          <w:rFonts w:eastAsiaTheme="minorEastAsia"/>
        </w:rPr>
        <w:fldChar w:fldCharType="end"/>
      </w:r>
      <w:r>
        <w:rPr>
          <w:rFonts w:eastAsiaTheme="minorEastAsia"/>
        </w:rPr>
        <w:instrText>)</w:instrText>
      </w:r>
      <w:r>
        <w:rPr>
          <w:rFonts w:eastAsiaTheme="minorEastAsia"/>
        </w:rPr>
        <w:fldChar w:fldCharType="end"/>
      </w:r>
    </w:p>
    <w:p w14:paraId="3CADFCD7" w14:textId="6141A016" w:rsidR="00A30558" w:rsidRDefault="00A30558" w:rsidP="00A30558">
      <w:pPr>
        <w:ind w:firstLine="420"/>
        <w:rPr>
          <w:rStyle w:val="fontstyle01"/>
          <w:rFonts w:ascii="Times New Roman" w:hAnsi="Times New Roman" w:cs="Times New Roman"/>
          <w:sz w:val="28"/>
        </w:rPr>
      </w:pPr>
      <w:r>
        <w:rPr>
          <w:rStyle w:val="fontstyle01"/>
          <w:rFonts w:ascii="Times New Roman" w:hAnsi="Times New Roman" w:cs="Times New Roman"/>
          <w:sz w:val="28"/>
        </w:rPr>
        <w:t xml:space="preserve">For </w:t>
      </w:r>
      <w:r w:rsidR="000630A4">
        <w:rPr>
          <w:rStyle w:val="fontstyle01"/>
          <w:rFonts w:ascii="Times New Roman" w:hAnsi="Times New Roman" w:cs="Times New Roman"/>
          <w:sz w:val="28"/>
        </w:rPr>
        <w:t>a</w:t>
      </w:r>
      <w:r>
        <w:rPr>
          <w:rStyle w:val="fontstyle01"/>
          <w:rFonts w:ascii="Times New Roman" w:hAnsi="Times New Roman" w:cs="Times New Roman"/>
          <w:sz w:val="28"/>
        </w:rPr>
        <w:t xml:space="preserve"> bare sphere, the boundary conditions at </w:t>
      </w:r>
      <w:r w:rsidR="00583D51" w:rsidRPr="00583D51">
        <w:rPr>
          <w:rStyle w:val="fontstyle01"/>
          <w:rFonts w:ascii="Times New Roman" w:hAnsi="Times New Roman" w:cs="Times New Roman"/>
          <w:sz w:val="28"/>
        </w:rPr>
        <w:object w:dxaOrig="600" w:dyaOrig="240" w14:anchorId="7AEE4DA9">
          <v:shape id="_x0000_i1034" type="#_x0000_t75" style="width:30.1pt;height:11.3pt" o:ole="">
            <v:imagedata r:id="rId25" o:title=""/>
          </v:shape>
          <o:OLEObject Type="Embed" ProgID="Equation.DSMT4" ShapeID="_x0000_i1034" DrawAspect="Content" ObjectID="_1700935633" r:id="rId26"/>
        </w:object>
      </w:r>
      <w:r>
        <w:rPr>
          <w:rStyle w:val="fontstyle01"/>
          <w:rFonts w:ascii="Times New Roman" w:hAnsi="Times New Roman" w:cs="Times New Roman"/>
          <w:sz w:val="28"/>
        </w:rPr>
        <w:t xml:space="preserve"> can be written as,</w:t>
      </w:r>
    </w:p>
    <w:p w14:paraId="3366A197" w14:textId="17C15EFA" w:rsidR="007D1C84" w:rsidRDefault="007D1C84" w:rsidP="007D1C84">
      <w:pPr>
        <w:pStyle w:val="MTDisplayEquation"/>
      </w:pPr>
      <w:r>
        <w:tab/>
      </w:r>
      <w:r w:rsidRPr="007D1C84">
        <w:rPr>
          <w:position w:val="-12"/>
        </w:rPr>
        <w:object w:dxaOrig="4099" w:dyaOrig="420" w14:anchorId="5D7DC71A">
          <v:shape id="_x0000_i1035" type="#_x0000_t75" style="width:204.7pt;height:20.4pt" o:ole="">
            <v:imagedata r:id="rId27" o:title=""/>
          </v:shape>
          <o:OLEObject Type="Embed" ProgID="Equation.DSMT4" ShapeID="_x0000_i1035" DrawAspect="Content" ObjectID="_1700935634" r:id="rId2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1408C">
        <w:rPr>
          <w:noProof/>
        </w:rPr>
        <w:fldChar w:fldCharType="begin"/>
      </w:r>
      <w:r w:rsidR="0051408C">
        <w:rPr>
          <w:noProof/>
        </w:rPr>
        <w:instrText xml:space="preserve"> SEQ MTEqn \c \* Arabic \* MERGEFORMAT </w:instrText>
      </w:r>
      <w:r w:rsidR="0051408C">
        <w:rPr>
          <w:noProof/>
        </w:rPr>
        <w:fldChar w:fldCharType="separate"/>
      </w:r>
      <w:r w:rsidR="00192D86">
        <w:rPr>
          <w:noProof/>
        </w:rPr>
        <w:instrText>6</w:instrText>
      </w:r>
      <w:r w:rsidR="0051408C">
        <w:rPr>
          <w:noProof/>
        </w:rPr>
        <w:fldChar w:fldCharType="end"/>
      </w:r>
      <w:r>
        <w:instrText>)</w:instrText>
      </w:r>
      <w:r>
        <w:fldChar w:fldCharType="end"/>
      </w:r>
    </w:p>
    <w:p w14:paraId="7F4E2504" w14:textId="3711DBA2" w:rsidR="007D1C84" w:rsidRPr="007D1C84" w:rsidRDefault="007D1C84" w:rsidP="007D1C84">
      <w:pPr>
        <w:pStyle w:val="MTDisplayEquation"/>
        <w:rPr>
          <w:rFonts w:eastAsiaTheme="minorEastAsia"/>
        </w:rPr>
      </w:pPr>
      <w:r>
        <w:rPr>
          <w:rFonts w:eastAsiaTheme="minorEastAsia"/>
        </w:rPr>
        <w:tab/>
      </w:r>
      <w:r w:rsidRPr="007D1C84">
        <w:rPr>
          <w:rFonts w:eastAsiaTheme="minorEastAsia"/>
          <w:position w:val="-34"/>
        </w:rPr>
        <w:object w:dxaOrig="5179" w:dyaOrig="780" w14:anchorId="17C76AA9">
          <v:shape id="_x0000_i1036" type="#_x0000_t75" style="width:259.5pt;height:39.75pt" o:ole="">
            <v:imagedata r:id="rId29" o:title=""/>
          </v:shape>
          <o:OLEObject Type="Embed" ProgID="Equation.DSMT4" ShapeID="_x0000_i1036" DrawAspect="Content" ObjectID="_1700935635" r:id="rId30"/>
        </w:object>
      </w:r>
      <w:r>
        <w:rPr>
          <w:rFonts w:eastAsiaTheme="minorEastAsia"/>
        </w:rPr>
        <w:t xml:space="preserve"> </w: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(S</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sidR="00192D86">
        <w:rPr>
          <w:rFonts w:eastAsiaTheme="minorEastAsia"/>
          <w:noProof/>
        </w:rPr>
        <w:instrText>7</w:instrText>
      </w:r>
      <w:r>
        <w:rPr>
          <w:rFonts w:eastAsiaTheme="minorEastAsia"/>
        </w:rPr>
        <w:fldChar w:fldCharType="end"/>
      </w:r>
      <w:r>
        <w:rPr>
          <w:rFonts w:eastAsiaTheme="minorEastAsia"/>
        </w:rPr>
        <w:instrText>)</w:instrText>
      </w:r>
      <w:r>
        <w:rPr>
          <w:rFonts w:eastAsiaTheme="minorEastAsia"/>
        </w:rPr>
        <w:fldChar w:fldCharType="end"/>
      </w:r>
    </w:p>
    <w:p w14:paraId="13829AF0" w14:textId="24FC09E6" w:rsidR="00BE1251" w:rsidRDefault="00BE1251" w:rsidP="00BE1251">
      <w:pPr>
        <w:rPr>
          <w:rFonts w:cs="Times New Roman"/>
        </w:rPr>
      </w:pPr>
      <w:r>
        <w:rPr>
          <w:rFonts w:cs="Times New Roman"/>
        </w:rPr>
        <w:t xml:space="preserve">if </w:t>
      </w:r>
      <w:r w:rsidRPr="00BE1251">
        <w:rPr>
          <w:rFonts w:cs="Times New Roman"/>
          <w:position w:val="-6"/>
        </w:rPr>
        <w:object w:dxaOrig="620" w:dyaOrig="300" w14:anchorId="56C44D81">
          <v:shape id="_x0000_i1037" type="#_x0000_t75" style="width:30.1pt;height:15.05pt" o:ole="">
            <v:imagedata r:id="rId31" o:title=""/>
          </v:shape>
          <o:OLEObject Type="Embed" ProgID="Equation.DSMT4" ShapeID="_x0000_i1037" DrawAspect="Content" ObjectID="_1700935636" r:id="rId32"/>
        </w:object>
      </w:r>
      <w:r w:rsidR="00307B4F">
        <w:rPr>
          <w:rFonts w:cs="Times New Roman"/>
        </w:rPr>
        <w:t xml:space="preserve"> and </w:t>
      </w:r>
      <w:r w:rsidR="00307B4F" w:rsidRPr="00C43B04">
        <w:rPr>
          <w:position w:val="-12"/>
        </w:rPr>
        <w:object w:dxaOrig="1120" w:dyaOrig="420" w14:anchorId="048CB31B">
          <v:shape id="_x0000_i1038" type="#_x0000_t75" style="width:56.95pt;height:20.4pt" o:ole="">
            <v:imagedata r:id="rId33" o:title=""/>
          </v:shape>
          <o:OLEObject Type="Embed" ProgID="Equation.DSMT4" ShapeID="_x0000_i1038" DrawAspect="Content" ObjectID="_1700935637" r:id="rId34"/>
        </w:object>
      </w:r>
      <w:r w:rsidR="00307B4F" w:rsidRPr="00307B4F">
        <w:rPr>
          <w:rFonts w:cs="Times New Roman"/>
        </w:rPr>
        <w:t>,</w:t>
      </w:r>
      <w:r w:rsidR="003E3060">
        <w:rPr>
          <w:rFonts w:cs="Times New Roman"/>
        </w:rPr>
        <w:t xml:space="preserve"> after tedious simplification</w:t>
      </w:r>
      <w:r w:rsidR="00307B4F">
        <w:rPr>
          <w:rFonts w:cs="Times New Roman"/>
        </w:rPr>
        <w:t xml:space="preserve">, </w:t>
      </w:r>
      <w:r w:rsidR="008867B7">
        <w:rPr>
          <w:rFonts w:cs="Times New Roman"/>
        </w:rPr>
        <w:t xml:space="preserve">comparing </w:t>
      </w:r>
      <w:proofErr w:type="spellStart"/>
      <w:r w:rsidR="00307B4F">
        <w:rPr>
          <w:rFonts w:cs="Times New Roman"/>
        </w:rPr>
        <w:t>Eqs</w:t>
      </w:r>
      <w:proofErr w:type="spellEnd"/>
      <w:r w:rsidR="00307B4F">
        <w:rPr>
          <w:rFonts w:cs="Times New Roman"/>
        </w:rPr>
        <w:t>. (S1-S7)</w:t>
      </w:r>
      <w:r w:rsidR="008867B7">
        <w:rPr>
          <w:rFonts w:cs="Times New Roman"/>
        </w:rPr>
        <w:t>, we conclude that</w:t>
      </w:r>
    </w:p>
    <w:p w14:paraId="39792094" w14:textId="3FCF155F" w:rsidR="00BE1251" w:rsidRPr="007D1C84" w:rsidRDefault="007D1C84" w:rsidP="007D1C84">
      <w:pPr>
        <w:pStyle w:val="MTDisplayEquation"/>
      </w:pPr>
      <w:r>
        <w:tab/>
      </w:r>
      <w:r w:rsidRPr="007D1C84">
        <w:rPr>
          <w:position w:val="-52"/>
        </w:rPr>
        <w:object w:dxaOrig="8260" w:dyaOrig="1180" w14:anchorId="065871C5">
          <v:shape id="_x0000_i1039" type="#_x0000_t75" style="width:413.2pt;height:59.1pt" o:ole="">
            <v:imagedata r:id="rId35" o:title=""/>
          </v:shape>
          <o:OLEObject Type="Embed" ProgID="Equation.DSMT4" ShapeID="_x0000_i1039" DrawAspect="Content" ObjectID="_1700935638" r:id="rId36"/>
        </w:object>
      </w:r>
      <w:r>
        <w:t xml:space="preserve"> </w:t>
      </w:r>
      <w:r>
        <w:lastRenderedPageBreak/>
        <w:tab/>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1408C">
        <w:rPr>
          <w:noProof/>
        </w:rPr>
        <w:fldChar w:fldCharType="begin"/>
      </w:r>
      <w:r w:rsidR="0051408C">
        <w:rPr>
          <w:noProof/>
        </w:rPr>
        <w:instrText xml:space="preserve"> SEQ MTEqn \c \* Arabic \* MERGEFORMAT </w:instrText>
      </w:r>
      <w:r w:rsidR="0051408C">
        <w:rPr>
          <w:noProof/>
        </w:rPr>
        <w:fldChar w:fldCharType="separate"/>
      </w:r>
      <w:r w:rsidR="00192D86">
        <w:rPr>
          <w:noProof/>
        </w:rPr>
        <w:instrText>8</w:instrText>
      </w:r>
      <w:r w:rsidR="0051408C">
        <w:rPr>
          <w:noProof/>
        </w:rPr>
        <w:fldChar w:fldCharType="end"/>
      </w:r>
      <w:r>
        <w:instrText>)</w:instrText>
      </w:r>
      <w:r>
        <w:fldChar w:fldCharType="end"/>
      </w:r>
    </w:p>
    <w:p w14:paraId="03E32ADC" w14:textId="03E9C826" w:rsidR="00EF3EFA" w:rsidRDefault="00307B4F" w:rsidP="00307B4F">
      <w:pPr>
        <w:rPr>
          <w:rFonts w:cs="Times New Roman"/>
          <w:szCs w:val="28"/>
        </w:rPr>
      </w:pPr>
      <w:r>
        <w:rPr>
          <w:rFonts w:cs="Times New Roman" w:hint="eastAsia"/>
        </w:rPr>
        <w:t>I</w:t>
      </w:r>
      <w:r>
        <w:rPr>
          <w:rFonts w:cs="Times New Roman"/>
        </w:rPr>
        <w:t>f</w:t>
      </w:r>
      <w:r w:rsidRPr="00307B4F">
        <w:t xml:space="preserve"> </w:t>
      </w:r>
      <w:r w:rsidRPr="00AB0F9F">
        <w:rPr>
          <w:position w:val="-28"/>
        </w:rPr>
        <w:object w:dxaOrig="1080" w:dyaOrig="720" w14:anchorId="3F5859C7">
          <v:shape id="_x0000_i1040" type="#_x0000_t75" style="width:54.8pt;height:36.55pt" o:ole="">
            <v:imagedata r:id="rId37" o:title=""/>
          </v:shape>
          <o:OLEObject Type="Embed" ProgID="Equation.DSMT4" ShapeID="_x0000_i1040" DrawAspect="Content" ObjectID="_1700935639" r:id="rId38"/>
        </w:object>
      </w:r>
      <w:r w:rsidRPr="00307B4F">
        <w:t xml:space="preserve">, and </w:t>
      </w:r>
      <w:r w:rsidR="00365074" w:rsidRPr="00AB0F9F">
        <w:rPr>
          <w:position w:val="-28"/>
        </w:rPr>
        <w:object w:dxaOrig="1160" w:dyaOrig="720" w14:anchorId="401AA313">
          <v:shape id="_x0000_i1041" type="#_x0000_t75" style="width:59.1pt;height:36.55pt" o:ole="">
            <v:imagedata r:id="rId39" o:title=""/>
          </v:shape>
          <o:OLEObject Type="Embed" ProgID="Equation.DSMT4" ShapeID="_x0000_i1041" DrawAspect="Content" ObjectID="_1700935640" r:id="rId40"/>
        </w:object>
      </w:r>
      <w:r w:rsidR="00365074">
        <w:t xml:space="preserve"> at the FP resonance conditions, </w:t>
      </w:r>
      <w:r w:rsidR="00365074" w:rsidRPr="00365074">
        <w:t xml:space="preserve">a perfect illusion is achieved. </w:t>
      </w:r>
      <w:r w:rsidR="00365074">
        <w:t xml:space="preserve">Such FP </w:t>
      </w:r>
      <w:r w:rsidR="00365074" w:rsidRPr="00365074">
        <w:t xml:space="preserve">condition </w:t>
      </w:r>
      <w:r w:rsidR="00365074">
        <w:t xml:space="preserve">can be further written as </w:t>
      </w:r>
      <w:r w:rsidR="00365074" w:rsidRPr="00C43B04">
        <w:rPr>
          <w:position w:val="-6"/>
        </w:rPr>
        <w:object w:dxaOrig="1579" w:dyaOrig="360" w14:anchorId="1F33B5A4">
          <v:shape id="_x0000_i1042" type="#_x0000_t75" style="width:79.5pt;height:18.8pt" o:ole="">
            <v:imagedata r:id="rId41" o:title=""/>
          </v:shape>
          <o:OLEObject Type="Embed" ProgID="Equation.DSMT4" ShapeID="_x0000_i1042" DrawAspect="Content" ObjectID="_1700935641" r:id="rId42"/>
        </w:object>
      </w:r>
      <w:r w:rsidR="00365074" w:rsidRPr="00365074">
        <w:rPr>
          <w:rFonts w:cs="Times New Roman"/>
        </w:rPr>
        <w:t xml:space="preserve">, i.e., </w:t>
      </w:r>
      <w:r w:rsidR="00365074" w:rsidRPr="00365074">
        <w:rPr>
          <w:position w:val="-28"/>
        </w:rPr>
        <w:object w:dxaOrig="3100" w:dyaOrig="720" w14:anchorId="666FAA5A">
          <v:shape id="_x0000_i1043" type="#_x0000_t75" style="width:155.3pt;height:36.55pt" o:ole="">
            <v:imagedata r:id="rId43" o:title=""/>
          </v:shape>
          <o:OLEObject Type="Embed" ProgID="Equation.DSMT4" ShapeID="_x0000_i1043" DrawAspect="Content" ObjectID="_1700935642" r:id="rId44"/>
        </w:object>
      </w:r>
      <w:r w:rsidR="00365074" w:rsidRPr="00365074">
        <w:rPr>
          <w:rFonts w:cs="Times New Roman"/>
          <w:szCs w:val="28"/>
        </w:rPr>
        <w:t>.</w:t>
      </w:r>
    </w:p>
    <w:p w14:paraId="45A05F16" w14:textId="125FB910" w:rsidR="00365074" w:rsidRDefault="00365074" w:rsidP="00307B4F">
      <w:pPr>
        <w:rPr>
          <w:rFonts w:cs="Times New Roman"/>
          <w:szCs w:val="28"/>
        </w:rPr>
      </w:pPr>
      <w:r>
        <w:rPr>
          <w:rFonts w:cs="Times New Roman"/>
          <w:szCs w:val="28"/>
        </w:rPr>
        <w:t xml:space="preserve"> </w:t>
      </w:r>
    </w:p>
    <w:p w14:paraId="7D4B4FEF" w14:textId="4D467BB6" w:rsidR="00BA7086" w:rsidRDefault="00BA7086" w:rsidP="00307B4F">
      <w:pPr>
        <w:rPr>
          <w:rFonts w:eastAsiaTheme="minorEastAsia" w:cs="Times New Roman"/>
          <w:szCs w:val="28"/>
        </w:rPr>
      </w:pPr>
    </w:p>
    <w:p w14:paraId="2404C092" w14:textId="655C7781" w:rsidR="00BA7086" w:rsidRDefault="00BA7086" w:rsidP="00307B4F">
      <w:pPr>
        <w:rPr>
          <w:rFonts w:eastAsiaTheme="minorEastAsia" w:cs="Times New Roman"/>
          <w:szCs w:val="28"/>
        </w:rPr>
      </w:pPr>
    </w:p>
    <w:p w14:paraId="2761813B" w14:textId="62A78774" w:rsidR="00BA7086" w:rsidRDefault="00BA7086" w:rsidP="00307B4F">
      <w:pPr>
        <w:rPr>
          <w:rFonts w:eastAsiaTheme="minorEastAsia" w:cs="Times New Roman"/>
          <w:szCs w:val="28"/>
        </w:rPr>
      </w:pPr>
    </w:p>
    <w:p w14:paraId="500450DF" w14:textId="509F4BC9" w:rsidR="00BA7086" w:rsidRDefault="00BA7086" w:rsidP="00307B4F">
      <w:pPr>
        <w:rPr>
          <w:rFonts w:eastAsiaTheme="minorEastAsia" w:cs="Times New Roman"/>
          <w:szCs w:val="28"/>
        </w:rPr>
      </w:pPr>
    </w:p>
    <w:p w14:paraId="0A2B3085" w14:textId="35F11145" w:rsidR="00BA7086" w:rsidRDefault="00BA7086" w:rsidP="00307B4F">
      <w:pPr>
        <w:rPr>
          <w:rFonts w:eastAsiaTheme="minorEastAsia" w:cs="Times New Roman"/>
          <w:szCs w:val="28"/>
        </w:rPr>
      </w:pPr>
    </w:p>
    <w:p w14:paraId="7C304B52" w14:textId="63C67F06" w:rsidR="00BA7086" w:rsidRDefault="00BA7086" w:rsidP="00307B4F">
      <w:pPr>
        <w:rPr>
          <w:rFonts w:eastAsiaTheme="minorEastAsia" w:cs="Times New Roman"/>
          <w:szCs w:val="28"/>
        </w:rPr>
      </w:pPr>
    </w:p>
    <w:p w14:paraId="5103FB4B" w14:textId="20CC5E97" w:rsidR="00BA7086" w:rsidRDefault="00BA7086" w:rsidP="00307B4F">
      <w:pPr>
        <w:rPr>
          <w:rFonts w:eastAsiaTheme="minorEastAsia" w:cs="Times New Roman"/>
          <w:szCs w:val="28"/>
        </w:rPr>
      </w:pPr>
    </w:p>
    <w:p w14:paraId="5B558160" w14:textId="7A511464" w:rsidR="00BA7086" w:rsidRDefault="00BA7086" w:rsidP="00307B4F">
      <w:pPr>
        <w:rPr>
          <w:rFonts w:eastAsiaTheme="minorEastAsia" w:cs="Times New Roman"/>
          <w:szCs w:val="28"/>
        </w:rPr>
      </w:pPr>
    </w:p>
    <w:p w14:paraId="13883C56" w14:textId="6C7F7A65" w:rsidR="00BA7086" w:rsidRDefault="00BA7086" w:rsidP="00307B4F">
      <w:pPr>
        <w:rPr>
          <w:rFonts w:eastAsiaTheme="minorEastAsia" w:cs="Times New Roman"/>
          <w:szCs w:val="28"/>
        </w:rPr>
      </w:pPr>
    </w:p>
    <w:p w14:paraId="718755A5" w14:textId="6FED9CF0" w:rsidR="00BA7086" w:rsidRDefault="00BA7086" w:rsidP="00307B4F">
      <w:pPr>
        <w:rPr>
          <w:rFonts w:eastAsiaTheme="minorEastAsia" w:cs="Times New Roman"/>
          <w:szCs w:val="28"/>
        </w:rPr>
      </w:pPr>
    </w:p>
    <w:p w14:paraId="09AAA917" w14:textId="73257B3E" w:rsidR="00BA7086" w:rsidRDefault="00BA7086" w:rsidP="00307B4F">
      <w:pPr>
        <w:rPr>
          <w:rFonts w:eastAsiaTheme="minorEastAsia" w:cs="Times New Roman"/>
          <w:szCs w:val="28"/>
        </w:rPr>
      </w:pPr>
    </w:p>
    <w:p w14:paraId="7FF5F9F2" w14:textId="1A82C602" w:rsidR="00BA7086" w:rsidRDefault="00BA7086" w:rsidP="00307B4F">
      <w:pPr>
        <w:rPr>
          <w:rFonts w:eastAsiaTheme="minorEastAsia" w:cs="Times New Roman"/>
          <w:szCs w:val="28"/>
        </w:rPr>
      </w:pPr>
    </w:p>
    <w:p w14:paraId="25F2EF67" w14:textId="73D7107E" w:rsidR="00BA7086" w:rsidRDefault="00BA7086" w:rsidP="00307B4F">
      <w:pPr>
        <w:rPr>
          <w:rFonts w:eastAsiaTheme="minorEastAsia" w:cs="Times New Roman"/>
          <w:szCs w:val="28"/>
        </w:rPr>
      </w:pPr>
    </w:p>
    <w:p w14:paraId="1CA095F4" w14:textId="57A585EF" w:rsidR="00BA7086" w:rsidRDefault="00BA7086" w:rsidP="00307B4F">
      <w:pPr>
        <w:rPr>
          <w:rFonts w:eastAsiaTheme="minorEastAsia" w:cs="Times New Roman"/>
          <w:szCs w:val="28"/>
        </w:rPr>
      </w:pPr>
    </w:p>
    <w:p w14:paraId="041008EE" w14:textId="76334389" w:rsidR="00BA7086" w:rsidRDefault="00BA7086" w:rsidP="00307B4F">
      <w:pPr>
        <w:rPr>
          <w:rFonts w:eastAsiaTheme="minorEastAsia" w:cs="Times New Roman"/>
          <w:szCs w:val="28"/>
        </w:rPr>
      </w:pPr>
    </w:p>
    <w:p w14:paraId="27B2DE00" w14:textId="77777777" w:rsidR="00BA7086" w:rsidRPr="00BA7086" w:rsidRDefault="00BA7086" w:rsidP="00307B4F">
      <w:pPr>
        <w:rPr>
          <w:rFonts w:eastAsiaTheme="minorEastAsia" w:cs="Times New Roman"/>
          <w:szCs w:val="28"/>
        </w:rPr>
      </w:pPr>
    </w:p>
    <w:p w14:paraId="52B71160" w14:textId="6FB80432" w:rsidR="008F5B6C" w:rsidRPr="00CA59A7" w:rsidRDefault="00E1280F" w:rsidP="00307B4F">
      <w:pPr>
        <w:rPr>
          <w:rFonts w:cs="Times New Roman"/>
          <w:b/>
          <w:color w:val="000000"/>
        </w:rPr>
      </w:pPr>
      <w:r w:rsidRPr="00E1280F">
        <w:rPr>
          <w:rStyle w:val="fontstyle01"/>
          <w:rFonts w:ascii="Times New Roman" w:hAnsi="Times New Roman" w:cs="Times New Roman"/>
          <w:b/>
          <w:sz w:val="28"/>
        </w:rPr>
        <w:lastRenderedPageBreak/>
        <w:t>2.</w:t>
      </w:r>
      <w:r w:rsidR="00765B3D" w:rsidRPr="00E1280F">
        <w:rPr>
          <w:rStyle w:val="fontstyle01"/>
          <w:rFonts w:ascii="Times New Roman" w:hAnsi="Times New Roman" w:cs="Times New Roman"/>
          <w:b/>
          <w:sz w:val="28"/>
        </w:rPr>
        <w:t xml:space="preserve"> </w:t>
      </w:r>
      <w:r w:rsidR="00727784" w:rsidRPr="00727784">
        <w:rPr>
          <w:rStyle w:val="fontstyle01"/>
          <w:rFonts w:ascii="Times New Roman" w:hAnsi="Times New Roman" w:cs="Times New Roman" w:hint="eastAsia"/>
          <w:b/>
          <w:sz w:val="28"/>
        </w:rPr>
        <w:t>An</w:t>
      </w:r>
      <w:r w:rsidR="00727784">
        <w:rPr>
          <w:rStyle w:val="fontstyle01"/>
          <w:rFonts w:ascii="Times New Roman" w:hAnsi="Times New Roman" w:cs="Times New Roman"/>
          <w:b/>
          <w:sz w:val="28"/>
        </w:rPr>
        <w:t>alytical illustration in t</w:t>
      </w:r>
      <w:r>
        <w:rPr>
          <w:rStyle w:val="fontstyle01"/>
          <w:rFonts w:ascii="Times New Roman" w:hAnsi="Times New Roman" w:cs="Times New Roman"/>
          <w:b/>
          <w:sz w:val="28"/>
        </w:rPr>
        <w:t xml:space="preserve">he case of </w:t>
      </w:r>
      <w:r w:rsidR="00A72292" w:rsidRPr="00E1280F">
        <w:rPr>
          <w:rStyle w:val="fontstyle01"/>
          <w:rFonts w:ascii="Times New Roman" w:hAnsi="Times New Roman" w:cs="Times New Roman"/>
          <w:b/>
          <w:sz w:val="28"/>
        </w:rPr>
        <w:t>plane wave</w:t>
      </w:r>
      <w:r>
        <w:rPr>
          <w:rStyle w:val="fontstyle01"/>
          <w:rFonts w:ascii="Times New Roman" w:hAnsi="Times New Roman" w:cs="Times New Roman"/>
          <w:b/>
          <w:sz w:val="28"/>
        </w:rPr>
        <w:t xml:space="preserve"> </w:t>
      </w:r>
    </w:p>
    <w:p w14:paraId="0FBD90D7" w14:textId="05E34CC5" w:rsidR="00076CD0" w:rsidRDefault="0013537B" w:rsidP="0013537B">
      <w:pPr>
        <w:jc w:val="center"/>
        <w:rPr>
          <w:rFonts w:cs="Times New Roman"/>
          <w:szCs w:val="28"/>
        </w:rPr>
      </w:pPr>
      <w:r>
        <w:rPr>
          <w:rFonts w:cs="Times New Roman"/>
          <w:noProof/>
          <w:szCs w:val="28"/>
        </w:rPr>
        <w:drawing>
          <wp:inline distT="0" distB="0" distL="0" distR="0" wp14:anchorId="41FB6C12" wp14:editId="6BDA77AE">
            <wp:extent cx="2340592" cy="18080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59612" cy="1822783"/>
                    </a:xfrm>
                    <a:prstGeom prst="rect">
                      <a:avLst/>
                    </a:prstGeom>
                    <a:noFill/>
                  </pic:spPr>
                </pic:pic>
              </a:graphicData>
            </a:graphic>
          </wp:inline>
        </w:drawing>
      </w:r>
    </w:p>
    <w:p w14:paraId="7C04D51D" w14:textId="780FE035" w:rsidR="00450985" w:rsidRPr="00A52E51" w:rsidRDefault="00450985" w:rsidP="00807011">
      <w:pPr>
        <w:jc w:val="center"/>
        <w:rPr>
          <w:sz w:val="24"/>
        </w:rPr>
      </w:pPr>
      <w:bookmarkStart w:id="1" w:name="_Hlk89271939"/>
      <w:r w:rsidRPr="00A52E51">
        <w:rPr>
          <w:sz w:val="24"/>
        </w:rPr>
        <w:t>Fig. S1.</w:t>
      </w:r>
      <w:r w:rsidRPr="00A52E51">
        <w:rPr>
          <w:b/>
          <w:sz w:val="24"/>
        </w:rPr>
        <w:t xml:space="preserve"> </w:t>
      </w:r>
      <w:r w:rsidRPr="00A52E51">
        <w:rPr>
          <w:sz w:val="24"/>
        </w:rPr>
        <w:t>Three unit</w:t>
      </w:r>
      <w:r w:rsidR="00426611" w:rsidRPr="00A52E51">
        <w:rPr>
          <w:sz w:val="24"/>
        </w:rPr>
        <w:t>-</w:t>
      </w:r>
      <w:r w:rsidRPr="00A52E51">
        <w:rPr>
          <w:sz w:val="24"/>
        </w:rPr>
        <w:t>vectors in the spherical polar system</w:t>
      </w:r>
    </w:p>
    <w:bookmarkEnd w:id="1"/>
    <w:p w14:paraId="1A529C1A" w14:textId="31EC919D" w:rsidR="00150B0F" w:rsidRDefault="00E1280F" w:rsidP="003C06D9">
      <w:pPr>
        <w:ind w:firstLine="420"/>
        <w:rPr>
          <w:rFonts w:cs="Times New Roman"/>
          <w:color w:val="000000" w:themeColor="text1"/>
        </w:rPr>
      </w:pPr>
      <w:r>
        <w:rPr>
          <w:rFonts w:cs="Times New Roman"/>
          <w:szCs w:val="28"/>
        </w:rPr>
        <w:t>Consider a free sphere in three dimension</w:t>
      </w:r>
      <w:r w:rsidR="00F74B19">
        <w:rPr>
          <w:rFonts w:cs="Times New Roman"/>
          <w:szCs w:val="28"/>
        </w:rPr>
        <w:t>s</w:t>
      </w:r>
      <w:r w:rsidR="00376E9E">
        <w:rPr>
          <w:rFonts w:cs="Times New Roman"/>
          <w:szCs w:val="28"/>
        </w:rPr>
        <w:t>,</w:t>
      </w:r>
      <w:r w:rsidR="008867B7">
        <w:rPr>
          <w:rFonts w:cs="Times New Roman"/>
          <w:szCs w:val="28"/>
        </w:rPr>
        <w:t xml:space="preserve"> </w:t>
      </w:r>
      <w:r w:rsidR="000A44C8">
        <w:rPr>
          <w:rFonts w:cs="Times New Roman"/>
          <w:szCs w:val="28"/>
        </w:rPr>
        <w:t>the incident wave is a plane</w:t>
      </w:r>
      <w:r w:rsidR="00376E9E">
        <w:rPr>
          <w:rFonts w:cs="Times New Roman"/>
          <w:szCs w:val="28"/>
        </w:rPr>
        <w:t xml:space="preserve"> wave</w:t>
      </w:r>
      <w:r w:rsidR="000A44C8">
        <w:rPr>
          <w:rFonts w:cs="Times New Roman"/>
          <w:szCs w:val="28"/>
        </w:rPr>
        <w:t xml:space="preserve"> </w:t>
      </w:r>
      <w:r w:rsidR="0013537B">
        <w:rPr>
          <w:rFonts w:cs="Times New Roman"/>
          <w:szCs w:val="28"/>
        </w:rPr>
        <w:t>along</w:t>
      </w:r>
      <w:r w:rsidR="00965AB4">
        <w:rPr>
          <w:rFonts w:cs="Times New Roman"/>
          <w:szCs w:val="28"/>
        </w:rPr>
        <w:t xml:space="preserve"> the</w:t>
      </w:r>
      <w:r w:rsidR="0013537B">
        <w:rPr>
          <w:rFonts w:cs="Times New Roman"/>
          <w:szCs w:val="28"/>
        </w:rPr>
        <w:t xml:space="preserve"> </w:t>
      </w:r>
      <w:r w:rsidR="0013537B" w:rsidRPr="0013537B">
        <w:rPr>
          <w:rFonts w:cs="Times New Roman"/>
          <w:i/>
          <w:szCs w:val="28"/>
        </w:rPr>
        <w:t>x</w:t>
      </w:r>
      <w:r w:rsidR="00376E9E">
        <w:rPr>
          <w:rFonts w:cs="Times New Roman"/>
          <w:szCs w:val="28"/>
        </w:rPr>
        <w:t>-</w:t>
      </w:r>
      <w:r w:rsidR="0013537B">
        <w:rPr>
          <w:rFonts w:cs="Times New Roman"/>
          <w:szCs w:val="28"/>
        </w:rPr>
        <w:t>axis</w:t>
      </w:r>
      <w:r w:rsidR="00376E9E">
        <w:rPr>
          <w:rFonts w:cs="Times New Roman"/>
          <w:szCs w:val="28"/>
        </w:rPr>
        <w:t xml:space="preserve"> with</w:t>
      </w:r>
      <w:r w:rsidR="00EE50B4">
        <w:rPr>
          <w:rFonts w:cs="Times New Roman" w:hint="eastAsia"/>
          <w:szCs w:val="28"/>
        </w:rPr>
        <w:t xml:space="preserve"> </w:t>
      </w:r>
      <w:bookmarkStart w:id="2" w:name="OLE_LINK1"/>
      <w:bookmarkStart w:id="3" w:name="OLE_LINK2"/>
      <w:r w:rsidR="00EE50B4" w:rsidRPr="00EE50B4">
        <w:rPr>
          <w:rFonts w:cs="Times New Roman"/>
          <w:position w:val="-12"/>
          <w:szCs w:val="28"/>
        </w:rPr>
        <w:object w:dxaOrig="1540" w:dyaOrig="420" w14:anchorId="5922B9F3">
          <v:shape id="_x0000_i1044" type="#_x0000_t75" style="width:77.35pt;height:20.4pt" o:ole="">
            <v:imagedata r:id="rId46" o:title=""/>
          </v:shape>
          <o:OLEObject Type="Embed" ProgID="Equation.DSMT4" ShapeID="_x0000_i1044" DrawAspect="Content" ObjectID="_1700935643" r:id="rId47"/>
        </w:object>
      </w:r>
      <w:bookmarkEnd w:id="2"/>
      <w:bookmarkEnd w:id="3"/>
      <w:r w:rsidR="002E048B">
        <w:rPr>
          <w:rFonts w:cs="Times New Roman"/>
          <w:szCs w:val="28"/>
        </w:rPr>
        <w:t>.</w:t>
      </w:r>
      <w:r w:rsidR="00EE50B4">
        <w:rPr>
          <w:rFonts w:cs="Times New Roman"/>
          <w:szCs w:val="28"/>
        </w:rPr>
        <w:t xml:space="preserve"> </w:t>
      </w:r>
      <w:r w:rsidR="002E048B" w:rsidRPr="002E048B">
        <w:rPr>
          <w:rFonts w:cs="Times New Roman"/>
          <w:szCs w:val="28"/>
        </w:rPr>
        <w:t>For the sake of convenience, we shall use spherical polar coordinates to mathematically represent the behavior of symmetrical wave fronts.</w:t>
      </w:r>
      <w:r w:rsidR="002E048B">
        <w:rPr>
          <w:rFonts w:cs="Times New Roman"/>
          <w:szCs w:val="28"/>
        </w:rPr>
        <w:t xml:space="preserve"> T</w:t>
      </w:r>
      <w:r w:rsidR="008867B7">
        <w:rPr>
          <w:rFonts w:cs="Times New Roman"/>
          <w:szCs w:val="28"/>
        </w:rPr>
        <w:t>he expansion of plane waves in spherical harmonics can</w:t>
      </w:r>
      <w:r w:rsidR="00965AB4">
        <w:rPr>
          <w:rFonts w:cs="Times New Roman"/>
          <w:szCs w:val="28"/>
        </w:rPr>
        <w:t xml:space="preserve"> </w:t>
      </w:r>
      <w:r w:rsidR="003A2196">
        <w:rPr>
          <w:rFonts w:cs="Times New Roman"/>
          <w:szCs w:val="28"/>
        </w:rPr>
        <w:t xml:space="preserve">be </w:t>
      </w:r>
      <w:r w:rsidR="00965AB4">
        <w:rPr>
          <w:rFonts w:cs="Times New Roman"/>
          <w:szCs w:val="28"/>
        </w:rPr>
        <w:t xml:space="preserve">expressed as </w:t>
      </w:r>
      <w:r w:rsidR="00965AB4" w:rsidRPr="00965AB4">
        <w:rPr>
          <w:rFonts w:cs="Times New Roman"/>
          <w:position w:val="-32"/>
          <w:szCs w:val="28"/>
        </w:rPr>
        <w:object w:dxaOrig="3879" w:dyaOrig="780" w14:anchorId="40E4EB22">
          <v:shape id="_x0000_i1045" type="#_x0000_t75" style="width:193.45pt;height:39.75pt" o:ole="">
            <v:imagedata r:id="rId48" o:title=""/>
          </v:shape>
          <o:OLEObject Type="Embed" ProgID="Equation.DSMT4" ShapeID="_x0000_i1045" DrawAspect="Content" ObjectID="_1700935644" r:id="rId49"/>
        </w:object>
      </w:r>
      <w:r>
        <w:rPr>
          <w:rFonts w:cs="Times New Roman"/>
          <w:szCs w:val="28"/>
        </w:rPr>
        <w:t>,</w:t>
      </w:r>
      <w:r w:rsidR="008867B7">
        <w:rPr>
          <w:rFonts w:cs="Times New Roman"/>
          <w:szCs w:val="28"/>
        </w:rPr>
        <w:t xml:space="preserve"> </w:t>
      </w:r>
      <w:r>
        <w:rPr>
          <w:rFonts w:cs="Times New Roman"/>
          <w:szCs w:val="28"/>
        </w:rPr>
        <w:t>where</w:t>
      </w:r>
      <w:r w:rsidR="008867B7" w:rsidRPr="00894F80">
        <w:rPr>
          <w:position w:val="-12"/>
        </w:rPr>
        <w:object w:dxaOrig="1040" w:dyaOrig="380" w14:anchorId="5C56F49B">
          <v:shape id="_x0000_i1046" type="#_x0000_t75" style="width:51.6pt;height:18.8pt" o:ole="">
            <v:imagedata r:id="rId50" o:title=""/>
          </v:shape>
          <o:OLEObject Type="Embed" ProgID="Equation.DSMT4" ShapeID="_x0000_i1046" DrawAspect="Content" ObjectID="_1700935645" r:id="rId51"/>
        </w:object>
      </w:r>
      <w:r w:rsidR="008867B7">
        <w:t xml:space="preserve"> </w:t>
      </w:r>
      <w:r w:rsidR="008867B7" w:rsidRPr="008867B7">
        <w:rPr>
          <w:rFonts w:cs="Times New Roman"/>
          <w:szCs w:val="28"/>
        </w:rPr>
        <w:t>is t</w:t>
      </w:r>
      <w:bookmarkStart w:id="4" w:name="OLE_LINK8"/>
      <w:r w:rsidR="008867B7" w:rsidRPr="008867B7">
        <w:rPr>
          <w:rFonts w:cs="Times New Roman"/>
          <w:szCs w:val="28"/>
        </w:rPr>
        <w:t>he Legendre</w:t>
      </w:r>
      <w:bookmarkEnd w:id="4"/>
      <w:r w:rsidR="008867B7">
        <w:rPr>
          <w:rFonts w:cs="Times New Roman" w:hint="eastAsia"/>
          <w:szCs w:val="28"/>
        </w:rPr>
        <w:t xml:space="preserve"> </w:t>
      </w:r>
      <w:r w:rsidR="008867B7" w:rsidRPr="008867B7">
        <w:rPr>
          <w:rFonts w:cs="Times New Roman"/>
          <w:szCs w:val="28"/>
        </w:rPr>
        <w:t>polynomial</w:t>
      </w:r>
      <w:r w:rsidR="008867B7">
        <w:rPr>
          <w:rFonts w:cs="Times New Roman"/>
          <w:szCs w:val="28"/>
        </w:rPr>
        <w:t>.</w:t>
      </w:r>
      <w:r w:rsidR="008F0E31" w:rsidRPr="008F0E31">
        <w:rPr>
          <w:rFonts w:cs="Times New Roman"/>
          <w:szCs w:val="28"/>
        </w:rPr>
        <w:t xml:space="preserve"> Hence, the expansion equation is independent of the azimuthal angle </w:t>
      </w:r>
      <w:r w:rsidR="00583D51" w:rsidRPr="00583D51">
        <w:rPr>
          <w:rFonts w:cs="Times New Roman"/>
          <w:position w:val="-10"/>
          <w:szCs w:val="28"/>
        </w:rPr>
        <w:object w:dxaOrig="220" w:dyaOrig="340" w14:anchorId="23B1E851">
          <v:shape id="_x0000_i1047" type="#_x0000_t75" style="width:11.3pt;height:17.2pt" o:ole="">
            <v:imagedata r:id="rId52" o:title=""/>
          </v:shape>
          <o:OLEObject Type="Embed" ProgID="Equation.DSMT4" ShapeID="_x0000_i1047" DrawAspect="Content" ObjectID="_1700935646" r:id="rId53"/>
        </w:object>
      </w:r>
      <w:r w:rsidR="008F0E31" w:rsidRPr="008F0E31">
        <w:rPr>
          <w:rFonts w:cs="Times New Roman"/>
          <w:szCs w:val="28"/>
        </w:rPr>
        <w:t>.</w:t>
      </w:r>
      <w:r w:rsidR="003C06D9">
        <w:rPr>
          <w:rFonts w:cs="Times New Roman"/>
          <w:szCs w:val="28"/>
        </w:rPr>
        <w:t xml:space="preserve"> T</w:t>
      </w:r>
      <w:r w:rsidR="00150B0F">
        <w:rPr>
          <w:rFonts w:cs="Times New Roman"/>
          <w:szCs w:val="28"/>
        </w:rPr>
        <w:t xml:space="preserve">he incident </w:t>
      </w:r>
      <w:r w:rsidR="003C06D9">
        <w:rPr>
          <w:rFonts w:cs="Times New Roman"/>
          <w:szCs w:val="28"/>
        </w:rPr>
        <w:t xml:space="preserve">plane </w:t>
      </w:r>
      <w:r w:rsidR="00150B0F">
        <w:rPr>
          <w:rFonts w:cs="Times New Roman"/>
          <w:szCs w:val="28"/>
        </w:rPr>
        <w:t xml:space="preserve">coefficient </w:t>
      </w:r>
      <w:r w:rsidR="003C06D9">
        <w:rPr>
          <w:rFonts w:cs="Times New Roman"/>
          <w:szCs w:val="28"/>
        </w:rPr>
        <w:t>have</w:t>
      </w:r>
      <w:r w:rsidR="00150B0F">
        <w:rPr>
          <w:rFonts w:cs="Times New Roman"/>
          <w:szCs w:val="28"/>
        </w:rPr>
        <w:t xml:space="preserve"> be</w:t>
      </w:r>
      <w:r w:rsidR="00F74B19">
        <w:rPr>
          <w:rFonts w:cs="Times New Roman"/>
          <w:szCs w:val="28"/>
        </w:rPr>
        <w:t>en</w:t>
      </w:r>
      <w:r w:rsidR="00150B0F">
        <w:rPr>
          <w:rFonts w:cs="Times New Roman"/>
          <w:szCs w:val="28"/>
        </w:rPr>
        <w:t xml:space="preserve"> given</w:t>
      </w:r>
      <w:r w:rsidR="00F74B19">
        <w:rPr>
          <w:rFonts w:cs="Times New Roman"/>
          <w:szCs w:val="28"/>
        </w:rPr>
        <w:t xml:space="preserve"> above</w:t>
      </w:r>
      <w:r w:rsidR="003C06D9">
        <w:rPr>
          <w:rFonts w:cs="Times New Roman"/>
          <w:szCs w:val="28"/>
        </w:rPr>
        <w:t>,</w:t>
      </w:r>
      <w:r w:rsidR="00150B0F">
        <w:rPr>
          <w:rFonts w:cs="Times New Roman"/>
          <w:szCs w:val="28"/>
        </w:rPr>
        <w:t xml:space="preserve"> while </w:t>
      </w:r>
      <w:r w:rsidR="00150B0F" w:rsidRPr="00722976">
        <w:rPr>
          <w:position w:val="-12"/>
        </w:rPr>
        <w:object w:dxaOrig="400" w:dyaOrig="420" w14:anchorId="4998AAE6">
          <v:shape id="_x0000_i1048" type="#_x0000_t75" style="width:20.4pt;height:20.4pt" o:ole="">
            <v:imagedata r:id="rId54" o:title=""/>
          </v:shape>
          <o:OLEObject Type="Embed" ProgID="Equation.DSMT4" ShapeID="_x0000_i1048" DrawAspect="Content" ObjectID="_1700935647" r:id="rId55"/>
        </w:object>
      </w:r>
      <w:r w:rsidR="00150B0F" w:rsidRPr="00D95041">
        <w:rPr>
          <w:rFonts w:cs="Times New Roman"/>
          <w:color w:val="000000" w:themeColor="text1"/>
        </w:rPr>
        <w:t>,</w:t>
      </w:r>
      <w:r w:rsidR="00150B0F">
        <w:rPr>
          <w:rFonts w:cs="Times New Roman"/>
          <w:color w:val="000000" w:themeColor="text1"/>
        </w:rPr>
        <w:t xml:space="preserve"> </w:t>
      </w:r>
      <w:r w:rsidR="00150B0F" w:rsidRPr="00722976">
        <w:rPr>
          <w:position w:val="-12"/>
        </w:rPr>
        <w:object w:dxaOrig="400" w:dyaOrig="420" w14:anchorId="00E1126C">
          <v:shape id="_x0000_i1049" type="#_x0000_t75" style="width:20.4pt;height:20.4pt" o:ole="">
            <v:imagedata r:id="rId56" o:title=""/>
          </v:shape>
          <o:OLEObject Type="Embed" ProgID="Equation.DSMT4" ShapeID="_x0000_i1049" DrawAspect="Content" ObjectID="_1700935648" r:id="rId57"/>
        </w:object>
      </w:r>
      <w:r w:rsidR="00150B0F" w:rsidRPr="00D95041">
        <w:rPr>
          <w:rFonts w:cs="Times New Roman"/>
          <w:color w:val="000000" w:themeColor="text1"/>
        </w:rPr>
        <w:t>,</w:t>
      </w:r>
      <w:r w:rsidR="00150B0F">
        <w:rPr>
          <w:rFonts w:cs="Times New Roman"/>
          <w:color w:val="000000" w:themeColor="text1"/>
        </w:rPr>
        <w:t xml:space="preserve"> </w:t>
      </w:r>
      <w:r w:rsidR="00150B0F" w:rsidRPr="00722976">
        <w:rPr>
          <w:position w:val="-12"/>
        </w:rPr>
        <w:object w:dxaOrig="400" w:dyaOrig="420" w14:anchorId="558C7D0B">
          <v:shape id="_x0000_i1050" type="#_x0000_t75" style="width:20.4pt;height:20.4pt" o:ole="">
            <v:imagedata r:id="rId58" o:title=""/>
          </v:shape>
          <o:OLEObject Type="Embed" ProgID="Equation.DSMT4" ShapeID="_x0000_i1050" DrawAspect="Content" ObjectID="_1700935649" r:id="rId59"/>
        </w:object>
      </w:r>
      <w:r w:rsidR="00150B0F">
        <w:rPr>
          <w:rFonts w:cs="Times New Roman"/>
          <w:color w:val="000000" w:themeColor="text1"/>
        </w:rPr>
        <w:t xml:space="preserve"> and </w:t>
      </w:r>
      <w:r w:rsidR="00150B0F" w:rsidRPr="00722976">
        <w:rPr>
          <w:position w:val="-12"/>
        </w:rPr>
        <w:object w:dxaOrig="440" w:dyaOrig="380" w14:anchorId="09A5F79A">
          <v:shape id="_x0000_i1051" type="#_x0000_t75" style="width:20.4pt;height:18.8pt" o:ole="">
            <v:imagedata r:id="rId60" o:title=""/>
          </v:shape>
          <o:OLEObject Type="Embed" ProgID="Equation.DSMT4" ShapeID="_x0000_i1051" DrawAspect="Content" ObjectID="_1700935650" r:id="rId61"/>
        </w:object>
      </w:r>
      <w:r w:rsidR="00150B0F">
        <w:t xml:space="preserve"> </w:t>
      </w:r>
      <w:r w:rsidR="00150B0F" w:rsidRPr="00150B0F">
        <w:rPr>
          <w:rFonts w:cs="Times New Roman"/>
          <w:color w:val="000000" w:themeColor="text1"/>
        </w:rPr>
        <w:t xml:space="preserve">are coefficients </w:t>
      </w:r>
      <w:r w:rsidR="00150B0F">
        <w:rPr>
          <w:rFonts w:cs="Times New Roman"/>
          <w:color w:val="000000" w:themeColor="text1"/>
        </w:rPr>
        <w:t>can</w:t>
      </w:r>
      <w:r w:rsidR="00150B0F" w:rsidRPr="003D615C">
        <w:rPr>
          <w:rFonts w:cs="Times New Roman"/>
          <w:color w:val="000000" w:themeColor="text1"/>
        </w:rPr>
        <w:t xml:space="preserve"> be determined</w:t>
      </w:r>
      <w:r w:rsidR="00150B0F">
        <w:rPr>
          <w:rFonts w:cs="Times New Roman"/>
          <w:color w:val="000000" w:themeColor="text1"/>
        </w:rPr>
        <w:t xml:space="preserve"> from </w:t>
      </w:r>
      <w:proofErr w:type="spellStart"/>
      <w:r w:rsidR="003C06D9">
        <w:rPr>
          <w:rFonts w:cs="Times New Roman"/>
          <w:color w:val="000000" w:themeColor="text1"/>
        </w:rPr>
        <w:t>Eqs</w:t>
      </w:r>
      <w:proofErr w:type="spellEnd"/>
      <w:r w:rsidR="003C06D9">
        <w:rPr>
          <w:rFonts w:cs="Times New Roman"/>
          <w:color w:val="000000" w:themeColor="text1"/>
        </w:rPr>
        <w:t>. (S3-S7), then we can plot the pressure diagram in different region as shown in Fig.</w:t>
      </w:r>
      <w:r w:rsidR="00F74B19">
        <w:rPr>
          <w:rFonts w:cs="Times New Roman"/>
          <w:color w:val="000000" w:themeColor="text1"/>
        </w:rPr>
        <w:t xml:space="preserve"> </w:t>
      </w:r>
      <w:r w:rsidR="003C06D9">
        <w:rPr>
          <w:rFonts w:cs="Times New Roman"/>
          <w:color w:val="000000" w:themeColor="text1"/>
        </w:rPr>
        <w:t>2(c) and (d)</w:t>
      </w:r>
      <w:r w:rsidR="00F74B19">
        <w:rPr>
          <w:rFonts w:cs="Times New Roman"/>
          <w:color w:val="000000" w:themeColor="text1"/>
        </w:rPr>
        <w:t xml:space="preserve"> in the main text</w:t>
      </w:r>
      <w:r w:rsidR="003C06D9">
        <w:rPr>
          <w:rFonts w:cs="Times New Roman"/>
          <w:color w:val="000000" w:themeColor="text1"/>
        </w:rPr>
        <w:t>.</w:t>
      </w:r>
    </w:p>
    <w:p w14:paraId="13B4D184" w14:textId="611E9646" w:rsidR="003C06D9" w:rsidRDefault="00E64417" w:rsidP="003C06D9">
      <w:pPr>
        <w:ind w:firstLine="420"/>
        <w:rPr>
          <w:rFonts w:cs="Times New Roman"/>
          <w:szCs w:val="28"/>
        </w:rPr>
      </w:pPr>
      <w:r w:rsidRPr="00E64417">
        <w:rPr>
          <w:rFonts w:cs="Times New Roman"/>
          <w:szCs w:val="28"/>
        </w:rPr>
        <w:t>One specific example of acoustic illusion is acoustic invisibility cloaks.</w:t>
      </w:r>
      <w:r w:rsidR="00AD761F">
        <w:rPr>
          <w:rFonts w:cs="Times New Roman"/>
          <w:szCs w:val="28"/>
        </w:rPr>
        <w:t xml:space="preserve"> The parameter of the FP shell keeps consistent with the design in Fig. 2 while the density and bulk modulus of the coated sphere </w:t>
      </w:r>
      <w:r w:rsidR="004F5927">
        <w:rPr>
          <w:rFonts w:cs="Times New Roman"/>
          <w:szCs w:val="28"/>
        </w:rPr>
        <w:t xml:space="preserve">are </w:t>
      </w:r>
      <w:r w:rsidR="004F5927" w:rsidRPr="004F5927">
        <w:rPr>
          <w:rFonts w:cs="Times New Roman"/>
          <w:color w:val="000000" w:themeColor="text1"/>
          <w:position w:val="-28"/>
        </w:rPr>
        <w:object w:dxaOrig="1100" w:dyaOrig="720" w14:anchorId="10BF8190">
          <v:shape id="_x0000_i1052" type="#_x0000_t75" style="width:54.8pt;height:36.55pt" o:ole="">
            <v:imagedata r:id="rId62" o:title=""/>
          </v:shape>
          <o:OLEObject Type="Embed" ProgID="Equation.DSMT4" ShapeID="_x0000_i1052" DrawAspect="Content" ObjectID="_1700935651" r:id="rId63"/>
        </w:object>
      </w:r>
      <w:r w:rsidR="004F5927">
        <w:rPr>
          <w:rFonts w:cs="Times New Roman"/>
          <w:color w:val="000000" w:themeColor="text1"/>
        </w:rPr>
        <w:t xml:space="preserve"> </w:t>
      </w:r>
      <w:r w:rsidR="004F5927">
        <w:rPr>
          <w:rFonts w:cs="Times New Roman"/>
          <w:color w:val="000000" w:themeColor="text1"/>
        </w:rPr>
        <w:lastRenderedPageBreak/>
        <w:t xml:space="preserve">and </w:t>
      </w:r>
      <w:r w:rsidR="004F5927" w:rsidRPr="004F5927">
        <w:rPr>
          <w:rFonts w:cs="Times New Roman"/>
          <w:color w:val="000000" w:themeColor="text1"/>
          <w:position w:val="-28"/>
        </w:rPr>
        <w:object w:dxaOrig="1160" w:dyaOrig="720" w14:anchorId="384C0CA4">
          <v:shape id="_x0000_i1053" type="#_x0000_t75" style="width:56.95pt;height:36.55pt" o:ole="">
            <v:imagedata r:id="rId64" o:title=""/>
          </v:shape>
          <o:OLEObject Type="Embed" ProgID="Equation.DSMT4" ShapeID="_x0000_i1053" DrawAspect="Content" ObjectID="_1700935652" r:id="rId65"/>
        </w:object>
      </w:r>
      <w:r w:rsidR="00BA194D">
        <w:rPr>
          <w:rFonts w:cs="Times New Roman"/>
          <w:color w:val="000000" w:themeColor="text1"/>
        </w:rPr>
        <w:t>, respectively.</w:t>
      </w:r>
      <w:r w:rsidR="00611486">
        <w:rPr>
          <w:rFonts w:cs="Times New Roman"/>
          <w:color w:val="000000" w:themeColor="text1"/>
        </w:rPr>
        <w:t xml:space="preserve"> In this special case, </w:t>
      </w:r>
      <w:r w:rsidR="00AD5E66">
        <w:rPr>
          <w:rFonts w:cs="Times New Roman"/>
          <w:color w:val="000000" w:themeColor="text1"/>
        </w:rPr>
        <w:t xml:space="preserve">the </w:t>
      </w:r>
      <w:r w:rsidR="00770843">
        <w:rPr>
          <w:rFonts w:cs="Times New Roman"/>
          <w:color w:val="000000" w:themeColor="text1"/>
        </w:rPr>
        <w:t>illusion</w:t>
      </w:r>
      <w:r w:rsidR="00AD5E66">
        <w:rPr>
          <w:rFonts w:cs="Times New Roman"/>
          <w:color w:val="000000" w:themeColor="text1"/>
        </w:rPr>
        <w:t xml:space="preserve"> cloak </w:t>
      </w:r>
      <w:r w:rsidR="00770843">
        <w:rPr>
          <w:rFonts w:cs="Times New Roman"/>
          <w:color w:val="000000" w:themeColor="text1"/>
        </w:rPr>
        <w:t>blends</w:t>
      </w:r>
      <w:r w:rsidR="00AD5E66">
        <w:rPr>
          <w:rFonts w:cs="Times New Roman"/>
          <w:color w:val="000000" w:themeColor="text1"/>
        </w:rPr>
        <w:t xml:space="preserve"> a </w:t>
      </w:r>
      <w:proofErr w:type="gramStart"/>
      <w:r w:rsidR="00AD5E66">
        <w:rPr>
          <w:rFonts w:cs="Times New Roman"/>
          <w:color w:val="000000" w:themeColor="text1"/>
        </w:rPr>
        <w:t>particular object</w:t>
      </w:r>
      <w:proofErr w:type="gramEnd"/>
      <w:r w:rsidR="00AD5E66">
        <w:rPr>
          <w:rFonts w:cs="Times New Roman"/>
          <w:color w:val="000000" w:themeColor="text1"/>
        </w:rPr>
        <w:t xml:space="preserve"> </w:t>
      </w:r>
      <w:r w:rsidR="00770843">
        <w:rPr>
          <w:rFonts w:cs="Times New Roman"/>
          <w:color w:val="000000" w:themeColor="text1"/>
        </w:rPr>
        <w:t xml:space="preserve">into the background without any scattering field, which is </w:t>
      </w:r>
      <w:r w:rsidR="00F74B19">
        <w:rPr>
          <w:rFonts w:cs="Times New Roman"/>
          <w:color w:val="000000" w:themeColor="text1"/>
        </w:rPr>
        <w:t xml:space="preserve">a perfect </w:t>
      </w:r>
      <w:r w:rsidR="00770843">
        <w:rPr>
          <w:rFonts w:cs="Times New Roman"/>
          <w:color w:val="000000" w:themeColor="text1"/>
        </w:rPr>
        <w:t>invisible device</w:t>
      </w:r>
      <w:r w:rsidR="00F74B19" w:rsidRPr="005933F3">
        <w:rPr>
          <w:rFonts w:cs="Times New Roman"/>
          <w:color w:val="000000" w:themeColor="text1"/>
        </w:rPr>
        <w:t>.</w:t>
      </w:r>
    </w:p>
    <w:p w14:paraId="55C51C80" w14:textId="7348F9AD" w:rsidR="00450985" w:rsidRDefault="00611486" w:rsidP="00A72292">
      <w:pPr>
        <w:ind w:firstLine="420"/>
        <w:rPr>
          <w:rFonts w:cs="Times New Roman"/>
          <w:szCs w:val="28"/>
        </w:rPr>
      </w:pPr>
      <w:r>
        <w:rPr>
          <w:noProof/>
        </w:rPr>
        <w:drawing>
          <wp:inline distT="0" distB="0" distL="0" distR="0" wp14:anchorId="519F6126" wp14:editId="6A5EE005">
            <wp:extent cx="4694327" cy="2359356"/>
            <wp:effectExtent l="0" t="0" r="0" b="3175"/>
            <wp:docPr id="2" name="图片 1">
              <a:extLst xmlns:a="http://schemas.openxmlformats.org/drawingml/2006/main">
                <a:ext uri="{FF2B5EF4-FFF2-40B4-BE49-F238E27FC236}">
                  <a16:creationId xmlns:a16="http://schemas.microsoft.com/office/drawing/2014/main" id="{5BD5F017-77D7-4468-93EB-D5A0AD5D3B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5BD5F017-77D7-4468-93EB-D5A0AD5D3BF4}"/>
                        </a:ext>
                      </a:extLst>
                    </pic:cNvPr>
                    <pic:cNvPicPr>
                      <a:picLocks noChangeAspect="1"/>
                    </pic:cNvPicPr>
                  </pic:nvPicPr>
                  <pic:blipFill>
                    <a:blip r:embed="rId66"/>
                    <a:stretch>
                      <a:fillRect/>
                    </a:stretch>
                  </pic:blipFill>
                  <pic:spPr>
                    <a:xfrm>
                      <a:off x="0" y="0"/>
                      <a:ext cx="4694327" cy="2359356"/>
                    </a:xfrm>
                    <a:prstGeom prst="rect">
                      <a:avLst/>
                    </a:prstGeom>
                  </pic:spPr>
                </pic:pic>
              </a:graphicData>
            </a:graphic>
          </wp:inline>
        </w:drawing>
      </w:r>
    </w:p>
    <w:p w14:paraId="5F86E376" w14:textId="29F7005E" w:rsidR="00611486" w:rsidRPr="00A52E51" w:rsidRDefault="00611486" w:rsidP="00A52E51">
      <w:pPr>
        <w:rPr>
          <w:sz w:val="24"/>
          <w:szCs w:val="24"/>
        </w:rPr>
      </w:pPr>
      <w:bookmarkStart w:id="5" w:name="OLE_LINK9"/>
      <w:r w:rsidRPr="00A52E51">
        <w:rPr>
          <w:sz w:val="24"/>
          <w:szCs w:val="24"/>
        </w:rPr>
        <w:t>Fig. S2.</w:t>
      </w:r>
      <w:r w:rsidRPr="00A52E51">
        <w:rPr>
          <w:b/>
          <w:sz w:val="24"/>
          <w:szCs w:val="24"/>
        </w:rPr>
        <w:t xml:space="preserve"> </w:t>
      </w:r>
      <w:r w:rsidR="00770843" w:rsidRPr="00A52E51">
        <w:rPr>
          <w:sz w:val="24"/>
          <w:szCs w:val="24"/>
        </w:rPr>
        <w:t>Th</w:t>
      </w:r>
      <w:bookmarkEnd w:id="5"/>
      <w:r w:rsidR="00770843" w:rsidRPr="00A52E51">
        <w:rPr>
          <w:sz w:val="24"/>
          <w:szCs w:val="24"/>
        </w:rPr>
        <w:t>e pressure field patters of (a) the invisible cloak and (b) a sphere with the</w:t>
      </w:r>
      <w:r w:rsidR="00192D86">
        <w:rPr>
          <w:sz w:val="24"/>
          <w:szCs w:val="24"/>
        </w:rPr>
        <w:t xml:space="preserve"> identical </w:t>
      </w:r>
      <w:r w:rsidR="00770843" w:rsidRPr="00A52E51">
        <w:rPr>
          <w:sz w:val="24"/>
          <w:szCs w:val="24"/>
        </w:rPr>
        <w:t>material</w:t>
      </w:r>
      <w:r w:rsidR="00192D86">
        <w:rPr>
          <w:sz w:val="24"/>
          <w:szCs w:val="24"/>
        </w:rPr>
        <w:t xml:space="preserve"> parameters</w:t>
      </w:r>
      <w:r w:rsidR="00770843" w:rsidRPr="00A52E51">
        <w:rPr>
          <w:sz w:val="24"/>
          <w:szCs w:val="24"/>
        </w:rPr>
        <w:t xml:space="preserve"> </w:t>
      </w:r>
      <w:r w:rsidR="00192D86">
        <w:rPr>
          <w:sz w:val="24"/>
          <w:szCs w:val="24"/>
        </w:rPr>
        <w:t>as</w:t>
      </w:r>
      <w:r w:rsidR="00192D86" w:rsidRPr="00A52E51">
        <w:rPr>
          <w:sz w:val="24"/>
          <w:szCs w:val="24"/>
        </w:rPr>
        <w:t xml:space="preserve"> </w:t>
      </w:r>
      <w:r w:rsidR="00770843" w:rsidRPr="00A52E51">
        <w:rPr>
          <w:sz w:val="24"/>
          <w:szCs w:val="24"/>
        </w:rPr>
        <w:t>background medium at the FP resonance frequency in the case of plane incident wave.</w:t>
      </w:r>
    </w:p>
    <w:p w14:paraId="0D96FB89" w14:textId="02CC50C7" w:rsidR="00611486" w:rsidRDefault="00611486" w:rsidP="00A72292">
      <w:pPr>
        <w:rPr>
          <w:rFonts w:eastAsiaTheme="minorEastAsia" w:cs="Times New Roman"/>
          <w:szCs w:val="28"/>
        </w:rPr>
      </w:pPr>
    </w:p>
    <w:p w14:paraId="734399D0" w14:textId="13FB69F7" w:rsidR="00F3515F" w:rsidRDefault="00F3515F" w:rsidP="00A72292">
      <w:pPr>
        <w:rPr>
          <w:rFonts w:eastAsiaTheme="minorEastAsia" w:cs="Times New Roman"/>
          <w:szCs w:val="28"/>
        </w:rPr>
      </w:pPr>
    </w:p>
    <w:p w14:paraId="2F1CD28B" w14:textId="7FC5DF9B" w:rsidR="00BA7086" w:rsidRDefault="00BA7086" w:rsidP="00A72292">
      <w:pPr>
        <w:rPr>
          <w:rFonts w:eastAsiaTheme="minorEastAsia" w:cs="Times New Roman"/>
          <w:szCs w:val="28"/>
        </w:rPr>
      </w:pPr>
    </w:p>
    <w:p w14:paraId="65203797" w14:textId="2001867B" w:rsidR="00BA7086" w:rsidRDefault="00BA7086" w:rsidP="00A72292">
      <w:pPr>
        <w:rPr>
          <w:rFonts w:eastAsiaTheme="minorEastAsia" w:cs="Times New Roman"/>
          <w:szCs w:val="28"/>
        </w:rPr>
      </w:pPr>
    </w:p>
    <w:p w14:paraId="7590E25D" w14:textId="52490724" w:rsidR="00BA7086" w:rsidRDefault="00BA7086" w:rsidP="00A72292">
      <w:pPr>
        <w:rPr>
          <w:rFonts w:eastAsiaTheme="minorEastAsia" w:cs="Times New Roman"/>
          <w:szCs w:val="28"/>
        </w:rPr>
      </w:pPr>
    </w:p>
    <w:p w14:paraId="56A3C592" w14:textId="63DF558B" w:rsidR="00BA7086" w:rsidRDefault="00BA7086" w:rsidP="00A72292">
      <w:pPr>
        <w:rPr>
          <w:rFonts w:eastAsiaTheme="minorEastAsia" w:cs="Times New Roman"/>
          <w:szCs w:val="28"/>
        </w:rPr>
      </w:pPr>
    </w:p>
    <w:p w14:paraId="09E197BB" w14:textId="2E86996E" w:rsidR="00BA7086" w:rsidRDefault="00BA7086" w:rsidP="00A72292">
      <w:pPr>
        <w:rPr>
          <w:rFonts w:eastAsiaTheme="minorEastAsia" w:cs="Times New Roman"/>
          <w:szCs w:val="28"/>
        </w:rPr>
      </w:pPr>
    </w:p>
    <w:p w14:paraId="7CB8E926" w14:textId="5CD54EFD" w:rsidR="00BA7086" w:rsidRDefault="00BA7086" w:rsidP="00A72292">
      <w:pPr>
        <w:rPr>
          <w:rFonts w:eastAsiaTheme="minorEastAsia" w:cs="Times New Roman"/>
          <w:szCs w:val="28"/>
        </w:rPr>
      </w:pPr>
    </w:p>
    <w:p w14:paraId="7E44273C" w14:textId="17A21525" w:rsidR="00BA7086" w:rsidRDefault="00BA7086" w:rsidP="00A72292">
      <w:pPr>
        <w:rPr>
          <w:rFonts w:eastAsiaTheme="minorEastAsia" w:cs="Times New Roman"/>
          <w:szCs w:val="28"/>
        </w:rPr>
      </w:pPr>
    </w:p>
    <w:p w14:paraId="4011F918" w14:textId="0C8DE098" w:rsidR="00BA7086" w:rsidRDefault="00BA7086" w:rsidP="00A72292">
      <w:pPr>
        <w:rPr>
          <w:rFonts w:eastAsiaTheme="minorEastAsia" w:cs="Times New Roman"/>
          <w:szCs w:val="28"/>
        </w:rPr>
      </w:pPr>
    </w:p>
    <w:p w14:paraId="4DFE5689" w14:textId="77777777" w:rsidR="00BA7086" w:rsidRPr="00F3515F" w:rsidRDefault="00BA7086" w:rsidP="00A72292">
      <w:pPr>
        <w:rPr>
          <w:rFonts w:eastAsiaTheme="minorEastAsia" w:cs="Times New Roman"/>
          <w:szCs w:val="28"/>
        </w:rPr>
      </w:pPr>
    </w:p>
    <w:p w14:paraId="3AA06A86" w14:textId="15614035" w:rsidR="00A72292" w:rsidRPr="00C80E62" w:rsidRDefault="00C80E62" w:rsidP="00A72292">
      <w:pPr>
        <w:rPr>
          <w:rFonts w:cs="Times New Roman"/>
          <w:b/>
          <w:szCs w:val="28"/>
        </w:rPr>
      </w:pPr>
      <w:r w:rsidRPr="00C80E62">
        <w:rPr>
          <w:rFonts w:cs="Times New Roman"/>
          <w:b/>
          <w:szCs w:val="28"/>
        </w:rPr>
        <w:lastRenderedPageBreak/>
        <w:t>3</w:t>
      </w:r>
      <w:r w:rsidR="00A72292" w:rsidRPr="00C80E62">
        <w:rPr>
          <w:rFonts w:cs="Times New Roman"/>
          <w:b/>
          <w:szCs w:val="28"/>
        </w:rPr>
        <w:t>. The scattering cross section of perfect 3D illusion device</w:t>
      </w:r>
    </w:p>
    <w:p w14:paraId="0BBDD038" w14:textId="0F3C1E53" w:rsidR="00F315E3" w:rsidRDefault="00A72292" w:rsidP="00F315E3">
      <w:pPr>
        <w:ind w:firstLine="420"/>
        <w:rPr>
          <w:rFonts w:cs="Times New Roman"/>
          <w:szCs w:val="28"/>
        </w:rPr>
      </w:pPr>
      <w:r>
        <w:rPr>
          <w:rFonts w:cs="Times New Roman"/>
          <w:szCs w:val="28"/>
        </w:rPr>
        <w:t xml:space="preserve">In fact, it is straightforward to calculate the </w:t>
      </w:r>
      <w:r w:rsidR="00F315E3">
        <w:rPr>
          <w:rFonts w:cs="Times New Roman"/>
          <w:szCs w:val="28"/>
        </w:rPr>
        <w:t xml:space="preserve">normalized </w:t>
      </w:r>
      <w:r>
        <w:rPr>
          <w:rFonts w:cs="Times New Roman"/>
          <w:szCs w:val="28"/>
        </w:rPr>
        <w:t xml:space="preserve">scattering cross section(SCS) given by a simpler algebra, </w:t>
      </w:r>
    </w:p>
    <w:p w14:paraId="77A8F2B8" w14:textId="139D4EC2" w:rsidR="00A72292" w:rsidRDefault="00192D86" w:rsidP="002E048B">
      <w:pPr>
        <w:ind w:firstLine="420"/>
        <w:jc w:val="center"/>
        <w:rPr>
          <w:rFonts w:cs="Times New Roman"/>
          <w:szCs w:val="28"/>
        </w:rPr>
      </w:pPr>
      <w:r>
        <w:rPr>
          <w:rFonts w:cs="Times New Roman"/>
          <w:szCs w:val="28"/>
        </w:rPr>
        <w:t xml:space="preserve">                      </w:t>
      </w:r>
      <w:r w:rsidR="002E048B">
        <w:rPr>
          <w:rFonts w:cs="Times New Roman"/>
          <w:szCs w:val="28"/>
        </w:rPr>
        <w:t xml:space="preserve"> </w:t>
      </w:r>
      <w:r w:rsidR="002E048B" w:rsidRPr="002E048B">
        <w:rPr>
          <w:rFonts w:cs="Times New Roman"/>
          <w:position w:val="-34"/>
          <w:szCs w:val="28"/>
        </w:rPr>
        <w:object w:dxaOrig="2020" w:dyaOrig="880" w14:anchorId="4AF016D6">
          <v:shape id="_x0000_i1054" type="#_x0000_t75" style="width:99.95pt;height:44.05pt" o:ole="">
            <v:imagedata r:id="rId67" o:title=""/>
          </v:shape>
          <o:OLEObject Type="Embed" ProgID="Equation.DSMT4" ShapeID="_x0000_i1054" DrawAspect="Content" ObjectID="_1700935653" r:id="rId68"/>
        </w:object>
      </w:r>
      <w:r>
        <w:rPr>
          <w:rFonts w:cs="Times New Roman"/>
          <w:szCs w:val="28"/>
        </w:rPr>
        <w:t xml:space="preserve">               </w:t>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Pr>
          <w:noProof/>
        </w:rPr>
        <w:fldChar w:fldCharType="begin"/>
      </w:r>
      <w:r>
        <w:rPr>
          <w:noProof/>
        </w:rPr>
        <w:instrText xml:space="preserve"> SEQ MTEqn \c \* Arabic \* MERGEFORMAT </w:instrText>
      </w:r>
      <w:r>
        <w:rPr>
          <w:noProof/>
        </w:rPr>
        <w:fldChar w:fldCharType="separate"/>
      </w:r>
      <w:r>
        <w:rPr>
          <w:noProof/>
        </w:rPr>
        <w:instrText>9</w:instrText>
      </w:r>
      <w:r>
        <w:rPr>
          <w:noProof/>
        </w:rPr>
        <w:fldChar w:fldCharType="end"/>
      </w:r>
      <w:r>
        <w:instrText>)</w:instrText>
      </w:r>
      <w:r>
        <w:fldChar w:fldCharType="end"/>
      </w:r>
    </w:p>
    <w:p w14:paraId="1C960373" w14:textId="3E1730EC" w:rsidR="00F315E3" w:rsidRDefault="00F315E3" w:rsidP="005933F3">
      <w:pPr>
        <w:rPr>
          <w:rFonts w:cs="Times New Roman"/>
          <w:szCs w:val="28"/>
        </w:rPr>
      </w:pPr>
      <w:r>
        <w:rPr>
          <w:rFonts w:cs="Times New Roman"/>
          <w:szCs w:val="28"/>
        </w:rPr>
        <w:t xml:space="preserve">where </w:t>
      </w:r>
      <w:r w:rsidRPr="006F64BE">
        <w:rPr>
          <w:position w:val="-12"/>
        </w:rPr>
        <w:object w:dxaOrig="320" w:dyaOrig="380" w14:anchorId="3F15891A">
          <v:shape id="_x0000_i1055" type="#_x0000_t75" style="width:15.05pt;height:18.8pt" o:ole="">
            <v:imagedata r:id="rId69" o:title=""/>
          </v:shape>
          <o:OLEObject Type="Embed" ProgID="Equation.DSMT4" ShapeID="_x0000_i1055" DrawAspect="Content" ObjectID="_1700935654" r:id="rId70"/>
        </w:object>
      </w:r>
      <w:r>
        <w:t xml:space="preserve"> </w:t>
      </w:r>
      <w:r w:rsidRPr="00F315E3">
        <w:rPr>
          <w:rFonts w:cs="Times New Roman"/>
          <w:szCs w:val="28"/>
        </w:rPr>
        <w:t xml:space="preserve">is the </w:t>
      </w:r>
      <w:r>
        <w:rPr>
          <w:rFonts w:cs="Times New Roman"/>
          <w:szCs w:val="28"/>
        </w:rPr>
        <w:t xml:space="preserve">scattered coefficient of the scattered field, which can be determined with the given coefficient of incident waves. We also plot the total scattering cross section and three lowest orders of coefficients </w:t>
      </w:r>
      <w:r w:rsidRPr="00F315E3">
        <w:rPr>
          <w:rFonts w:cs="Times New Roman"/>
          <w:position w:val="-12"/>
          <w:szCs w:val="28"/>
        </w:rPr>
        <w:object w:dxaOrig="360" w:dyaOrig="380" w14:anchorId="79B05024">
          <v:shape id="_x0000_i1056" type="#_x0000_t75" style="width:18.8pt;height:18.8pt" o:ole="">
            <v:imagedata r:id="rId71" o:title=""/>
          </v:shape>
          <o:OLEObject Type="Embed" ProgID="Equation.DSMT4" ShapeID="_x0000_i1056" DrawAspect="Content" ObjectID="_1700935655" r:id="rId72"/>
        </w:object>
      </w:r>
      <w:r>
        <w:rPr>
          <w:rFonts w:cs="Times New Roman"/>
          <w:szCs w:val="28"/>
        </w:rPr>
        <w:t xml:space="preserve">, </w:t>
      </w:r>
      <w:r w:rsidRPr="00F315E3">
        <w:rPr>
          <w:rFonts w:cs="Times New Roman"/>
          <w:position w:val="-12"/>
          <w:szCs w:val="28"/>
        </w:rPr>
        <w:object w:dxaOrig="320" w:dyaOrig="380" w14:anchorId="7DBFCDDB">
          <v:shape id="_x0000_i1057" type="#_x0000_t75" style="width:15.05pt;height:18.8pt" o:ole="">
            <v:imagedata r:id="rId73" o:title=""/>
          </v:shape>
          <o:OLEObject Type="Embed" ProgID="Equation.DSMT4" ShapeID="_x0000_i1057" DrawAspect="Content" ObjectID="_1700935656" r:id="rId74"/>
        </w:object>
      </w:r>
      <w:r>
        <w:rPr>
          <w:rFonts w:cs="Times New Roman"/>
          <w:szCs w:val="28"/>
        </w:rPr>
        <w:t xml:space="preserve">, and </w:t>
      </w:r>
      <w:r w:rsidRPr="00F315E3">
        <w:rPr>
          <w:rFonts w:cs="Times New Roman"/>
          <w:position w:val="-12"/>
          <w:szCs w:val="28"/>
        </w:rPr>
        <w:object w:dxaOrig="360" w:dyaOrig="380" w14:anchorId="33967F36">
          <v:shape id="_x0000_i1058" type="#_x0000_t75" style="width:18.8pt;height:18.8pt" o:ole="">
            <v:imagedata r:id="rId75" o:title=""/>
          </v:shape>
          <o:OLEObject Type="Embed" ProgID="Equation.DSMT4" ShapeID="_x0000_i1058" DrawAspect="Content" ObjectID="_1700935657" r:id="rId76"/>
        </w:object>
      </w:r>
      <w:r w:rsidR="001C24E6">
        <w:rPr>
          <w:rFonts w:cs="Times New Roman"/>
          <w:szCs w:val="28"/>
        </w:rPr>
        <w:t xml:space="preserve"> for </w:t>
      </w:r>
      <w:r w:rsidR="00307AD4">
        <w:rPr>
          <w:rFonts w:cs="Times New Roman"/>
          <w:szCs w:val="28"/>
        </w:rPr>
        <w:t xml:space="preserve">the illusion device and the bare sphere under plane incident wave at different frequencies, which </w:t>
      </w:r>
      <w:r w:rsidR="00307AD4" w:rsidRPr="00323A6E">
        <w:rPr>
          <w:rFonts w:cs="Times New Roman"/>
          <w:szCs w:val="28"/>
        </w:rPr>
        <w:t xml:space="preserve">corresponds the </w:t>
      </w:r>
      <w:r w:rsidR="00192D86" w:rsidRPr="00323A6E">
        <w:rPr>
          <w:rFonts w:cs="Times New Roman"/>
          <w:szCs w:val="28"/>
        </w:rPr>
        <w:t xml:space="preserve">red </w:t>
      </w:r>
      <w:r w:rsidR="00307AD4" w:rsidRPr="00323A6E">
        <w:rPr>
          <w:rFonts w:cs="Times New Roman"/>
          <w:szCs w:val="28"/>
        </w:rPr>
        <w:t>curve and</w:t>
      </w:r>
      <w:r w:rsidR="00192D86" w:rsidRPr="00323A6E">
        <w:rPr>
          <w:rFonts w:cs="Times New Roman"/>
          <w:szCs w:val="28"/>
        </w:rPr>
        <w:t xml:space="preserve"> black</w:t>
      </w:r>
      <w:r w:rsidR="00307AD4" w:rsidRPr="00323A6E">
        <w:rPr>
          <w:rFonts w:cs="Times New Roman"/>
          <w:szCs w:val="28"/>
        </w:rPr>
        <w:t xml:space="preserve"> curve</w:t>
      </w:r>
      <w:r w:rsidR="00307AD4">
        <w:rPr>
          <w:rFonts w:cs="Times New Roman"/>
          <w:szCs w:val="28"/>
        </w:rPr>
        <w:t xml:space="preserve"> shown in Fig. S3, respectively.</w:t>
      </w:r>
      <w:r w:rsidR="00422B24">
        <w:rPr>
          <w:rFonts w:cs="Times New Roman"/>
          <w:szCs w:val="28"/>
        </w:rPr>
        <w:t xml:space="preserve"> The parameter employed in the calculation here keeps consistent with the design of Fig. 2.</w:t>
      </w:r>
      <w:r w:rsidR="00307AD4">
        <w:rPr>
          <w:rFonts w:cs="Times New Roman"/>
          <w:szCs w:val="28"/>
        </w:rPr>
        <w:t xml:space="preserve"> It’s</w:t>
      </w:r>
      <w:r w:rsidR="00654DA8">
        <w:rPr>
          <w:rFonts w:cs="Times New Roman"/>
          <w:szCs w:val="28"/>
        </w:rPr>
        <w:t xml:space="preserve"> obvious that the FP-structured illusion device and the bare sphere have the identical scattering coefficient at </w:t>
      </w:r>
      <w:r w:rsidR="003E4350">
        <w:rPr>
          <w:rFonts w:cs="Times New Roman"/>
          <w:szCs w:val="28"/>
        </w:rPr>
        <w:t>each</w:t>
      </w:r>
      <w:r w:rsidR="00654DA8">
        <w:rPr>
          <w:rFonts w:cs="Times New Roman"/>
          <w:szCs w:val="28"/>
        </w:rPr>
        <w:t xml:space="preserve"> resonance frequency, as </w:t>
      </w:r>
      <w:r w:rsidR="00422B24">
        <w:rPr>
          <w:rFonts w:cs="Times New Roman"/>
          <w:szCs w:val="28"/>
        </w:rPr>
        <w:t>indicated by blue dots, which further confirm the perfect illusion effect .</w:t>
      </w:r>
      <w:r w:rsidR="00654DA8">
        <w:rPr>
          <w:rFonts w:cs="Times New Roman"/>
          <w:szCs w:val="28"/>
        </w:rPr>
        <w:t xml:space="preserve"> </w:t>
      </w:r>
    </w:p>
    <w:p w14:paraId="5F437E41" w14:textId="6CE5392D" w:rsidR="00307AD4" w:rsidRPr="00A52E51" w:rsidRDefault="00242E0C" w:rsidP="00307AD4">
      <w:pPr>
        <w:jc w:val="center"/>
        <w:rPr>
          <w:rFonts w:cs="Times New Roman"/>
          <w:sz w:val="24"/>
          <w:szCs w:val="28"/>
        </w:rPr>
      </w:pPr>
      <w:r>
        <w:rPr>
          <w:noProof/>
        </w:rPr>
        <w:lastRenderedPageBreak/>
        <w:drawing>
          <wp:inline distT="0" distB="0" distL="0" distR="0" wp14:anchorId="7C8B3FD7" wp14:editId="03AD47E7">
            <wp:extent cx="5220000" cy="402138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20000" cy="4021385"/>
                    </a:xfrm>
                    <a:prstGeom prst="rect">
                      <a:avLst/>
                    </a:prstGeom>
                    <a:noFill/>
                  </pic:spPr>
                </pic:pic>
              </a:graphicData>
            </a:graphic>
          </wp:inline>
        </w:drawing>
      </w:r>
      <w:r w:rsidR="0000034D" w:rsidRPr="0000034D">
        <w:t xml:space="preserve"> </w:t>
      </w:r>
      <w:r w:rsidR="0000370D" w:rsidRPr="00A52E51">
        <w:rPr>
          <w:sz w:val="24"/>
          <w:szCs w:val="24"/>
        </w:rPr>
        <w:t>Fig. S</w:t>
      </w:r>
      <w:r w:rsidR="00552319" w:rsidRPr="00A52E51">
        <w:rPr>
          <w:sz w:val="24"/>
          <w:szCs w:val="24"/>
        </w:rPr>
        <w:t>3</w:t>
      </w:r>
      <w:r w:rsidR="0000370D" w:rsidRPr="00A52E51">
        <w:rPr>
          <w:sz w:val="24"/>
          <w:szCs w:val="24"/>
        </w:rPr>
        <w:t>.</w:t>
      </w:r>
      <w:r w:rsidR="0000370D" w:rsidRPr="00A52E51">
        <w:rPr>
          <w:b/>
          <w:sz w:val="24"/>
        </w:rPr>
        <w:t xml:space="preserve"> </w:t>
      </w:r>
      <w:r w:rsidR="0000370D" w:rsidRPr="00A52E51">
        <w:rPr>
          <w:sz w:val="24"/>
        </w:rPr>
        <w:t>(a)</w:t>
      </w:r>
      <w:r w:rsidR="00F74B19">
        <w:rPr>
          <w:sz w:val="24"/>
        </w:rPr>
        <w:t xml:space="preserve"> </w:t>
      </w:r>
      <w:r w:rsidR="000D7E29" w:rsidRPr="00A52E51">
        <w:rPr>
          <w:rFonts w:cs="Times New Roman"/>
          <w:sz w:val="24"/>
          <w:szCs w:val="28"/>
        </w:rPr>
        <w:t>The total scattering cross section, (b)</w:t>
      </w:r>
      <w:r w:rsidR="000D7E29" w:rsidRPr="00A52E51">
        <w:rPr>
          <w:rFonts w:cs="Times New Roman"/>
          <w:position w:val="-10"/>
          <w:sz w:val="24"/>
          <w:szCs w:val="28"/>
        </w:rPr>
        <w:object w:dxaOrig="279" w:dyaOrig="320" w14:anchorId="0BA96FA2">
          <v:shape id="_x0000_i1059" type="#_x0000_t75" style="width:15.05pt;height:15.05pt" o:ole="">
            <v:imagedata r:id="rId78" o:title=""/>
          </v:shape>
          <o:OLEObject Type="Embed" ProgID="Equation.DSMT4" ShapeID="_x0000_i1059" DrawAspect="Content" ObjectID="_1700935658" r:id="rId79"/>
        </w:object>
      </w:r>
      <w:r w:rsidR="00C36B20" w:rsidRPr="00A52E51">
        <w:rPr>
          <w:rFonts w:cs="Times New Roman"/>
          <w:sz w:val="24"/>
          <w:szCs w:val="28"/>
        </w:rPr>
        <w:t>, (c)</w:t>
      </w:r>
      <w:r w:rsidR="00C36B20" w:rsidRPr="00A52E51">
        <w:rPr>
          <w:rFonts w:cs="Times New Roman"/>
          <w:position w:val="-10"/>
          <w:sz w:val="24"/>
          <w:szCs w:val="28"/>
        </w:rPr>
        <w:object w:dxaOrig="260" w:dyaOrig="320" w14:anchorId="57E9563D">
          <v:shape id="_x0000_i1060" type="#_x0000_t75" style="width:10.75pt;height:15.05pt" o:ole="">
            <v:imagedata r:id="rId80" o:title=""/>
          </v:shape>
          <o:OLEObject Type="Embed" ProgID="Equation.DSMT4" ShapeID="_x0000_i1060" DrawAspect="Content" ObjectID="_1700935659" r:id="rId81"/>
        </w:object>
      </w:r>
      <w:r w:rsidR="00C36B20" w:rsidRPr="00A52E51">
        <w:rPr>
          <w:rFonts w:cs="Times New Roman"/>
          <w:sz w:val="24"/>
          <w:szCs w:val="28"/>
        </w:rPr>
        <w:t>, and (d)</w:t>
      </w:r>
      <w:r w:rsidR="00C36B20" w:rsidRPr="00A52E51">
        <w:rPr>
          <w:rFonts w:cs="Times New Roman"/>
          <w:position w:val="-10"/>
          <w:sz w:val="24"/>
          <w:szCs w:val="28"/>
        </w:rPr>
        <w:object w:dxaOrig="300" w:dyaOrig="320" w14:anchorId="4FC2A195">
          <v:shape id="_x0000_i1061" type="#_x0000_t75" style="width:15.05pt;height:15.05pt" o:ole="">
            <v:imagedata r:id="rId82" o:title=""/>
          </v:shape>
          <o:OLEObject Type="Embed" ProgID="Equation.DSMT4" ShapeID="_x0000_i1061" DrawAspect="Content" ObjectID="_1700935660" r:id="rId83"/>
        </w:object>
      </w:r>
      <w:r w:rsidR="00C36B20" w:rsidRPr="00A52E51">
        <w:rPr>
          <w:rFonts w:cs="Times New Roman"/>
          <w:sz w:val="24"/>
          <w:szCs w:val="28"/>
        </w:rPr>
        <w:t>for the single bare sphere and the FP-structure illusion device.</w:t>
      </w:r>
    </w:p>
    <w:p w14:paraId="7666799A" w14:textId="29AC094A" w:rsidR="003831E5" w:rsidRDefault="003831E5" w:rsidP="00552319">
      <w:pPr>
        <w:rPr>
          <w:rFonts w:eastAsiaTheme="minorEastAsia" w:cs="Times New Roman"/>
          <w:szCs w:val="28"/>
        </w:rPr>
      </w:pPr>
    </w:p>
    <w:p w14:paraId="47ED2157" w14:textId="6F24EF0E" w:rsidR="00BA7086" w:rsidRDefault="00BA7086" w:rsidP="00552319">
      <w:pPr>
        <w:rPr>
          <w:rFonts w:eastAsiaTheme="minorEastAsia" w:cs="Times New Roman"/>
          <w:szCs w:val="28"/>
        </w:rPr>
      </w:pPr>
    </w:p>
    <w:p w14:paraId="76F3CDDD" w14:textId="022D9924" w:rsidR="00BA7086" w:rsidRDefault="00BA7086" w:rsidP="00552319">
      <w:pPr>
        <w:rPr>
          <w:rFonts w:eastAsiaTheme="minorEastAsia" w:cs="Times New Roman"/>
          <w:szCs w:val="28"/>
        </w:rPr>
      </w:pPr>
    </w:p>
    <w:p w14:paraId="2A58A550" w14:textId="25CAC07D" w:rsidR="00BA7086" w:rsidRDefault="00BA7086" w:rsidP="00552319">
      <w:pPr>
        <w:rPr>
          <w:rFonts w:eastAsiaTheme="minorEastAsia" w:cs="Times New Roman"/>
          <w:szCs w:val="28"/>
        </w:rPr>
      </w:pPr>
    </w:p>
    <w:p w14:paraId="6E473E65" w14:textId="3E31915E" w:rsidR="00BA7086" w:rsidRDefault="00BA7086" w:rsidP="00552319">
      <w:pPr>
        <w:rPr>
          <w:rFonts w:eastAsiaTheme="minorEastAsia" w:cs="Times New Roman"/>
          <w:szCs w:val="28"/>
        </w:rPr>
      </w:pPr>
    </w:p>
    <w:p w14:paraId="0EA2938D" w14:textId="0E0337E1" w:rsidR="00BA7086" w:rsidRDefault="00BA7086" w:rsidP="00552319">
      <w:pPr>
        <w:rPr>
          <w:rFonts w:eastAsiaTheme="minorEastAsia" w:cs="Times New Roman"/>
          <w:szCs w:val="28"/>
        </w:rPr>
      </w:pPr>
    </w:p>
    <w:p w14:paraId="2C837A4C" w14:textId="4AF77AFE" w:rsidR="00BA7086" w:rsidRDefault="00BA7086" w:rsidP="00552319">
      <w:pPr>
        <w:rPr>
          <w:rFonts w:eastAsiaTheme="minorEastAsia" w:cs="Times New Roman"/>
          <w:szCs w:val="28"/>
        </w:rPr>
      </w:pPr>
    </w:p>
    <w:p w14:paraId="133643C2" w14:textId="23D22905" w:rsidR="00BA7086" w:rsidRDefault="00BA7086" w:rsidP="00552319">
      <w:pPr>
        <w:rPr>
          <w:rFonts w:eastAsiaTheme="minorEastAsia" w:cs="Times New Roman"/>
          <w:szCs w:val="28"/>
        </w:rPr>
      </w:pPr>
    </w:p>
    <w:p w14:paraId="507C597E" w14:textId="4D8204D9" w:rsidR="00BA7086" w:rsidRDefault="00BA7086" w:rsidP="00552319">
      <w:pPr>
        <w:rPr>
          <w:rFonts w:eastAsiaTheme="minorEastAsia" w:cs="Times New Roman"/>
          <w:szCs w:val="28"/>
        </w:rPr>
      </w:pPr>
    </w:p>
    <w:p w14:paraId="7E4C06D4" w14:textId="77777777" w:rsidR="00BA7086" w:rsidRPr="00BA7086" w:rsidRDefault="00BA7086" w:rsidP="00552319">
      <w:pPr>
        <w:rPr>
          <w:rFonts w:eastAsiaTheme="minorEastAsia" w:cs="Times New Roman"/>
          <w:szCs w:val="28"/>
        </w:rPr>
      </w:pPr>
    </w:p>
    <w:p w14:paraId="1FDC1EC0" w14:textId="0BB3C79D" w:rsidR="00C239E2" w:rsidRDefault="00552319" w:rsidP="00DA104E">
      <w:pPr>
        <w:rPr>
          <w:rFonts w:cs="Times New Roman"/>
          <w:b/>
          <w:szCs w:val="28"/>
        </w:rPr>
      </w:pPr>
      <w:r w:rsidRPr="00552319">
        <w:rPr>
          <w:rFonts w:cs="Times New Roman"/>
          <w:b/>
          <w:szCs w:val="28"/>
        </w:rPr>
        <w:lastRenderedPageBreak/>
        <w:t>4.</w:t>
      </w:r>
      <w:r w:rsidRPr="00552319">
        <w:t xml:space="preserve"> </w:t>
      </w:r>
      <w:r w:rsidR="00024C20" w:rsidRPr="00024C20">
        <w:rPr>
          <w:rFonts w:cs="Times New Roman" w:hint="eastAsia"/>
          <w:b/>
          <w:szCs w:val="28"/>
        </w:rPr>
        <w:t>The</w:t>
      </w:r>
      <w:r w:rsidR="00024C20" w:rsidRPr="00024C20">
        <w:rPr>
          <w:rFonts w:cs="Times New Roman"/>
          <w:b/>
          <w:szCs w:val="28"/>
        </w:rPr>
        <w:t xml:space="preserve"> case of point source</w:t>
      </w:r>
    </w:p>
    <w:p w14:paraId="0018E6BB" w14:textId="6D77D6D7" w:rsidR="00A8271F" w:rsidRDefault="00A8271F" w:rsidP="0096120F">
      <w:pPr>
        <w:ind w:firstLine="420"/>
        <w:rPr>
          <w:rFonts w:cs="Times New Roman"/>
          <w:szCs w:val="28"/>
        </w:rPr>
      </w:pPr>
      <w:r w:rsidRPr="00A8271F">
        <w:rPr>
          <w:rFonts w:cs="Times New Roman"/>
          <w:szCs w:val="28"/>
        </w:rPr>
        <w:t xml:space="preserve">In the main text, </w:t>
      </w:r>
      <w:r w:rsidR="00C239E2">
        <w:rPr>
          <w:rFonts w:cs="Times New Roman"/>
          <w:szCs w:val="28"/>
        </w:rPr>
        <w:t xml:space="preserve">we consider the case of </w:t>
      </w:r>
      <w:r w:rsidR="00C239E2" w:rsidRPr="00C239E2">
        <w:rPr>
          <w:rFonts w:cs="Times New Roman"/>
          <w:szCs w:val="28"/>
        </w:rPr>
        <w:t xml:space="preserve">Gaussian wave </w:t>
      </w:r>
      <w:r w:rsidR="003B18CE" w:rsidRPr="00C239E2">
        <w:rPr>
          <w:rFonts w:cs="Times New Roman"/>
          <w:szCs w:val="28"/>
        </w:rPr>
        <w:t>inciden</w:t>
      </w:r>
      <w:r w:rsidR="00C4275C">
        <w:rPr>
          <w:rFonts w:cs="Times New Roman"/>
          <w:szCs w:val="28"/>
        </w:rPr>
        <w:t>ce</w:t>
      </w:r>
      <w:r w:rsidR="00C239E2">
        <w:rPr>
          <w:rFonts w:cs="Times New Roman"/>
          <w:szCs w:val="28"/>
        </w:rPr>
        <w:t xml:space="preserve">, </w:t>
      </w:r>
      <w:r w:rsidR="00C239E2">
        <w:rPr>
          <w:rFonts w:cs="Times New Roman" w:hint="eastAsia"/>
          <w:szCs w:val="28"/>
        </w:rPr>
        <w:t>a</w:t>
      </w:r>
      <w:r w:rsidR="00C239E2">
        <w:rPr>
          <w:rFonts w:cs="Times New Roman"/>
          <w:szCs w:val="28"/>
        </w:rPr>
        <w:t>nd two examples based on reduced-version illusion cloak have been demonstrated in Fig. 3 and Fig. 4, respectively. In fact, the illusion effect is valid for any kind of incident wave</w:t>
      </w:r>
      <w:r w:rsidR="00C4275C">
        <w:rPr>
          <w:rFonts w:cs="Times New Roman"/>
          <w:szCs w:val="28"/>
        </w:rPr>
        <w:t>s</w:t>
      </w:r>
      <w:r w:rsidR="00C239E2">
        <w:rPr>
          <w:rFonts w:cs="Times New Roman"/>
          <w:szCs w:val="28"/>
        </w:rPr>
        <w:t xml:space="preserve">. Here, </w:t>
      </w:r>
      <w:r w:rsidR="0096120F">
        <w:rPr>
          <w:rFonts w:cs="Times New Roman"/>
          <w:szCs w:val="28"/>
        </w:rPr>
        <w:t xml:space="preserve">only the incident source is changed to </w:t>
      </w:r>
      <w:r w:rsidR="00C4275C">
        <w:rPr>
          <w:rFonts w:cs="Times New Roman"/>
          <w:szCs w:val="28"/>
        </w:rPr>
        <w:t xml:space="preserve">a </w:t>
      </w:r>
      <w:r w:rsidR="0096120F">
        <w:rPr>
          <w:rFonts w:cs="Times New Roman"/>
          <w:szCs w:val="28"/>
        </w:rPr>
        <w:t xml:space="preserve">point excitation, </w:t>
      </w:r>
      <w:r w:rsidR="00C4275C">
        <w:rPr>
          <w:rFonts w:cs="Times New Roman"/>
          <w:szCs w:val="28"/>
        </w:rPr>
        <w:t xml:space="preserve">and </w:t>
      </w:r>
      <w:r w:rsidR="0096120F">
        <w:rPr>
          <w:rFonts w:cs="Times New Roman"/>
          <w:szCs w:val="28"/>
        </w:rPr>
        <w:t xml:space="preserve">other </w:t>
      </w:r>
      <w:r w:rsidR="00C239E2">
        <w:rPr>
          <w:rFonts w:cs="Times New Roman"/>
          <w:szCs w:val="28"/>
        </w:rPr>
        <w:t xml:space="preserve">parameters keep consistent with the </w:t>
      </w:r>
      <w:r w:rsidR="0096120F">
        <w:rPr>
          <w:rFonts w:cs="Times New Roman"/>
          <w:szCs w:val="28"/>
        </w:rPr>
        <w:t>situation of</w:t>
      </w:r>
      <w:r w:rsidR="00C239E2">
        <w:rPr>
          <w:rFonts w:cs="Times New Roman"/>
          <w:szCs w:val="28"/>
        </w:rPr>
        <w:t xml:space="preserve"> Fig.</w:t>
      </w:r>
      <w:r w:rsidR="00C4275C">
        <w:rPr>
          <w:rFonts w:cs="Times New Roman"/>
          <w:szCs w:val="28"/>
        </w:rPr>
        <w:t xml:space="preserve"> </w:t>
      </w:r>
      <w:r w:rsidR="00C239E2">
        <w:rPr>
          <w:rFonts w:cs="Times New Roman"/>
          <w:szCs w:val="28"/>
        </w:rPr>
        <w:t>3 and 4</w:t>
      </w:r>
      <w:r w:rsidR="0096120F">
        <w:rPr>
          <w:rFonts w:cs="Times New Roman"/>
          <w:szCs w:val="28"/>
        </w:rPr>
        <w:t>, respectively. The verification and comparison of experiments and simulations are carried out.</w:t>
      </w:r>
      <w:r w:rsidR="00747399">
        <w:rPr>
          <w:rFonts w:cs="Times New Roman"/>
          <w:szCs w:val="28"/>
        </w:rPr>
        <w:t xml:space="preserve"> The experimental near field patterns shown in Fig. S4(a) and Fig. S5(b)-(d) are slightly different from the simulated ones, which could be blamed to the source</w:t>
      </w:r>
      <w:r w:rsidR="00192D86">
        <w:rPr>
          <w:rFonts w:cs="Times New Roman"/>
          <w:szCs w:val="28"/>
        </w:rPr>
        <w:t xml:space="preserve"> excitation</w:t>
      </w:r>
      <w:r w:rsidR="00747399">
        <w:rPr>
          <w:rFonts w:cs="Times New Roman"/>
          <w:szCs w:val="28"/>
        </w:rPr>
        <w:t xml:space="preserve"> difference in simulation and experiment.</w:t>
      </w:r>
    </w:p>
    <w:p w14:paraId="482D4893" w14:textId="2912F119" w:rsidR="00DA104E" w:rsidRDefault="005B2373" w:rsidP="00DA104E">
      <w:pPr>
        <w:rPr>
          <w:rFonts w:cs="Times New Roman"/>
          <w:noProof/>
          <w:szCs w:val="28"/>
        </w:rPr>
      </w:pPr>
      <w:r>
        <w:rPr>
          <w:rFonts w:cs="Times New Roman"/>
          <w:noProof/>
          <w:szCs w:val="28"/>
        </w:rPr>
        <w:lastRenderedPageBreak/>
        <w:drawing>
          <wp:inline distT="0" distB="0" distL="0" distR="0" wp14:anchorId="5E948E1D" wp14:editId="369DC4CF">
            <wp:extent cx="5220000" cy="47643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20000" cy="4764345"/>
                    </a:xfrm>
                    <a:prstGeom prst="rect">
                      <a:avLst/>
                    </a:prstGeom>
                    <a:noFill/>
                  </pic:spPr>
                </pic:pic>
              </a:graphicData>
            </a:graphic>
          </wp:inline>
        </w:drawing>
      </w:r>
    </w:p>
    <w:p w14:paraId="1B2A2F2B" w14:textId="1157A4FD" w:rsidR="0096120F" w:rsidRPr="00A52E51" w:rsidRDefault="0096120F" w:rsidP="0096120F">
      <w:pPr>
        <w:ind w:firstLine="420"/>
        <w:rPr>
          <w:rFonts w:cs="Times New Roman"/>
          <w:sz w:val="24"/>
        </w:rPr>
      </w:pPr>
      <w:r w:rsidRPr="00A52E51">
        <w:rPr>
          <w:sz w:val="24"/>
        </w:rPr>
        <w:t xml:space="preserve">Fig. S4. </w:t>
      </w:r>
      <w:r w:rsidRPr="00A52E51">
        <w:rPr>
          <w:rFonts w:cs="Times New Roman"/>
          <w:sz w:val="24"/>
        </w:rPr>
        <w:t>In the case of point source, other parameters keep consistent with the situation of Fig.</w:t>
      </w:r>
      <w:r w:rsidR="00C4275C">
        <w:rPr>
          <w:rFonts w:cs="Times New Roman"/>
          <w:sz w:val="24"/>
        </w:rPr>
        <w:t xml:space="preserve"> </w:t>
      </w:r>
      <w:r w:rsidRPr="00A52E51">
        <w:rPr>
          <w:rFonts w:cs="Times New Roman"/>
          <w:sz w:val="24"/>
        </w:rPr>
        <w:t>3 in the main text. (a) The simulated and experiment pressure distribution for</w:t>
      </w:r>
      <w:r w:rsidR="00E73068" w:rsidRPr="00A52E51">
        <w:rPr>
          <w:sz w:val="24"/>
        </w:rPr>
        <w:t xml:space="preserve"> the illusion device</w:t>
      </w:r>
      <w:r w:rsidRPr="00A52E51">
        <w:rPr>
          <w:rFonts w:cs="Times New Roman"/>
          <w:sz w:val="24"/>
        </w:rPr>
        <w:t>, and (b) the corresponding</w:t>
      </w:r>
      <w:r w:rsidRPr="00A52E51">
        <w:rPr>
          <w:sz w:val="24"/>
        </w:rPr>
        <w:t xml:space="preserve"> </w:t>
      </w:r>
      <w:r w:rsidRPr="00A52E51">
        <w:rPr>
          <w:rFonts w:cs="Times New Roman"/>
          <w:sz w:val="24"/>
        </w:rPr>
        <w:t>near-field pattern. (c) The simulated results of pressure distribution for the equivalent sphere, while that of the illusion device as the reference, (d) the corresponding near-field pattern.</w:t>
      </w:r>
    </w:p>
    <w:p w14:paraId="574C3712" w14:textId="618D3793" w:rsidR="00024C20" w:rsidRPr="00A52E51" w:rsidRDefault="00024C20" w:rsidP="0096120F">
      <w:pPr>
        <w:ind w:firstLine="420"/>
        <w:rPr>
          <w:rFonts w:cs="Times New Roman"/>
          <w:noProof/>
          <w:sz w:val="24"/>
          <w:szCs w:val="28"/>
        </w:rPr>
      </w:pPr>
    </w:p>
    <w:p w14:paraId="342D7900" w14:textId="77777777" w:rsidR="00426611" w:rsidRDefault="00426611" w:rsidP="00DA104E"/>
    <w:p w14:paraId="76A19C97" w14:textId="302AD9F3" w:rsidR="005B2373" w:rsidRDefault="000C3483" w:rsidP="00DA104E">
      <w:r>
        <w:rPr>
          <w:noProof/>
        </w:rPr>
        <w:lastRenderedPageBreak/>
        <w:drawing>
          <wp:inline distT="0" distB="0" distL="0" distR="0" wp14:anchorId="3DB1D9EF" wp14:editId="7A9BB1E3">
            <wp:extent cx="5220000" cy="484945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20000" cy="4849453"/>
                    </a:xfrm>
                    <a:prstGeom prst="rect">
                      <a:avLst/>
                    </a:prstGeom>
                    <a:noFill/>
                  </pic:spPr>
                </pic:pic>
              </a:graphicData>
            </a:graphic>
          </wp:inline>
        </w:drawing>
      </w:r>
    </w:p>
    <w:p w14:paraId="6E8662B1" w14:textId="2029B9E4" w:rsidR="00E73068" w:rsidRDefault="00E73068" w:rsidP="00A52E51">
      <w:pPr>
        <w:ind w:firstLine="420"/>
        <w:rPr>
          <w:rFonts w:cs="Times New Roman"/>
          <w:sz w:val="24"/>
        </w:rPr>
      </w:pPr>
      <w:r w:rsidRPr="00A52E51">
        <w:rPr>
          <w:sz w:val="24"/>
        </w:rPr>
        <w:t xml:space="preserve">Fig. S5. </w:t>
      </w:r>
      <w:r w:rsidRPr="00A52E51">
        <w:rPr>
          <w:rFonts w:cs="Times New Roman"/>
          <w:sz w:val="24"/>
        </w:rPr>
        <w:t>In the case of point source, other parameters keep consistent with the situation of Fig.</w:t>
      </w:r>
      <w:r w:rsidR="000E4D6D">
        <w:rPr>
          <w:rFonts w:cs="Times New Roman"/>
          <w:sz w:val="24"/>
        </w:rPr>
        <w:t xml:space="preserve"> </w:t>
      </w:r>
      <w:r w:rsidRPr="00A52E51">
        <w:rPr>
          <w:rFonts w:cs="Times New Roman"/>
          <w:sz w:val="24"/>
        </w:rPr>
        <w:t>4 in the main text. (a) The simulated and experiment pressure distribution for</w:t>
      </w:r>
      <w:r w:rsidRPr="00A52E51">
        <w:rPr>
          <w:sz w:val="24"/>
        </w:rPr>
        <w:t xml:space="preserve"> the illusion device</w:t>
      </w:r>
      <w:r w:rsidRPr="00A52E51">
        <w:rPr>
          <w:rFonts w:cs="Times New Roman"/>
          <w:sz w:val="24"/>
        </w:rPr>
        <w:t>, and (b) the corresponding</w:t>
      </w:r>
      <w:r w:rsidRPr="00A52E51">
        <w:rPr>
          <w:sz w:val="24"/>
        </w:rPr>
        <w:t xml:space="preserve"> </w:t>
      </w:r>
      <w:r w:rsidRPr="00A52E51">
        <w:rPr>
          <w:rFonts w:cs="Times New Roman"/>
          <w:sz w:val="24"/>
        </w:rPr>
        <w:t>near-field pattern. (c) The simulated results of pressure distribution for the equivalent sphere, while that of the illusion device as the reference, (d) the corresponding near-field pattern.</w:t>
      </w:r>
    </w:p>
    <w:p w14:paraId="63F79A30" w14:textId="2CE31F12" w:rsidR="00BA7086" w:rsidRDefault="00BA7086" w:rsidP="00A52E51">
      <w:pPr>
        <w:ind w:firstLine="420"/>
        <w:rPr>
          <w:rFonts w:eastAsiaTheme="minorEastAsia"/>
          <w:sz w:val="24"/>
        </w:rPr>
      </w:pPr>
    </w:p>
    <w:p w14:paraId="202BC424" w14:textId="3B481215" w:rsidR="00BA7086" w:rsidRDefault="00BA7086" w:rsidP="00A52E51">
      <w:pPr>
        <w:ind w:firstLine="420"/>
        <w:rPr>
          <w:rFonts w:eastAsiaTheme="minorEastAsia"/>
          <w:sz w:val="24"/>
        </w:rPr>
      </w:pPr>
    </w:p>
    <w:p w14:paraId="56EA72B0" w14:textId="47706D61" w:rsidR="00BA7086" w:rsidRDefault="00BA7086" w:rsidP="00A52E51">
      <w:pPr>
        <w:ind w:firstLine="420"/>
        <w:rPr>
          <w:rFonts w:eastAsiaTheme="minorEastAsia"/>
          <w:sz w:val="24"/>
        </w:rPr>
      </w:pPr>
    </w:p>
    <w:p w14:paraId="3F20F15D" w14:textId="339CFB25" w:rsidR="00BA7086" w:rsidRDefault="00BA7086" w:rsidP="00A52E51">
      <w:pPr>
        <w:ind w:firstLine="420"/>
        <w:rPr>
          <w:rFonts w:eastAsiaTheme="minorEastAsia"/>
          <w:sz w:val="24"/>
        </w:rPr>
      </w:pPr>
    </w:p>
    <w:p w14:paraId="285B9901" w14:textId="12EF1DC9" w:rsidR="00BA7086" w:rsidRDefault="00BA7086" w:rsidP="00A52E51">
      <w:pPr>
        <w:ind w:firstLine="420"/>
        <w:rPr>
          <w:rFonts w:eastAsiaTheme="minorEastAsia"/>
          <w:sz w:val="24"/>
        </w:rPr>
      </w:pPr>
    </w:p>
    <w:p w14:paraId="7A5655B9" w14:textId="1113FD57" w:rsidR="00BA7086" w:rsidRDefault="00BA7086" w:rsidP="00A52E51">
      <w:pPr>
        <w:ind w:firstLine="420"/>
        <w:rPr>
          <w:rFonts w:eastAsiaTheme="minorEastAsia"/>
          <w:sz w:val="24"/>
        </w:rPr>
      </w:pPr>
    </w:p>
    <w:p w14:paraId="46EABCDC" w14:textId="54711FA6" w:rsidR="00BA7086" w:rsidRDefault="00BA7086" w:rsidP="00A52E51">
      <w:pPr>
        <w:ind w:firstLine="420"/>
        <w:rPr>
          <w:rFonts w:eastAsiaTheme="minorEastAsia"/>
          <w:sz w:val="24"/>
        </w:rPr>
      </w:pPr>
    </w:p>
    <w:p w14:paraId="12D81905" w14:textId="1E8DA0C1" w:rsidR="00BA7086" w:rsidRDefault="00BA7086" w:rsidP="00A52E51">
      <w:pPr>
        <w:ind w:firstLine="420"/>
        <w:rPr>
          <w:rFonts w:eastAsiaTheme="minorEastAsia"/>
          <w:sz w:val="24"/>
        </w:rPr>
      </w:pPr>
    </w:p>
    <w:p w14:paraId="3A5CD22C" w14:textId="1F0DA3D6" w:rsidR="00BA7086" w:rsidRDefault="00BA7086" w:rsidP="00A52E51">
      <w:pPr>
        <w:ind w:firstLine="420"/>
        <w:rPr>
          <w:rFonts w:eastAsiaTheme="minorEastAsia"/>
          <w:sz w:val="24"/>
        </w:rPr>
      </w:pPr>
    </w:p>
    <w:p w14:paraId="69531D7C" w14:textId="745B02B8" w:rsidR="00BA7086" w:rsidRDefault="00BA7086" w:rsidP="00A52E51">
      <w:pPr>
        <w:ind w:firstLine="420"/>
        <w:rPr>
          <w:rFonts w:eastAsiaTheme="minorEastAsia"/>
          <w:sz w:val="24"/>
        </w:rPr>
      </w:pPr>
    </w:p>
    <w:p w14:paraId="62844840" w14:textId="4B0A79BF" w:rsidR="00BA7086" w:rsidRDefault="00BA7086" w:rsidP="00A52E51">
      <w:pPr>
        <w:ind w:firstLine="420"/>
        <w:rPr>
          <w:rFonts w:eastAsiaTheme="minorEastAsia"/>
          <w:sz w:val="24"/>
        </w:rPr>
      </w:pPr>
    </w:p>
    <w:p w14:paraId="6BED8215" w14:textId="2A3174A5" w:rsidR="00BA7086" w:rsidRDefault="00BA7086" w:rsidP="00A52E51">
      <w:pPr>
        <w:ind w:firstLine="420"/>
        <w:rPr>
          <w:rFonts w:eastAsiaTheme="minorEastAsia"/>
          <w:sz w:val="24"/>
        </w:rPr>
      </w:pPr>
    </w:p>
    <w:p w14:paraId="465494DD" w14:textId="3E571405" w:rsidR="00BA7086" w:rsidRDefault="00BA7086" w:rsidP="00A52E51">
      <w:pPr>
        <w:ind w:firstLine="420"/>
        <w:rPr>
          <w:rFonts w:eastAsiaTheme="minorEastAsia"/>
          <w:sz w:val="24"/>
        </w:rPr>
      </w:pPr>
    </w:p>
    <w:p w14:paraId="2DA7C707" w14:textId="77777777" w:rsidR="00BA7086" w:rsidRPr="00A52E51" w:rsidRDefault="00BA7086" w:rsidP="00A52E51">
      <w:pPr>
        <w:ind w:firstLine="420"/>
        <w:rPr>
          <w:rFonts w:eastAsiaTheme="minorEastAsia"/>
          <w:sz w:val="24"/>
        </w:rPr>
      </w:pPr>
    </w:p>
    <w:p w14:paraId="4DF749F2" w14:textId="21A5D3A9" w:rsidR="00426611" w:rsidRDefault="00426611" w:rsidP="00426611">
      <w:pPr>
        <w:rPr>
          <w:rFonts w:cs="Times New Roman"/>
          <w:b/>
          <w:szCs w:val="28"/>
        </w:rPr>
      </w:pPr>
      <w:bookmarkStart w:id="6" w:name="_Hlk89888316"/>
      <w:r>
        <w:rPr>
          <w:rFonts w:cs="Times New Roman"/>
          <w:b/>
          <w:szCs w:val="28"/>
        </w:rPr>
        <w:lastRenderedPageBreak/>
        <w:t>5</w:t>
      </w:r>
      <w:r w:rsidRPr="00552319">
        <w:rPr>
          <w:rFonts w:cs="Times New Roman"/>
          <w:b/>
          <w:szCs w:val="28"/>
        </w:rPr>
        <w:t>.</w:t>
      </w:r>
      <w:r w:rsidRPr="00552319">
        <w:t xml:space="preserve"> </w:t>
      </w:r>
      <w:r w:rsidR="00E73068">
        <w:rPr>
          <w:rFonts w:cs="Times New Roman"/>
          <w:b/>
          <w:szCs w:val="28"/>
        </w:rPr>
        <w:t>Q</w:t>
      </w:r>
      <w:r w:rsidR="00E73068" w:rsidRPr="00E73068">
        <w:rPr>
          <w:rFonts w:cs="Times New Roman"/>
          <w:b/>
          <w:szCs w:val="28"/>
        </w:rPr>
        <w:t>uantify</w:t>
      </w:r>
      <w:r w:rsidR="00E73068">
        <w:rPr>
          <w:rFonts w:cs="Times New Roman"/>
          <w:b/>
          <w:szCs w:val="28"/>
        </w:rPr>
        <w:t xml:space="preserve"> </w:t>
      </w:r>
      <w:r w:rsidR="00E73068">
        <w:rPr>
          <w:rFonts w:cs="Times New Roman" w:hint="eastAsia"/>
          <w:b/>
          <w:szCs w:val="28"/>
        </w:rPr>
        <w:t>com</w:t>
      </w:r>
      <w:r w:rsidR="00E73068">
        <w:rPr>
          <w:rFonts w:cs="Times New Roman"/>
          <w:b/>
          <w:szCs w:val="28"/>
        </w:rPr>
        <w:t>parison</w:t>
      </w:r>
      <w:r w:rsidR="00DB0692">
        <w:rPr>
          <w:rFonts w:cs="Times New Roman"/>
          <w:b/>
          <w:szCs w:val="28"/>
        </w:rPr>
        <w:t xml:space="preserve"> of illusion functionality </w:t>
      </w:r>
    </w:p>
    <w:p w14:paraId="7CD71A0F" w14:textId="0C38B299" w:rsidR="005B2373" w:rsidRPr="00A52E51" w:rsidRDefault="00E73068" w:rsidP="00DA104E">
      <w:pPr>
        <w:rPr>
          <w:rFonts w:eastAsiaTheme="minorEastAsia"/>
        </w:rPr>
      </w:pPr>
      <w:r>
        <w:rPr>
          <w:rFonts w:cs="Times New Roman"/>
          <w:b/>
          <w:szCs w:val="28"/>
        </w:rPr>
        <w:tab/>
      </w:r>
      <w:r w:rsidRPr="00667106">
        <w:rPr>
          <w:rFonts w:cs="Times New Roman"/>
          <w:szCs w:val="28"/>
        </w:rPr>
        <w:t>In the main text,</w:t>
      </w:r>
      <w:r w:rsidR="00667106" w:rsidRPr="00667106">
        <w:rPr>
          <w:rFonts w:cs="Times New Roman"/>
          <w:szCs w:val="28"/>
        </w:rPr>
        <w:t xml:space="preserve"> </w:t>
      </w:r>
      <w:r w:rsidR="00667106" w:rsidRPr="00667106">
        <w:rPr>
          <w:rFonts w:cs="Times New Roman" w:hint="eastAsia"/>
          <w:szCs w:val="28"/>
        </w:rPr>
        <w:t>w</w:t>
      </w:r>
      <w:r w:rsidR="00667106" w:rsidRPr="00667106">
        <w:rPr>
          <w:rFonts w:cs="Times New Roman"/>
          <w:szCs w:val="28"/>
        </w:rPr>
        <w:t xml:space="preserve">e show a qualitative comparison between experiment and simulation, and quite agreement verified the accuracy of experiment. Since the experiment will inevitably differ from the simulation due to the error of </w:t>
      </w:r>
      <w:r w:rsidR="00F272E7">
        <w:rPr>
          <w:rFonts w:cs="Times New Roman"/>
          <w:szCs w:val="28"/>
        </w:rPr>
        <w:t xml:space="preserve">structure </w:t>
      </w:r>
      <w:r w:rsidR="00667106" w:rsidRPr="00667106">
        <w:rPr>
          <w:rFonts w:cs="Times New Roman"/>
          <w:szCs w:val="28"/>
        </w:rPr>
        <w:t>preparation and source</w:t>
      </w:r>
      <w:r w:rsidR="00F272E7">
        <w:rPr>
          <w:rFonts w:cs="Times New Roman"/>
          <w:szCs w:val="28"/>
        </w:rPr>
        <w:t xml:space="preserve"> excitation</w:t>
      </w:r>
      <w:r w:rsidR="00667106" w:rsidRPr="00667106">
        <w:rPr>
          <w:rFonts w:cs="Times New Roman"/>
          <w:szCs w:val="28"/>
        </w:rPr>
        <w:t xml:space="preserve">, etc. </w:t>
      </w:r>
      <w:r w:rsidR="00667106">
        <w:rPr>
          <w:rFonts w:cs="Times New Roman"/>
          <w:szCs w:val="28"/>
        </w:rPr>
        <w:t xml:space="preserve">Here, we will </w:t>
      </w:r>
      <w:r w:rsidR="00DD6AA1">
        <w:rPr>
          <w:rFonts w:cs="Times New Roman"/>
          <w:szCs w:val="28"/>
        </w:rPr>
        <w:t xml:space="preserve">analyze the illusion effect from </w:t>
      </w:r>
      <w:r w:rsidR="00F50416">
        <w:rPr>
          <w:rFonts w:cs="Times New Roman"/>
          <w:szCs w:val="28"/>
        </w:rPr>
        <w:t>two</w:t>
      </w:r>
      <w:r w:rsidR="00DD6AA1">
        <w:rPr>
          <w:rFonts w:cs="Times New Roman"/>
          <w:szCs w:val="28"/>
        </w:rPr>
        <w:t xml:space="preserve"> perspective of </w:t>
      </w:r>
      <w:r w:rsidR="00F50416">
        <w:rPr>
          <w:rFonts w:cs="Times New Roman"/>
          <w:szCs w:val="28"/>
        </w:rPr>
        <w:t xml:space="preserve">simulation </w:t>
      </w:r>
      <w:r w:rsidR="00DD6AA1">
        <w:rPr>
          <w:rFonts w:cs="Times New Roman"/>
          <w:szCs w:val="28"/>
        </w:rPr>
        <w:t>comparison</w:t>
      </w:r>
      <w:r w:rsidR="00F50416">
        <w:rPr>
          <w:rFonts w:cs="Times New Roman"/>
          <w:szCs w:val="28"/>
        </w:rPr>
        <w:t xml:space="preserve"> and experimental comparison</w:t>
      </w:r>
      <w:r w:rsidR="00DD6AA1">
        <w:rPr>
          <w:rFonts w:cs="Times New Roman"/>
          <w:szCs w:val="28"/>
        </w:rPr>
        <w:t xml:space="preserve"> between the illusion device and the equivalent object</w:t>
      </w:r>
      <w:r w:rsidR="00F50416">
        <w:rPr>
          <w:rFonts w:cs="Times New Roman"/>
          <w:szCs w:val="28"/>
        </w:rPr>
        <w:t xml:space="preserve"> under different incident waves.</w:t>
      </w:r>
      <w:bookmarkEnd w:id="6"/>
    </w:p>
    <w:p w14:paraId="1BC292DA" w14:textId="337A7F6D" w:rsidR="00571FC1" w:rsidRDefault="005B2373" w:rsidP="00DA104E">
      <w:r>
        <w:rPr>
          <w:noProof/>
        </w:rPr>
        <w:drawing>
          <wp:inline distT="0" distB="0" distL="0" distR="0" wp14:anchorId="3D3246B8" wp14:editId="4B8B7851">
            <wp:extent cx="5220000" cy="3360022"/>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20000" cy="3360022"/>
                    </a:xfrm>
                    <a:prstGeom prst="rect">
                      <a:avLst/>
                    </a:prstGeom>
                    <a:noFill/>
                  </pic:spPr>
                </pic:pic>
              </a:graphicData>
            </a:graphic>
          </wp:inline>
        </w:drawing>
      </w:r>
    </w:p>
    <w:p w14:paraId="17C728EB" w14:textId="44A0A0D4" w:rsidR="00571FC1" w:rsidRDefault="00F50416" w:rsidP="00A52E51">
      <w:pPr>
        <w:ind w:firstLine="420"/>
        <w:rPr>
          <w:sz w:val="24"/>
        </w:rPr>
      </w:pPr>
      <w:r w:rsidRPr="00A52E51">
        <w:rPr>
          <w:sz w:val="24"/>
        </w:rPr>
        <w:t xml:space="preserve">Fig. S5. For the case of </w:t>
      </w:r>
      <w:r w:rsidR="009A30EA">
        <w:rPr>
          <w:sz w:val="24"/>
        </w:rPr>
        <w:t>G</w:t>
      </w:r>
      <w:r w:rsidRPr="00A52E51">
        <w:rPr>
          <w:sz w:val="24"/>
        </w:rPr>
        <w:t xml:space="preserve">aussian beam </w:t>
      </w:r>
      <w:r w:rsidR="003B18CE" w:rsidRPr="00A52E51">
        <w:rPr>
          <w:sz w:val="24"/>
        </w:rPr>
        <w:t>inciden</w:t>
      </w:r>
      <w:r w:rsidR="009A30EA">
        <w:rPr>
          <w:sz w:val="24"/>
        </w:rPr>
        <w:t>ce</w:t>
      </w:r>
      <w:r w:rsidRPr="00A52E51">
        <w:rPr>
          <w:sz w:val="24"/>
        </w:rPr>
        <w:t>,</w:t>
      </w:r>
      <w:r w:rsidRPr="00A52E51">
        <w:rPr>
          <w:b/>
          <w:sz w:val="24"/>
        </w:rPr>
        <w:t xml:space="preserve"> </w:t>
      </w:r>
      <w:r w:rsidRPr="00A52E51">
        <w:rPr>
          <w:sz w:val="24"/>
        </w:rPr>
        <w:t>(a) the numerical near-field pattern of illusion device and equivalent object, (b) the measured near-field pattern of illusion device and equivalent object.</w:t>
      </w:r>
      <w:r w:rsidRPr="00A52E51">
        <w:rPr>
          <w:b/>
          <w:sz w:val="24"/>
        </w:rPr>
        <w:t xml:space="preserve"> </w:t>
      </w:r>
      <w:r w:rsidR="004B3497" w:rsidRPr="00A52E51">
        <w:rPr>
          <w:sz w:val="24"/>
        </w:rPr>
        <w:t>For the case of point source, (</w:t>
      </w:r>
      <w:r w:rsidR="003B18CE" w:rsidRPr="00A52E51">
        <w:rPr>
          <w:sz w:val="24"/>
        </w:rPr>
        <w:t>c</w:t>
      </w:r>
      <w:r w:rsidR="004B3497" w:rsidRPr="00A52E51">
        <w:rPr>
          <w:sz w:val="24"/>
        </w:rPr>
        <w:t>) the numerical near-field pattern of illusion device and equivalent object, (</w:t>
      </w:r>
      <w:r w:rsidR="003B18CE" w:rsidRPr="00A52E51">
        <w:rPr>
          <w:sz w:val="24"/>
        </w:rPr>
        <w:t>d</w:t>
      </w:r>
      <w:r w:rsidR="004B3497" w:rsidRPr="00A52E51">
        <w:rPr>
          <w:sz w:val="24"/>
        </w:rPr>
        <w:t>) the measured near-field pattern of illusion device and equivalent object.</w:t>
      </w:r>
    </w:p>
    <w:p w14:paraId="67D0CB6A" w14:textId="159E356A" w:rsidR="00BA7086" w:rsidRDefault="00BA7086" w:rsidP="00A52E51">
      <w:pPr>
        <w:ind w:firstLine="420"/>
        <w:rPr>
          <w:rFonts w:eastAsiaTheme="minorEastAsia"/>
          <w:sz w:val="24"/>
        </w:rPr>
      </w:pPr>
    </w:p>
    <w:p w14:paraId="7173D422" w14:textId="039E1823" w:rsidR="00BA7086" w:rsidRDefault="00BA7086" w:rsidP="00A52E51">
      <w:pPr>
        <w:ind w:firstLine="420"/>
        <w:rPr>
          <w:rFonts w:eastAsiaTheme="minorEastAsia"/>
          <w:sz w:val="24"/>
        </w:rPr>
      </w:pPr>
    </w:p>
    <w:p w14:paraId="6310ACE3" w14:textId="11C566D2" w:rsidR="00BA7086" w:rsidRDefault="00BA7086" w:rsidP="00A52E51">
      <w:pPr>
        <w:ind w:firstLine="420"/>
        <w:rPr>
          <w:rFonts w:eastAsiaTheme="minorEastAsia"/>
          <w:sz w:val="24"/>
        </w:rPr>
      </w:pPr>
    </w:p>
    <w:p w14:paraId="5D063E69" w14:textId="53951DDB" w:rsidR="00BA7086" w:rsidRDefault="00BA7086" w:rsidP="00A52E51">
      <w:pPr>
        <w:ind w:firstLine="420"/>
        <w:rPr>
          <w:rFonts w:eastAsiaTheme="minorEastAsia"/>
          <w:sz w:val="24"/>
        </w:rPr>
      </w:pPr>
    </w:p>
    <w:p w14:paraId="1AA740FD" w14:textId="1D74E901" w:rsidR="00BA7086" w:rsidRDefault="00BA7086" w:rsidP="00A52E51">
      <w:pPr>
        <w:ind w:firstLine="420"/>
        <w:rPr>
          <w:rFonts w:eastAsiaTheme="minorEastAsia"/>
          <w:sz w:val="24"/>
        </w:rPr>
      </w:pPr>
    </w:p>
    <w:p w14:paraId="291B7C98" w14:textId="77777777" w:rsidR="00BA7086" w:rsidRPr="00A52E51" w:rsidRDefault="00BA7086" w:rsidP="00A52E51">
      <w:pPr>
        <w:ind w:firstLine="420"/>
        <w:rPr>
          <w:rFonts w:eastAsiaTheme="minorEastAsia"/>
          <w:sz w:val="24"/>
        </w:rPr>
      </w:pPr>
    </w:p>
    <w:p w14:paraId="60A87A1C" w14:textId="40F90D8D" w:rsidR="00DB0692" w:rsidRPr="00552319" w:rsidRDefault="00DB0692" w:rsidP="00DB0692">
      <w:pPr>
        <w:rPr>
          <w:rFonts w:cs="Times New Roman"/>
          <w:b/>
          <w:szCs w:val="28"/>
        </w:rPr>
      </w:pPr>
      <w:r>
        <w:rPr>
          <w:rFonts w:cs="Times New Roman"/>
          <w:b/>
          <w:szCs w:val="28"/>
        </w:rPr>
        <w:lastRenderedPageBreak/>
        <w:t>6</w:t>
      </w:r>
      <w:r w:rsidRPr="00552319">
        <w:rPr>
          <w:rFonts w:cs="Times New Roman"/>
          <w:b/>
          <w:szCs w:val="28"/>
        </w:rPr>
        <w:t>.</w:t>
      </w:r>
      <w:r w:rsidRPr="00552319">
        <w:t xml:space="preserve"> </w:t>
      </w:r>
      <w:r w:rsidR="008D211B">
        <w:rPr>
          <w:rFonts w:cs="Times New Roman"/>
          <w:b/>
          <w:szCs w:val="28"/>
        </w:rPr>
        <w:t xml:space="preserve">In the case of </w:t>
      </w:r>
      <w:r w:rsidR="008D211B">
        <w:rPr>
          <w:rFonts w:cs="Times New Roman" w:hint="eastAsia"/>
          <w:b/>
          <w:szCs w:val="28"/>
        </w:rPr>
        <w:t>XZ</w:t>
      </w:r>
      <w:r w:rsidR="008D211B">
        <w:rPr>
          <w:rFonts w:cs="Times New Roman"/>
          <w:b/>
          <w:szCs w:val="28"/>
        </w:rPr>
        <w:t xml:space="preserve"> </w:t>
      </w:r>
      <w:r w:rsidR="008D211B">
        <w:rPr>
          <w:rFonts w:cs="Times New Roman" w:hint="eastAsia"/>
          <w:b/>
          <w:szCs w:val="28"/>
        </w:rPr>
        <w:t>plane</w:t>
      </w:r>
    </w:p>
    <w:p w14:paraId="2DBF2F35" w14:textId="6146C213" w:rsidR="008D211B" w:rsidRDefault="00CD2F76" w:rsidP="00DA104E">
      <w:r>
        <w:tab/>
      </w:r>
      <w:r w:rsidR="008D211B">
        <w:t>In all above discussion,</w:t>
      </w:r>
      <w:r w:rsidR="008D211B" w:rsidRPr="008D211B">
        <w:t xml:space="preserve"> the incident wave is a </w:t>
      </w:r>
      <w:r w:rsidR="00ED6C0F">
        <w:t>G</w:t>
      </w:r>
      <w:r w:rsidR="004B279A" w:rsidRPr="004B279A">
        <w:t>aussian</w:t>
      </w:r>
      <w:r w:rsidR="004B279A">
        <w:t xml:space="preserve"> </w:t>
      </w:r>
      <w:r w:rsidR="008D211B" w:rsidRPr="008D211B">
        <w:t>wave</w:t>
      </w:r>
      <w:r w:rsidR="004B279A">
        <w:t xml:space="preserve"> </w:t>
      </w:r>
      <w:r w:rsidR="008D211B" w:rsidRPr="008D211B">
        <w:t xml:space="preserve">along the </w:t>
      </w:r>
      <w:r w:rsidR="008D211B" w:rsidRPr="00A52E51">
        <w:rPr>
          <w:i/>
        </w:rPr>
        <w:t>x</w:t>
      </w:r>
      <w:r w:rsidR="008D211B" w:rsidRPr="008D211B">
        <w:t>-axis</w:t>
      </w:r>
      <w:r w:rsidR="008D211B">
        <w:t xml:space="preserve">, and the observe plane is located at XY plane with </w:t>
      </w:r>
      <w:r w:rsidR="008D211B" w:rsidRPr="00A52E51">
        <w:rPr>
          <w:i/>
        </w:rPr>
        <w:t>z</w:t>
      </w:r>
      <w:r w:rsidR="00F169E1">
        <w:t xml:space="preserve"> </w:t>
      </w:r>
      <w:r w:rsidR="008D211B">
        <w:t>=</w:t>
      </w:r>
      <w:r w:rsidR="00F169E1">
        <w:t xml:space="preserve"> </w:t>
      </w:r>
      <w:r w:rsidR="008D211B">
        <w:t>0</w:t>
      </w:r>
      <w:r w:rsidR="00F169E1">
        <w:t xml:space="preserve"> mm </w:t>
      </w:r>
      <w:r w:rsidR="008D211B">
        <w:t xml:space="preserve">(central plane of the device). Here, we also show the pressure distribution at XZ plane with </w:t>
      </w:r>
      <w:r w:rsidR="0045216A" w:rsidRPr="00A52E51">
        <w:rPr>
          <w:i/>
        </w:rPr>
        <w:t>y</w:t>
      </w:r>
      <w:r w:rsidR="0045216A">
        <w:t xml:space="preserve"> </w:t>
      </w:r>
      <w:r w:rsidR="008D211B">
        <w:t>=</w:t>
      </w:r>
      <w:r w:rsidR="0045216A">
        <w:t xml:space="preserve"> </w:t>
      </w:r>
      <w:r w:rsidR="008D211B">
        <w:t>0</w:t>
      </w:r>
      <w:r w:rsidR="0045216A">
        <w:t xml:space="preserve"> mm </w:t>
      </w:r>
      <w:r w:rsidR="008D211B">
        <w:t>as reference.</w:t>
      </w:r>
      <w:r w:rsidR="0045216A">
        <w:t xml:space="preserve"> From the acoustic pressure field shown in Fig. S6, the illusion device is also valid in both Gaussian beam and point source inciden</w:t>
      </w:r>
      <w:r w:rsidR="00C20217">
        <w:t>t</w:t>
      </w:r>
      <w:r w:rsidR="0045216A">
        <w:t xml:space="preserve"> cases. </w:t>
      </w:r>
    </w:p>
    <w:p w14:paraId="21F1595B" w14:textId="0545C02F" w:rsidR="00E73068" w:rsidRPr="008D211B" w:rsidRDefault="003B18CE" w:rsidP="00F3515F">
      <w:pPr>
        <w:jc w:val="center"/>
      </w:pPr>
      <w:r>
        <w:rPr>
          <w:noProof/>
        </w:rPr>
        <w:drawing>
          <wp:inline distT="0" distB="0" distL="0" distR="0" wp14:anchorId="6C5DA26A" wp14:editId="7C9603CA">
            <wp:extent cx="3960000" cy="499911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60000" cy="4999115"/>
                    </a:xfrm>
                    <a:prstGeom prst="rect">
                      <a:avLst/>
                    </a:prstGeom>
                    <a:noFill/>
                  </pic:spPr>
                </pic:pic>
              </a:graphicData>
            </a:graphic>
          </wp:inline>
        </w:drawing>
      </w:r>
    </w:p>
    <w:p w14:paraId="70988C18" w14:textId="3195975A" w:rsidR="00DA104E" w:rsidRPr="00BA7086" w:rsidRDefault="00E73068" w:rsidP="00DA104E">
      <w:pPr>
        <w:rPr>
          <w:rFonts w:eastAsiaTheme="minorEastAsia"/>
          <w:sz w:val="24"/>
          <w:highlight w:val="yellow"/>
        </w:rPr>
      </w:pPr>
      <w:r w:rsidRPr="00A52E51">
        <w:rPr>
          <w:sz w:val="24"/>
        </w:rPr>
        <w:t>Fig. S</w:t>
      </w:r>
      <w:r w:rsidR="008D211B" w:rsidRPr="00A52E51">
        <w:rPr>
          <w:sz w:val="24"/>
        </w:rPr>
        <w:t>6</w:t>
      </w:r>
      <w:r w:rsidRPr="00A52E51">
        <w:rPr>
          <w:sz w:val="24"/>
        </w:rPr>
        <w:t xml:space="preserve">. Simulation of XZ planes of the illusion device and effective objects with Gaussian beam </w:t>
      </w:r>
      <w:r w:rsidR="003B18CE" w:rsidRPr="00A52E51">
        <w:rPr>
          <w:sz w:val="24"/>
        </w:rPr>
        <w:t>inciden</w:t>
      </w:r>
      <w:r w:rsidR="00ED6C0F">
        <w:rPr>
          <w:sz w:val="24"/>
        </w:rPr>
        <w:t>ce</w:t>
      </w:r>
      <w:r w:rsidR="003B18CE" w:rsidRPr="00A52E51">
        <w:rPr>
          <w:sz w:val="24"/>
        </w:rPr>
        <w:t xml:space="preserve"> and point source inciden</w:t>
      </w:r>
      <w:r w:rsidR="00ED6C0F">
        <w:rPr>
          <w:sz w:val="24"/>
        </w:rPr>
        <w:t>ce</w:t>
      </w:r>
      <w:r w:rsidR="003B18CE" w:rsidRPr="00A52E51">
        <w:rPr>
          <w:sz w:val="24"/>
        </w:rPr>
        <w:t xml:space="preserve"> respectively</w:t>
      </w:r>
      <w:r w:rsidRPr="00A52E51">
        <w:rPr>
          <w:sz w:val="24"/>
        </w:rPr>
        <w:t>.</w:t>
      </w:r>
      <w:r w:rsidRPr="00A52E51">
        <w:rPr>
          <w:b/>
          <w:sz w:val="24"/>
        </w:rPr>
        <w:t xml:space="preserve"> </w:t>
      </w:r>
      <w:r w:rsidRPr="00A52E51">
        <w:rPr>
          <w:sz w:val="24"/>
        </w:rPr>
        <w:t>(a)</w:t>
      </w:r>
      <w:r w:rsidR="003B18CE" w:rsidRPr="00A52E51">
        <w:rPr>
          <w:b/>
          <w:sz w:val="24"/>
        </w:rPr>
        <w:t xml:space="preserve"> </w:t>
      </w:r>
      <w:r w:rsidR="00ED6C0F">
        <w:rPr>
          <w:sz w:val="24"/>
        </w:rPr>
        <w:t>I</w:t>
      </w:r>
      <w:r w:rsidRPr="00A52E51">
        <w:rPr>
          <w:sz w:val="24"/>
        </w:rPr>
        <w:t xml:space="preserve">llusion device with core inside at </w:t>
      </w:r>
      <w:r w:rsidR="003B18CE" w:rsidRPr="00A52E51">
        <w:rPr>
          <w:sz w:val="24"/>
        </w:rPr>
        <w:t xml:space="preserve">XZ </w:t>
      </w:r>
      <w:r w:rsidRPr="00A52E51">
        <w:rPr>
          <w:sz w:val="24"/>
        </w:rPr>
        <w:t xml:space="preserve">plane </w:t>
      </w:r>
      <w:r w:rsidR="003B18CE" w:rsidRPr="00A52E51">
        <w:rPr>
          <w:sz w:val="24"/>
        </w:rPr>
        <w:t>with Gaussian beam inciden</w:t>
      </w:r>
      <w:r w:rsidR="00ED6C0F">
        <w:rPr>
          <w:sz w:val="24"/>
        </w:rPr>
        <w:t>ce</w:t>
      </w:r>
      <w:r w:rsidR="003B18CE" w:rsidRPr="00A52E51">
        <w:rPr>
          <w:sz w:val="24"/>
        </w:rPr>
        <w:t xml:space="preserve"> </w:t>
      </w:r>
      <w:r w:rsidRPr="00A52E51">
        <w:rPr>
          <w:sz w:val="24"/>
        </w:rPr>
        <w:t xml:space="preserve">and (b) </w:t>
      </w:r>
      <w:r w:rsidR="003B18CE" w:rsidRPr="00A52E51">
        <w:rPr>
          <w:sz w:val="24"/>
        </w:rPr>
        <w:t>Point source inciden</w:t>
      </w:r>
      <w:r w:rsidR="00ED6C0F">
        <w:rPr>
          <w:sz w:val="24"/>
        </w:rPr>
        <w:t>ce</w:t>
      </w:r>
      <w:r w:rsidRPr="00A52E51">
        <w:rPr>
          <w:sz w:val="24"/>
        </w:rPr>
        <w:t xml:space="preserve">, both at </w:t>
      </w:r>
      <w:r w:rsidR="003B18CE" w:rsidRPr="00A52E51">
        <w:rPr>
          <w:i/>
          <w:sz w:val="24"/>
        </w:rPr>
        <w:t>y</w:t>
      </w:r>
      <w:r w:rsidR="003B18CE" w:rsidRPr="00A52E51">
        <w:rPr>
          <w:sz w:val="24"/>
        </w:rPr>
        <w:t>=0 mm (</w:t>
      </w:r>
      <w:r w:rsidRPr="00A52E51">
        <w:rPr>
          <w:sz w:val="24"/>
        </w:rPr>
        <w:t>half the device</w:t>
      </w:r>
      <w:r w:rsidR="003B18CE" w:rsidRPr="00A52E51">
        <w:rPr>
          <w:sz w:val="24"/>
        </w:rPr>
        <w:t>)</w:t>
      </w:r>
      <w:r w:rsidRPr="00A52E51">
        <w:rPr>
          <w:sz w:val="24"/>
        </w:rPr>
        <w:t>. (c</w:t>
      </w:r>
      <w:r w:rsidR="003B18CE" w:rsidRPr="00A52E51">
        <w:rPr>
          <w:sz w:val="24"/>
        </w:rPr>
        <w:t>)</w:t>
      </w:r>
      <w:r w:rsidRPr="00A52E51">
        <w:rPr>
          <w:sz w:val="24"/>
        </w:rPr>
        <w:t>-</w:t>
      </w:r>
      <w:r w:rsidR="003B18CE" w:rsidRPr="00A52E51">
        <w:rPr>
          <w:sz w:val="24"/>
        </w:rPr>
        <w:t>(</w:t>
      </w:r>
      <w:r w:rsidRPr="00A52E51">
        <w:rPr>
          <w:sz w:val="24"/>
        </w:rPr>
        <w:t>d)</w:t>
      </w:r>
      <w:r w:rsidR="00674531">
        <w:rPr>
          <w:sz w:val="24"/>
        </w:rPr>
        <w:t>T</w:t>
      </w:r>
      <w:r w:rsidRPr="00A52E51">
        <w:rPr>
          <w:sz w:val="24"/>
        </w:rPr>
        <w:t xml:space="preserve">he corresponding </w:t>
      </w:r>
      <w:r w:rsidR="004B279A" w:rsidRPr="00A52E51">
        <w:rPr>
          <w:sz w:val="24"/>
        </w:rPr>
        <w:t>equivalent</w:t>
      </w:r>
      <w:r w:rsidRPr="00A52E51">
        <w:rPr>
          <w:sz w:val="24"/>
        </w:rPr>
        <w:t xml:space="preserve"> object.</w:t>
      </w:r>
    </w:p>
    <w:p w14:paraId="613D3730" w14:textId="47096C19" w:rsidR="00DB0692" w:rsidRPr="00552319" w:rsidRDefault="00FC1158" w:rsidP="00DB0692">
      <w:pPr>
        <w:rPr>
          <w:rFonts w:cs="Times New Roman"/>
          <w:b/>
          <w:szCs w:val="28"/>
        </w:rPr>
      </w:pPr>
      <w:r>
        <w:rPr>
          <w:rFonts w:cs="Times New Roman"/>
          <w:b/>
          <w:szCs w:val="28"/>
        </w:rPr>
        <w:lastRenderedPageBreak/>
        <w:t>7</w:t>
      </w:r>
      <w:r w:rsidR="00DB0692" w:rsidRPr="00552319">
        <w:rPr>
          <w:rFonts w:cs="Times New Roman"/>
          <w:b/>
          <w:szCs w:val="28"/>
        </w:rPr>
        <w:t>.</w:t>
      </w:r>
      <w:r w:rsidR="00DB0692" w:rsidRPr="00552319">
        <w:t xml:space="preserve"> </w:t>
      </w:r>
      <w:r>
        <w:rPr>
          <w:rFonts w:cs="Times New Roman"/>
          <w:b/>
          <w:szCs w:val="28"/>
        </w:rPr>
        <w:t>In the case of t</w:t>
      </w:r>
      <w:r w:rsidRPr="00FC1158">
        <w:rPr>
          <w:rFonts w:cs="Times New Roman"/>
          <w:b/>
          <w:szCs w:val="28"/>
        </w:rPr>
        <w:t>angent plane offset from the</w:t>
      </w:r>
      <w:r>
        <w:rPr>
          <w:rFonts w:cs="Times New Roman"/>
          <w:b/>
          <w:szCs w:val="28"/>
        </w:rPr>
        <w:t xml:space="preserve"> </w:t>
      </w:r>
      <w:r w:rsidRPr="00FC1158">
        <w:rPr>
          <w:rFonts w:cs="Times New Roman"/>
          <w:b/>
          <w:szCs w:val="28"/>
        </w:rPr>
        <w:t xml:space="preserve">symmetry axis </w:t>
      </w:r>
    </w:p>
    <w:p w14:paraId="3000FBA2" w14:textId="29D9367C" w:rsidR="00571FC1" w:rsidRPr="00A52E51" w:rsidRDefault="009472A7" w:rsidP="00DA104E">
      <w:pPr>
        <w:rPr>
          <w:rFonts w:eastAsiaTheme="minorEastAsia" w:cs="Times New Roman"/>
          <w:szCs w:val="28"/>
        </w:rPr>
      </w:pPr>
      <w:r>
        <w:rPr>
          <w:rFonts w:eastAsiaTheme="minorEastAsia" w:cs="Times New Roman"/>
          <w:szCs w:val="28"/>
        </w:rPr>
        <w:tab/>
        <w:t xml:space="preserve">For a 3D case, it’s more convincing to compare the </w:t>
      </w:r>
      <w:r w:rsidRPr="009472A7">
        <w:rPr>
          <w:rFonts w:eastAsiaTheme="minorEastAsia" w:cs="Times New Roman"/>
          <w:szCs w:val="28"/>
        </w:rPr>
        <w:t>tangent plane offset from the symmetry axis</w:t>
      </w:r>
      <w:r>
        <w:rPr>
          <w:rFonts w:eastAsiaTheme="minorEastAsia" w:cs="Times New Roman"/>
          <w:szCs w:val="28"/>
        </w:rPr>
        <w:t xml:space="preserve"> of the device. Therefore, we chose the observed XY plane with </w:t>
      </w:r>
      <w:r w:rsidRPr="00A52E51">
        <w:rPr>
          <w:rFonts w:eastAsiaTheme="minorEastAsia" w:cs="Times New Roman"/>
          <w:i/>
          <w:szCs w:val="28"/>
        </w:rPr>
        <w:t>z</w:t>
      </w:r>
      <w:r>
        <w:rPr>
          <w:rFonts w:eastAsiaTheme="minorEastAsia" w:cs="Times New Roman"/>
          <w:i/>
          <w:szCs w:val="28"/>
        </w:rPr>
        <w:t xml:space="preserve"> = </w:t>
      </w:r>
      <w:r w:rsidRPr="00A52E51">
        <w:rPr>
          <w:rFonts w:eastAsiaTheme="minorEastAsia" w:cs="Times New Roman"/>
          <w:szCs w:val="28"/>
        </w:rPr>
        <w:t>-15</w:t>
      </w:r>
      <w:r>
        <w:rPr>
          <w:rFonts w:eastAsiaTheme="minorEastAsia" w:cs="Times New Roman"/>
          <w:szCs w:val="28"/>
        </w:rPr>
        <w:t>mm (q</w:t>
      </w:r>
      <w:r w:rsidRPr="009472A7">
        <w:rPr>
          <w:rFonts w:eastAsiaTheme="minorEastAsia" w:cs="Times New Roman"/>
          <w:szCs w:val="28"/>
        </w:rPr>
        <w:t>uarter of the device</w:t>
      </w:r>
      <w:r>
        <w:rPr>
          <w:rFonts w:eastAsiaTheme="minorEastAsia" w:cs="Times New Roman"/>
          <w:szCs w:val="28"/>
        </w:rPr>
        <w:t xml:space="preserve">), and then compared the acoustic pressure field between </w:t>
      </w:r>
      <w:r w:rsidR="00EE4F57">
        <w:rPr>
          <w:rFonts w:eastAsiaTheme="minorEastAsia" w:cs="Times New Roman"/>
          <w:szCs w:val="28"/>
        </w:rPr>
        <w:t>the illusion device and equivalent object, as shown in Fig.</w:t>
      </w:r>
      <w:r w:rsidR="00674531">
        <w:rPr>
          <w:rFonts w:eastAsiaTheme="minorEastAsia" w:cs="Times New Roman"/>
          <w:szCs w:val="28"/>
        </w:rPr>
        <w:t xml:space="preserve"> </w:t>
      </w:r>
      <w:r w:rsidR="00EE4F57">
        <w:rPr>
          <w:rFonts w:eastAsiaTheme="minorEastAsia" w:cs="Times New Roman"/>
          <w:szCs w:val="28"/>
        </w:rPr>
        <w:t xml:space="preserve">S7. There is no doubt that both of them are </w:t>
      </w:r>
      <w:r w:rsidR="00EE4F57" w:rsidRPr="00EE4F57">
        <w:rPr>
          <w:rFonts w:eastAsiaTheme="minorEastAsia" w:cs="Times New Roman"/>
          <w:szCs w:val="28"/>
        </w:rPr>
        <w:t>consistent as well</w:t>
      </w:r>
      <w:r w:rsidR="00EE4F57">
        <w:rPr>
          <w:rFonts w:eastAsiaTheme="minorEastAsia" w:cs="Times New Roman"/>
          <w:szCs w:val="28"/>
        </w:rPr>
        <w:t>.</w:t>
      </w:r>
    </w:p>
    <w:p w14:paraId="54EC4DC7" w14:textId="3D8F1B66" w:rsidR="004B279A" w:rsidRPr="00DB0692" w:rsidRDefault="00426611" w:rsidP="00F3515F">
      <w:pPr>
        <w:jc w:val="center"/>
        <w:rPr>
          <w:rFonts w:cs="Times New Roman"/>
          <w:szCs w:val="28"/>
        </w:rPr>
      </w:pPr>
      <w:r>
        <w:rPr>
          <w:rFonts w:cs="Times New Roman"/>
          <w:noProof/>
          <w:szCs w:val="28"/>
        </w:rPr>
        <w:drawing>
          <wp:inline distT="0" distB="0" distL="0" distR="0" wp14:anchorId="0106A936" wp14:editId="5932A070">
            <wp:extent cx="3996000" cy="5091548"/>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996000" cy="5091548"/>
                    </a:xfrm>
                    <a:prstGeom prst="rect">
                      <a:avLst/>
                    </a:prstGeom>
                    <a:noFill/>
                  </pic:spPr>
                </pic:pic>
              </a:graphicData>
            </a:graphic>
          </wp:inline>
        </w:drawing>
      </w:r>
    </w:p>
    <w:p w14:paraId="59B0C206" w14:textId="5DDB785B" w:rsidR="00BA7086" w:rsidRPr="00BA7086" w:rsidRDefault="004B279A" w:rsidP="00DA104E">
      <w:pPr>
        <w:rPr>
          <w:rFonts w:eastAsiaTheme="minorEastAsia" w:cs="Times New Roman"/>
          <w:sz w:val="24"/>
          <w:szCs w:val="28"/>
        </w:rPr>
      </w:pPr>
      <w:r w:rsidRPr="00A52E51">
        <w:rPr>
          <w:rFonts w:cs="Times New Roman"/>
          <w:sz w:val="24"/>
          <w:szCs w:val="28"/>
        </w:rPr>
        <w:t>Fig. S7 Simulation of the illusion device and quivalent objects with Gaussian beam inciden</w:t>
      </w:r>
      <w:r w:rsidR="00674531">
        <w:rPr>
          <w:rFonts w:cs="Times New Roman"/>
          <w:sz w:val="24"/>
          <w:szCs w:val="28"/>
        </w:rPr>
        <w:t>ce</w:t>
      </w:r>
      <w:r w:rsidRPr="00A52E51">
        <w:rPr>
          <w:rFonts w:cs="Times New Roman"/>
          <w:sz w:val="24"/>
          <w:szCs w:val="28"/>
        </w:rPr>
        <w:t xml:space="preserve"> and point source </w:t>
      </w:r>
      <w:r w:rsidR="003B18CE" w:rsidRPr="00A52E51">
        <w:rPr>
          <w:rFonts w:cs="Times New Roman"/>
          <w:sz w:val="24"/>
          <w:szCs w:val="28"/>
        </w:rPr>
        <w:t>inciden</w:t>
      </w:r>
      <w:r w:rsidR="00674531">
        <w:rPr>
          <w:rFonts w:cs="Times New Roman"/>
          <w:sz w:val="24"/>
          <w:szCs w:val="28"/>
        </w:rPr>
        <w:t>ce</w:t>
      </w:r>
      <w:r w:rsidR="003B18CE" w:rsidRPr="00A52E51">
        <w:rPr>
          <w:rFonts w:cs="Times New Roman"/>
          <w:sz w:val="24"/>
          <w:szCs w:val="28"/>
        </w:rPr>
        <w:t xml:space="preserve"> </w:t>
      </w:r>
      <w:r w:rsidRPr="00A52E51">
        <w:rPr>
          <w:rFonts w:cs="Times New Roman"/>
          <w:sz w:val="24"/>
          <w:szCs w:val="28"/>
        </w:rPr>
        <w:t>respectively at off center plane.</w:t>
      </w:r>
      <w:r w:rsidRPr="00A52E51">
        <w:rPr>
          <w:rFonts w:cs="Times New Roman"/>
          <w:b/>
          <w:sz w:val="24"/>
          <w:szCs w:val="28"/>
        </w:rPr>
        <w:t xml:space="preserve"> </w:t>
      </w:r>
      <w:r w:rsidR="003B18CE" w:rsidRPr="00A52E51">
        <w:rPr>
          <w:rFonts w:cs="Times New Roman"/>
          <w:sz w:val="24"/>
          <w:szCs w:val="28"/>
        </w:rPr>
        <w:t>(</w:t>
      </w:r>
      <w:r w:rsidRPr="00A52E51">
        <w:rPr>
          <w:rFonts w:cs="Times New Roman"/>
          <w:sz w:val="24"/>
          <w:szCs w:val="28"/>
        </w:rPr>
        <w:t>a</w:t>
      </w:r>
      <w:r w:rsidR="003B18CE" w:rsidRPr="00A52E51">
        <w:rPr>
          <w:rFonts w:cs="Times New Roman"/>
          <w:sz w:val="24"/>
          <w:szCs w:val="28"/>
        </w:rPr>
        <w:t>)</w:t>
      </w:r>
      <w:r w:rsidRPr="00A52E51">
        <w:rPr>
          <w:rFonts w:cs="Times New Roman"/>
          <w:sz w:val="24"/>
          <w:szCs w:val="28"/>
        </w:rPr>
        <w:t xml:space="preserve"> </w:t>
      </w:r>
      <w:r w:rsidR="00674531">
        <w:rPr>
          <w:rFonts w:cs="Times New Roman"/>
          <w:sz w:val="24"/>
          <w:szCs w:val="28"/>
        </w:rPr>
        <w:t>I</w:t>
      </w:r>
      <w:r w:rsidRPr="00A52E51">
        <w:rPr>
          <w:rFonts w:cs="Times New Roman"/>
          <w:sz w:val="24"/>
          <w:szCs w:val="28"/>
        </w:rPr>
        <w:t xml:space="preserve">llusion device with core inside with Gaussian beam </w:t>
      </w:r>
      <w:r w:rsidR="003B18CE" w:rsidRPr="00A52E51">
        <w:rPr>
          <w:rFonts w:cs="Times New Roman"/>
          <w:sz w:val="24"/>
          <w:szCs w:val="28"/>
        </w:rPr>
        <w:t>inciden</w:t>
      </w:r>
      <w:r w:rsidR="00674531">
        <w:rPr>
          <w:rFonts w:cs="Times New Roman"/>
          <w:sz w:val="24"/>
          <w:szCs w:val="28"/>
        </w:rPr>
        <w:t>ce</w:t>
      </w:r>
      <w:r w:rsidR="003B18CE" w:rsidRPr="00A52E51">
        <w:rPr>
          <w:rFonts w:cs="Times New Roman"/>
          <w:sz w:val="24"/>
          <w:szCs w:val="28"/>
        </w:rPr>
        <w:t xml:space="preserve"> </w:t>
      </w:r>
      <w:r w:rsidRPr="00A52E51">
        <w:rPr>
          <w:rFonts w:cs="Times New Roman"/>
          <w:sz w:val="24"/>
          <w:szCs w:val="28"/>
        </w:rPr>
        <w:t xml:space="preserve">and </w:t>
      </w:r>
      <w:r w:rsidR="003B18CE" w:rsidRPr="00A52E51">
        <w:rPr>
          <w:rFonts w:cs="Times New Roman"/>
          <w:sz w:val="24"/>
          <w:szCs w:val="28"/>
        </w:rPr>
        <w:t>(b)</w:t>
      </w:r>
      <w:r w:rsidRPr="00A52E51">
        <w:rPr>
          <w:rFonts w:cs="Times New Roman"/>
          <w:sz w:val="24"/>
          <w:szCs w:val="28"/>
        </w:rPr>
        <w:t xml:space="preserve"> point source </w:t>
      </w:r>
      <w:r w:rsidR="003B18CE" w:rsidRPr="00A52E51">
        <w:rPr>
          <w:rFonts w:cs="Times New Roman"/>
          <w:sz w:val="24"/>
          <w:szCs w:val="28"/>
        </w:rPr>
        <w:t>inciden</w:t>
      </w:r>
      <w:r w:rsidR="00674531">
        <w:rPr>
          <w:rFonts w:cs="Times New Roman"/>
          <w:sz w:val="24"/>
          <w:szCs w:val="28"/>
        </w:rPr>
        <w:t>ce</w:t>
      </w:r>
      <w:r w:rsidRPr="00A52E51">
        <w:rPr>
          <w:rFonts w:cs="Times New Roman"/>
          <w:sz w:val="24"/>
          <w:szCs w:val="28"/>
        </w:rPr>
        <w:t xml:space="preserve">, both at XY plane with </w:t>
      </w:r>
      <w:r w:rsidRPr="00A52E51">
        <w:rPr>
          <w:rFonts w:cs="Times New Roman"/>
          <w:i/>
          <w:sz w:val="24"/>
          <w:szCs w:val="28"/>
        </w:rPr>
        <w:t>z</w:t>
      </w:r>
      <w:r w:rsidRPr="00A52E51">
        <w:rPr>
          <w:rFonts w:cs="Times New Roman"/>
          <w:sz w:val="24"/>
          <w:szCs w:val="28"/>
        </w:rPr>
        <w:t xml:space="preserve"> = -15 mm. </w:t>
      </w:r>
      <w:r w:rsidR="003B18CE" w:rsidRPr="00A52E51">
        <w:rPr>
          <w:rFonts w:cs="Times New Roman"/>
          <w:sz w:val="24"/>
          <w:szCs w:val="28"/>
        </w:rPr>
        <w:t>(</w:t>
      </w:r>
      <w:r w:rsidRPr="00A52E51">
        <w:rPr>
          <w:rFonts w:cs="Times New Roman"/>
          <w:sz w:val="24"/>
          <w:szCs w:val="28"/>
        </w:rPr>
        <w:t>c</w:t>
      </w:r>
      <w:r w:rsidR="003B18CE" w:rsidRPr="00A52E51">
        <w:rPr>
          <w:rFonts w:cs="Times New Roman"/>
          <w:sz w:val="24"/>
          <w:szCs w:val="28"/>
        </w:rPr>
        <w:t>)</w:t>
      </w:r>
      <w:r w:rsidRPr="00A52E51">
        <w:rPr>
          <w:rFonts w:cs="Times New Roman"/>
          <w:sz w:val="24"/>
          <w:szCs w:val="28"/>
        </w:rPr>
        <w:t>-</w:t>
      </w:r>
      <w:r w:rsidR="003B18CE" w:rsidRPr="00A52E51">
        <w:rPr>
          <w:rFonts w:cs="Times New Roman"/>
          <w:sz w:val="24"/>
          <w:szCs w:val="28"/>
        </w:rPr>
        <w:t>(</w:t>
      </w:r>
      <w:r w:rsidRPr="00A52E51">
        <w:rPr>
          <w:rFonts w:cs="Times New Roman"/>
          <w:sz w:val="24"/>
          <w:szCs w:val="28"/>
        </w:rPr>
        <w:t>d</w:t>
      </w:r>
      <w:r w:rsidR="003B18CE" w:rsidRPr="00A52E51">
        <w:rPr>
          <w:rFonts w:cs="Times New Roman"/>
          <w:sz w:val="24"/>
          <w:szCs w:val="28"/>
        </w:rPr>
        <w:t>)</w:t>
      </w:r>
      <w:r w:rsidRPr="00A52E51">
        <w:rPr>
          <w:rFonts w:cs="Times New Roman"/>
          <w:b/>
          <w:sz w:val="24"/>
          <w:szCs w:val="28"/>
        </w:rPr>
        <w:t xml:space="preserve"> </w:t>
      </w:r>
      <w:r w:rsidR="00674531">
        <w:rPr>
          <w:rFonts w:cs="Times New Roman"/>
          <w:sz w:val="24"/>
          <w:szCs w:val="28"/>
        </w:rPr>
        <w:t>T</w:t>
      </w:r>
      <w:r w:rsidRPr="00A52E51">
        <w:rPr>
          <w:rFonts w:cs="Times New Roman"/>
          <w:sz w:val="24"/>
          <w:szCs w:val="28"/>
        </w:rPr>
        <w:t xml:space="preserve">he corresponding </w:t>
      </w:r>
      <w:r w:rsidR="009472A7" w:rsidRPr="00A52E51">
        <w:rPr>
          <w:sz w:val="24"/>
        </w:rPr>
        <w:t>equivalent</w:t>
      </w:r>
      <w:r w:rsidRPr="00A52E51">
        <w:rPr>
          <w:rFonts w:cs="Times New Roman"/>
          <w:sz w:val="24"/>
          <w:szCs w:val="28"/>
        </w:rPr>
        <w:t xml:space="preserve"> object. </w:t>
      </w:r>
    </w:p>
    <w:p w14:paraId="5214A131" w14:textId="5480548C" w:rsidR="00FC1158" w:rsidRDefault="00727784" w:rsidP="00FC1158">
      <w:pPr>
        <w:rPr>
          <w:rFonts w:cs="Times New Roman"/>
          <w:b/>
          <w:szCs w:val="28"/>
        </w:rPr>
      </w:pPr>
      <w:r>
        <w:rPr>
          <w:rFonts w:cs="Times New Roman"/>
          <w:b/>
          <w:szCs w:val="28"/>
        </w:rPr>
        <w:lastRenderedPageBreak/>
        <w:t>8</w:t>
      </w:r>
      <w:r w:rsidR="00FC1158" w:rsidRPr="00552319">
        <w:rPr>
          <w:rFonts w:cs="Times New Roman"/>
          <w:b/>
          <w:szCs w:val="28"/>
        </w:rPr>
        <w:t>.</w:t>
      </w:r>
      <w:r w:rsidR="00FC1158" w:rsidRPr="00FC1158">
        <w:rPr>
          <w:rFonts w:cs="Times New Roman"/>
          <w:b/>
          <w:szCs w:val="28"/>
        </w:rPr>
        <w:t xml:space="preserve"> </w:t>
      </w:r>
      <w:r w:rsidR="00FC1158">
        <w:rPr>
          <w:rFonts w:cs="Times New Roman"/>
          <w:b/>
          <w:szCs w:val="28"/>
        </w:rPr>
        <w:t>Omnidirectional v</w:t>
      </w:r>
      <w:r w:rsidR="00FC1158" w:rsidRPr="00FC1158">
        <w:rPr>
          <w:rFonts w:cs="Times New Roman"/>
          <w:b/>
          <w:szCs w:val="28"/>
        </w:rPr>
        <w:t xml:space="preserve">alidity </w:t>
      </w:r>
    </w:p>
    <w:p w14:paraId="207D7E02" w14:textId="22CF10DA" w:rsidR="00426611" w:rsidRPr="003F13A8" w:rsidRDefault="004B279A" w:rsidP="00DA104E">
      <w:pPr>
        <w:rPr>
          <w:rFonts w:cs="Times New Roman"/>
          <w:szCs w:val="28"/>
        </w:rPr>
      </w:pPr>
      <w:r>
        <w:rPr>
          <w:rFonts w:cs="Times New Roman"/>
          <w:b/>
          <w:szCs w:val="28"/>
        </w:rPr>
        <w:tab/>
      </w:r>
      <w:r w:rsidRPr="004B279A">
        <w:rPr>
          <w:rFonts w:cs="Times New Roman"/>
          <w:szCs w:val="28"/>
        </w:rPr>
        <w:t xml:space="preserve">In practical situations, the incidence direction of the incoming waves is generally unpredicted, </w:t>
      </w:r>
      <w:r w:rsidRPr="004B279A">
        <w:rPr>
          <w:rFonts w:cs="Times New Roman" w:hint="eastAsia"/>
          <w:szCs w:val="28"/>
        </w:rPr>
        <w:t>it</w:t>
      </w:r>
      <w:r w:rsidRPr="004B279A">
        <w:rPr>
          <w:rFonts w:cs="Times New Roman"/>
          <w:szCs w:val="28"/>
        </w:rPr>
        <w:t>’</w:t>
      </w:r>
      <w:r w:rsidRPr="004B279A">
        <w:rPr>
          <w:rFonts w:cs="Times New Roman" w:hint="eastAsia"/>
          <w:szCs w:val="28"/>
        </w:rPr>
        <w:t>s</w:t>
      </w:r>
      <w:r w:rsidRPr="004B279A">
        <w:rPr>
          <w:rFonts w:cs="Times New Roman"/>
          <w:szCs w:val="28"/>
        </w:rPr>
        <w:t xml:space="preserve"> worth mentioning that our design is always valid at any incident angle. Here, </w:t>
      </w:r>
      <w:r w:rsidR="003F13A8">
        <w:rPr>
          <w:rFonts w:cs="Times New Roman"/>
          <w:szCs w:val="28"/>
        </w:rPr>
        <w:t xml:space="preserve">the pressure distribution of the illusion device and equivalent object have also been demonstrated under </w:t>
      </w:r>
      <w:r w:rsidR="000629BF" w:rsidRPr="000629BF">
        <w:rPr>
          <w:rFonts w:cs="Times New Roman"/>
          <w:szCs w:val="28"/>
        </w:rPr>
        <w:t xml:space="preserve">the incident </w:t>
      </w:r>
      <w:r w:rsidR="00674531">
        <w:rPr>
          <w:rFonts w:cs="Times New Roman"/>
          <w:szCs w:val="28"/>
        </w:rPr>
        <w:t>G</w:t>
      </w:r>
      <w:r w:rsidR="003F13A8" w:rsidRPr="000629BF">
        <w:rPr>
          <w:rFonts w:cs="Times New Roman"/>
          <w:szCs w:val="28"/>
        </w:rPr>
        <w:t>aussian</w:t>
      </w:r>
      <w:r w:rsidR="003F13A8">
        <w:rPr>
          <w:rFonts w:cs="Times New Roman"/>
          <w:szCs w:val="28"/>
        </w:rPr>
        <w:t xml:space="preserve"> beam and point source</w:t>
      </w:r>
      <w:r w:rsidR="000629BF" w:rsidRPr="000629BF">
        <w:rPr>
          <w:rFonts w:cs="Times New Roman"/>
          <w:szCs w:val="28"/>
        </w:rPr>
        <w:t xml:space="preserve"> along the </w:t>
      </w:r>
      <w:r w:rsidR="003F13A8" w:rsidRPr="003F13A8">
        <w:rPr>
          <w:rFonts w:cs="Times New Roman"/>
          <w:i/>
          <w:szCs w:val="28"/>
        </w:rPr>
        <w:t>y</w:t>
      </w:r>
      <w:r w:rsidR="000629BF" w:rsidRPr="000629BF">
        <w:rPr>
          <w:rFonts w:cs="Times New Roman"/>
          <w:szCs w:val="28"/>
        </w:rPr>
        <w:t>-axis</w:t>
      </w:r>
      <w:r w:rsidR="00C067F0">
        <w:rPr>
          <w:rFonts w:cs="Times New Roman"/>
          <w:szCs w:val="28"/>
        </w:rPr>
        <w:t>, and the device works well in comparison with Fig. S6</w:t>
      </w:r>
      <w:r w:rsidR="00365A31">
        <w:rPr>
          <w:rFonts w:cs="Times New Roman"/>
          <w:szCs w:val="28"/>
        </w:rPr>
        <w:t xml:space="preserve">, where the acoustic </w:t>
      </w:r>
      <w:r w:rsidR="00365A31" w:rsidRPr="00365A31">
        <w:rPr>
          <w:rFonts w:cs="Times New Roman"/>
          <w:szCs w:val="28"/>
        </w:rPr>
        <w:t>pressure distribution</w:t>
      </w:r>
      <w:r w:rsidR="00365A31">
        <w:rPr>
          <w:rFonts w:cs="Times New Roman"/>
          <w:szCs w:val="28"/>
        </w:rPr>
        <w:t xml:space="preserve">s </w:t>
      </w:r>
      <w:r w:rsidR="003516FD">
        <w:rPr>
          <w:rFonts w:cs="Times New Roman"/>
          <w:szCs w:val="28"/>
        </w:rPr>
        <w:t>are</w:t>
      </w:r>
      <w:r w:rsidR="00365A31">
        <w:rPr>
          <w:rFonts w:cs="Times New Roman"/>
          <w:szCs w:val="28"/>
        </w:rPr>
        <w:t xml:space="preserve"> consistent </w:t>
      </w:r>
      <w:r w:rsidR="00DC576E">
        <w:rPr>
          <w:rFonts w:cs="Times New Roman"/>
          <w:szCs w:val="28"/>
        </w:rPr>
        <w:t xml:space="preserve">with </w:t>
      </w:r>
      <w:r w:rsidR="003516FD">
        <w:rPr>
          <w:rFonts w:cs="Times New Roman"/>
          <w:szCs w:val="28"/>
        </w:rPr>
        <w:t>those</w:t>
      </w:r>
      <w:r w:rsidR="00DC576E">
        <w:rPr>
          <w:rFonts w:cs="Times New Roman"/>
          <w:szCs w:val="28"/>
        </w:rPr>
        <w:t xml:space="preserve"> in</w:t>
      </w:r>
      <w:r w:rsidR="002367EB">
        <w:rPr>
          <w:rFonts w:cs="Times New Roman"/>
          <w:szCs w:val="28"/>
        </w:rPr>
        <w:t xml:space="preserve"> </w:t>
      </w:r>
      <w:r w:rsidR="00DC576E" w:rsidRPr="00A52E51">
        <w:rPr>
          <w:rFonts w:cs="Times New Roman"/>
          <w:szCs w:val="28"/>
        </w:rPr>
        <w:t>X</w:t>
      </w:r>
      <w:r w:rsidR="00DC576E">
        <w:rPr>
          <w:rFonts w:cs="Times New Roman"/>
          <w:szCs w:val="28"/>
        </w:rPr>
        <w:t>Z</w:t>
      </w:r>
      <w:r w:rsidR="00CC7116">
        <w:rPr>
          <w:rFonts w:cs="Times New Roman"/>
          <w:szCs w:val="28"/>
        </w:rPr>
        <w:t xml:space="preserve"> plane, with</w:t>
      </w:r>
      <w:r w:rsidR="002367EB">
        <w:rPr>
          <w:rFonts w:cs="Times New Roman"/>
          <w:szCs w:val="28"/>
        </w:rPr>
        <w:t xml:space="preserve"> both gaussian beam and point source inciden</w:t>
      </w:r>
      <w:r w:rsidR="00674531">
        <w:rPr>
          <w:rFonts w:cs="Times New Roman"/>
          <w:szCs w:val="28"/>
        </w:rPr>
        <w:t>ce</w:t>
      </w:r>
      <w:r w:rsidR="00365A31">
        <w:rPr>
          <w:rFonts w:cs="Times New Roman"/>
          <w:szCs w:val="28"/>
        </w:rPr>
        <w:t>, thus further validate the property of o</w:t>
      </w:r>
      <w:r w:rsidR="00365A31" w:rsidRPr="00365A31">
        <w:rPr>
          <w:rFonts w:cs="Times New Roman"/>
          <w:szCs w:val="28"/>
        </w:rPr>
        <w:t>mnidirectional</w:t>
      </w:r>
      <w:r w:rsidR="00C067F0">
        <w:rPr>
          <w:rFonts w:cs="Times New Roman"/>
          <w:szCs w:val="28"/>
        </w:rPr>
        <w:t xml:space="preserve"> </w:t>
      </w:r>
      <w:r w:rsidR="00674531">
        <w:rPr>
          <w:rFonts w:cs="Times New Roman"/>
          <w:szCs w:val="28"/>
        </w:rPr>
        <w:t>effects.</w:t>
      </w:r>
    </w:p>
    <w:p w14:paraId="3DA109EB" w14:textId="79E4DA8D" w:rsidR="00426611" w:rsidRDefault="00426611" w:rsidP="003F13A8">
      <w:pPr>
        <w:jc w:val="center"/>
        <w:rPr>
          <w:rFonts w:cs="Times New Roman"/>
          <w:szCs w:val="28"/>
        </w:rPr>
      </w:pPr>
      <w:r>
        <w:rPr>
          <w:rFonts w:cs="Times New Roman"/>
          <w:noProof/>
          <w:szCs w:val="28"/>
        </w:rPr>
        <w:lastRenderedPageBreak/>
        <w:drawing>
          <wp:inline distT="0" distB="0" distL="0" distR="0" wp14:anchorId="1DA4818E" wp14:editId="38DFB9BA">
            <wp:extent cx="5112000" cy="6413359"/>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112000" cy="6413359"/>
                    </a:xfrm>
                    <a:prstGeom prst="rect">
                      <a:avLst/>
                    </a:prstGeom>
                    <a:noFill/>
                  </pic:spPr>
                </pic:pic>
              </a:graphicData>
            </a:graphic>
          </wp:inline>
        </w:drawing>
      </w:r>
    </w:p>
    <w:p w14:paraId="160AD0C2" w14:textId="11181BD2" w:rsidR="007B7AFE" w:rsidRPr="00A52E51" w:rsidRDefault="007B7AFE" w:rsidP="007B7AFE">
      <w:pPr>
        <w:rPr>
          <w:rFonts w:cs="Times New Roman"/>
          <w:sz w:val="24"/>
          <w:szCs w:val="28"/>
        </w:rPr>
      </w:pPr>
      <w:bookmarkStart w:id="7" w:name="OLE_LINK4"/>
      <w:r w:rsidRPr="00A52E51">
        <w:rPr>
          <w:rFonts w:cs="Times New Roman"/>
          <w:sz w:val="24"/>
          <w:szCs w:val="28"/>
        </w:rPr>
        <w:t>Fig. S</w:t>
      </w:r>
      <w:r w:rsidR="003F13A8" w:rsidRPr="00A52E51">
        <w:rPr>
          <w:rFonts w:cs="Times New Roman"/>
          <w:sz w:val="24"/>
          <w:szCs w:val="28"/>
        </w:rPr>
        <w:t>8</w:t>
      </w:r>
      <w:r w:rsidR="000C3483">
        <w:rPr>
          <w:rFonts w:cs="Times New Roman"/>
          <w:sz w:val="24"/>
          <w:szCs w:val="28"/>
        </w:rPr>
        <w:t>.</w:t>
      </w:r>
      <w:r w:rsidRPr="00A52E51">
        <w:rPr>
          <w:rFonts w:cs="Times New Roman"/>
          <w:sz w:val="24"/>
          <w:szCs w:val="28"/>
        </w:rPr>
        <w:t xml:space="preserve"> Simulation of the illusion device and </w:t>
      </w:r>
      <w:r w:rsidR="003F13A8" w:rsidRPr="00A52E51">
        <w:rPr>
          <w:rFonts w:cs="Times New Roman"/>
          <w:sz w:val="24"/>
          <w:szCs w:val="28"/>
        </w:rPr>
        <w:t>equivalent</w:t>
      </w:r>
      <w:r w:rsidRPr="00A52E51">
        <w:rPr>
          <w:rFonts w:cs="Times New Roman"/>
          <w:sz w:val="24"/>
          <w:szCs w:val="28"/>
        </w:rPr>
        <w:t xml:space="preserve"> objects with </w:t>
      </w:r>
      <w:r w:rsidR="00674531">
        <w:rPr>
          <w:rFonts w:cs="Times New Roman"/>
          <w:sz w:val="24"/>
          <w:szCs w:val="28"/>
        </w:rPr>
        <w:t>G</w:t>
      </w:r>
      <w:r w:rsidR="003F13A8" w:rsidRPr="00A52E51">
        <w:rPr>
          <w:rFonts w:cs="Times New Roman"/>
          <w:sz w:val="24"/>
          <w:szCs w:val="28"/>
        </w:rPr>
        <w:t xml:space="preserve">aussian beam </w:t>
      </w:r>
      <w:r w:rsidR="003B18CE" w:rsidRPr="00A52E51">
        <w:rPr>
          <w:rFonts w:cs="Times New Roman"/>
          <w:sz w:val="24"/>
          <w:szCs w:val="28"/>
        </w:rPr>
        <w:t>inciden</w:t>
      </w:r>
      <w:r w:rsidR="00674531">
        <w:rPr>
          <w:rFonts w:cs="Times New Roman"/>
          <w:sz w:val="24"/>
          <w:szCs w:val="28"/>
        </w:rPr>
        <w:t>ce</w:t>
      </w:r>
      <w:r w:rsidR="003B18CE" w:rsidRPr="00A52E51">
        <w:rPr>
          <w:rFonts w:cs="Times New Roman"/>
          <w:sz w:val="24"/>
          <w:szCs w:val="28"/>
        </w:rPr>
        <w:t xml:space="preserve"> </w:t>
      </w:r>
      <w:r w:rsidR="003F13A8" w:rsidRPr="00A52E51">
        <w:rPr>
          <w:rFonts w:cs="Times New Roman"/>
          <w:sz w:val="24"/>
          <w:szCs w:val="28"/>
        </w:rPr>
        <w:t xml:space="preserve">and </w:t>
      </w:r>
      <w:r w:rsidRPr="00A52E51">
        <w:rPr>
          <w:rFonts w:cs="Times New Roman"/>
          <w:sz w:val="24"/>
          <w:szCs w:val="28"/>
        </w:rPr>
        <w:t xml:space="preserve">point source </w:t>
      </w:r>
      <w:r w:rsidR="003B18CE" w:rsidRPr="00A52E51">
        <w:rPr>
          <w:rFonts w:cs="Times New Roman"/>
          <w:sz w:val="24"/>
          <w:szCs w:val="28"/>
        </w:rPr>
        <w:t>inciden</w:t>
      </w:r>
      <w:r w:rsidR="00674531">
        <w:rPr>
          <w:rFonts w:cs="Times New Roman"/>
          <w:sz w:val="24"/>
          <w:szCs w:val="28"/>
        </w:rPr>
        <w:t>ce</w:t>
      </w:r>
      <w:r w:rsidR="003B18CE" w:rsidRPr="00A52E51">
        <w:rPr>
          <w:rFonts w:cs="Times New Roman"/>
          <w:sz w:val="24"/>
          <w:szCs w:val="28"/>
        </w:rPr>
        <w:t xml:space="preserve"> </w:t>
      </w:r>
      <w:r w:rsidRPr="00A52E51">
        <w:rPr>
          <w:rFonts w:cs="Times New Roman"/>
          <w:sz w:val="24"/>
          <w:szCs w:val="28"/>
        </w:rPr>
        <w:t xml:space="preserve">respectively </w:t>
      </w:r>
      <w:r w:rsidR="003F13A8" w:rsidRPr="00A52E51">
        <w:rPr>
          <w:rFonts w:cs="Times New Roman"/>
          <w:sz w:val="24"/>
          <w:szCs w:val="28"/>
        </w:rPr>
        <w:t xml:space="preserve">along </w:t>
      </w:r>
      <w:r w:rsidR="003F13A8" w:rsidRPr="00A52E51">
        <w:rPr>
          <w:rFonts w:cs="Times New Roman"/>
          <w:i/>
          <w:sz w:val="24"/>
          <w:szCs w:val="28"/>
        </w:rPr>
        <w:t>y</w:t>
      </w:r>
      <w:r w:rsidR="003F13A8" w:rsidRPr="00A52E51">
        <w:rPr>
          <w:rFonts w:cs="Times New Roman"/>
          <w:sz w:val="24"/>
          <w:szCs w:val="28"/>
        </w:rPr>
        <w:t xml:space="preserve"> axis</w:t>
      </w:r>
      <w:r w:rsidRPr="00A52E51">
        <w:rPr>
          <w:rFonts w:cs="Times New Roman"/>
          <w:sz w:val="24"/>
          <w:szCs w:val="28"/>
        </w:rPr>
        <w:t xml:space="preserve">. </w:t>
      </w:r>
      <w:r w:rsidR="003F13A8" w:rsidRPr="00A52E51">
        <w:rPr>
          <w:rFonts w:cs="Times New Roman"/>
          <w:sz w:val="24"/>
          <w:szCs w:val="28"/>
        </w:rPr>
        <w:t>(a)</w:t>
      </w:r>
      <w:r w:rsidRPr="00A52E51">
        <w:rPr>
          <w:rFonts w:cs="Times New Roman"/>
          <w:sz w:val="24"/>
          <w:szCs w:val="28"/>
        </w:rPr>
        <w:t xml:space="preserve"> </w:t>
      </w:r>
      <w:r w:rsidR="00674531">
        <w:rPr>
          <w:rFonts w:cs="Times New Roman"/>
          <w:sz w:val="24"/>
          <w:szCs w:val="28"/>
        </w:rPr>
        <w:t>I</w:t>
      </w:r>
      <w:r w:rsidRPr="00A52E51">
        <w:rPr>
          <w:rFonts w:cs="Times New Roman"/>
          <w:sz w:val="24"/>
          <w:szCs w:val="28"/>
        </w:rPr>
        <w:t xml:space="preserve">llusion device with core inside with </w:t>
      </w:r>
      <w:r w:rsidR="00674531">
        <w:rPr>
          <w:rFonts w:cs="Times New Roman"/>
          <w:sz w:val="24"/>
          <w:szCs w:val="28"/>
        </w:rPr>
        <w:t>G</w:t>
      </w:r>
      <w:r w:rsidRPr="00A52E51">
        <w:rPr>
          <w:rFonts w:cs="Times New Roman"/>
          <w:sz w:val="24"/>
          <w:szCs w:val="28"/>
        </w:rPr>
        <w:t xml:space="preserve">aussian beam </w:t>
      </w:r>
      <w:r w:rsidR="003B18CE" w:rsidRPr="00A52E51">
        <w:rPr>
          <w:rFonts w:cs="Times New Roman"/>
          <w:sz w:val="24"/>
          <w:szCs w:val="28"/>
        </w:rPr>
        <w:t>inciden</w:t>
      </w:r>
      <w:r w:rsidR="00674531">
        <w:rPr>
          <w:rFonts w:cs="Times New Roman"/>
          <w:sz w:val="24"/>
          <w:szCs w:val="28"/>
        </w:rPr>
        <w:t>ce</w:t>
      </w:r>
      <w:r w:rsidR="003B18CE" w:rsidRPr="00A52E51">
        <w:rPr>
          <w:rFonts w:cs="Times New Roman"/>
          <w:sz w:val="24"/>
          <w:szCs w:val="28"/>
        </w:rPr>
        <w:t xml:space="preserve"> </w:t>
      </w:r>
      <w:r w:rsidRPr="00A52E51">
        <w:rPr>
          <w:rFonts w:cs="Times New Roman"/>
          <w:sz w:val="24"/>
          <w:szCs w:val="28"/>
        </w:rPr>
        <w:t xml:space="preserve">along </w:t>
      </w:r>
      <w:r w:rsidRPr="00A52E51">
        <w:rPr>
          <w:rFonts w:cs="Times New Roman"/>
          <w:i/>
          <w:sz w:val="24"/>
          <w:szCs w:val="28"/>
        </w:rPr>
        <w:t>y</w:t>
      </w:r>
      <w:r w:rsidRPr="00A52E51">
        <w:rPr>
          <w:rFonts w:cs="Times New Roman"/>
          <w:sz w:val="24"/>
          <w:szCs w:val="28"/>
        </w:rPr>
        <w:t xml:space="preserve"> axis and </w:t>
      </w:r>
      <w:r w:rsidR="003F13A8" w:rsidRPr="00A52E51">
        <w:rPr>
          <w:rFonts w:cs="Times New Roman"/>
          <w:sz w:val="24"/>
          <w:szCs w:val="28"/>
        </w:rPr>
        <w:t>(</w:t>
      </w:r>
      <w:r w:rsidRPr="00A52E51">
        <w:rPr>
          <w:rFonts w:cs="Times New Roman"/>
          <w:sz w:val="24"/>
          <w:szCs w:val="28"/>
        </w:rPr>
        <w:t>b</w:t>
      </w:r>
      <w:r w:rsidR="003F13A8" w:rsidRPr="00A52E51">
        <w:rPr>
          <w:rFonts w:cs="Times New Roman"/>
          <w:sz w:val="24"/>
          <w:szCs w:val="28"/>
        </w:rPr>
        <w:t>)</w:t>
      </w:r>
      <w:r w:rsidRPr="00A52E51">
        <w:rPr>
          <w:rFonts w:cs="Times New Roman"/>
          <w:sz w:val="24"/>
          <w:szCs w:val="28"/>
        </w:rPr>
        <w:t xml:space="preserve"> point source </w:t>
      </w:r>
      <w:r w:rsidR="003B18CE" w:rsidRPr="00A52E51">
        <w:rPr>
          <w:rFonts w:cs="Times New Roman"/>
          <w:sz w:val="24"/>
          <w:szCs w:val="28"/>
        </w:rPr>
        <w:t>inciden</w:t>
      </w:r>
      <w:r w:rsidR="00674531">
        <w:rPr>
          <w:rFonts w:cs="Times New Roman"/>
          <w:sz w:val="24"/>
          <w:szCs w:val="28"/>
        </w:rPr>
        <w:t>ce</w:t>
      </w:r>
      <w:r w:rsidRPr="00A52E51">
        <w:rPr>
          <w:rFonts w:cs="Times New Roman"/>
          <w:sz w:val="24"/>
          <w:szCs w:val="28"/>
        </w:rPr>
        <w:t xml:space="preserve">, both at </w:t>
      </w:r>
      <w:r w:rsidR="003F13A8" w:rsidRPr="00A52E51">
        <w:rPr>
          <w:rFonts w:cs="Times New Roman"/>
          <w:sz w:val="24"/>
          <w:szCs w:val="28"/>
        </w:rPr>
        <w:t>YZ</w:t>
      </w:r>
      <w:r w:rsidRPr="00A52E51">
        <w:rPr>
          <w:rFonts w:cs="Times New Roman"/>
          <w:sz w:val="24"/>
          <w:szCs w:val="28"/>
        </w:rPr>
        <w:t xml:space="preserve"> plane with </w:t>
      </w:r>
      <w:r w:rsidR="003F13A8" w:rsidRPr="00A52E51">
        <w:rPr>
          <w:rFonts w:cs="Times New Roman"/>
          <w:i/>
          <w:sz w:val="24"/>
          <w:szCs w:val="28"/>
        </w:rPr>
        <w:t>x</w:t>
      </w:r>
      <w:r w:rsidR="003B18CE" w:rsidRPr="00A52E51">
        <w:rPr>
          <w:rFonts w:cs="Times New Roman"/>
          <w:i/>
          <w:sz w:val="24"/>
          <w:szCs w:val="28"/>
        </w:rPr>
        <w:t xml:space="preserve"> </w:t>
      </w:r>
      <w:r w:rsidRPr="00A52E51">
        <w:rPr>
          <w:rFonts w:cs="Times New Roman"/>
          <w:sz w:val="24"/>
          <w:szCs w:val="28"/>
        </w:rPr>
        <w:t xml:space="preserve">= 0 mm. </w:t>
      </w:r>
      <w:r w:rsidR="003B18CE" w:rsidRPr="00A52E51">
        <w:rPr>
          <w:rFonts w:cs="Times New Roman"/>
          <w:sz w:val="24"/>
          <w:szCs w:val="28"/>
        </w:rPr>
        <w:t>(</w:t>
      </w:r>
      <w:r w:rsidRPr="00A52E51">
        <w:rPr>
          <w:rFonts w:cs="Times New Roman"/>
          <w:sz w:val="24"/>
          <w:szCs w:val="28"/>
        </w:rPr>
        <w:t>c</w:t>
      </w:r>
      <w:r w:rsidR="003B18CE" w:rsidRPr="00A52E51">
        <w:rPr>
          <w:rFonts w:cs="Times New Roman"/>
          <w:sz w:val="24"/>
          <w:szCs w:val="28"/>
        </w:rPr>
        <w:t>)</w:t>
      </w:r>
      <w:r w:rsidRPr="00A52E51">
        <w:rPr>
          <w:rFonts w:cs="Times New Roman"/>
          <w:sz w:val="24"/>
          <w:szCs w:val="28"/>
        </w:rPr>
        <w:t>-</w:t>
      </w:r>
      <w:r w:rsidR="003B18CE" w:rsidRPr="00A52E51">
        <w:rPr>
          <w:rFonts w:cs="Times New Roman"/>
          <w:sz w:val="24"/>
          <w:szCs w:val="28"/>
        </w:rPr>
        <w:t>(</w:t>
      </w:r>
      <w:r w:rsidRPr="00A52E51">
        <w:rPr>
          <w:rFonts w:cs="Times New Roman"/>
          <w:sz w:val="24"/>
          <w:szCs w:val="28"/>
        </w:rPr>
        <w:t>d</w:t>
      </w:r>
      <w:r w:rsidR="003B18CE" w:rsidRPr="00A52E51">
        <w:rPr>
          <w:rFonts w:cs="Times New Roman"/>
          <w:sz w:val="24"/>
          <w:szCs w:val="28"/>
        </w:rPr>
        <w:t>)</w:t>
      </w:r>
      <w:r w:rsidRPr="00A52E51">
        <w:rPr>
          <w:rFonts w:cs="Times New Roman"/>
          <w:b/>
          <w:sz w:val="24"/>
          <w:szCs w:val="28"/>
        </w:rPr>
        <w:t xml:space="preserve"> </w:t>
      </w:r>
      <w:r w:rsidR="00674531">
        <w:rPr>
          <w:rFonts w:cs="Times New Roman"/>
          <w:sz w:val="24"/>
          <w:szCs w:val="28"/>
        </w:rPr>
        <w:t>T</w:t>
      </w:r>
      <w:r w:rsidRPr="00A52E51">
        <w:rPr>
          <w:rFonts w:cs="Times New Roman"/>
          <w:sz w:val="24"/>
          <w:szCs w:val="28"/>
        </w:rPr>
        <w:t xml:space="preserve">he corresponding </w:t>
      </w:r>
      <w:r w:rsidR="003F13A8" w:rsidRPr="00A52E51">
        <w:rPr>
          <w:rFonts w:cs="Times New Roman"/>
          <w:sz w:val="24"/>
          <w:szCs w:val="28"/>
        </w:rPr>
        <w:t>equivalent</w:t>
      </w:r>
      <w:r w:rsidRPr="00A52E51">
        <w:rPr>
          <w:rFonts w:cs="Times New Roman"/>
          <w:sz w:val="24"/>
          <w:szCs w:val="28"/>
        </w:rPr>
        <w:t xml:space="preserve"> object.</w:t>
      </w:r>
      <w:r w:rsidR="003F13A8" w:rsidRPr="00A52E51">
        <w:rPr>
          <w:rFonts w:cs="Times New Roman"/>
          <w:sz w:val="24"/>
          <w:szCs w:val="28"/>
        </w:rPr>
        <w:t xml:space="preserve"> </w:t>
      </w:r>
    </w:p>
    <w:bookmarkEnd w:id="7"/>
    <w:p w14:paraId="195433C3" w14:textId="4E52872C" w:rsidR="000C3483" w:rsidRPr="00674531" w:rsidRDefault="000C3483" w:rsidP="00DA104E">
      <w:pPr>
        <w:rPr>
          <w:rFonts w:eastAsiaTheme="minorEastAsia" w:cs="Times New Roman"/>
          <w:sz w:val="24"/>
          <w:szCs w:val="28"/>
        </w:rPr>
      </w:pPr>
    </w:p>
    <w:p w14:paraId="4F1879D3" w14:textId="77777777" w:rsidR="000C3483" w:rsidRPr="00A52E51" w:rsidRDefault="000C3483" w:rsidP="00DA104E">
      <w:pPr>
        <w:rPr>
          <w:rFonts w:eastAsiaTheme="minorEastAsia" w:cs="Times New Roman"/>
          <w:sz w:val="24"/>
          <w:szCs w:val="28"/>
        </w:rPr>
      </w:pPr>
    </w:p>
    <w:p w14:paraId="22CD8D9D" w14:textId="22D951D7" w:rsidR="007B7AFE" w:rsidRDefault="007B7AFE" w:rsidP="00DA104E">
      <w:pPr>
        <w:rPr>
          <w:rFonts w:eastAsiaTheme="minorEastAsia" w:cs="Times New Roman"/>
          <w:sz w:val="24"/>
          <w:szCs w:val="28"/>
        </w:rPr>
      </w:pPr>
    </w:p>
    <w:p w14:paraId="06256147" w14:textId="63118ECC" w:rsidR="00BA7086" w:rsidRDefault="00BA7086" w:rsidP="00DA104E">
      <w:pPr>
        <w:rPr>
          <w:rFonts w:eastAsiaTheme="minorEastAsia" w:cs="Times New Roman"/>
          <w:sz w:val="24"/>
          <w:szCs w:val="28"/>
        </w:rPr>
      </w:pPr>
    </w:p>
    <w:p w14:paraId="33A0162E" w14:textId="1F7FB609" w:rsidR="00BA7086" w:rsidRDefault="00BA7086" w:rsidP="00DA104E">
      <w:pPr>
        <w:rPr>
          <w:rFonts w:eastAsiaTheme="minorEastAsia" w:cs="Times New Roman"/>
          <w:sz w:val="24"/>
          <w:szCs w:val="28"/>
        </w:rPr>
      </w:pPr>
    </w:p>
    <w:p w14:paraId="01772A26" w14:textId="5398B418" w:rsidR="00BA7086" w:rsidRDefault="00BA7086" w:rsidP="00DA104E">
      <w:pPr>
        <w:rPr>
          <w:rFonts w:eastAsiaTheme="minorEastAsia" w:cs="Times New Roman"/>
          <w:sz w:val="24"/>
          <w:szCs w:val="28"/>
        </w:rPr>
      </w:pPr>
    </w:p>
    <w:p w14:paraId="2441D0B7" w14:textId="77777777" w:rsidR="00BA7086" w:rsidRPr="00A52E51" w:rsidRDefault="00BA7086" w:rsidP="00DA104E">
      <w:pPr>
        <w:rPr>
          <w:rFonts w:eastAsiaTheme="minorEastAsia" w:cs="Times New Roman"/>
          <w:sz w:val="24"/>
          <w:szCs w:val="28"/>
        </w:rPr>
      </w:pPr>
    </w:p>
    <w:p w14:paraId="171D5312" w14:textId="29A1048E" w:rsidR="00DA104E" w:rsidRPr="00727784" w:rsidRDefault="00727784" w:rsidP="00DA104E">
      <w:pPr>
        <w:jc w:val="left"/>
        <w:rPr>
          <w:rFonts w:cs="Times New Roman"/>
          <w:b/>
          <w:szCs w:val="28"/>
        </w:rPr>
      </w:pPr>
      <w:r w:rsidRPr="00727784">
        <w:rPr>
          <w:rFonts w:cs="Times New Roman"/>
          <w:b/>
          <w:szCs w:val="28"/>
        </w:rPr>
        <w:lastRenderedPageBreak/>
        <w:t>9</w:t>
      </w:r>
      <w:r w:rsidR="00DA104E" w:rsidRPr="00727784">
        <w:rPr>
          <w:rFonts w:cs="Times New Roman"/>
          <w:b/>
          <w:szCs w:val="28"/>
        </w:rPr>
        <w:t>. Experiments Methods</w:t>
      </w:r>
    </w:p>
    <w:p w14:paraId="7DA82151" w14:textId="77777777" w:rsidR="003F13A8" w:rsidRPr="003F13A8" w:rsidRDefault="003F13A8" w:rsidP="00DA104E">
      <w:pPr>
        <w:jc w:val="left"/>
        <w:rPr>
          <w:rFonts w:cs="Times New Roman"/>
          <w:szCs w:val="28"/>
        </w:rPr>
      </w:pPr>
    </w:p>
    <w:p w14:paraId="34E66176" w14:textId="76DC49BE" w:rsidR="006F5275" w:rsidRDefault="006F5275" w:rsidP="00426611">
      <w:pPr>
        <w:jc w:val="center"/>
        <w:rPr>
          <w:rFonts w:cs="Times New Roman"/>
          <w:szCs w:val="28"/>
        </w:rPr>
      </w:pPr>
      <w:r>
        <w:rPr>
          <w:noProof/>
        </w:rPr>
        <w:drawing>
          <wp:inline distT="0" distB="0" distL="0" distR="0" wp14:anchorId="364227EF" wp14:editId="3265BFBE">
            <wp:extent cx="4536000" cy="4551298"/>
            <wp:effectExtent l="0" t="0" r="0" b="1905"/>
            <wp:docPr id="3" name="图片 2">
              <a:extLst xmlns:a="http://schemas.openxmlformats.org/drawingml/2006/main">
                <a:ext uri="{FF2B5EF4-FFF2-40B4-BE49-F238E27FC236}">
                  <a16:creationId xmlns:a16="http://schemas.microsoft.com/office/drawing/2014/main" id="{CAD6711C-537C-4A4E-8ADA-7DB03CB2A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CAD6711C-537C-4A4E-8ADA-7DB03CB2ABDB}"/>
                        </a:ext>
                      </a:extLst>
                    </pic:cNvPr>
                    <pic:cNvPicPr>
                      <a:picLocks noChangeAspect="1"/>
                    </pic:cNvPicPr>
                  </pic:nvPicPr>
                  <pic:blipFill>
                    <a:blip r:embed="rId90"/>
                    <a:stretch>
                      <a:fillRect/>
                    </a:stretch>
                  </pic:blipFill>
                  <pic:spPr>
                    <a:xfrm>
                      <a:off x="0" y="0"/>
                      <a:ext cx="4536000" cy="4551298"/>
                    </a:xfrm>
                    <a:prstGeom prst="rect">
                      <a:avLst/>
                    </a:prstGeom>
                  </pic:spPr>
                </pic:pic>
              </a:graphicData>
            </a:graphic>
          </wp:inline>
        </w:drawing>
      </w:r>
    </w:p>
    <w:p w14:paraId="7C05FD06" w14:textId="38C6DD9C" w:rsidR="003F13A8" w:rsidRPr="00A52E51" w:rsidRDefault="003F13A8" w:rsidP="003F13A8">
      <w:pPr>
        <w:jc w:val="center"/>
        <w:rPr>
          <w:rFonts w:cs="Times New Roman"/>
          <w:sz w:val="24"/>
          <w:szCs w:val="28"/>
        </w:rPr>
      </w:pPr>
      <w:r w:rsidRPr="00A52E51">
        <w:rPr>
          <w:rFonts w:cs="Times New Roman"/>
          <w:sz w:val="24"/>
          <w:szCs w:val="28"/>
        </w:rPr>
        <w:t>Fig. S9 Diagram of the experimental setup</w:t>
      </w:r>
    </w:p>
    <w:p w14:paraId="26195ED0" w14:textId="4374533C" w:rsidR="00DA104E" w:rsidRPr="00DA104E" w:rsidRDefault="00DA104E" w:rsidP="00DA104E">
      <w:pPr>
        <w:ind w:firstLine="420"/>
        <w:rPr>
          <w:rFonts w:cs="Times New Roman"/>
          <w:szCs w:val="28"/>
        </w:rPr>
      </w:pPr>
      <w:bookmarkStart w:id="8" w:name="_Hlk90048263"/>
      <w:r w:rsidRPr="00DA104E">
        <w:rPr>
          <w:rFonts w:cs="Times New Roman"/>
          <w:szCs w:val="28"/>
        </w:rPr>
        <w:t>Our illusion devices consist of FP shell and inner core are made of photosensitive resin, as well as the effective big sphere (modulus 2460 MPa, density 1.1 g</w:t>
      </w:r>
      <w:r w:rsidR="00C067F0">
        <w:rPr>
          <w:rFonts w:cs="Times New Roman"/>
          <w:szCs w:val="28"/>
        </w:rPr>
        <w:t>/</w:t>
      </w:r>
      <w:r w:rsidRPr="00DA104E">
        <w:rPr>
          <w:rFonts w:cs="Times New Roman"/>
          <w:szCs w:val="28"/>
        </w:rPr>
        <w:t>cm</w:t>
      </w:r>
      <w:r w:rsidR="00C067F0" w:rsidRPr="00A52E51">
        <w:rPr>
          <w:rFonts w:cs="Times New Roman"/>
          <w:szCs w:val="28"/>
          <w:vertAlign w:val="superscript"/>
        </w:rPr>
        <w:t>3</w:t>
      </w:r>
      <w:r w:rsidRPr="00DA104E">
        <w:rPr>
          <w:rFonts w:cs="Times New Roman"/>
          <w:szCs w:val="28"/>
        </w:rPr>
        <w:t>). A stereo lithography apparatus (with a fabrication tolerance of roughly 0.1 mm) is utilized to fabricate the samples. The inner and outer radi</w:t>
      </w:r>
      <w:r w:rsidR="00EF1937">
        <w:rPr>
          <w:rFonts w:cs="Times New Roman"/>
          <w:szCs w:val="28"/>
        </w:rPr>
        <w:t>i</w:t>
      </w:r>
      <w:r w:rsidRPr="00DA104E">
        <w:rPr>
          <w:rFonts w:cs="Times New Roman"/>
          <w:szCs w:val="28"/>
        </w:rPr>
        <w:t xml:space="preserve"> of FP shell sample are 60 mm and 30 mm respectively. A square transducer array consisting of 49 loudspeakers (7*7, 1-in., Hivi B1S), which are connected to a waveform generator (Keysight 33210A), and powered by an amplifier (Aigtek ATA-308) to generate acoustic plane </w:t>
      </w:r>
      <w:r w:rsidRPr="00DA104E">
        <w:rPr>
          <w:rFonts w:cs="Times New Roman"/>
          <w:szCs w:val="28"/>
        </w:rPr>
        <w:lastRenderedPageBreak/>
        <w:t>wave normally incident to the samples alone x axis. For point source, we replace the transducer array with single loudspeaker. An acoustic detector (BSWA MPA201 1/2-inch microphone) is mounted on a three-axis moving stage to sweep over the measuring area and record transmitted acoustic wave with a step of 8 mm (about λ/8). The data are collected and analyzed by a DAQ card (NI USB-6361). The acoustic field at each spot is then calculated using 1D Fourier Transform. The overall scanned area is 60 cm by 20 cm. The experiments are carried out in anechoic space and the signal at each position is averaged out of five repeated measurement to reduce the reflection and noise interference.</w:t>
      </w:r>
      <w:bookmarkEnd w:id="8"/>
    </w:p>
    <w:p w14:paraId="1B686DFB" w14:textId="59C0EABD" w:rsidR="000C3483" w:rsidRDefault="007647E7" w:rsidP="00767096">
      <w:pPr>
        <w:ind w:firstLine="420"/>
        <w:rPr>
          <w:rFonts w:cs="Times New Roman"/>
          <w:szCs w:val="28"/>
        </w:rPr>
      </w:pPr>
      <w:r>
        <w:rPr>
          <w:rFonts w:cs="Times New Roman" w:hint="eastAsia"/>
          <w:szCs w:val="28"/>
        </w:rPr>
        <w:t>F</w:t>
      </w:r>
      <w:r>
        <w:rPr>
          <w:rFonts w:cs="Times New Roman"/>
          <w:szCs w:val="28"/>
        </w:rPr>
        <w:t xml:space="preserve">or the large scanning range, it’s difficult to achieve perfect plane wave due to the limitation of experimental space, resulting in the case of </w:t>
      </w:r>
      <w:r w:rsidR="00EF1937">
        <w:rPr>
          <w:rFonts w:cs="Times New Roman"/>
          <w:szCs w:val="28"/>
        </w:rPr>
        <w:t>G</w:t>
      </w:r>
      <w:r>
        <w:rPr>
          <w:rFonts w:cs="Times New Roman"/>
          <w:szCs w:val="28"/>
        </w:rPr>
        <w:t>aussian wave, as shown in Fig.</w:t>
      </w:r>
      <w:r w:rsidR="00EF1937">
        <w:rPr>
          <w:rFonts w:cs="Times New Roman"/>
          <w:szCs w:val="28"/>
        </w:rPr>
        <w:t xml:space="preserve"> </w:t>
      </w:r>
      <w:r>
        <w:rPr>
          <w:rFonts w:cs="Times New Roman"/>
          <w:szCs w:val="28"/>
        </w:rPr>
        <w:t>S9(a)</w:t>
      </w:r>
      <w:r w:rsidR="00767096">
        <w:rPr>
          <w:rFonts w:cs="Times New Roman"/>
          <w:szCs w:val="28"/>
        </w:rPr>
        <w:t xml:space="preserve"> </w:t>
      </w:r>
      <w:r>
        <w:rPr>
          <w:rFonts w:cs="Times New Roman"/>
          <w:szCs w:val="28"/>
        </w:rPr>
        <w:t>(experimental measure result without any scattering objects).</w:t>
      </w:r>
      <w:r w:rsidR="00767096">
        <w:rPr>
          <w:rFonts w:cs="Times New Roman"/>
          <w:szCs w:val="28"/>
        </w:rPr>
        <w:t xml:space="preserve"> </w:t>
      </w:r>
      <w:r>
        <w:rPr>
          <w:rFonts w:cs="Times New Roman"/>
          <w:szCs w:val="28"/>
        </w:rPr>
        <w:t>The premise that the simulation and experimental results can be compared is the identical source.</w:t>
      </w:r>
      <w:r w:rsidR="00C067F0">
        <w:rPr>
          <w:rFonts w:cs="Times New Roman"/>
          <w:szCs w:val="28"/>
        </w:rPr>
        <w:t xml:space="preserve"> Hence,</w:t>
      </w:r>
      <w:r>
        <w:rPr>
          <w:rFonts w:cs="Times New Roman"/>
          <w:szCs w:val="28"/>
        </w:rPr>
        <w:t xml:space="preserve"> </w:t>
      </w:r>
      <w:r w:rsidR="00C067F0">
        <w:rPr>
          <w:rFonts w:cs="Times New Roman"/>
          <w:szCs w:val="28"/>
        </w:rPr>
        <w:t>w</w:t>
      </w:r>
      <w:r w:rsidR="001A4E98">
        <w:rPr>
          <w:rFonts w:cs="Times New Roman"/>
          <w:szCs w:val="28"/>
        </w:rPr>
        <w:t xml:space="preserve">e measured the background acoustic field profile of the </w:t>
      </w:r>
      <w:r w:rsidR="00EF1937">
        <w:rPr>
          <w:rFonts w:cs="Times New Roman"/>
          <w:szCs w:val="28"/>
        </w:rPr>
        <w:t>G</w:t>
      </w:r>
      <w:r w:rsidR="001A4E98">
        <w:rPr>
          <w:rFonts w:cs="Times New Roman"/>
          <w:szCs w:val="28"/>
        </w:rPr>
        <w:t xml:space="preserve">aussian beam in experiment and then optimized the simulation as much as possible to be consistent at a fixed position. </w:t>
      </w:r>
      <w:r w:rsidR="00096DAC">
        <w:rPr>
          <w:rFonts w:cs="Times New Roman"/>
          <w:szCs w:val="28"/>
        </w:rPr>
        <w:t xml:space="preserve">We measured the </w:t>
      </w:r>
      <w:r w:rsidR="00EF1937">
        <w:rPr>
          <w:rFonts w:cs="Times New Roman"/>
          <w:szCs w:val="28"/>
        </w:rPr>
        <w:t>G</w:t>
      </w:r>
      <w:r w:rsidR="00096DAC">
        <w:rPr>
          <w:rFonts w:cs="Times New Roman"/>
          <w:szCs w:val="28"/>
        </w:rPr>
        <w:t>aussian wave distribution in the experiment and fitted the simulation beam as much as possible to be consistent.</w:t>
      </w:r>
    </w:p>
    <w:p w14:paraId="1C64F2AC" w14:textId="77777777" w:rsidR="007647E7" w:rsidRDefault="007647E7" w:rsidP="007647E7">
      <w:pPr>
        <w:jc w:val="center"/>
        <w:rPr>
          <w:rFonts w:cs="Times New Roman"/>
          <w:b/>
          <w:szCs w:val="28"/>
        </w:rPr>
      </w:pPr>
      <w:r>
        <w:rPr>
          <w:rFonts w:cs="Times New Roman"/>
          <w:b/>
          <w:noProof/>
          <w:szCs w:val="28"/>
        </w:rPr>
        <w:lastRenderedPageBreak/>
        <w:drawing>
          <wp:inline distT="0" distB="0" distL="0" distR="0" wp14:anchorId="0DBE9999" wp14:editId="64174711">
            <wp:extent cx="4644000" cy="2696943"/>
            <wp:effectExtent l="0" t="0" r="4445"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644000" cy="2696943"/>
                    </a:xfrm>
                    <a:prstGeom prst="rect">
                      <a:avLst/>
                    </a:prstGeom>
                    <a:noFill/>
                  </pic:spPr>
                </pic:pic>
              </a:graphicData>
            </a:graphic>
          </wp:inline>
        </w:drawing>
      </w:r>
    </w:p>
    <w:p w14:paraId="67BE61E6" w14:textId="155A4230" w:rsidR="007647E7" w:rsidRPr="00A52E51" w:rsidRDefault="007647E7" w:rsidP="007647E7">
      <w:pPr>
        <w:rPr>
          <w:rFonts w:cs="Times New Roman"/>
          <w:sz w:val="24"/>
          <w:szCs w:val="28"/>
        </w:rPr>
      </w:pPr>
      <w:r w:rsidRPr="00A52E51">
        <w:rPr>
          <w:rFonts w:cs="Times New Roman"/>
          <w:sz w:val="24"/>
          <w:szCs w:val="28"/>
        </w:rPr>
        <w:t>Fig. S10</w:t>
      </w:r>
      <w:r w:rsidR="00096DAC">
        <w:rPr>
          <w:rFonts w:cs="Times New Roman"/>
          <w:b/>
          <w:sz w:val="24"/>
          <w:szCs w:val="28"/>
        </w:rPr>
        <w:t>.</w:t>
      </w:r>
      <w:r w:rsidRPr="00A52E51">
        <w:rPr>
          <w:rFonts w:cs="Times New Roman"/>
          <w:b/>
          <w:sz w:val="24"/>
          <w:szCs w:val="28"/>
        </w:rPr>
        <w:t xml:space="preserve"> </w:t>
      </w:r>
      <w:r w:rsidRPr="00A52E51">
        <w:rPr>
          <w:rFonts w:cs="Times New Roman"/>
          <w:sz w:val="24"/>
          <w:szCs w:val="28"/>
        </w:rPr>
        <w:t>(a)</w:t>
      </w:r>
      <w:r w:rsidRPr="00A52E51">
        <w:rPr>
          <w:rFonts w:cs="Times New Roman"/>
          <w:b/>
          <w:sz w:val="24"/>
          <w:szCs w:val="28"/>
        </w:rPr>
        <w:t xml:space="preserve"> </w:t>
      </w:r>
      <w:r w:rsidRPr="00A52E51">
        <w:rPr>
          <w:rFonts w:cs="Times New Roman"/>
          <w:sz w:val="24"/>
          <w:szCs w:val="28"/>
        </w:rPr>
        <w:t xml:space="preserve">The experiment measured pressure pattern with </w:t>
      </w:r>
      <w:r w:rsidR="003B18CE" w:rsidRPr="00A52E51">
        <w:rPr>
          <w:rFonts w:cs="Times New Roman"/>
          <w:sz w:val="24"/>
          <w:szCs w:val="28"/>
        </w:rPr>
        <w:t xml:space="preserve">Gaussian </w:t>
      </w:r>
      <w:r w:rsidRPr="00A52E51">
        <w:rPr>
          <w:rFonts w:cs="Times New Roman"/>
          <w:sz w:val="24"/>
          <w:szCs w:val="28"/>
        </w:rPr>
        <w:t>beam</w:t>
      </w:r>
      <w:r w:rsidR="003B18CE" w:rsidRPr="00A52E51">
        <w:rPr>
          <w:rFonts w:cs="Times New Roman"/>
          <w:sz w:val="24"/>
          <w:szCs w:val="28"/>
        </w:rPr>
        <w:t xml:space="preserve"> inciden</w:t>
      </w:r>
      <w:r w:rsidR="00DA73D9">
        <w:rPr>
          <w:rFonts w:cs="Times New Roman"/>
          <w:sz w:val="24"/>
          <w:szCs w:val="28"/>
        </w:rPr>
        <w:t>ce</w:t>
      </w:r>
      <w:r w:rsidRPr="00A52E51">
        <w:rPr>
          <w:rFonts w:cs="Times New Roman"/>
          <w:sz w:val="24"/>
          <w:szCs w:val="28"/>
        </w:rPr>
        <w:t xml:space="preserve"> in the free space, (b) the fitting curve in experiment and simulation at a fixed position</w:t>
      </w:r>
      <w:r w:rsidR="00DA73D9">
        <w:rPr>
          <w:rFonts w:cs="Times New Roman"/>
          <w:sz w:val="24"/>
          <w:szCs w:val="28"/>
        </w:rPr>
        <w:t>.</w:t>
      </w:r>
    </w:p>
    <w:p w14:paraId="0EB532C3" w14:textId="59CC6F4A" w:rsidR="002E048B" w:rsidRPr="00A52E51" w:rsidRDefault="002E048B" w:rsidP="00426611">
      <w:pPr>
        <w:jc w:val="center"/>
        <w:rPr>
          <w:rFonts w:cs="Times New Roman"/>
          <w:sz w:val="24"/>
          <w:szCs w:val="28"/>
        </w:rPr>
      </w:pPr>
    </w:p>
    <w:p w14:paraId="75ED4E33" w14:textId="77777777" w:rsidR="00765B3D" w:rsidRPr="00A72292" w:rsidRDefault="00765B3D" w:rsidP="008867B7">
      <w:pPr>
        <w:ind w:firstLine="420"/>
        <w:rPr>
          <w:rFonts w:cs="Times New Roman"/>
          <w:szCs w:val="28"/>
        </w:rPr>
      </w:pPr>
    </w:p>
    <w:p w14:paraId="4E5949D0" w14:textId="52719D22" w:rsidR="00395EB1" w:rsidRDefault="00395EB1" w:rsidP="00307B4F">
      <w:pPr>
        <w:rPr>
          <w:rFonts w:cs="Times New Roman"/>
          <w:szCs w:val="28"/>
        </w:rPr>
      </w:pPr>
    </w:p>
    <w:p w14:paraId="1E98E6E7" w14:textId="77777777" w:rsidR="000A44C8" w:rsidRPr="00376E9E" w:rsidRDefault="000A44C8" w:rsidP="00307B4F">
      <w:pPr>
        <w:rPr>
          <w:rFonts w:cs="Times New Roman"/>
          <w:szCs w:val="28"/>
        </w:rPr>
      </w:pPr>
    </w:p>
    <w:sectPr w:rsidR="000A44C8" w:rsidRPr="00376E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56267" w14:textId="77777777" w:rsidR="001F796C" w:rsidRDefault="001F796C" w:rsidP="00432F8F">
      <w:r>
        <w:separator/>
      </w:r>
    </w:p>
  </w:endnote>
  <w:endnote w:type="continuationSeparator" w:id="0">
    <w:p w14:paraId="5F6B203B" w14:textId="77777777" w:rsidR="001F796C" w:rsidRDefault="001F796C" w:rsidP="00432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vP6F00">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EDDA6" w14:textId="77777777" w:rsidR="001F796C" w:rsidRDefault="001F796C" w:rsidP="00432F8F">
      <w:r>
        <w:separator/>
      </w:r>
    </w:p>
  </w:footnote>
  <w:footnote w:type="continuationSeparator" w:id="0">
    <w:p w14:paraId="000881AE" w14:textId="77777777" w:rsidR="001F796C" w:rsidRDefault="001F796C" w:rsidP="00432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02E0C"/>
    <w:multiLevelType w:val="hybridMultilevel"/>
    <w:tmpl w:val="A6B84BA8"/>
    <w:lvl w:ilvl="0" w:tplc="61F2FFB0">
      <w:start w:val="1"/>
      <w:numFmt w:val="decimal"/>
      <w:lvlText w:val="%1."/>
      <w:lvlJc w:val="left"/>
      <w:pPr>
        <w:ind w:left="360" w:hanging="360"/>
      </w:pPr>
      <w:rPr>
        <w:rFonts w:asciiTheme="minorEastAsia" w:eastAsia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0131FAF"/>
    <w:multiLevelType w:val="hybridMultilevel"/>
    <w:tmpl w:val="870EB1B6"/>
    <w:lvl w:ilvl="0" w:tplc="2D848FC2">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26C6AA3"/>
    <w:multiLevelType w:val="hybridMultilevel"/>
    <w:tmpl w:val="CC5C8C76"/>
    <w:lvl w:ilvl="0" w:tplc="9520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F280103"/>
    <w:multiLevelType w:val="hybridMultilevel"/>
    <w:tmpl w:val="A0D48924"/>
    <w:lvl w:ilvl="0" w:tplc="836436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C2"/>
    <w:rsid w:val="0000034D"/>
    <w:rsid w:val="0000370D"/>
    <w:rsid w:val="0000713E"/>
    <w:rsid w:val="00024C20"/>
    <w:rsid w:val="000629BF"/>
    <w:rsid w:val="000630A4"/>
    <w:rsid w:val="00076CD0"/>
    <w:rsid w:val="00081D6E"/>
    <w:rsid w:val="00094253"/>
    <w:rsid w:val="00096DAC"/>
    <w:rsid w:val="000A1A9D"/>
    <w:rsid w:val="000A44C8"/>
    <w:rsid w:val="000A65B0"/>
    <w:rsid w:val="000C3483"/>
    <w:rsid w:val="000D7E29"/>
    <w:rsid w:val="000E4D6D"/>
    <w:rsid w:val="000F13FB"/>
    <w:rsid w:val="00125DC7"/>
    <w:rsid w:val="0013537B"/>
    <w:rsid w:val="001455CD"/>
    <w:rsid w:val="00150B0F"/>
    <w:rsid w:val="00192D86"/>
    <w:rsid w:val="001A22CC"/>
    <w:rsid w:val="001A4E98"/>
    <w:rsid w:val="001B13C2"/>
    <w:rsid w:val="001C24E6"/>
    <w:rsid w:val="001F2E19"/>
    <w:rsid w:val="001F796C"/>
    <w:rsid w:val="00222858"/>
    <w:rsid w:val="002367EB"/>
    <w:rsid w:val="00242E0C"/>
    <w:rsid w:val="002857E1"/>
    <w:rsid w:val="002E048B"/>
    <w:rsid w:val="00307AD4"/>
    <w:rsid w:val="00307B4F"/>
    <w:rsid w:val="0031562D"/>
    <w:rsid w:val="00323A6E"/>
    <w:rsid w:val="003516FD"/>
    <w:rsid w:val="00365074"/>
    <w:rsid w:val="00365A31"/>
    <w:rsid w:val="00376E9E"/>
    <w:rsid w:val="003831E5"/>
    <w:rsid w:val="00395EB1"/>
    <w:rsid w:val="003A19F8"/>
    <w:rsid w:val="003A2196"/>
    <w:rsid w:val="003B18CE"/>
    <w:rsid w:val="003C0032"/>
    <w:rsid w:val="003C06D9"/>
    <w:rsid w:val="003D6C82"/>
    <w:rsid w:val="003E3060"/>
    <w:rsid w:val="003E4350"/>
    <w:rsid w:val="003E4D58"/>
    <w:rsid w:val="003F13A8"/>
    <w:rsid w:val="00422B24"/>
    <w:rsid w:val="00426611"/>
    <w:rsid w:val="00432F8F"/>
    <w:rsid w:val="00444B07"/>
    <w:rsid w:val="004478A2"/>
    <w:rsid w:val="00450985"/>
    <w:rsid w:val="0045216A"/>
    <w:rsid w:val="00455154"/>
    <w:rsid w:val="00497850"/>
    <w:rsid w:val="004A5D7B"/>
    <w:rsid w:val="004B279A"/>
    <w:rsid w:val="004B3497"/>
    <w:rsid w:val="004D3B7C"/>
    <w:rsid w:val="004E41FC"/>
    <w:rsid w:val="004F5927"/>
    <w:rsid w:val="00506DEA"/>
    <w:rsid w:val="0051408C"/>
    <w:rsid w:val="00520590"/>
    <w:rsid w:val="00552319"/>
    <w:rsid w:val="0056300C"/>
    <w:rsid w:val="00571FC1"/>
    <w:rsid w:val="00572488"/>
    <w:rsid w:val="00583D51"/>
    <w:rsid w:val="005933F3"/>
    <w:rsid w:val="00596ECA"/>
    <w:rsid w:val="005A1AFE"/>
    <w:rsid w:val="005B2373"/>
    <w:rsid w:val="00611486"/>
    <w:rsid w:val="006440F1"/>
    <w:rsid w:val="00654DA8"/>
    <w:rsid w:val="00667106"/>
    <w:rsid w:val="00674531"/>
    <w:rsid w:val="006D28C6"/>
    <w:rsid w:val="006F5275"/>
    <w:rsid w:val="00727784"/>
    <w:rsid w:val="00747399"/>
    <w:rsid w:val="007647E7"/>
    <w:rsid w:val="00765B3D"/>
    <w:rsid w:val="00767096"/>
    <w:rsid w:val="00770843"/>
    <w:rsid w:val="007B7AFE"/>
    <w:rsid w:val="007C023B"/>
    <w:rsid w:val="007D1C84"/>
    <w:rsid w:val="007D3BFB"/>
    <w:rsid w:val="00807011"/>
    <w:rsid w:val="00841EEF"/>
    <w:rsid w:val="008867B7"/>
    <w:rsid w:val="008D211B"/>
    <w:rsid w:val="008D5A97"/>
    <w:rsid w:val="008F0E31"/>
    <w:rsid w:val="008F1E91"/>
    <w:rsid w:val="008F5B6C"/>
    <w:rsid w:val="00906E1D"/>
    <w:rsid w:val="00921DB8"/>
    <w:rsid w:val="009472A7"/>
    <w:rsid w:val="0096120F"/>
    <w:rsid w:val="00965AB4"/>
    <w:rsid w:val="0099365E"/>
    <w:rsid w:val="009A30EA"/>
    <w:rsid w:val="009F19DD"/>
    <w:rsid w:val="00A01F3B"/>
    <w:rsid w:val="00A24216"/>
    <w:rsid w:val="00A30558"/>
    <w:rsid w:val="00A52E51"/>
    <w:rsid w:val="00A72292"/>
    <w:rsid w:val="00A8271F"/>
    <w:rsid w:val="00AA091E"/>
    <w:rsid w:val="00AB1C7E"/>
    <w:rsid w:val="00AC4C38"/>
    <w:rsid w:val="00AD5E66"/>
    <w:rsid w:val="00AD761F"/>
    <w:rsid w:val="00B73D77"/>
    <w:rsid w:val="00B74465"/>
    <w:rsid w:val="00BA194D"/>
    <w:rsid w:val="00BA7086"/>
    <w:rsid w:val="00BE1251"/>
    <w:rsid w:val="00C067F0"/>
    <w:rsid w:val="00C20217"/>
    <w:rsid w:val="00C20E85"/>
    <w:rsid w:val="00C229C6"/>
    <w:rsid w:val="00C239E2"/>
    <w:rsid w:val="00C36B20"/>
    <w:rsid w:val="00C4275C"/>
    <w:rsid w:val="00C66457"/>
    <w:rsid w:val="00C80E62"/>
    <w:rsid w:val="00C9418A"/>
    <w:rsid w:val="00CA59A7"/>
    <w:rsid w:val="00CC20AE"/>
    <w:rsid w:val="00CC7116"/>
    <w:rsid w:val="00CD2F76"/>
    <w:rsid w:val="00CD7481"/>
    <w:rsid w:val="00D911A7"/>
    <w:rsid w:val="00D95C82"/>
    <w:rsid w:val="00DA104E"/>
    <w:rsid w:val="00DA73D9"/>
    <w:rsid w:val="00DB0692"/>
    <w:rsid w:val="00DC576E"/>
    <w:rsid w:val="00DC7FE0"/>
    <w:rsid w:val="00DD6AA1"/>
    <w:rsid w:val="00E00BA1"/>
    <w:rsid w:val="00E1280F"/>
    <w:rsid w:val="00E2056F"/>
    <w:rsid w:val="00E64417"/>
    <w:rsid w:val="00E64C99"/>
    <w:rsid w:val="00E73068"/>
    <w:rsid w:val="00EC59FD"/>
    <w:rsid w:val="00ED6C0F"/>
    <w:rsid w:val="00EE4F57"/>
    <w:rsid w:val="00EE50B4"/>
    <w:rsid w:val="00EF1937"/>
    <w:rsid w:val="00EF3EFA"/>
    <w:rsid w:val="00F169E1"/>
    <w:rsid w:val="00F272E7"/>
    <w:rsid w:val="00F315E3"/>
    <w:rsid w:val="00F3515F"/>
    <w:rsid w:val="00F475E9"/>
    <w:rsid w:val="00F50416"/>
    <w:rsid w:val="00F74B19"/>
    <w:rsid w:val="00F77925"/>
    <w:rsid w:val="00FC1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D3DD8"/>
  <w15:chartTrackingRefBased/>
  <w15:docId w15:val="{5EE1C656-68AC-4354-B294-96B72B9B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7116"/>
    <w:pPr>
      <w:widowControl w:val="0"/>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2F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2F8F"/>
    <w:rPr>
      <w:sz w:val="18"/>
      <w:szCs w:val="18"/>
    </w:rPr>
  </w:style>
  <w:style w:type="paragraph" w:styleId="a5">
    <w:name w:val="footer"/>
    <w:basedOn w:val="a"/>
    <w:link w:val="a6"/>
    <w:uiPriority w:val="99"/>
    <w:unhideWhenUsed/>
    <w:rsid w:val="00432F8F"/>
    <w:pPr>
      <w:tabs>
        <w:tab w:val="center" w:pos="4153"/>
        <w:tab w:val="right" w:pos="8306"/>
      </w:tabs>
      <w:snapToGrid w:val="0"/>
      <w:jc w:val="left"/>
    </w:pPr>
    <w:rPr>
      <w:sz w:val="18"/>
      <w:szCs w:val="18"/>
    </w:rPr>
  </w:style>
  <w:style w:type="character" w:customStyle="1" w:styleId="a6">
    <w:name w:val="页脚 字符"/>
    <w:basedOn w:val="a0"/>
    <w:link w:val="a5"/>
    <w:uiPriority w:val="99"/>
    <w:rsid w:val="00432F8F"/>
    <w:rPr>
      <w:sz w:val="18"/>
      <w:szCs w:val="18"/>
    </w:rPr>
  </w:style>
  <w:style w:type="character" w:customStyle="1" w:styleId="fontstyle01">
    <w:name w:val="fontstyle01"/>
    <w:basedOn w:val="a0"/>
    <w:rsid w:val="00AB1C7E"/>
    <w:rPr>
      <w:rFonts w:ascii="AdvP6F00" w:hAnsi="AdvP6F00" w:hint="default"/>
      <w:b w:val="0"/>
      <w:bCs w:val="0"/>
      <w:i w:val="0"/>
      <w:iCs w:val="0"/>
      <w:color w:val="000000"/>
      <w:sz w:val="22"/>
      <w:szCs w:val="22"/>
    </w:rPr>
  </w:style>
  <w:style w:type="paragraph" w:styleId="a7">
    <w:name w:val="List Paragraph"/>
    <w:basedOn w:val="a"/>
    <w:uiPriority w:val="34"/>
    <w:qFormat/>
    <w:rsid w:val="00AB1C7E"/>
    <w:pPr>
      <w:ind w:firstLineChars="200" w:firstLine="420"/>
    </w:pPr>
  </w:style>
  <w:style w:type="character" w:styleId="a8">
    <w:name w:val="annotation reference"/>
    <w:basedOn w:val="a0"/>
    <w:uiPriority w:val="99"/>
    <w:semiHidden/>
    <w:unhideWhenUsed/>
    <w:rsid w:val="00081D6E"/>
    <w:rPr>
      <w:sz w:val="21"/>
      <w:szCs w:val="21"/>
    </w:rPr>
  </w:style>
  <w:style w:type="paragraph" w:styleId="a9">
    <w:name w:val="annotation text"/>
    <w:basedOn w:val="a"/>
    <w:link w:val="aa"/>
    <w:uiPriority w:val="99"/>
    <w:semiHidden/>
    <w:unhideWhenUsed/>
    <w:rsid w:val="00081D6E"/>
    <w:pPr>
      <w:jc w:val="left"/>
    </w:pPr>
  </w:style>
  <w:style w:type="character" w:customStyle="1" w:styleId="aa">
    <w:name w:val="批注文字 字符"/>
    <w:basedOn w:val="a0"/>
    <w:link w:val="a9"/>
    <w:uiPriority w:val="99"/>
    <w:semiHidden/>
    <w:rsid w:val="00081D6E"/>
  </w:style>
  <w:style w:type="paragraph" w:styleId="ab">
    <w:name w:val="annotation subject"/>
    <w:basedOn w:val="a9"/>
    <w:next w:val="a9"/>
    <w:link w:val="ac"/>
    <w:uiPriority w:val="99"/>
    <w:semiHidden/>
    <w:unhideWhenUsed/>
    <w:rsid w:val="00081D6E"/>
    <w:rPr>
      <w:b/>
      <w:bCs/>
    </w:rPr>
  </w:style>
  <w:style w:type="character" w:customStyle="1" w:styleId="ac">
    <w:name w:val="批注主题 字符"/>
    <w:basedOn w:val="aa"/>
    <w:link w:val="ab"/>
    <w:uiPriority w:val="99"/>
    <w:semiHidden/>
    <w:rsid w:val="00081D6E"/>
    <w:rPr>
      <w:b/>
      <w:bCs/>
    </w:rPr>
  </w:style>
  <w:style w:type="paragraph" w:styleId="ad">
    <w:name w:val="Balloon Text"/>
    <w:basedOn w:val="a"/>
    <w:link w:val="ae"/>
    <w:uiPriority w:val="99"/>
    <w:semiHidden/>
    <w:unhideWhenUsed/>
    <w:rsid w:val="00081D6E"/>
    <w:rPr>
      <w:sz w:val="18"/>
      <w:szCs w:val="18"/>
    </w:rPr>
  </w:style>
  <w:style w:type="character" w:customStyle="1" w:styleId="ae">
    <w:name w:val="批注框文本 字符"/>
    <w:basedOn w:val="a0"/>
    <w:link w:val="ad"/>
    <w:uiPriority w:val="99"/>
    <w:semiHidden/>
    <w:rsid w:val="00081D6E"/>
    <w:rPr>
      <w:sz w:val="18"/>
      <w:szCs w:val="18"/>
    </w:rPr>
  </w:style>
  <w:style w:type="character" w:customStyle="1" w:styleId="MTEquationSection">
    <w:name w:val="MTEquationSection"/>
    <w:basedOn w:val="a0"/>
    <w:rsid w:val="007D1C84"/>
    <w:rPr>
      <w:rFonts w:ascii="Times New Roman" w:hAnsi="Times New Roman" w:cs="Times New Roman"/>
      <w:b/>
      <w:vanish/>
      <w:color w:val="FF0000"/>
      <w:sz w:val="26"/>
      <w:szCs w:val="26"/>
    </w:rPr>
  </w:style>
  <w:style w:type="paragraph" w:customStyle="1" w:styleId="MTDisplayEquation">
    <w:name w:val="MTDisplayEquation"/>
    <w:basedOn w:val="a"/>
    <w:next w:val="a"/>
    <w:link w:val="MTDisplayEquation0"/>
    <w:rsid w:val="007D1C84"/>
    <w:pPr>
      <w:tabs>
        <w:tab w:val="center" w:pos="4160"/>
        <w:tab w:val="right" w:pos="8300"/>
      </w:tabs>
      <w:jc w:val="center"/>
    </w:pPr>
  </w:style>
  <w:style w:type="character" w:customStyle="1" w:styleId="MTDisplayEquation0">
    <w:name w:val="MTDisplayEquation 字符"/>
    <w:basedOn w:val="a0"/>
    <w:link w:val="MTDisplayEquation"/>
    <w:rsid w:val="007D1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68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oleObject" Target="embeddings/oleObject30.bin"/><Relationship Id="rId84" Type="http://schemas.openxmlformats.org/officeDocument/2006/relationships/image" Target="media/image41.png"/><Relationship Id="rId89" Type="http://schemas.openxmlformats.org/officeDocument/2006/relationships/image" Target="media/image46.png"/><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oleObject" Target="embeddings/oleObject23.bin"/><Relationship Id="rId58" Type="http://schemas.openxmlformats.org/officeDocument/2006/relationships/image" Target="media/image27.wmf"/><Relationship Id="rId74" Type="http://schemas.openxmlformats.org/officeDocument/2006/relationships/oleObject" Target="embeddings/oleObject33.bin"/><Relationship Id="rId79" Type="http://schemas.openxmlformats.org/officeDocument/2006/relationships/oleObject" Target="embeddings/oleObject35.bin"/><Relationship Id="rId5" Type="http://schemas.openxmlformats.org/officeDocument/2006/relationships/footnotes" Target="footnotes.xml"/><Relationship Id="rId90" Type="http://schemas.openxmlformats.org/officeDocument/2006/relationships/image" Target="media/image47.png"/><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image" Target="media/image33.wmf"/><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oleObject" Target="embeddings/oleObject32.bin"/><Relationship Id="rId80" Type="http://schemas.openxmlformats.org/officeDocument/2006/relationships/image" Target="media/image39.wmf"/><Relationship Id="rId85" Type="http://schemas.openxmlformats.org/officeDocument/2006/relationships/image" Target="media/image42.png"/><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image" Target="media/image21.wmf"/><Relationship Id="rId59" Type="http://schemas.openxmlformats.org/officeDocument/2006/relationships/oleObject" Target="embeddings/oleObject26.bin"/><Relationship Id="rId67" Type="http://schemas.openxmlformats.org/officeDocument/2006/relationships/image" Target="media/image32.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oleObject" Target="embeddings/oleObject31.bin"/><Relationship Id="rId75" Type="http://schemas.openxmlformats.org/officeDocument/2006/relationships/image" Target="media/image36.wmf"/><Relationship Id="rId83" Type="http://schemas.openxmlformats.org/officeDocument/2006/relationships/oleObject" Target="embeddings/oleObject37.bin"/><Relationship Id="rId88" Type="http://schemas.openxmlformats.org/officeDocument/2006/relationships/image" Target="media/image45.png"/><Relationship Id="rId91"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image" Target="media/image35.wmf"/><Relationship Id="rId78" Type="http://schemas.openxmlformats.org/officeDocument/2006/relationships/image" Target="media/image38.wmf"/><Relationship Id="rId81" Type="http://schemas.openxmlformats.org/officeDocument/2006/relationships/oleObject" Target="embeddings/oleObject36.bin"/><Relationship Id="rId86" Type="http://schemas.openxmlformats.org/officeDocument/2006/relationships/image" Target="media/image43.png"/><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oleObject" Target="embeddings/oleObject34.bin"/><Relationship Id="rId7" Type="http://schemas.openxmlformats.org/officeDocument/2006/relationships/image" Target="media/image1.wmf"/><Relationship Id="rId71" Type="http://schemas.openxmlformats.org/officeDocument/2006/relationships/image" Target="media/image34.wmf"/><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png"/><Relationship Id="rId66" Type="http://schemas.openxmlformats.org/officeDocument/2006/relationships/image" Target="media/image31.png"/><Relationship Id="rId87" Type="http://schemas.openxmlformats.org/officeDocument/2006/relationships/image" Target="media/image44.png"/><Relationship Id="rId61" Type="http://schemas.openxmlformats.org/officeDocument/2006/relationships/oleObject" Target="embeddings/oleObject27.bin"/><Relationship Id="rId82" Type="http://schemas.openxmlformats.org/officeDocument/2006/relationships/image" Target="media/image40.wmf"/><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image" Target="media/image26.wmf"/><Relationship Id="rId77" Type="http://schemas.openxmlformats.org/officeDocument/2006/relationships/image" Target="media/image3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1</Pages>
  <Words>1965</Words>
  <Characters>11204</Characters>
  <Application>Microsoft Office Word</Application>
  <DocSecurity>0</DocSecurity>
  <Lines>93</Lines>
  <Paragraphs>26</Paragraphs>
  <ScaleCrop>false</ScaleCrop>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hcj</dc:creator>
  <cp:keywords/>
  <dc:description/>
  <cp:lastModifiedBy>hcj</cp:lastModifiedBy>
  <cp:revision>18</cp:revision>
  <dcterms:created xsi:type="dcterms:W3CDTF">2021-12-11T06:17:00Z</dcterms:created>
  <dcterms:modified xsi:type="dcterms:W3CDTF">2021-12-13T13:19:00Z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(S#E1)</vt:lpwstr>
  </property>
  <property fmtid="{D5CDD505-2E9C-101B-9397-08002B2CF9AE}" pid="5" name="MTCustomEquationNumber">
    <vt:lpwstr>1</vt:lpwstr>
  </property>
</Properties>
</file>