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40B6A" w14:textId="28EBAD25" w:rsidR="004B4FCD" w:rsidRPr="00694BB1" w:rsidRDefault="004B4FCD" w:rsidP="004B4FCD">
      <w:pPr>
        <w:rPr>
          <w:rFonts w:ascii="Arial" w:eastAsia="Times New Roman" w:hAnsi="Arial" w:cs="Arial"/>
          <w:b/>
          <w:bCs/>
          <w:sz w:val="26"/>
          <w:szCs w:val="26"/>
        </w:rPr>
      </w:pPr>
      <w:r w:rsidRPr="00694BB1">
        <w:rPr>
          <w:rFonts w:ascii="Arial" w:eastAsia="Times New Roman" w:hAnsi="Arial" w:cs="Arial"/>
          <w:b/>
          <w:bCs/>
          <w:sz w:val="26"/>
          <w:szCs w:val="26"/>
        </w:rPr>
        <w:t xml:space="preserve">Supplementary </w:t>
      </w:r>
      <w:r w:rsidR="002C5120" w:rsidRPr="00694BB1">
        <w:rPr>
          <w:rFonts w:ascii="Arial" w:eastAsia="Times New Roman" w:hAnsi="Arial" w:cs="Arial"/>
          <w:b/>
          <w:bCs/>
          <w:sz w:val="26"/>
          <w:szCs w:val="26"/>
        </w:rPr>
        <w:t>Information</w:t>
      </w:r>
    </w:p>
    <w:p w14:paraId="731CE248" w14:textId="02A9A7A4" w:rsidR="008809FF" w:rsidRPr="00694BB1" w:rsidRDefault="008809FF" w:rsidP="008809FF">
      <w:pPr>
        <w:spacing w:after="0"/>
        <w:rPr>
          <w:rFonts w:ascii="Arial" w:hAnsi="Arial" w:cs="Arial"/>
          <w:bCs/>
          <w:sz w:val="24"/>
          <w:szCs w:val="24"/>
        </w:rPr>
      </w:pPr>
      <w:r w:rsidRPr="00694BB1">
        <w:rPr>
          <w:rFonts w:ascii="Arial" w:hAnsi="Arial" w:cs="Arial"/>
          <w:bCs/>
          <w:sz w:val="24"/>
          <w:szCs w:val="24"/>
        </w:rPr>
        <w:t>Feeding efficiency gains can increase the greenhouse gas mitigation potential of the Tanzanian dairy sector</w:t>
      </w:r>
    </w:p>
    <w:p w14:paraId="3621D752" w14:textId="30A6DB12" w:rsidR="008809FF" w:rsidRPr="00694BB1" w:rsidRDefault="008809FF" w:rsidP="008809FF">
      <w:pPr>
        <w:spacing w:after="0"/>
        <w:rPr>
          <w:rFonts w:ascii="Arial" w:hAnsi="Arial" w:cs="Arial"/>
          <w:b/>
          <w:sz w:val="28"/>
          <w:szCs w:val="28"/>
        </w:rPr>
      </w:pPr>
    </w:p>
    <w:p w14:paraId="0C2F008F" w14:textId="31F0155A" w:rsidR="008809FF" w:rsidRPr="00694BB1" w:rsidRDefault="008809FF" w:rsidP="008809FF">
      <w:pPr>
        <w:spacing w:after="0"/>
        <w:rPr>
          <w:rFonts w:ascii="Arial" w:hAnsi="Arial" w:cs="Arial"/>
          <w:bCs/>
          <w:sz w:val="20"/>
          <w:szCs w:val="20"/>
        </w:rPr>
      </w:pPr>
      <w:r w:rsidRPr="00694BB1">
        <w:rPr>
          <w:rFonts w:ascii="Arial" w:hAnsi="Arial" w:cs="Arial"/>
          <w:bCs/>
          <w:sz w:val="20"/>
          <w:szCs w:val="20"/>
        </w:rPr>
        <w:t>Authors:</w:t>
      </w:r>
    </w:p>
    <w:p w14:paraId="4B4E45AC" w14:textId="77777777" w:rsidR="008809FF" w:rsidRPr="00694BB1" w:rsidRDefault="008809FF" w:rsidP="008809FF">
      <w:pPr>
        <w:spacing w:after="0"/>
        <w:rPr>
          <w:rFonts w:ascii="Arial" w:hAnsi="Arial" w:cs="Arial"/>
          <w:bCs/>
          <w:sz w:val="20"/>
          <w:szCs w:val="20"/>
          <w:vertAlign w:val="superscript"/>
          <w:lang w:val="de-DE"/>
        </w:rPr>
      </w:pPr>
      <w:r w:rsidRPr="00694BB1">
        <w:rPr>
          <w:rFonts w:ascii="Arial" w:hAnsi="Arial" w:cs="Arial"/>
          <w:bCs/>
          <w:sz w:val="20"/>
          <w:szCs w:val="20"/>
          <w:lang w:val="de-DE"/>
        </w:rPr>
        <w:t>James Hawkins</w:t>
      </w:r>
      <w:r w:rsidRPr="00694BB1">
        <w:rPr>
          <w:rFonts w:ascii="Arial" w:hAnsi="Arial" w:cs="Arial"/>
          <w:bCs/>
          <w:sz w:val="20"/>
          <w:szCs w:val="20"/>
          <w:vertAlign w:val="superscript"/>
          <w:lang w:val="de-DE"/>
        </w:rPr>
        <w:t>1</w:t>
      </w:r>
    </w:p>
    <w:p w14:paraId="14D3AC02" w14:textId="77777777" w:rsidR="008809FF" w:rsidRPr="00694BB1" w:rsidRDefault="008809FF" w:rsidP="008809FF">
      <w:pPr>
        <w:spacing w:after="0"/>
        <w:rPr>
          <w:rFonts w:ascii="Arial" w:hAnsi="Arial" w:cs="Arial"/>
          <w:bCs/>
          <w:sz w:val="20"/>
          <w:szCs w:val="20"/>
          <w:vertAlign w:val="superscript"/>
          <w:lang w:val="de-DE"/>
        </w:rPr>
      </w:pPr>
      <w:r w:rsidRPr="00694BB1">
        <w:rPr>
          <w:rFonts w:ascii="Arial" w:hAnsi="Arial" w:cs="Arial"/>
          <w:bCs/>
          <w:sz w:val="20"/>
          <w:szCs w:val="20"/>
          <w:lang w:val="de-DE"/>
        </w:rPr>
        <w:t>Gabriel Yesuf</w:t>
      </w:r>
      <w:r w:rsidRPr="00694BB1">
        <w:rPr>
          <w:rFonts w:ascii="Arial" w:hAnsi="Arial" w:cs="Arial"/>
          <w:bCs/>
          <w:sz w:val="20"/>
          <w:szCs w:val="20"/>
          <w:vertAlign w:val="superscript"/>
          <w:lang w:val="de-DE"/>
        </w:rPr>
        <w:t>1</w:t>
      </w:r>
      <w:bookmarkStart w:id="0" w:name="_GoBack"/>
      <w:bookmarkEnd w:id="0"/>
    </w:p>
    <w:p w14:paraId="177A7802" w14:textId="77777777" w:rsidR="008809FF" w:rsidRPr="00694BB1" w:rsidDel="00DA4539" w:rsidRDefault="008809FF" w:rsidP="008809FF">
      <w:pPr>
        <w:spacing w:after="0"/>
        <w:rPr>
          <w:rFonts w:ascii="Arial" w:hAnsi="Arial" w:cs="Arial"/>
          <w:bCs/>
          <w:sz w:val="20"/>
          <w:szCs w:val="20"/>
          <w:lang w:val="de-DE"/>
        </w:rPr>
      </w:pPr>
      <w:r w:rsidRPr="00694BB1" w:rsidDel="00DA4539">
        <w:rPr>
          <w:rFonts w:ascii="Arial" w:hAnsi="Arial" w:cs="Arial"/>
          <w:bCs/>
          <w:sz w:val="20"/>
          <w:szCs w:val="20"/>
          <w:lang w:val="de-DE"/>
        </w:rPr>
        <w:t>Mink Zijlstra</w:t>
      </w:r>
      <w:r w:rsidRPr="00694BB1" w:rsidDel="00DA4539">
        <w:rPr>
          <w:rFonts w:ascii="Arial" w:hAnsi="Arial" w:cs="Arial"/>
          <w:bCs/>
          <w:sz w:val="20"/>
          <w:szCs w:val="20"/>
          <w:vertAlign w:val="superscript"/>
          <w:lang w:val="de-DE"/>
        </w:rPr>
        <w:t>2</w:t>
      </w:r>
    </w:p>
    <w:p w14:paraId="505AAFCE" w14:textId="77777777" w:rsidR="008809FF" w:rsidRPr="00694BB1" w:rsidRDefault="008809FF" w:rsidP="008809FF">
      <w:pPr>
        <w:spacing w:after="0"/>
        <w:rPr>
          <w:rFonts w:ascii="Arial" w:hAnsi="Arial" w:cs="Arial"/>
          <w:bCs/>
          <w:sz w:val="20"/>
          <w:szCs w:val="20"/>
        </w:rPr>
      </w:pPr>
      <w:r w:rsidRPr="00694BB1">
        <w:rPr>
          <w:rFonts w:ascii="Arial" w:hAnsi="Arial" w:cs="Arial"/>
          <w:bCs/>
          <w:sz w:val="20"/>
          <w:szCs w:val="20"/>
        </w:rPr>
        <w:t>George C. Schoneveld</w:t>
      </w:r>
      <w:r w:rsidRPr="00694BB1">
        <w:rPr>
          <w:rFonts w:ascii="Arial" w:hAnsi="Arial" w:cs="Arial"/>
          <w:bCs/>
          <w:sz w:val="20"/>
          <w:szCs w:val="20"/>
          <w:vertAlign w:val="superscript"/>
        </w:rPr>
        <w:t>3</w:t>
      </w:r>
    </w:p>
    <w:p w14:paraId="42174BD3" w14:textId="77777777" w:rsidR="008809FF" w:rsidRPr="00694BB1" w:rsidRDefault="008809FF" w:rsidP="008809FF">
      <w:pPr>
        <w:spacing w:after="0"/>
        <w:rPr>
          <w:rFonts w:ascii="Arial" w:hAnsi="Arial" w:cs="Arial"/>
          <w:bCs/>
          <w:sz w:val="20"/>
          <w:szCs w:val="20"/>
          <w:vertAlign w:val="superscript"/>
        </w:rPr>
      </w:pPr>
      <w:r w:rsidRPr="00694BB1">
        <w:rPr>
          <w:rFonts w:ascii="Arial" w:hAnsi="Arial" w:cs="Arial"/>
          <w:bCs/>
          <w:sz w:val="20"/>
          <w:szCs w:val="20"/>
        </w:rPr>
        <w:t>Mariana C. Rufino</w:t>
      </w:r>
      <w:r w:rsidRPr="00694BB1">
        <w:rPr>
          <w:rFonts w:ascii="Arial" w:hAnsi="Arial" w:cs="Arial"/>
          <w:bCs/>
          <w:sz w:val="20"/>
          <w:szCs w:val="20"/>
          <w:vertAlign w:val="superscript"/>
        </w:rPr>
        <w:t>1</w:t>
      </w:r>
    </w:p>
    <w:p w14:paraId="3A7C2A71" w14:textId="77777777" w:rsidR="008809FF" w:rsidRPr="00694BB1" w:rsidRDefault="008809FF" w:rsidP="004B4FCD">
      <w:pPr>
        <w:rPr>
          <w:rFonts w:ascii="Arial" w:eastAsia="Times New Roman" w:hAnsi="Arial" w:cs="Arial"/>
          <w:b/>
          <w:bCs/>
          <w:sz w:val="26"/>
          <w:szCs w:val="26"/>
        </w:rPr>
      </w:pPr>
    </w:p>
    <w:p w14:paraId="1866DCB2" w14:textId="77777777" w:rsidR="004B4FCD" w:rsidRPr="00694BB1" w:rsidRDefault="004B4FCD" w:rsidP="004B4FCD">
      <w:pPr>
        <w:rPr>
          <w:rFonts w:ascii="Arial" w:eastAsia="Times New Roman" w:hAnsi="Arial" w:cs="Arial"/>
          <w:b/>
          <w:bCs/>
          <w:sz w:val="24"/>
          <w:szCs w:val="24"/>
        </w:rPr>
      </w:pPr>
      <w:r w:rsidRPr="00694BB1">
        <w:rPr>
          <w:rFonts w:ascii="Arial" w:eastAsia="Times New Roman" w:hAnsi="Arial" w:cs="Arial"/>
          <w:b/>
          <w:bCs/>
          <w:sz w:val="24"/>
          <w:szCs w:val="24"/>
        </w:rPr>
        <w:t>1. Livestock simulations</w:t>
      </w:r>
    </w:p>
    <w:p w14:paraId="3D2D5475" w14:textId="5929BA71" w:rsidR="004B4FCD" w:rsidRPr="00694BB1" w:rsidRDefault="004B4FCD" w:rsidP="004B4FCD">
      <w:pPr>
        <w:spacing w:line="480" w:lineRule="auto"/>
        <w:rPr>
          <w:rFonts w:ascii="Arial" w:hAnsi="Arial" w:cs="Arial"/>
        </w:rPr>
      </w:pPr>
      <w:proofErr w:type="spellStart"/>
      <w:r w:rsidRPr="00694BB1">
        <w:rPr>
          <w:rFonts w:ascii="Arial" w:hAnsi="Arial" w:cs="Arial"/>
        </w:rPr>
        <w:t>LivSim</w:t>
      </w:r>
      <w:proofErr w:type="spellEnd"/>
      <w:r w:rsidRPr="00694BB1">
        <w:rPr>
          <w:rFonts w:ascii="Arial" w:hAnsi="Arial" w:cs="Arial"/>
        </w:rPr>
        <w:t xml:space="preserve"> is a</w:t>
      </w:r>
      <w:r w:rsidRPr="00694BB1">
        <w:rPr>
          <w:rFonts w:ascii="Arial" w:hAnsi="Arial" w:cs="Arial"/>
          <w:shd w:val="clear" w:color="auto" w:fill="FFFFFF"/>
        </w:rPr>
        <w:t xml:space="preserve"> dynamic model that simulates the performance of individual cattle in time according to their genetic potential and feeding</w:t>
      </w:r>
      <w:r w:rsidRPr="00694BB1">
        <w:rPr>
          <w:rFonts w:ascii="Arial" w:hAnsi="Arial" w:cs="Arial"/>
          <w:shd w:val="clear" w:color="auto" w:fill="FFFFFF"/>
          <w:vertAlign w:val="superscript"/>
        </w:rPr>
        <w:t xml:space="preserve"> [27]</w:t>
      </w:r>
      <w:r w:rsidR="005F4DEE" w:rsidRPr="00694BB1">
        <w:rPr>
          <w:rFonts w:ascii="Arial" w:hAnsi="Arial" w:cs="Arial"/>
          <w:shd w:val="clear" w:color="auto" w:fill="FFFFFF"/>
        </w:rPr>
        <w:t xml:space="preserve">. </w:t>
      </w:r>
      <w:r w:rsidRPr="00694BB1">
        <w:rPr>
          <w:rFonts w:ascii="Arial" w:hAnsi="Arial" w:cs="Arial"/>
          <w:shd w:val="clear" w:color="auto" w:fill="FFFFFF"/>
        </w:rPr>
        <w:t xml:space="preserve">Its development and applications have focussed on assessing the impact of productivity improvement among dairy production systems in the tropics, which are characterized as having highly variable quality and availability of feed across seasons. </w:t>
      </w:r>
      <w:r w:rsidRPr="00694BB1">
        <w:rPr>
          <w:rFonts w:ascii="Arial" w:hAnsi="Arial" w:cs="Arial"/>
        </w:rPr>
        <w:t>The model has been validated and applied in studies ranging from farm scale to sector level, and spanning both East and West Africa</w:t>
      </w:r>
      <w:r w:rsidRPr="00694BB1">
        <w:rPr>
          <w:rFonts w:ascii="Arial" w:hAnsi="Arial" w:cs="Arial"/>
          <w:vertAlign w:val="superscript"/>
        </w:rPr>
        <w:t xml:space="preserve"> [28] [73] [55</w:t>
      </w:r>
      <w:proofErr w:type="gramStart"/>
      <w:r w:rsidRPr="00694BB1">
        <w:rPr>
          <w:rFonts w:ascii="Arial" w:hAnsi="Arial" w:cs="Arial"/>
          <w:vertAlign w:val="superscript"/>
        </w:rPr>
        <w:t>]</w:t>
      </w:r>
      <w:r w:rsidR="005F4DEE" w:rsidRPr="00694BB1">
        <w:rPr>
          <w:rFonts w:ascii="Arial" w:hAnsi="Arial" w:cs="Arial"/>
          <w:vertAlign w:val="superscript"/>
        </w:rPr>
        <w:t xml:space="preserve"> </w:t>
      </w:r>
      <w:r w:rsidR="005F4DEE" w:rsidRPr="00694BB1">
        <w:rPr>
          <w:rFonts w:ascii="Arial" w:hAnsi="Arial" w:cs="Arial"/>
          <w:shd w:val="clear" w:color="auto" w:fill="FFFFFF"/>
        </w:rPr>
        <w:t>.</w:t>
      </w:r>
      <w:proofErr w:type="gramEnd"/>
      <w:r w:rsidR="005F4DEE" w:rsidRPr="00694BB1">
        <w:rPr>
          <w:rFonts w:ascii="Arial" w:hAnsi="Arial" w:cs="Arial"/>
          <w:shd w:val="clear" w:color="auto" w:fill="FFFFFF"/>
        </w:rPr>
        <w:t xml:space="preserve"> </w:t>
      </w:r>
      <w:r w:rsidRPr="00694BB1">
        <w:rPr>
          <w:rFonts w:ascii="Arial" w:hAnsi="Arial" w:cs="Arial"/>
          <w:shd w:val="clear" w:color="auto" w:fill="FFFFFF"/>
        </w:rPr>
        <w:t>Inputs to the model include breed characteristics, feeding, and other animal husbandry practices which influence productivity and nutrient requirements (grazing practices, reproduction management). In the present framework, the outputs of the model pertaining to feed intake from feed on offer, average annual milk yield over the production life of the cow, and urinary and faecal N excretion were used as the basis of the LCA and productivity evaluation (Figure S1) . Based on the feed intake and N excretion,</w:t>
      </w:r>
      <w:r w:rsidRPr="00694BB1">
        <w:rPr>
          <w:rFonts w:ascii="Arial" w:hAnsi="Arial" w:cs="Arial"/>
        </w:rPr>
        <w:t xml:space="preserve"> CH</w:t>
      </w:r>
      <w:r w:rsidRPr="00694BB1">
        <w:rPr>
          <w:rFonts w:ascii="Arial" w:hAnsi="Arial" w:cs="Arial"/>
          <w:vertAlign w:val="subscript"/>
        </w:rPr>
        <w:t>4</w:t>
      </w:r>
      <w:r w:rsidRPr="00694BB1">
        <w:rPr>
          <w:rFonts w:ascii="Arial" w:hAnsi="Arial" w:cs="Arial"/>
        </w:rPr>
        <w:t xml:space="preserve"> and N</w:t>
      </w:r>
      <w:r w:rsidRPr="00694BB1">
        <w:rPr>
          <w:rFonts w:ascii="Arial" w:hAnsi="Arial" w:cs="Arial"/>
          <w:vertAlign w:val="subscript"/>
        </w:rPr>
        <w:t>2</w:t>
      </w:r>
      <w:r w:rsidRPr="00694BB1">
        <w:rPr>
          <w:rFonts w:ascii="Arial" w:hAnsi="Arial" w:cs="Arial"/>
        </w:rPr>
        <w:t xml:space="preserve">O emissions from enteric fermentation and manure were estimated, thus providing the direct emissions from milk production used in the LCA (SM Section 2). The diet compositions as estimated from GLS (2019), </w:t>
      </w:r>
      <w:proofErr w:type="gramStart"/>
      <w:r w:rsidRPr="00694BB1">
        <w:rPr>
          <w:rFonts w:ascii="Arial" w:hAnsi="Arial" w:cs="Arial"/>
        </w:rPr>
        <w:t>taking into account</w:t>
      </w:r>
      <w:proofErr w:type="gramEnd"/>
      <w:r w:rsidRPr="00694BB1">
        <w:rPr>
          <w:rFonts w:ascii="Arial" w:hAnsi="Arial" w:cs="Arial"/>
        </w:rPr>
        <w:t xml:space="preserve"> the biomass yields of individual feed categories (Table 1 of text), were used to derive the land footprint for the dairy sector, using equation 1 in methods. This land footprint was the basis for specifying feed on offer every month of the year, based on the feeding practices as specified below. The amount of land dedicated to </w:t>
      </w:r>
      <w:r w:rsidRPr="00694BB1">
        <w:rPr>
          <w:rFonts w:ascii="Arial" w:hAnsi="Arial" w:cs="Arial"/>
        </w:rPr>
        <w:lastRenderedPageBreak/>
        <w:t xml:space="preserve">crop and grasslands was then used for calculating land use change emissions as described in section 2.3. </w:t>
      </w:r>
    </w:p>
    <w:p w14:paraId="0F0DE466" w14:textId="77777777" w:rsidR="004B4FCD" w:rsidRPr="00694BB1" w:rsidRDefault="004B4FCD" w:rsidP="004B4FCD">
      <w:pPr>
        <w:spacing w:line="480" w:lineRule="auto"/>
        <w:rPr>
          <w:rFonts w:ascii="Arial" w:hAnsi="Arial" w:cs="Arial"/>
        </w:rPr>
      </w:pPr>
      <w:r w:rsidRPr="002A3EFE">
        <w:rPr>
          <w:rFonts w:ascii="Arial" w:hAnsi="Arial" w:cs="Arial"/>
          <w:noProof/>
        </w:rPr>
        <w:drawing>
          <wp:inline distT="0" distB="0" distL="0" distR="0" wp14:anchorId="440190A6" wp14:editId="0B171889">
            <wp:extent cx="5516880" cy="5257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6880" cy="5257800"/>
                    </a:xfrm>
                    <a:prstGeom prst="rect">
                      <a:avLst/>
                    </a:prstGeom>
                    <a:noFill/>
                    <a:ln>
                      <a:noFill/>
                    </a:ln>
                  </pic:spPr>
                </pic:pic>
              </a:graphicData>
            </a:graphic>
          </wp:inline>
        </w:drawing>
      </w:r>
    </w:p>
    <w:p w14:paraId="22FFD301" w14:textId="77777777" w:rsidR="004B4FCD" w:rsidRPr="00694BB1" w:rsidRDefault="004B4FCD" w:rsidP="004B4FCD">
      <w:pPr>
        <w:spacing w:line="240" w:lineRule="auto"/>
        <w:rPr>
          <w:rFonts w:ascii="Arial" w:hAnsi="Arial" w:cs="Arial"/>
        </w:rPr>
      </w:pPr>
      <w:r w:rsidRPr="00694BB1">
        <w:rPr>
          <w:rFonts w:ascii="Arial" w:hAnsi="Arial" w:cs="Arial"/>
        </w:rPr>
        <w:t xml:space="preserve">Figure SM 1: Schematic flowchart of the modelling framework, integrating </w:t>
      </w:r>
      <w:proofErr w:type="spellStart"/>
      <w:r w:rsidRPr="00694BB1">
        <w:rPr>
          <w:rFonts w:ascii="Arial" w:hAnsi="Arial" w:cs="Arial"/>
        </w:rPr>
        <w:t>LivSim</w:t>
      </w:r>
      <w:proofErr w:type="spellEnd"/>
      <w:r w:rsidRPr="00694BB1">
        <w:rPr>
          <w:rFonts w:ascii="Arial" w:hAnsi="Arial" w:cs="Arial"/>
        </w:rPr>
        <w:t xml:space="preserve"> with an accounting of the dairy land footprint, life cycle assessment of GHG emissions, and spatial aggregation to production system level (MRT and MRH)</w:t>
      </w:r>
    </w:p>
    <w:p w14:paraId="4B4E9ECF" w14:textId="77777777" w:rsidR="004B4FCD" w:rsidRPr="00694BB1" w:rsidRDefault="004B4FCD" w:rsidP="004B4FCD">
      <w:pPr>
        <w:spacing w:line="480" w:lineRule="auto"/>
        <w:rPr>
          <w:rFonts w:ascii="Arial" w:hAnsi="Arial" w:cs="Arial"/>
        </w:rPr>
      </w:pPr>
    </w:p>
    <w:p w14:paraId="222F560D" w14:textId="77777777" w:rsidR="004B4FCD" w:rsidRPr="00694BB1" w:rsidRDefault="004B4FCD" w:rsidP="004B4FCD">
      <w:pPr>
        <w:spacing w:line="480" w:lineRule="auto"/>
        <w:rPr>
          <w:rFonts w:ascii="Arial" w:hAnsi="Arial" w:cs="Arial"/>
        </w:rPr>
      </w:pPr>
      <w:r w:rsidRPr="00694BB1">
        <w:rPr>
          <w:rFonts w:ascii="Arial" w:hAnsi="Arial" w:cs="Arial"/>
        </w:rPr>
        <w:t xml:space="preserve">Parameters obtained from a variety of sources in the literature were used to specify breed parameters representing local and improved cattle in Tanzania (Table S1). The activity allowances were set reflecting the amount of grazing time. All animals (both local and improved) are typically kept in corrals at night and grazed during the day. GLS (2019) indicates that improved cattle are typically grazed for less than 2 hours per day. Local cattle </w:t>
      </w:r>
      <w:r w:rsidRPr="00694BB1">
        <w:rPr>
          <w:rFonts w:ascii="Arial" w:hAnsi="Arial" w:cs="Arial"/>
        </w:rPr>
        <w:lastRenderedPageBreak/>
        <w:t xml:space="preserve">are typically grazed for 6 hours or more per day. The feed intake, milk production and excretion results were determined as an annual average calculated over a pre-defined age range for each cohort and breed. These ranges were (for each respective cohort): </w:t>
      </w:r>
      <w:r w:rsidRPr="00694BB1">
        <w:rPr>
          <w:rFonts w:ascii="Arial" w:eastAsia="Times New Roman" w:hAnsi="Arial" w:cs="Arial"/>
        </w:rPr>
        <w:t>male and female calves, 0 months to 1 year; juvenile males, 1 to 3 years; heifers, 1 year until first calving; cows, from the beginning of the first calving onwards; and bulls, 3+ years.</w:t>
      </w:r>
    </w:p>
    <w:p w14:paraId="0D04E4F3" w14:textId="6285AC2E" w:rsidR="004B4FCD" w:rsidRPr="00694BB1" w:rsidRDefault="004B4FCD" w:rsidP="004B4FCD">
      <w:pPr>
        <w:spacing w:line="480" w:lineRule="auto"/>
        <w:rPr>
          <w:rFonts w:ascii="Arial" w:hAnsi="Arial" w:cs="Arial"/>
        </w:rPr>
      </w:pPr>
      <w:r w:rsidRPr="00694BB1">
        <w:rPr>
          <w:rFonts w:ascii="Arial" w:hAnsi="Arial" w:cs="Arial"/>
        </w:rPr>
        <w:t xml:space="preserve">The results of the breed and cohort simulations were aggregated to production systems based on the respective cattle populations for each system (MRT and MRH). The populations of cattle by breed and cohort were specified based on a spatially-explicit dataset of cattle population densities (e.g. head of cattle per sq. km.) </w:t>
      </w:r>
      <w:r w:rsidRPr="00694BB1">
        <w:rPr>
          <w:rFonts w:ascii="Arial" w:hAnsi="Arial" w:cs="Arial"/>
          <w:vertAlign w:val="superscript"/>
        </w:rPr>
        <w:t>[63]</w:t>
      </w:r>
      <w:r w:rsidR="005F4DEE" w:rsidRPr="00694BB1">
        <w:rPr>
          <w:rFonts w:ascii="Arial" w:hAnsi="Arial" w:cs="Arial"/>
        </w:rPr>
        <w:t>.</w:t>
      </w:r>
      <w:r w:rsidRPr="00694BB1">
        <w:rPr>
          <w:rFonts w:ascii="Arial" w:hAnsi="Arial" w:cs="Arial"/>
        </w:rPr>
        <w:t xml:space="preserve">The ratio of ‘dairy cattle’, which includes the local and improved breeds described in the text, to the total population (per sq. km) reported by </w:t>
      </w:r>
      <w:r w:rsidRPr="00694BB1">
        <w:rPr>
          <w:rFonts w:ascii="Arial" w:hAnsi="Arial" w:cs="Arial"/>
          <w:vertAlign w:val="superscript"/>
        </w:rPr>
        <w:t>[63]</w:t>
      </w:r>
      <w:r w:rsidRPr="00694BB1">
        <w:rPr>
          <w:rFonts w:ascii="Arial" w:hAnsi="Arial" w:cs="Arial"/>
        </w:rPr>
        <w:t xml:space="preserve"> were equal to the total value minus the fraction of beef cattle and oxen, as determined from district census data </w:t>
      </w:r>
      <w:r w:rsidRPr="00694BB1">
        <w:rPr>
          <w:rFonts w:ascii="Arial" w:hAnsi="Arial" w:cs="Arial"/>
          <w:vertAlign w:val="superscript"/>
        </w:rPr>
        <w:t>[41]</w:t>
      </w:r>
      <w:r w:rsidR="005F4DEE" w:rsidRPr="00694BB1">
        <w:rPr>
          <w:rFonts w:ascii="Arial" w:hAnsi="Arial" w:cs="Arial"/>
        </w:rPr>
        <w:t>.</w:t>
      </w:r>
      <w:r w:rsidRPr="00694BB1">
        <w:rPr>
          <w:rFonts w:ascii="Arial" w:hAnsi="Arial" w:cs="Arial"/>
        </w:rPr>
        <w:t xml:space="preserve">The fraction of total dairy cattle categorized as local or improved was also based on district level census data </w:t>
      </w:r>
      <w:r w:rsidRPr="00694BB1">
        <w:rPr>
          <w:rFonts w:ascii="Arial" w:hAnsi="Arial" w:cs="Arial"/>
          <w:vertAlign w:val="superscript"/>
        </w:rPr>
        <w:t>[41]</w:t>
      </w:r>
      <w:r w:rsidR="005F4DEE" w:rsidRPr="00694BB1">
        <w:rPr>
          <w:rFonts w:ascii="Arial" w:hAnsi="Arial" w:cs="Arial"/>
        </w:rPr>
        <w:t>.</w:t>
      </w:r>
      <w:r w:rsidRPr="00694BB1">
        <w:rPr>
          <w:rFonts w:ascii="Arial" w:hAnsi="Arial" w:cs="Arial"/>
        </w:rPr>
        <w:t xml:space="preserve">The herd compositions for a given breed (i.e. the proportion of total animals in a given cohort: cows, heifers, calves, etc.) were derived from the survey (GLS 2019), as an average value for each LPS (Table S2, percentage of cattle for each LPS). This data was then mapped onto spatially explicit datasets at 10x10 km resolution of MRT and MRH production systems and then up-scaled to estimate total cattle populations by breed and cohort at the production system level (Table S3). The spatial analysis and upscaling </w:t>
      </w:r>
      <w:proofErr w:type="gramStart"/>
      <w:r w:rsidRPr="00694BB1">
        <w:rPr>
          <w:rFonts w:ascii="Arial" w:hAnsi="Arial" w:cs="Arial"/>
        </w:rPr>
        <w:t>was</w:t>
      </w:r>
      <w:proofErr w:type="gramEnd"/>
      <w:r w:rsidRPr="00694BB1">
        <w:rPr>
          <w:rFonts w:ascii="Arial" w:hAnsi="Arial" w:cs="Arial"/>
        </w:rPr>
        <w:t xml:space="preserve"> performed in </w:t>
      </w:r>
      <w:proofErr w:type="spellStart"/>
      <w:r w:rsidRPr="00694BB1">
        <w:rPr>
          <w:rFonts w:ascii="Arial" w:hAnsi="Arial" w:cs="Arial"/>
        </w:rPr>
        <w:t>Qgis</w:t>
      </w:r>
      <w:proofErr w:type="spellEnd"/>
      <w:r w:rsidRPr="00694BB1">
        <w:rPr>
          <w:rFonts w:ascii="Arial" w:hAnsi="Arial" w:cs="Arial"/>
        </w:rPr>
        <w:t xml:space="preserve"> </w:t>
      </w:r>
      <w:r w:rsidRPr="00694BB1">
        <w:rPr>
          <w:rFonts w:ascii="Arial" w:hAnsi="Arial" w:cs="Arial"/>
          <w:vertAlign w:val="superscript"/>
        </w:rPr>
        <w:t>[74]</w:t>
      </w:r>
      <w:r w:rsidR="005F4DEE" w:rsidRPr="00694BB1">
        <w:rPr>
          <w:rFonts w:ascii="Arial" w:hAnsi="Arial" w:cs="Arial"/>
        </w:rPr>
        <w:t>.</w:t>
      </w:r>
    </w:p>
    <w:p w14:paraId="1AEA8A46" w14:textId="77777777" w:rsidR="00694BB1" w:rsidRDefault="00694BB1" w:rsidP="004B4FCD">
      <w:pPr>
        <w:rPr>
          <w:rFonts w:ascii="Arial" w:hAnsi="Arial" w:cs="Arial"/>
        </w:rPr>
      </w:pPr>
    </w:p>
    <w:p w14:paraId="7122994C" w14:textId="77777777" w:rsidR="00694BB1" w:rsidRDefault="00694BB1" w:rsidP="004B4FCD">
      <w:pPr>
        <w:rPr>
          <w:rFonts w:ascii="Arial" w:hAnsi="Arial" w:cs="Arial"/>
        </w:rPr>
      </w:pPr>
    </w:p>
    <w:p w14:paraId="644B46A1" w14:textId="77777777" w:rsidR="00694BB1" w:rsidRDefault="00694BB1" w:rsidP="004B4FCD">
      <w:pPr>
        <w:rPr>
          <w:rFonts w:ascii="Arial" w:hAnsi="Arial" w:cs="Arial"/>
        </w:rPr>
      </w:pPr>
    </w:p>
    <w:p w14:paraId="479AB2E7" w14:textId="77777777" w:rsidR="00694BB1" w:rsidRDefault="00694BB1" w:rsidP="004B4FCD">
      <w:pPr>
        <w:rPr>
          <w:rFonts w:ascii="Arial" w:hAnsi="Arial" w:cs="Arial"/>
        </w:rPr>
      </w:pPr>
    </w:p>
    <w:p w14:paraId="63E1E809" w14:textId="77777777" w:rsidR="00694BB1" w:rsidRDefault="00694BB1" w:rsidP="004B4FCD">
      <w:pPr>
        <w:rPr>
          <w:rFonts w:ascii="Arial" w:hAnsi="Arial" w:cs="Arial"/>
        </w:rPr>
      </w:pPr>
    </w:p>
    <w:p w14:paraId="78D14FC8" w14:textId="77777777" w:rsidR="00694BB1" w:rsidRDefault="00694BB1" w:rsidP="004B4FCD">
      <w:pPr>
        <w:rPr>
          <w:rFonts w:ascii="Arial" w:hAnsi="Arial" w:cs="Arial"/>
        </w:rPr>
      </w:pPr>
    </w:p>
    <w:p w14:paraId="476ECF51" w14:textId="77777777" w:rsidR="00694BB1" w:rsidRDefault="00694BB1" w:rsidP="004B4FCD">
      <w:pPr>
        <w:rPr>
          <w:rFonts w:ascii="Arial" w:hAnsi="Arial" w:cs="Arial"/>
        </w:rPr>
      </w:pPr>
    </w:p>
    <w:p w14:paraId="5EA4B989" w14:textId="77777777" w:rsidR="00694BB1" w:rsidRDefault="00694BB1" w:rsidP="004B4FCD">
      <w:pPr>
        <w:rPr>
          <w:rFonts w:ascii="Arial" w:hAnsi="Arial" w:cs="Arial"/>
        </w:rPr>
      </w:pPr>
    </w:p>
    <w:p w14:paraId="0FD008E9" w14:textId="16C3551B" w:rsidR="004B4FCD" w:rsidRPr="00694BB1" w:rsidRDefault="004B4FCD" w:rsidP="004B4FCD">
      <w:pPr>
        <w:rPr>
          <w:rFonts w:ascii="Arial" w:hAnsi="Arial" w:cs="Arial"/>
        </w:rPr>
      </w:pPr>
      <w:r w:rsidRPr="00694BB1">
        <w:rPr>
          <w:rFonts w:ascii="Arial" w:hAnsi="Arial" w:cs="Arial"/>
        </w:rPr>
        <w:lastRenderedPageBreak/>
        <w:t xml:space="preserve">Table S1: Breed parameters used in </w:t>
      </w:r>
      <w:proofErr w:type="spellStart"/>
      <w:r w:rsidRPr="00694BB1">
        <w:rPr>
          <w:rFonts w:ascii="Arial" w:hAnsi="Arial" w:cs="Arial"/>
        </w:rPr>
        <w:t>LivSim</w:t>
      </w:r>
      <w:proofErr w:type="spellEnd"/>
    </w:p>
    <w:tbl>
      <w:tblPr>
        <w:tblStyle w:val="TableGrid"/>
        <w:tblW w:w="0" w:type="auto"/>
        <w:tblLook w:val="04A0" w:firstRow="1" w:lastRow="0" w:firstColumn="1" w:lastColumn="0" w:noHBand="0" w:noVBand="1"/>
      </w:tblPr>
      <w:tblGrid>
        <w:gridCol w:w="3964"/>
        <w:gridCol w:w="992"/>
        <w:gridCol w:w="1134"/>
        <w:gridCol w:w="1015"/>
      </w:tblGrid>
      <w:tr w:rsidR="004B4FCD" w:rsidRPr="00694BB1" w14:paraId="6C0542C5" w14:textId="77777777" w:rsidTr="009055A8">
        <w:tc>
          <w:tcPr>
            <w:tcW w:w="3964" w:type="dxa"/>
          </w:tcPr>
          <w:p w14:paraId="3AF282D3" w14:textId="77777777" w:rsidR="004B4FCD" w:rsidRPr="00694BB1" w:rsidRDefault="004B4FCD" w:rsidP="004B4FCD">
            <w:pPr>
              <w:spacing w:after="0" w:line="240" w:lineRule="auto"/>
              <w:rPr>
                <w:rFonts w:ascii="Arial" w:hAnsi="Arial" w:cs="Arial"/>
              </w:rPr>
            </w:pPr>
            <w:r w:rsidRPr="00694BB1">
              <w:rPr>
                <w:rFonts w:ascii="Arial" w:hAnsi="Arial" w:cs="Arial"/>
              </w:rPr>
              <w:t>Parameter</w:t>
            </w:r>
          </w:p>
        </w:tc>
        <w:tc>
          <w:tcPr>
            <w:tcW w:w="992" w:type="dxa"/>
          </w:tcPr>
          <w:p w14:paraId="0491AAA1" w14:textId="77777777" w:rsidR="004B4FCD" w:rsidRPr="00694BB1" w:rsidRDefault="004B4FCD" w:rsidP="004B4FCD">
            <w:pPr>
              <w:spacing w:after="0" w:line="240" w:lineRule="auto"/>
              <w:jc w:val="center"/>
              <w:rPr>
                <w:rFonts w:ascii="Arial" w:hAnsi="Arial" w:cs="Arial"/>
              </w:rPr>
            </w:pPr>
            <w:r w:rsidRPr="00694BB1">
              <w:rPr>
                <w:rFonts w:ascii="Arial" w:hAnsi="Arial" w:cs="Arial"/>
              </w:rPr>
              <w:t>Local</w:t>
            </w:r>
          </w:p>
        </w:tc>
        <w:tc>
          <w:tcPr>
            <w:tcW w:w="1134" w:type="dxa"/>
          </w:tcPr>
          <w:p w14:paraId="634B8B06" w14:textId="77777777" w:rsidR="004B4FCD" w:rsidRPr="00694BB1" w:rsidRDefault="004B4FCD" w:rsidP="004B4FCD">
            <w:pPr>
              <w:spacing w:after="0" w:line="240" w:lineRule="auto"/>
              <w:jc w:val="center"/>
              <w:rPr>
                <w:rFonts w:ascii="Arial" w:hAnsi="Arial" w:cs="Arial"/>
              </w:rPr>
            </w:pPr>
            <w:r w:rsidRPr="00694BB1">
              <w:rPr>
                <w:rFonts w:ascii="Arial" w:hAnsi="Arial" w:cs="Arial"/>
              </w:rPr>
              <w:t>Improved</w:t>
            </w:r>
          </w:p>
        </w:tc>
        <w:tc>
          <w:tcPr>
            <w:tcW w:w="1015" w:type="dxa"/>
          </w:tcPr>
          <w:p w14:paraId="64214948" w14:textId="77777777" w:rsidR="004B4FCD" w:rsidRPr="00694BB1" w:rsidRDefault="004B4FCD" w:rsidP="004B4FCD">
            <w:pPr>
              <w:spacing w:after="0" w:line="240" w:lineRule="auto"/>
              <w:rPr>
                <w:rFonts w:ascii="Arial" w:hAnsi="Arial" w:cs="Arial"/>
              </w:rPr>
            </w:pPr>
            <w:r w:rsidRPr="00694BB1">
              <w:rPr>
                <w:rFonts w:ascii="Arial" w:hAnsi="Arial" w:cs="Arial"/>
              </w:rPr>
              <w:t>Source</w:t>
            </w:r>
          </w:p>
        </w:tc>
      </w:tr>
      <w:tr w:rsidR="004B4FCD" w:rsidRPr="00694BB1" w14:paraId="5B421D05" w14:textId="77777777" w:rsidTr="009055A8">
        <w:trPr>
          <w:trHeight w:val="467"/>
        </w:trPr>
        <w:tc>
          <w:tcPr>
            <w:tcW w:w="3964" w:type="dxa"/>
          </w:tcPr>
          <w:p w14:paraId="20DF63D3" w14:textId="77777777" w:rsidR="004B4FCD" w:rsidRPr="00694BB1" w:rsidRDefault="004B4FCD" w:rsidP="004B4FCD">
            <w:pPr>
              <w:spacing w:after="0" w:line="240" w:lineRule="auto"/>
              <w:rPr>
                <w:rFonts w:ascii="Arial" w:hAnsi="Arial" w:cs="Arial"/>
              </w:rPr>
            </w:pPr>
            <w:r w:rsidRPr="00694BB1">
              <w:rPr>
                <w:rFonts w:ascii="Arial" w:hAnsi="Arial" w:cs="Arial"/>
                <w:sz w:val="20"/>
                <w:szCs w:val="20"/>
              </w:rPr>
              <w:t>Maximum body weight</w:t>
            </w:r>
            <w:r w:rsidRPr="00694BB1">
              <w:rPr>
                <w:rFonts w:ascii="Arial" w:hAnsi="Arial" w:cs="Arial"/>
                <w:sz w:val="20"/>
                <w:szCs w:val="20"/>
                <w:vertAlign w:val="superscript"/>
              </w:rPr>
              <w:t xml:space="preserve"> </w:t>
            </w:r>
            <w:r w:rsidRPr="00694BB1">
              <w:rPr>
                <w:rFonts w:ascii="Arial" w:hAnsi="Arial" w:cs="Arial"/>
                <w:sz w:val="20"/>
                <w:szCs w:val="20"/>
              </w:rPr>
              <w:t>female (kg head</w:t>
            </w:r>
            <w:r w:rsidRPr="00694BB1">
              <w:rPr>
                <w:rFonts w:ascii="Arial" w:hAnsi="Arial" w:cs="Arial"/>
                <w:sz w:val="20"/>
                <w:szCs w:val="20"/>
                <w:vertAlign w:val="superscript"/>
              </w:rPr>
              <w:t>-1</w:t>
            </w:r>
            <w:r w:rsidRPr="00694BB1">
              <w:rPr>
                <w:rFonts w:ascii="Arial" w:hAnsi="Arial" w:cs="Arial"/>
                <w:sz w:val="20"/>
                <w:szCs w:val="20"/>
              </w:rPr>
              <w:t>)</w:t>
            </w:r>
          </w:p>
        </w:tc>
        <w:tc>
          <w:tcPr>
            <w:tcW w:w="992" w:type="dxa"/>
          </w:tcPr>
          <w:p w14:paraId="35054AA1"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450</w:t>
            </w:r>
          </w:p>
        </w:tc>
        <w:tc>
          <w:tcPr>
            <w:tcW w:w="1134" w:type="dxa"/>
          </w:tcPr>
          <w:p w14:paraId="270CC613" w14:textId="77777777" w:rsidR="004B4FCD" w:rsidRPr="00694BB1" w:rsidRDefault="004B4FCD" w:rsidP="004B4FCD">
            <w:pPr>
              <w:spacing w:after="0" w:line="240" w:lineRule="auto"/>
              <w:jc w:val="center"/>
              <w:rPr>
                <w:rFonts w:ascii="Arial" w:hAnsi="Arial" w:cs="Arial"/>
                <w:sz w:val="20"/>
                <w:szCs w:val="20"/>
              </w:rPr>
            </w:pPr>
            <w:r w:rsidRPr="00694BB1">
              <w:rPr>
                <w:rFonts w:ascii="Arial" w:eastAsia="Times New Roman" w:hAnsi="Arial" w:cs="Arial"/>
                <w:sz w:val="20"/>
                <w:szCs w:val="20"/>
              </w:rPr>
              <w:t>600</w:t>
            </w:r>
          </w:p>
        </w:tc>
        <w:tc>
          <w:tcPr>
            <w:tcW w:w="1015" w:type="dxa"/>
          </w:tcPr>
          <w:p w14:paraId="30179A99"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[39]</w:t>
            </w:r>
          </w:p>
          <w:p w14:paraId="1492B54E"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[73]</w:t>
            </w:r>
          </w:p>
        </w:tc>
      </w:tr>
      <w:tr w:rsidR="004B4FCD" w:rsidRPr="00694BB1" w14:paraId="32D3907F" w14:textId="77777777" w:rsidTr="009055A8">
        <w:trPr>
          <w:trHeight w:val="467"/>
        </w:trPr>
        <w:tc>
          <w:tcPr>
            <w:tcW w:w="3964" w:type="dxa"/>
          </w:tcPr>
          <w:p w14:paraId="12601EB0"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Maximum body weight</w:t>
            </w:r>
            <w:r w:rsidRPr="00694BB1">
              <w:rPr>
                <w:rFonts w:ascii="Arial" w:hAnsi="Arial" w:cs="Arial"/>
                <w:sz w:val="20"/>
                <w:szCs w:val="20"/>
                <w:vertAlign w:val="superscript"/>
              </w:rPr>
              <w:t xml:space="preserve"> </w:t>
            </w:r>
            <w:r w:rsidRPr="00694BB1">
              <w:rPr>
                <w:rFonts w:ascii="Arial" w:hAnsi="Arial" w:cs="Arial"/>
                <w:sz w:val="20"/>
                <w:szCs w:val="20"/>
              </w:rPr>
              <w:t>male (kg head</w:t>
            </w:r>
            <w:r w:rsidRPr="00694BB1">
              <w:rPr>
                <w:rFonts w:ascii="Arial" w:hAnsi="Arial" w:cs="Arial"/>
                <w:sz w:val="20"/>
                <w:szCs w:val="20"/>
                <w:vertAlign w:val="superscript"/>
              </w:rPr>
              <w:t>-1</w:t>
            </w:r>
            <w:r w:rsidRPr="00694BB1">
              <w:rPr>
                <w:rFonts w:ascii="Arial" w:hAnsi="Arial" w:cs="Arial"/>
                <w:sz w:val="20"/>
                <w:szCs w:val="20"/>
              </w:rPr>
              <w:t>)</w:t>
            </w:r>
          </w:p>
        </w:tc>
        <w:tc>
          <w:tcPr>
            <w:tcW w:w="992" w:type="dxa"/>
          </w:tcPr>
          <w:p w14:paraId="0C85FF90"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500</w:t>
            </w:r>
          </w:p>
        </w:tc>
        <w:tc>
          <w:tcPr>
            <w:tcW w:w="1134" w:type="dxa"/>
          </w:tcPr>
          <w:p w14:paraId="0BA9DE9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600</w:t>
            </w:r>
          </w:p>
        </w:tc>
        <w:tc>
          <w:tcPr>
            <w:tcW w:w="1015" w:type="dxa"/>
          </w:tcPr>
          <w:p w14:paraId="0ECC8E23"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[39]</w:t>
            </w:r>
          </w:p>
          <w:p w14:paraId="58759B4C"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[73]</w:t>
            </w:r>
          </w:p>
        </w:tc>
      </w:tr>
      <w:tr w:rsidR="004B4FCD" w:rsidRPr="00694BB1" w14:paraId="1A0AC7C3" w14:textId="77777777" w:rsidTr="009055A8">
        <w:tc>
          <w:tcPr>
            <w:tcW w:w="3964" w:type="dxa"/>
          </w:tcPr>
          <w:p w14:paraId="795B2276"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Maximum milk yield (kg lactation</w:t>
            </w:r>
            <w:r w:rsidRPr="00694BB1">
              <w:rPr>
                <w:rFonts w:ascii="Arial" w:hAnsi="Arial" w:cs="Arial"/>
                <w:sz w:val="20"/>
                <w:szCs w:val="20"/>
                <w:vertAlign w:val="superscript"/>
              </w:rPr>
              <w:t>-1</w:t>
            </w:r>
            <w:r w:rsidRPr="00694BB1">
              <w:rPr>
                <w:rFonts w:ascii="Arial" w:hAnsi="Arial" w:cs="Arial"/>
                <w:sz w:val="20"/>
                <w:szCs w:val="20"/>
              </w:rPr>
              <w:t xml:space="preserve"> cow</w:t>
            </w:r>
            <w:r w:rsidRPr="00694BB1">
              <w:rPr>
                <w:rFonts w:ascii="Arial" w:hAnsi="Arial" w:cs="Arial"/>
                <w:sz w:val="20"/>
                <w:szCs w:val="20"/>
                <w:vertAlign w:val="superscript"/>
              </w:rPr>
              <w:t>-1</w:t>
            </w:r>
            <w:r w:rsidRPr="00694BB1">
              <w:rPr>
                <w:rFonts w:ascii="Arial" w:hAnsi="Arial" w:cs="Arial"/>
                <w:sz w:val="20"/>
                <w:szCs w:val="20"/>
              </w:rPr>
              <w:t>)</w:t>
            </w:r>
          </w:p>
        </w:tc>
        <w:tc>
          <w:tcPr>
            <w:tcW w:w="992" w:type="dxa"/>
          </w:tcPr>
          <w:p w14:paraId="38461043"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970</w:t>
            </w:r>
          </w:p>
        </w:tc>
        <w:tc>
          <w:tcPr>
            <w:tcW w:w="1134" w:type="dxa"/>
          </w:tcPr>
          <w:p w14:paraId="72EABCDE"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4450</w:t>
            </w:r>
          </w:p>
        </w:tc>
        <w:tc>
          <w:tcPr>
            <w:tcW w:w="1015" w:type="dxa"/>
          </w:tcPr>
          <w:p w14:paraId="325C8B62" w14:textId="77777777" w:rsidR="004B4FCD" w:rsidRPr="002A3EFE" w:rsidRDefault="004B4FCD" w:rsidP="004B4FCD">
            <w:pPr>
              <w:spacing w:after="0" w:line="240" w:lineRule="auto"/>
              <w:rPr>
                <w:rFonts w:ascii="Arial" w:eastAsia="Times New Roman" w:hAnsi="Arial" w:cs="Arial"/>
                <w:sz w:val="20"/>
                <w:szCs w:val="20"/>
                <w:lang w:val="nl-NL"/>
              </w:rPr>
            </w:pPr>
            <w:r w:rsidRPr="00694BB1">
              <w:rPr>
                <w:rFonts w:ascii="Arial" w:eastAsia="Times New Roman" w:hAnsi="Arial" w:cs="Arial"/>
                <w:sz w:val="20"/>
                <w:szCs w:val="20"/>
                <w:lang w:val="nl-NL"/>
              </w:rPr>
              <w:t xml:space="preserve">[41] </w:t>
            </w:r>
          </w:p>
          <w:p w14:paraId="235BF676"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lang w:val="nl-NL"/>
              </w:rPr>
              <w:t>[74]</w:t>
            </w:r>
          </w:p>
        </w:tc>
      </w:tr>
      <w:tr w:rsidR="004B4FCD" w:rsidRPr="00694BB1" w14:paraId="19E5A022" w14:textId="77777777" w:rsidTr="009055A8">
        <w:tc>
          <w:tcPr>
            <w:tcW w:w="3964" w:type="dxa"/>
          </w:tcPr>
          <w:p w14:paraId="2A9E54D7"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Daily milk yield at maximum (litres)</w:t>
            </w:r>
          </w:p>
        </w:tc>
        <w:tc>
          <w:tcPr>
            <w:tcW w:w="992" w:type="dxa"/>
          </w:tcPr>
          <w:p w14:paraId="17297D25"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 xml:space="preserve">8 </w:t>
            </w:r>
          </w:p>
        </w:tc>
        <w:tc>
          <w:tcPr>
            <w:tcW w:w="1134" w:type="dxa"/>
          </w:tcPr>
          <w:p w14:paraId="2DB2C16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15</w:t>
            </w:r>
          </w:p>
        </w:tc>
        <w:tc>
          <w:tcPr>
            <w:tcW w:w="1015" w:type="dxa"/>
          </w:tcPr>
          <w:p w14:paraId="3DB20813"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[75] </w:t>
            </w:r>
          </w:p>
          <w:p w14:paraId="71EC8635"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lang w:val="fr-FR"/>
              </w:rPr>
              <w:t xml:space="preserve">[76] </w:t>
            </w:r>
          </w:p>
        </w:tc>
      </w:tr>
      <w:tr w:rsidR="004B4FCD" w:rsidRPr="00694BB1" w14:paraId="2C526C10" w14:textId="77777777" w:rsidTr="009055A8">
        <w:tc>
          <w:tcPr>
            <w:tcW w:w="3964" w:type="dxa"/>
          </w:tcPr>
          <w:p w14:paraId="193CFC04"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Lactation length</w:t>
            </w:r>
            <w:r w:rsidRPr="00694BB1">
              <w:rPr>
                <w:rFonts w:ascii="Arial" w:hAnsi="Arial" w:cs="Arial"/>
                <w:sz w:val="20"/>
                <w:szCs w:val="20"/>
                <w:vertAlign w:val="superscript"/>
              </w:rPr>
              <w:t xml:space="preserve"> </w:t>
            </w:r>
            <w:r w:rsidRPr="00694BB1">
              <w:rPr>
                <w:rFonts w:ascii="Arial" w:hAnsi="Arial" w:cs="Arial"/>
                <w:sz w:val="20"/>
                <w:szCs w:val="20"/>
              </w:rPr>
              <w:t>(days)</w:t>
            </w:r>
          </w:p>
        </w:tc>
        <w:tc>
          <w:tcPr>
            <w:tcW w:w="992" w:type="dxa"/>
          </w:tcPr>
          <w:p w14:paraId="539CD9C1"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210</w:t>
            </w:r>
          </w:p>
        </w:tc>
        <w:tc>
          <w:tcPr>
            <w:tcW w:w="1134" w:type="dxa"/>
          </w:tcPr>
          <w:p w14:paraId="435A92B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300</w:t>
            </w:r>
          </w:p>
        </w:tc>
        <w:tc>
          <w:tcPr>
            <w:tcW w:w="1015" w:type="dxa"/>
          </w:tcPr>
          <w:p w14:paraId="04BB228B"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 xml:space="preserve">[39] </w:t>
            </w:r>
          </w:p>
          <w:p w14:paraId="1A28DA7B"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[77]</w:t>
            </w:r>
          </w:p>
        </w:tc>
      </w:tr>
      <w:tr w:rsidR="004B4FCD" w:rsidRPr="00694BB1" w14:paraId="2FB03A10" w14:textId="77777777" w:rsidTr="009055A8">
        <w:tc>
          <w:tcPr>
            <w:tcW w:w="3964" w:type="dxa"/>
          </w:tcPr>
          <w:p w14:paraId="7108714F"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Milk fat content</w:t>
            </w:r>
            <w:r w:rsidRPr="00694BB1">
              <w:rPr>
                <w:rFonts w:ascii="Arial" w:hAnsi="Arial" w:cs="Arial"/>
                <w:sz w:val="20"/>
                <w:szCs w:val="20"/>
                <w:vertAlign w:val="superscript"/>
              </w:rPr>
              <w:t xml:space="preserve"> </w:t>
            </w:r>
            <w:r w:rsidRPr="00694BB1">
              <w:rPr>
                <w:rFonts w:ascii="Arial" w:hAnsi="Arial" w:cs="Arial"/>
                <w:sz w:val="20"/>
                <w:szCs w:val="20"/>
              </w:rPr>
              <w:t>(g kg</w:t>
            </w:r>
            <w:r w:rsidRPr="00694BB1">
              <w:rPr>
                <w:rFonts w:ascii="Arial" w:hAnsi="Arial" w:cs="Arial"/>
                <w:sz w:val="20"/>
                <w:szCs w:val="20"/>
                <w:vertAlign w:val="superscript"/>
              </w:rPr>
              <w:t>-1</w:t>
            </w:r>
            <w:r w:rsidRPr="00694BB1">
              <w:rPr>
                <w:rFonts w:ascii="Arial" w:hAnsi="Arial" w:cs="Arial"/>
                <w:sz w:val="20"/>
                <w:szCs w:val="20"/>
              </w:rPr>
              <w:t>)</w:t>
            </w:r>
          </w:p>
        </w:tc>
        <w:tc>
          <w:tcPr>
            <w:tcW w:w="992" w:type="dxa"/>
          </w:tcPr>
          <w:p w14:paraId="6BEFD92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55</w:t>
            </w:r>
          </w:p>
        </w:tc>
        <w:tc>
          <w:tcPr>
            <w:tcW w:w="1134" w:type="dxa"/>
          </w:tcPr>
          <w:p w14:paraId="6B6BD91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41</w:t>
            </w:r>
          </w:p>
        </w:tc>
        <w:tc>
          <w:tcPr>
            <w:tcW w:w="1015" w:type="dxa"/>
          </w:tcPr>
          <w:p w14:paraId="2373E1F5"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[78]</w:t>
            </w:r>
          </w:p>
        </w:tc>
      </w:tr>
      <w:tr w:rsidR="004B4FCD" w:rsidRPr="00694BB1" w14:paraId="1419A6AD" w14:textId="77777777" w:rsidTr="009055A8">
        <w:tc>
          <w:tcPr>
            <w:tcW w:w="3964" w:type="dxa"/>
          </w:tcPr>
          <w:p w14:paraId="16B04B49" w14:textId="77777777" w:rsidR="004B4FCD" w:rsidRPr="00694BB1" w:rsidRDefault="004B4FCD" w:rsidP="004B4FCD">
            <w:pPr>
              <w:spacing w:after="0" w:line="240" w:lineRule="auto"/>
              <w:rPr>
                <w:rFonts w:ascii="Arial" w:hAnsi="Arial" w:cs="Arial"/>
                <w:sz w:val="20"/>
                <w:szCs w:val="20"/>
                <w:lang w:val="fr-FR"/>
              </w:rPr>
            </w:pPr>
            <w:r w:rsidRPr="00694BB1">
              <w:rPr>
                <w:rFonts w:ascii="Arial" w:hAnsi="Arial" w:cs="Arial"/>
                <w:sz w:val="20"/>
                <w:szCs w:val="20"/>
                <w:lang w:val="fr-FR"/>
              </w:rPr>
              <w:t xml:space="preserve">Milk </w:t>
            </w:r>
            <w:proofErr w:type="spellStart"/>
            <w:r w:rsidRPr="00694BB1">
              <w:rPr>
                <w:rFonts w:ascii="Arial" w:hAnsi="Arial" w:cs="Arial"/>
                <w:sz w:val="20"/>
                <w:szCs w:val="20"/>
                <w:lang w:val="fr-FR"/>
              </w:rPr>
              <w:t>crude</w:t>
            </w:r>
            <w:proofErr w:type="spellEnd"/>
            <w:r w:rsidRPr="00694BB1">
              <w:rPr>
                <w:rFonts w:ascii="Arial" w:hAnsi="Arial" w:cs="Arial"/>
                <w:sz w:val="20"/>
                <w:szCs w:val="20"/>
                <w:lang w:val="fr-FR"/>
              </w:rPr>
              <w:t xml:space="preserve"> </w:t>
            </w:r>
            <w:proofErr w:type="spellStart"/>
            <w:r w:rsidRPr="00694BB1">
              <w:rPr>
                <w:rFonts w:ascii="Arial" w:hAnsi="Arial" w:cs="Arial"/>
                <w:sz w:val="20"/>
                <w:szCs w:val="20"/>
                <w:lang w:val="fr-FR"/>
              </w:rPr>
              <w:t>protein</w:t>
            </w:r>
            <w:proofErr w:type="spellEnd"/>
            <w:r w:rsidRPr="00694BB1">
              <w:rPr>
                <w:rFonts w:ascii="Arial" w:hAnsi="Arial" w:cs="Arial"/>
                <w:sz w:val="20"/>
                <w:szCs w:val="20"/>
                <w:lang w:val="fr-FR"/>
              </w:rPr>
              <w:t xml:space="preserve"> content</w:t>
            </w:r>
            <w:r w:rsidRPr="00694BB1">
              <w:rPr>
                <w:rFonts w:ascii="Arial" w:hAnsi="Arial" w:cs="Arial"/>
                <w:sz w:val="20"/>
                <w:szCs w:val="20"/>
                <w:vertAlign w:val="superscript"/>
                <w:lang w:val="fr-FR"/>
              </w:rPr>
              <w:t xml:space="preserve"> </w:t>
            </w:r>
            <w:r w:rsidRPr="00694BB1">
              <w:rPr>
                <w:rFonts w:ascii="Arial" w:hAnsi="Arial" w:cs="Arial"/>
                <w:sz w:val="20"/>
                <w:szCs w:val="20"/>
                <w:lang w:val="fr-FR"/>
              </w:rPr>
              <w:t>(g kg</w:t>
            </w:r>
            <w:r w:rsidRPr="00694BB1">
              <w:rPr>
                <w:rFonts w:ascii="Arial" w:hAnsi="Arial" w:cs="Arial"/>
                <w:sz w:val="20"/>
                <w:szCs w:val="20"/>
                <w:vertAlign w:val="superscript"/>
                <w:lang w:val="fr-FR"/>
              </w:rPr>
              <w:t>-1</w:t>
            </w:r>
            <w:r w:rsidRPr="00694BB1">
              <w:rPr>
                <w:rFonts w:ascii="Arial" w:hAnsi="Arial" w:cs="Arial"/>
                <w:sz w:val="20"/>
                <w:szCs w:val="20"/>
                <w:lang w:val="fr-FR"/>
              </w:rPr>
              <w:t>)</w:t>
            </w:r>
          </w:p>
        </w:tc>
        <w:tc>
          <w:tcPr>
            <w:tcW w:w="992" w:type="dxa"/>
          </w:tcPr>
          <w:p w14:paraId="0444F05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41</w:t>
            </w:r>
          </w:p>
        </w:tc>
        <w:tc>
          <w:tcPr>
            <w:tcW w:w="1134" w:type="dxa"/>
          </w:tcPr>
          <w:p w14:paraId="63C4CB49"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35</w:t>
            </w:r>
          </w:p>
        </w:tc>
        <w:tc>
          <w:tcPr>
            <w:tcW w:w="1015" w:type="dxa"/>
          </w:tcPr>
          <w:p w14:paraId="0FB7AAA1"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[78]</w:t>
            </w:r>
          </w:p>
        </w:tc>
      </w:tr>
      <w:tr w:rsidR="004B4FCD" w:rsidRPr="00694BB1" w14:paraId="792376CE" w14:textId="77777777" w:rsidTr="009055A8">
        <w:tc>
          <w:tcPr>
            <w:tcW w:w="3964" w:type="dxa"/>
          </w:tcPr>
          <w:p w14:paraId="371BF990"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Calf birth weight (kg)</w:t>
            </w:r>
          </w:p>
        </w:tc>
        <w:tc>
          <w:tcPr>
            <w:tcW w:w="992" w:type="dxa"/>
          </w:tcPr>
          <w:p w14:paraId="4741E46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hAnsi="Arial" w:cs="Arial"/>
                <w:sz w:val="20"/>
                <w:szCs w:val="20"/>
              </w:rPr>
              <w:t>30</w:t>
            </w:r>
          </w:p>
        </w:tc>
        <w:tc>
          <w:tcPr>
            <w:tcW w:w="1134" w:type="dxa"/>
          </w:tcPr>
          <w:p w14:paraId="45E4FEA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hAnsi="Arial" w:cs="Arial"/>
                <w:sz w:val="20"/>
                <w:szCs w:val="20"/>
              </w:rPr>
              <w:t>32</w:t>
            </w:r>
          </w:p>
        </w:tc>
        <w:tc>
          <w:tcPr>
            <w:tcW w:w="1015" w:type="dxa"/>
          </w:tcPr>
          <w:p w14:paraId="7D09B9A2"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[79]</w:t>
            </w:r>
          </w:p>
        </w:tc>
      </w:tr>
      <w:tr w:rsidR="004B4FCD" w:rsidRPr="00694BB1" w14:paraId="17B61514" w14:textId="77777777" w:rsidTr="009055A8">
        <w:tc>
          <w:tcPr>
            <w:tcW w:w="3964" w:type="dxa"/>
          </w:tcPr>
          <w:p w14:paraId="6091BFE2"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Minimum age at first gestation (months)</w:t>
            </w:r>
          </w:p>
        </w:tc>
        <w:tc>
          <w:tcPr>
            <w:tcW w:w="992" w:type="dxa"/>
          </w:tcPr>
          <w:p w14:paraId="527B3577"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30</w:t>
            </w:r>
          </w:p>
        </w:tc>
        <w:tc>
          <w:tcPr>
            <w:tcW w:w="1134" w:type="dxa"/>
          </w:tcPr>
          <w:p w14:paraId="5BBEF371"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20</w:t>
            </w:r>
          </w:p>
        </w:tc>
        <w:tc>
          <w:tcPr>
            <w:tcW w:w="1015" w:type="dxa"/>
          </w:tcPr>
          <w:p w14:paraId="478E0E64"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[80]</w:t>
            </w:r>
          </w:p>
          <w:p w14:paraId="2FCAF216" w14:textId="77777777" w:rsidR="004B4FCD" w:rsidRPr="00694BB1" w:rsidRDefault="004B4FCD" w:rsidP="004B4FCD">
            <w:pPr>
              <w:spacing w:after="0" w:line="240" w:lineRule="auto"/>
              <w:rPr>
                <w:rFonts w:ascii="Arial" w:hAnsi="Arial" w:cs="Arial"/>
                <w:sz w:val="20"/>
                <w:szCs w:val="20"/>
              </w:rPr>
            </w:pPr>
            <w:r w:rsidRPr="00694BB1">
              <w:rPr>
                <w:rFonts w:ascii="Arial" w:eastAsia="Times New Roman" w:hAnsi="Arial" w:cs="Arial"/>
                <w:sz w:val="20"/>
                <w:szCs w:val="20"/>
              </w:rPr>
              <w:t>[77]</w:t>
            </w:r>
          </w:p>
        </w:tc>
      </w:tr>
      <w:tr w:rsidR="004B4FCD" w:rsidRPr="00694BB1" w14:paraId="635CE282" w14:textId="77777777" w:rsidTr="009055A8">
        <w:tc>
          <w:tcPr>
            <w:tcW w:w="3964" w:type="dxa"/>
          </w:tcPr>
          <w:p w14:paraId="3F536700"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Pregnancy length(months)</w:t>
            </w:r>
          </w:p>
        </w:tc>
        <w:tc>
          <w:tcPr>
            <w:tcW w:w="992" w:type="dxa"/>
          </w:tcPr>
          <w:p w14:paraId="7DA3307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w:t>
            </w:r>
          </w:p>
        </w:tc>
        <w:tc>
          <w:tcPr>
            <w:tcW w:w="1134" w:type="dxa"/>
          </w:tcPr>
          <w:p w14:paraId="7886E0F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w:t>
            </w:r>
          </w:p>
        </w:tc>
        <w:tc>
          <w:tcPr>
            <w:tcW w:w="1015" w:type="dxa"/>
          </w:tcPr>
          <w:p w14:paraId="6970D292"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[39]</w:t>
            </w:r>
          </w:p>
          <w:p w14:paraId="284B1477"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[77]</w:t>
            </w:r>
          </w:p>
        </w:tc>
      </w:tr>
      <w:tr w:rsidR="004B4FCD" w:rsidRPr="00694BB1" w14:paraId="331BECC3" w14:textId="77777777" w:rsidTr="009055A8">
        <w:tc>
          <w:tcPr>
            <w:tcW w:w="3964" w:type="dxa"/>
          </w:tcPr>
          <w:p w14:paraId="7D6A87CA"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Dry period(months)</w:t>
            </w:r>
          </w:p>
        </w:tc>
        <w:tc>
          <w:tcPr>
            <w:tcW w:w="992" w:type="dxa"/>
          </w:tcPr>
          <w:p w14:paraId="7AE8462B"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11</w:t>
            </w:r>
          </w:p>
        </w:tc>
        <w:tc>
          <w:tcPr>
            <w:tcW w:w="1134" w:type="dxa"/>
          </w:tcPr>
          <w:p w14:paraId="3BD8CE24"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2</w:t>
            </w:r>
          </w:p>
        </w:tc>
        <w:tc>
          <w:tcPr>
            <w:tcW w:w="1015" w:type="dxa"/>
          </w:tcPr>
          <w:p w14:paraId="076911EC"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[39]</w:t>
            </w:r>
          </w:p>
          <w:p w14:paraId="64E15237"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[81]</w:t>
            </w:r>
          </w:p>
        </w:tc>
      </w:tr>
      <w:tr w:rsidR="004B4FCD" w:rsidRPr="00694BB1" w14:paraId="2CF92C2D" w14:textId="77777777" w:rsidTr="009055A8">
        <w:tc>
          <w:tcPr>
            <w:tcW w:w="3964" w:type="dxa"/>
          </w:tcPr>
          <w:p w14:paraId="5156B414"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Postpartum length</w:t>
            </w:r>
            <w:r w:rsidRPr="00694BB1">
              <w:rPr>
                <w:rFonts w:ascii="Arial" w:hAnsi="Arial" w:cs="Arial"/>
                <w:sz w:val="20"/>
                <w:szCs w:val="20"/>
                <w:vertAlign w:val="superscript"/>
              </w:rPr>
              <w:t xml:space="preserve"> </w:t>
            </w:r>
            <w:r w:rsidRPr="00694BB1">
              <w:rPr>
                <w:rFonts w:ascii="Arial" w:hAnsi="Arial" w:cs="Arial"/>
                <w:sz w:val="20"/>
                <w:szCs w:val="20"/>
              </w:rPr>
              <w:t>(months)</w:t>
            </w:r>
          </w:p>
        </w:tc>
        <w:tc>
          <w:tcPr>
            <w:tcW w:w="992" w:type="dxa"/>
          </w:tcPr>
          <w:p w14:paraId="064748CC"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12</w:t>
            </w:r>
          </w:p>
        </w:tc>
        <w:tc>
          <w:tcPr>
            <w:tcW w:w="1134" w:type="dxa"/>
          </w:tcPr>
          <w:p w14:paraId="77C0724D"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3</w:t>
            </w:r>
          </w:p>
        </w:tc>
        <w:tc>
          <w:tcPr>
            <w:tcW w:w="1015" w:type="dxa"/>
          </w:tcPr>
          <w:p w14:paraId="2CEDFD05" w14:textId="77777777" w:rsidR="004B4FCD" w:rsidRPr="00694BB1" w:rsidRDefault="004B4FCD" w:rsidP="004B4FCD">
            <w:pPr>
              <w:spacing w:after="0" w:line="240" w:lineRule="auto"/>
              <w:rPr>
                <w:rFonts w:ascii="Arial" w:eastAsia="Times New Roman" w:hAnsi="Arial" w:cs="Arial"/>
                <w:sz w:val="20"/>
                <w:szCs w:val="20"/>
              </w:rPr>
            </w:pPr>
            <w:r w:rsidRPr="00694BB1">
              <w:rPr>
                <w:rFonts w:ascii="Arial" w:eastAsia="Times New Roman" w:hAnsi="Arial" w:cs="Arial"/>
                <w:sz w:val="20"/>
                <w:szCs w:val="20"/>
              </w:rPr>
              <w:t>[39]</w:t>
            </w:r>
          </w:p>
          <w:p w14:paraId="411064D6"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[81]</w:t>
            </w:r>
          </w:p>
        </w:tc>
      </w:tr>
      <w:tr w:rsidR="004B4FCD" w:rsidRPr="00694BB1" w14:paraId="342D40E8" w14:textId="77777777" w:rsidTr="009055A8">
        <w:tc>
          <w:tcPr>
            <w:tcW w:w="3964" w:type="dxa"/>
          </w:tcPr>
          <w:p w14:paraId="6E208A4B" w14:textId="77777777" w:rsidR="004B4FCD" w:rsidRPr="00694BB1" w:rsidRDefault="004B4FCD" w:rsidP="004B4FCD">
            <w:pPr>
              <w:spacing w:after="0" w:line="240" w:lineRule="auto"/>
              <w:rPr>
                <w:rFonts w:ascii="Arial" w:hAnsi="Arial" w:cs="Arial"/>
                <w:sz w:val="20"/>
                <w:szCs w:val="20"/>
              </w:rPr>
            </w:pPr>
            <w:r w:rsidRPr="00694BB1">
              <w:rPr>
                <w:rFonts w:ascii="Arial" w:hAnsi="Arial" w:cs="Arial"/>
                <w:sz w:val="20"/>
                <w:szCs w:val="20"/>
              </w:rPr>
              <w:t>Maximum lifetime (years)</w:t>
            </w:r>
          </w:p>
        </w:tc>
        <w:tc>
          <w:tcPr>
            <w:tcW w:w="992" w:type="dxa"/>
          </w:tcPr>
          <w:p w14:paraId="7166582D"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13</w:t>
            </w:r>
          </w:p>
        </w:tc>
        <w:tc>
          <w:tcPr>
            <w:tcW w:w="1134" w:type="dxa"/>
          </w:tcPr>
          <w:p w14:paraId="7E51BD24" w14:textId="77777777" w:rsidR="004B4FCD" w:rsidRPr="00694BB1" w:rsidRDefault="004B4FCD" w:rsidP="004B4FCD">
            <w:pPr>
              <w:spacing w:after="0" w:line="240" w:lineRule="auto"/>
              <w:jc w:val="center"/>
              <w:rPr>
                <w:rFonts w:ascii="Arial" w:hAnsi="Arial" w:cs="Arial"/>
                <w:sz w:val="20"/>
                <w:szCs w:val="20"/>
              </w:rPr>
            </w:pPr>
            <w:r w:rsidRPr="00694BB1">
              <w:rPr>
                <w:rFonts w:ascii="Arial" w:hAnsi="Arial" w:cs="Arial"/>
                <w:sz w:val="20"/>
                <w:szCs w:val="20"/>
              </w:rPr>
              <w:t>13</w:t>
            </w:r>
          </w:p>
        </w:tc>
        <w:tc>
          <w:tcPr>
            <w:tcW w:w="1015" w:type="dxa"/>
          </w:tcPr>
          <w:p w14:paraId="20D20597" w14:textId="77777777" w:rsidR="004B4FCD" w:rsidRPr="00694BB1" w:rsidRDefault="004B4FCD" w:rsidP="004B4FCD">
            <w:pPr>
              <w:spacing w:after="0" w:line="240" w:lineRule="auto"/>
              <w:rPr>
                <w:rFonts w:ascii="Arial" w:hAnsi="Arial" w:cs="Arial"/>
                <w:sz w:val="20"/>
                <w:szCs w:val="20"/>
                <w:lang w:val="fr-FR"/>
              </w:rPr>
            </w:pPr>
            <w:r w:rsidRPr="00694BB1">
              <w:rPr>
                <w:rFonts w:ascii="Arial" w:hAnsi="Arial" w:cs="Arial"/>
                <w:sz w:val="20"/>
                <w:szCs w:val="20"/>
                <w:lang w:val="fr-FR"/>
              </w:rPr>
              <w:t>[27]</w:t>
            </w:r>
          </w:p>
        </w:tc>
      </w:tr>
    </w:tbl>
    <w:p w14:paraId="471FCFF5" w14:textId="77777777" w:rsidR="004B4FCD" w:rsidRPr="00694BB1" w:rsidRDefault="004B4FCD" w:rsidP="004B4FCD">
      <w:pPr>
        <w:spacing w:after="0" w:line="240" w:lineRule="auto"/>
        <w:rPr>
          <w:rFonts w:ascii="Arial" w:eastAsia="Times New Roman" w:hAnsi="Arial" w:cs="Arial"/>
        </w:rPr>
      </w:pPr>
    </w:p>
    <w:p w14:paraId="2A79D561" w14:textId="77777777" w:rsidR="004B4FCD" w:rsidRPr="00694BB1" w:rsidRDefault="004B4FCD" w:rsidP="004B4FCD">
      <w:pPr>
        <w:spacing w:after="0" w:line="240" w:lineRule="auto"/>
        <w:rPr>
          <w:rFonts w:ascii="Arial" w:eastAsia="Times New Roman" w:hAnsi="Arial" w:cs="Arial"/>
        </w:rPr>
      </w:pPr>
    </w:p>
    <w:p w14:paraId="1EFBA8E1" w14:textId="77777777" w:rsidR="004B4FCD" w:rsidRPr="00694BB1" w:rsidRDefault="004B4FCD" w:rsidP="004B4FCD">
      <w:pPr>
        <w:spacing w:after="0" w:line="240" w:lineRule="auto"/>
        <w:rPr>
          <w:rFonts w:ascii="Arial" w:eastAsia="Times New Roman" w:hAnsi="Arial" w:cs="Arial"/>
        </w:rPr>
      </w:pPr>
    </w:p>
    <w:p w14:paraId="378A93E2"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Table S2: Herd populations by production system</w:t>
      </w:r>
    </w:p>
    <w:p w14:paraId="5A581E44" w14:textId="77777777" w:rsidR="004B4FCD" w:rsidRPr="00694BB1" w:rsidRDefault="004B4FCD" w:rsidP="004B4FCD">
      <w:pPr>
        <w:spacing w:after="0" w:line="240" w:lineRule="auto"/>
        <w:rPr>
          <w:rFonts w:ascii="Arial" w:eastAsia="Times New Roman" w:hAnsi="Arial" w:cs="Arial"/>
          <w:sz w:val="20"/>
          <w:szCs w:val="20"/>
        </w:rPr>
      </w:pPr>
    </w:p>
    <w:tbl>
      <w:tblPr>
        <w:tblStyle w:val="TableGrid"/>
        <w:tblW w:w="0" w:type="auto"/>
        <w:tblLook w:val="04A0" w:firstRow="1" w:lastRow="0" w:firstColumn="1" w:lastColumn="0" w:noHBand="0" w:noVBand="1"/>
      </w:tblPr>
      <w:tblGrid>
        <w:gridCol w:w="2155"/>
        <w:gridCol w:w="2093"/>
        <w:gridCol w:w="1530"/>
      </w:tblGrid>
      <w:tr w:rsidR="004B4FCD" w:rsidRPr="00694BB1" w14:paraId="09B10199" w14:textId="77777777" w:rsidTr="009055A8">
        <w:tc>
          <w:tcPr>
            <w:tcW w:w="2155" w:type="dxa"/>
          </w:tcPr>
          <w:p w14:paraId="018DF664" w14:textId="77777777" w:rsidR="004B4FCD" w:rsidRPr="00694BB1" w:rsidRDefault="004B4FCD" w:rsidP="004B4FCD">
            <w:pPr>
              <w:spacing w:after="0" w:line="240" w:lineRule="auto"/>
              <w:rPr>
                <w:rFonts w:ascii="Arial" w:eastAsia="Times New Roman" w:hAnsi="Arial" w:cs="Arial"/>
                <w:sz w:val="20"/>
                <w:szCs w:val="20"/>
                <w:lang w:val="fr-FR"/>
              </w:rPr>
            </w:pPr>
            <w:proofErr w:type="spellStart"/>
            <w:r w:rsidRPr="00694BB1">
              <w:rPr>
                <w:rFonts w:ascii="Arial" w:eastAsia="Times New Roman" w:hAnsi="Arial" w:cs="Arial"/>
                <w:sz w:val="20"/>
                <w:szCs w:val="20"/>
                <w:lang w:val="fr-FR"/>
              </w:rPr>
              <w:t>Breed</w:t>
            </w:r>
            <w:proofErr w:type="spellEnd"/>
            <w:r w:rsidRPr="00694BB1">
              <w:rPr>
                <w:rFonts w:ascii="Arial" w:eastAsia="Times New Roman" w:hAnsi="Arial" w:cs="Arial"/>
                <w:sz w:val="20"/>
                <w:szCs w:val="20"/>
                <w:lang w:val="fr-FR"/>
              </w:rPr>
              <w:t>/</w:t>
            </w:r>
            <w:proofErr w:type="spellStart"/>
            <w:r w:rsidRPr="00694BB1">
              <w:rPr>
                <w:rFonts w:ascii="Arial" w:eastAsia="Times New Roman" w:hAnsi="Arial" w:cs="Arial"/>
                <w:sz w:val="20"/>
                <w:szCs w:val="20"/>
                <w:lang w:val="fr-FR"/>
              </w:rPr>
              <w:t>cohort</w:t>
            </w:r>
            <w:proofErr w:type="spellEnd"/>
          </w:p>
        </w:tc>
        <w:tc>
          <w:tcPr>
            <w:tcW w:w="2093" w:type="dxa"/>
          </w:tcPr>
          <w:p w14:paraId="3E320C15"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MRT</w:t>
            </w:r>
          </w:p>
        </w:tc>
        <w:tc>
          <w:tcPr>
            <w:tcW w:w="1530" w:type="dxa"/>
          </w:tcPr>
          <w:p w14:paraId="21064C7C"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MRH</w:t>
            </w:r>
          </w:p>
        </w:tc>
      </w:tr>
      <w:tr w:rsidR="004B4FCD" w:rsidRPr="00694BB1" w14:paraId="25373545" w14:textId="77777777" w:rsidTr="009055A8">
        <w:tc>
          <w:tcPr>
            <w:tcW w:w="2155" w:type="dxa"/>
          </w:tcPr>
          <w:p w14:paraId="6697082C"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Local (</w:t>
            </w:r>
            <w:proofErr w:type="spellStart"/>
            <w:r w:rsidRPr="00694BB1">
              <w:rPr>
                <w:rFonts w:ascii="Arial" w:eastAsia="Times New Roman" w:hAnsi="Arial" w:cs="Arial"/>
                <w:sz w:val="20"/>
                <w:szCs w:val="20"/>
                <w:lang w:val="fr-FR"/>
              </w:rPr>
              <w:t>heads</w:t>
            </w:r>
            <w:proofErr w:type="spellEnd"/>
            <w:r w:rsidRPr="00694BB1">
              <w:rPr>
                <w:rFonts w:ascii="Arial" w:eastAsia="Times New Roman" w:hAnsi="Arial" w:cs="Arial"/>
                <w:sz w:val="20"/>
                <w:szCs w:val="20"/>
                <w:lang w:val="fr-FR"/>
              </w:rPr>
              <w:t>)</w:t>
            </w:r>
          </w:p>
        </w:tc>
        <w:tc>
          <w:tcPr>
            <w:tcW w:w="2093" w:type="dxa"/>
          </w:tcPr>
          <w:p w14:paraId="4B2165A9"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603,808</w:t>
            </w:r>
          </w:p>
        </w:tc>
        <w:tc>
          <w:tcPr>
            <w:tcW w:w="1530" w:type="dxa"/>
          </w:tcPr>
          <w:p w14:paraId="5B45F0E4"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458,307</w:t>
            </w:r>
          </w:p>
        </w:tc>
      </w:tr>
      <w:tr w:rsidR="004B4FCD" w:rsidRPr="00694BB1" w14:paraId="607DD641" w14:textId="77777777" w:rsidTr="009055A8">
        <w:tc>
          <w:tcPr>
            <w:tcW w:w="2155" w:type="dxa"/>
          </w:tcPr>
          <w:p w14:paraId="520354C2"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Cows</w:t>
            </w:r>
            <w:proofErr w:type="spellEnd"/>
            <w:r w:rsidRPr="00694BB1">
              <w:rPr>
                <w:rFonts w:ascii="Arial" w:eastAsia="Times New Roman" w:hAnsi="Arial" w:cs="Arial"/>
                <w:sz w:val="20"/>
                <w:szCs w:val="20"/>
                <w:lang w:val="fr-FR"/>
              </w:rPr>
              <w:t xml:space="preserve"> (%)</w:t>
            </w:r>
          </w:p>
        </w:tc>
        <w:tc>
          <w:tcPr>
            <w:tcW w:w="2093" w:type="dxa"/>
          </w:tcPr>
          <w:p w14:paraId="64D77542"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38.78</w:t>
            </w:r>
          </w:p>
        </w:tc>
        <w:tc>
          <w:tcPr>
            <w:tcW w:w="1530" w:type="dxa"/>
          </w:tcPr>
          <w:p w14:paraId="38BA5C90"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55.46</w:t>
            </w:r>
          </w:p>
        </w:tc>
      </w:tr>
      <w:tr w:rsidR="004B4FCD" w:rsidRPr="00694BB1" w14:paraId="318D5A5A" w14:textId="77777777" w:rsidTr="009055A8">
        <w:tc>
          <w:tcPr>
            <w:tcW w:w="2155" w:type="dxa"/>
          </w:tcPr>
          <w:p w14:paraId="56916290"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Heifers</w:t>
            </w:r>
            <w:proofErr w:type="spellEnd"/>
            <w:r w:rsidRPr="00694BB1">
              <w:rPr>
                <w:rFonts w:ascii="Arial" w:eastAsia="Times New Roman" w:hAnsi="Arial" w:cs="Arial"/>
                <w:sz w:val="20"/>
                <w:szCs w:val="20"/>
                <w:lang w:val="fr-FR"/>
              </w:rPr>
              <w:t xml:space="preserve"> (%)</w:t>
            </w:r>
          </w:p>
        </w:tc>
        <w:tc>
          <w:tcPr>
            <w:tcW w:w="2093" w:type="dxa"/>
          </w:tcPr>
          <w:p w14:paraId="227F1E2F"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13.61</w:t>
            </w:r>
          </w:p>
        </w:tc>
        <w:tc>
          <w:tcPr>
            <w:tcW w:w="1530" w:type="dxa"/>
          </w:tcPr>
          <w:p w14:paraId="01B5ABD2"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21.48</w:t>
            </w:r>
          </w:p>
        </w:tc>
      </w:tr>
      <w:tr w:rsidR="004B4FCD" w:rsidRPr="00694BB1" w14:paraId="29632DE6" w14:textId="77777777" w:rsidTr="009055A8">
        <w:tc>
          <w:tcPr>
            <w:tcW w:w="2155" w:type="dxa"/>
          </w:tcPr>
          <w:p w14:paraId="16CFF7FB"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Female</w:t>
            </w:r>
            <w:proofErr w:type="spellEnd"/>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calves</w:t>
            </w:r>
            <w:proofErr w:type="spellEnd"/>
            <w:r w:rsidRPr="00694BB1">
              <w:rPr>
                <w:rFonts w:ascii="Arial" w:eastAsia="Times New Roman" w:hAnsi="Arial" w:cs="Arial"/>
                <w:sz w:val="20"/>
                <w:szCs w:val="20"/>
                <w:lang w:val="fr-FR"/>
              </w:rPr>
              <w:t xml:space="preserve"> (%)</w:t>
            </w:r>
          </w:p>
        </w:tc>
        <w:tc>
          <w:tcPr>
            <w:tcW w:w="2093" w:type="dxa"/>
          </w:tcPr>
          <w:p w14:paraId="43691507"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21.77</w:t>
            </w:r>
          </w:p>
        </w:tc>
        <w:tc>
          <w:tcPr>
            <w:tcW w:w="1530" w:type="dxa"/>
          </w:tcPr>
          <w:p w14:paraId="315873E7"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6.14</w:t>
            </w:r>
          </w:p>
        </w:tc>
      </w:tr>
      <w:tr w:rsidR="004B4FCD" w:rsidRPr="00694BB1" w14:paraId="6E7D4F0E" w14:textId="77777777" w:rsidTr="009055A8">
        <w:tc>
          <w:tcPr>
            <w:tcW w:w="2155" w:type="dxa"/>
          </w:tcPr>
          <w:p w14:paraId="5CE4A73F"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Bulls (%)</w:t>
            </w:r>
          </w:p>
        </w:tc>
        <w:tc>
          <w:tcPr>
            <w:tcW w:w="2093" w:type="dxa"/>
          </w:tcPr>
          <w:p w14:paraId="4AF0FBCB"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11.03</w:t>
            </w:r>
          </w:p>
        </w:tc>
        <w:tc>
          <w:tcPr>
            <w:tcW w:w="1530" w:type="dxa"/>
          </w:tcPr>
          <w:p w14:paraId="19F887C5"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9.81</w:t>
            </w:r>
          </w:p>
        </w:tc>
      </w:tr>
      <w:tr w:rsidR="004B4FCD" w:rsidRPr="00694BB1" w14:paraId="067B5DD1" w14:textId="77777777" w:rsidTr="009055A8">
        <w:tc>
          <w:tcPr>
            <w:tcW w:w="2155" w:type="dxa"/>
          </w:tcPr>
          <w:p w14:paraId="584EB8A8"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Juvenile</w:t>
            </w:r>
            <w:proofErr w:type="spellEnd"/>
            <w:r w:rsidRPr="00694BB1">
              <w:rPr>
                <w:rFonts w:ascii="Arial" w:eastAsia="Times New Roman" w:hAnsi="Arial" w:cs="Arial"/>
                <w:sz w:val="20"/>
                <w:szCs w:val="20"/>
                <w:lang w:val="fr-FR"/>
              </w:rPr>
              <w:t xml:space="preserve"> males (%)</w:t>
            </w:r>
          </w:p>
        </w:tc>
        <w:tc>
          <w:tcPr>
            <w:tcW w:w="2093" w:type="dxa"/>
          </w:tcPr>
          <w:p w14:paraId="5F0EE683"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2.96</w:t>
            </w:r>
          </w:p>
        </w:tc>
        <w:tc>
          <w:tcPr>
            <w:tcW w:w="1530" w:type="dxa"/>
          </w:tcPr>
          <w:p w14:paraId="59AE157E"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4.59</w:t>
            </w:r>
          </w:p>
        </w:tc>
      </w:tr>
      <w:tr w:rsidR="004B4FCD" w:rsidRPr="00694BB1" w14:paraId="117B8BC8" w14:textId="77777777" w:rsidTr="009055A8">
        <w:tc>
          <w:tcPr>
            <w:tcW w:w="2155" w:type="dxa"/>
          </w:tcPr>
          <w:p w14:paraId="45CAC2A3"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Male </w:t>
            </w:r>
            <w:proofErr w:type="spellStart"/>
            <w:r w:rsidRPr="00694BB1">
              <w:rPr>
                <w:rFonts w:ascii="Arial" w:eastAsia="Times New Roman" w:hAnsi="Arial" w:cs="Arial"/>
                <w:sz w:val="20"/>
                <w:szCs w:val="20"/>
                <w:lang w:val="fr-FR"/>
              </w:rPr>
              <w:t>calves</w:t>
            </w:r>
            <w:proofErr w:type="spellEnd"/>
            <w:r w:rsidRPr="00694BB1">
              <w:rPr>
                <w:rFonts w:ascii="Arial" w:eastAsia="Times New Roman" w:hAnsi="Arial" w:cs="Arial"/>
                <w:sz w:val="20"/>
                <w:szCs w:val="20"/>
                <w:lang w:val="fr-FR"/>
              </w:rPr>
              <w:t xml:space="preserve"> (%)</w:t>
            </w:r>
          </w:p>
        </w:tc>
        <w:tc>
          <w:tcPr>
            <w:tcW w:w="2093" w:type="dxa"/>
          </w:tcPr>
          <w:p w14:paraId="0E99CB66"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11.86</w:t>
            </w:r>
          </w:p>
        </w:tc>
        <w:tc>
          <w:tcPr>
            <w:tcW w:w="1530" w:type="dxa"/>
          </w:tcPr>
          <w:p w14:paraId="3D1CB5E9"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2.52</w:t>
            </w:r>
          </w:p>
        </w:tc>
      </w:tr>
      <w:tr w:rsidR="004B4FCD" w:rsidRPr="00694BB1" w14:paraId="5327D7ED" w14:textId="77777777" w:rsidTr="009055A8">
        <w:tc>
          <w:tcPr>
            <w:tcW w:w="2155" w:type="dxa"/>
          </w:tcPr>
          <w:p w14:paraId="4BAE2CDB" w14:textId="77777777" w:rsidR="004B4FCD" w:rsidRPr="00694BB1" w:rsidRDefault="004B4FCD" w:rsidP="004B4FCD">
            <w:pPr>
              <w:spacing w:after="0" w:line="240" w:lineRule="auto"/>
              <w:rPr>
                <w:rFonts w:ascii="Arial" w:eastAsia="Times New Roman" w:hAnsi="Arial" w:cs="Arial"/>
                <w:sz w:val="20"/>
                <w:szCs w:val="20"/>
                <w:lang w:val="fr-FR"/>
              </w:rPr>
            </w:pPr>
            <w:proofErr w:type="spellStart"/>
            <w:r w:rsidRPr="00694BB1">
              <w:rPr>
                <w:rFonts w:ascii="Arial" w:eastAsia="Times New Roman" w:hAnsi="Arial" w:cs="Arial"/>
                <w:sz w:val="20"/>
                <w:szCs w:val="20"/>
                <w:lang w:val="fr-FR"/>
              </w:rPr>
              <w:t>Improved</w:t>
            </w:r>
            <w:proofErr w:type="spellEnd"/>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heads</w:t>
            </w:r>
            <w:proofErr w:type="spellEnd"/>
            <w:r w:rsidRPr="00694BB1">
              <w:rPr>
                <w:rFonts w:ascii="Arial" w:eastAsia="Times New Roman" w:hAnsi="Arial" w:cs="Arial"/>
                <w:sz w:val="20"/>
                <w:szCs w:val="20"/>
                <w:lang w:val="fr-FR"/>
              </w:rPr>
              <w:t>)</w:t>
            </w:r>
          </w:p>
        </w:tc>
        <w:tc>
          <w:tcPr>
            <w:tcW w:w="2093" w:type="dxa"/>
          </w:tcPr>
          <w:p w14:paraId="73FBA60C"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19,926</w:t>
            </w:r>
          </w:p>
        </w:tc>
        <w:tc>
          <w:tcPr>
            <w:tcW w:w="1530" w:type="dxa"/>
          </w:tcPr>
          <w:p w14:paraId="181E080F"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15,124</w:t>
            </w:r>
          </w:p>
        </w:tc>
      </w:tr>
      <w:tr w:rsidR="004B4FCD" w:rsidRPr="00694BB1" w14:paraId="0FF1BE6E" w14:textId="77777777" w:rsidTr="009055A8">
        <w:tc>
          <w:tcPr>
            <w:tcW w:w="2155" w:type="dxa"/>
          </w:tcPr>
          <w:p w14:paraId="3A938CF1"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Cows</w:t>
            </w:r>
            <w:proofErr w:type="spellEnd"/>
            <w:r w:rsidRPr="00694BB1">
              <w:rPr>
                <w:rFonts w:ascii="Arial" w:eastAsia="Times New Roman" w:hAnsi="Arial" w:cs="Arial"/>
                <w:sz w:val="20"/>
                <w:szCs w:val="20"/>
                <w:lang w:val="fr-FR"/>
              </w:rPr>
              <w:t xml:space="preserve"> (%)</w:t>
            </w:r>
          </w:p>
        </w:tc>
        <w:tc>
          <w:tcPr>
            <w:tcW w:w="2093" w:type="dxa"/>
          </w:tcPr>
          <w:p w14:paraId="4992DE54"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49.41</w:t>
            </w:r>
          </w:p>
        </w:tc>
        <w:tc>
          <w:tcPr>
            <w:tcW w:w="1530" w:type="dxa"/>
          </w:tcPr>
          <w:p w14:paraId="2268221F"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45.38</w:t>
            </w:r>
          </w:p>
        </w:tc>
      </w:tr>
      <w:tr w:rsidR="004B4FCD" w:rsidRPr="00694BB1" w14:paraId="5BB48390" w14:textId="77777777" w:rsidTr="009055A8">
        <w:tc>
          <w:tcPr>
            <w:tcW w:w="2155" w:type="dxa"/>
          </w:tcPr>
          <w:p w14:paraId="48233A28"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Heifers</w:t>
            </w:r>
            <w:proofErr w:type="spellEnd"/>
            <w:r w:rsidRPr="00694BB1">
              <w:rPr>
                <w:rFonts w:ascii="Arial" w:eastAsia="Times New Roman" w:hAnsi="Arial" w:cs="Arial"/>
                <w:sz w:val="20"/>
                <w:szCs w:val="20"/>
                <w:lang w:val="fr-FR"/>
              </w:rPr>
              <w:t xml:space="preserve"> (%)</w:t>
            </w:r>
          </w:p>
        </w:tc>
        <w:tc>
          <w:tcPr>
            <w:tcW w:w="2093" w:type="dxa"/>
          </w:tcPr>
          <w:p w14:paraId="0A7AF337"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11.79</w:t>
            </w:r>
          </w:p>
        </w:tc>
        <w:tc>
          <w:tcPr>
            <w:tcW w:w="1530" w:type="dxa"/>
          </w:tcPr>
          <w:p w14:paraId="29D140ED"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15.99</w:t>
            </w:r>
          </w:p>
        </w:tc>
      </w:tr>
      <w:tr w:rsidR="004B4FCD" w:rsidRPr="00694BB1" w14:paraId="432CADC0" w14:textId="77777777" w:rsidTr="009055A8">
        <w:tc>
          <w:tcPr>
            <w:tcW w:w="2155" w:type="dxa"/>
          </w:tcPr>
          <w:p w14:paraId="3727FF62"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Female</w:t>
            </w:r>
            <w:proofErr w:type="spellEnd"/>
            <w:r w:rsidRPr="00694BB1">
              <w:rPr>
                <w:rFonts w:ascii="Arial" w:eastAsia="Times New Roman" w:hAnsi="Arial" w:cs="Arial"/>
                <w:sz w:val="20"/>
                <w:szCs w:val="20"/>
                <w:lang w:val="fr-FR"/>
              </w:rPr>
              <w:t xml:space="preserve"> </w:t>
            </w:r>
            <w:proofErr w:type="spellStart"/>
            <w:proofErr w:type="gramStart"/>
            <w:r w:rsidRPr="00694BB1">
              <w:rPr>
                <w:rFonts w:ascii="Arial" w:eastAsia="Times New Roman" w:hAnsi="Arial" w:cs="Arial"/>
                <w:sz w:val="20"/>
                <w:szCs w:val="20"/>
                <w:lang w:val="fr-FR"/>
              </w:rPr>
              <w:t>calves</w:t>
            </w:r>
            <w:proofErr w:type="spellEnd"/>
            <w:r w:rsidRPr="00694BB1">
              <w:rPr>
                <w:rFonts w:ascii="Arial" w:eastAsia="Times New Roman" w:hAnsi="Arial" w:cs="Arial"/>
                <w:sz w:val="20"/>
                <w:szCs w:val="20"/>
                <w:lang w:val="fr-FR"/>
              </w:rPr>
              <w:t xml:space="preserve">  (</w:t>
            </w:r>
            <w:proofErr w:type="gramEnd"/>
            <w:r w:rsidRPr="00694BB1">
              <w:rPr>
                <w:rFonts w:ascii="Arial" w:eastAsia="Times New Roman" w:hAnsi="Arial" w:cs="Arial"/>
                <w:sz w:val="20"/>
                <w:szCs w:val="20"/>
                <w:lang w:val="fr-FR"/>
              </w:rPr>
              <w:t>%)</w:t>
            </w:r>
          </w:p>
        </w:tc>
        <w:tc>
          <w:tcPr>
            <w:tcW w:w="2093" w:type="dxa"/>
          </w:tcPr>
          <w:p w14:paraId="147D24CD"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20.01</w:t>
            </w:r>
          </w:p>
        </w:tc>
        <w:tc>
          <w:tcPr>
            <w:tcW w:w="1530" w:type="dxa"/>
          </w:tcPr>
          <w:p w14:paraId="1FF989EB"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18.99</w:t>
            </w:r>
          </w:p>
        </w:tc>
      </w:tr>
      <w:tr w:rsidR="004B4FCD" w:rsidRPr="00694BB1" w14:paraId="78989F86" w14:textId="77777777" w:rsidTr="009055A8">
        <w:tc>
          <w:tcPr>
            <w:tcW w:w="2155" w:type="dxa"/>
          </w:tcPr>
          <w:p w14:paraId="24126D21"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gramStart"/>
            <w:r w:rsidRPr="00694BB1">
              <w:rPr>
                <w:rFonts w:ascii="Arial" w:eastAsia="Times New Roman" w:hAnsi="Arial" w:cs="Arial"/>
                <w:sz w:val="20"/>
                <w:szCs w:val="20"/>
                <w:lang w:val="fr-FR"/>
              </w:rPr>
              <w:t>Bulls  (</w:t>
            </w:r>
            <w:proofErr w:type="gramEnd"/>
            <w:r w:rsidRPr="00694BB1">
              <w:rPr>
                <w:rFonts w:ascii="Arial" w:eastAsia="Times New Roman" w:hAnsi="Arial" w:cs="Arial"/>
                <w:sz w:val="20"/>
                <w:szCs w:val="20"/>
                <w:lang w:val="fr-FR"/>
              </w:rPr>
              <w:t>%)</w:t>
            </w:r>
          </w:p>
        </w:tc>
        <w:tc>
          <w:tcPr>
            <w:tcW w:w="2093" w:type="dxa"/>
          </w:tcPr>
          <w:p w14:paraId="71F13E50"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6.34</w:t>
            </w:r>
          </w:p>
        </w:tc>
        <w:tc>
          <w:tcPr>
            <w:tcW w:w="1530" w:type="dxa"/>
          </w:tcPr>
          <w:p w14:paraId="4EF06D29"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7.80</w:t>
            </w:r>
          </w:p>
        </w:tc>
      </w:tr>
      <w:tr w:rsidR="004B4FCD" w:rsidRPr="00694BB1" w14:paraId="7D592556" w14:textId="77777777" w:rsidTr="009055A8">
        <w:tc>
          <w:tcPr>
            <w:tcW w:w="2155" w:type="dxa"/>
          </w:tcPr>
          <w:p w14:paraId="122CCB86"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w:t>
            </w:r>
            <w:proofErr w:type="spellStart"/>
            <w:r w:rsidRPr="00694BB1">
              <w:rPr>
                <w:rFonts w:ascii="Arial" w:eastAsia="Times New Roman" w:hAnsi="Arial" w:cs="Arial"/>
                <w:sz w:val="20"/>
                <w:szCs w:val="20"/>
                <w:lang w:val="fr-FR"/>
              </w:rPr>
              <w:t>Juvenile</w:t>
            </w:r>
            <w:proofErr w:type="spellEnd"/>
            <w:r w:rsidRPr="00694BB1">
              <w:rPr>
                <w:rFonts w:ascii="Arial" w:eastAsia="Times New Roman" w:hAnsi="Arial" w:cs="Arial"/>
                <w:sz w:val="20"/>
                <w:szCs w:val="20"/>
                <w:lang w:val="fr-FR"/>
              </w:rPr>
              <w:t xml:space="preserve"> males (%)</w:t>
            </w:r>
          </w:p>
        </w:tc>
        <w:tc>
          <w:tcPr>
            <w:tcW w:w="2093" w:type="dxa"/>
          </w:tcPr>
          <w:p w14:paraId="5B888043"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2.01</w:t>
            </w:r>
          </w:p>
        </w:tc>
        <w:tc>
          <w:tcPr>
            <w:tcW w:w="1530" w:type="dxa"/>
          </w:tcPr>
          <w:p w14:paraId="1EAD671A"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3.38</w:t>
            </w:r>
          </w:p>
        </w:tc>
      </w:tr>
      <w:tr w:rsidR="004B4FCD" w:rsidRPr="00694BB1" w14:paraId="664BACF1" w14:textId="77777777" w:rsidTr="009055A8">
        <w:tc>
          <w:tcPr>
            <w:tcW w:w="2155" w:type="dxa"/>
          </w:tcPr>
          <w:p w14:paraId="5FFA4CBA"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lang w:val="fr-FR"/>
              </w:rPr>
              <w:t xml:space="preserve">    Male </w:t>
            </w:r>
            <w:proofErr w:type="spellStart"/>
            <w:r w:rsidRPr="00694BB1">
              <w:rPr>
                <w:rFonts w:ascii="Arial" w:eastAsia="Times New Roman" w:hAnsi="Arial" w:cs="Arial"/>
                <w:sz w:val="20"/>
                <w:szCs w:val="20"/>
                <w:lang w:val="fr-FR"/>
              </w:rPr>
              <w:t>calves</w:t>
            </w:r>
            <w:proofErr w:type="spellEnd"/>
            <w:r w:rsidRPr="00694BB1">
              <w:rPr>
                <w:rFonts w:ascii="Arial" w:eastAsia="Times New Roman" w:hAnsi="Arial" w:cs="Arial"/>
                <w:sz w:val="20"/>
                <w:szCs w:val="20"/>
                <w:lang w:val="fr-FR"/>
              </w:rPr>
              <w:t xml:space="preserve"> (%)</w:t>
            </w:r>
          </w:p>
        </w:tc>
        <w:tc>
          <w:tcPr>
            <w:tcW w:w="2093" w:type="dxa"/>
          </w:tcPr>
          <w:p w14:paraId="205E5869"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10.23</w:t>
            </w:r>
          </w:p>
        </w:tc>
        <w:tc>
          <w:tcPr>
            <w:tcW w:w="1530" w:type="dxa"/>
          </w:tcPr>
          <w:p w14:paraId="5E7269A4" w14:textId="77777777" w:rsidR="004B4FCD" w:rsidRPr="00694BB1" w:rsidRDefault="004B4FCD" w:rsidP="004B4FCD">
            <w:pPr>
              <w:spacing w:after="0" w:line="240" w:lineRule="auto"/>
              <w:jc w:val="center"/>
              <w:rPr>
                <w:rFonts w:ascii="Arial" w:eastAsia="Times New Roman" w:hAnsi="Arial" w:cs="Arial"/>
                <w:sz w:val="20"/>
                <w:szCs w:val="20"/>
                <w:lang w:val="fr-FR"/>
              </w:rPr>
            </w:pPr>
            <w:r w:rsidRPr="00694BB1">
              <w:rPr>
                <w:rFonts w:ascii="Arial" w:eastAsia="Times New Roman" w:hAnsi="Arial" w:cs="Arial"/>
                <w:sz w:val="20"/>
                <w:szCs w:val="20"/>
                <w:lang w:val="fr-FR"/>
              </w:rPr>
              <w:t>8.46</w:t>
            </w:r>
          </w:p>
        </w:tc>
      </w:tr>
    </w:tbl>
    <w:p w14:paraId="003676C4" w14:textId="77777777" w:rsidR="004B4FCD" w:rsidRPr="00694BB1" w:rsidRDefault="004B4FCD" w:rsidP="004B4FCD">
      <w:pPr>
        <w:spacing w:line="480" w:lineRule="auto"/>
        <w:rPr>
          <w:rFonts w:ascii="Arial" w:hAnsi="Arial" w:cs="Arial"/>
          <w:i/>
          <w:iCs/>
        </w:rPr>
      </w:pPr>
    </w:p>
    <w:p w14:paraId="4476EF2E" w14:textId="77777777" w:rsidR="004B4FCD" w:rsidRPr="00694BB1" w:rsidRDefault="004B4FCD" w:rsidP="004B4FCD">
      <w:pPr>
        <w:spacing w:line="480" w:lineRule="auto"/>
        <w:rPr>
          <w:rFonts w:ascii="Arial" w:hAnsi="Arial" w:cs="Arial"/>
          <w:i/>
          <w:iCs/>
        </w:rPr>
      </w:pPr>
      <w:r w:rsidRPr="00694BB1">
        <w:rPr>
          <w:rFonts w:ascii="Arial" w:hAnsi="Arial" w:cs="Arial"/>
          <w:i/>
          <w:iCs/>
        </w:rPr>
        <w:t xml:space="preserve">Specifying feed on offer for </w:t>
      </w:r>
      <w:proofErr w:type="spellStart"/>
      <w:r w:rsidRPr="00694BB1">
        <w:rPr>
          <w:rFonts w:ascii="Arial" w:hAnsi="Arial" w:cs="Arial"/>
          <w:i/>
          <w:iCs/>
        </w:rPr>
        <w:t>LivSim</w:t>
      </w:r>
      <w:proofErr w:type="spellEnd"/>
    </w:p>
    <w:p w14:paraId="21C29779" w14:textId="77777777" w:rsidR="004B4FCD" w:rsidRPr="00694BB1" w:rsidRDefault="004B4FCD" w:rsidP="004B4FCD">
      <w:pPr>
        <w:spacing w:line="480" w:lineRule="auto"/>
        <w:rPr>
          <w:rFonts w:ascii="Arial" w:hAnsi="Arial" w:cs="Arial"/>
        </w:rPr>
      </w:pPr>
      <w:r w:rsidRPr="00694BB1">
        <w:rPr>
          <w:rFonts w:ascii="Arial" w:hAnsi="Arial" w:cs="Arial"/>
        </w:rPr>
        <w:t xml:space="preserve">The method of specifying feed on offer per month for each livestock category involved two steps. First, the household survey was used with supplementary datasets of feeding in the southern highlands region of Tanzania to estimate the annualized feed intake of the broad </w:t>
      </w:r>
      <w:r w:rsidRPr="00694BB1">
        <w:rPr>
          <w:rFonts w:ascii="Arial" w:hAnsi="Arial" w:cs="Arial"/>
        </w:rPr>
        <w:lastRenderedPageBreak/>
        <w:t xml:space="preserve">feed categories (Table 1 of text) per year for each animal in the herd. This annualized value </w:t>
      </w:r>
      <w:proofErr w:type="gramStart"/>
      <w:r w:rsidRPr="00694BB1">
        <w:rPr>
          <w:rFonts w:ascii="Arial" w:hAnsi="Arial" w:cs="Arial"/>
        </w:rPr>
        <w:t>takes into account</w:t>
      </w:r>
      <w:proofErr w:type="gramEnd"/>
      <w:r w:rsidRPr="00694BB1">
        <w:rPr>
          <w:rFonts w:ascii="Arial" w:hAnsi="Arial" w:cs="Arial"/>
        </w:rPr>
        <w:t xml:space="preserve"> the deviation in feed intakes across dry and rainy seasons. Then the availability of these feeds for every animal across months (feed on offer for </w:t>
      </w:r>
      <w:proofErr w:type="spellStart"/>
      <w:r w:rsidRPr="00694BB1">
        <w:rPr>
          <w:rFonts w:ascii="Arial" w:hAnsi="Arial" w:cs="Arial"/>
        </w:rPr>
        <w:t>LivSim</w:t>
      </w:r>
      <w:proofErr w:type="spellEnd"/>
      <w:r w:rsidRPr="00694BB1">
        <w:rPr>
          <w:rFonts w:ascii="Arial" w:hAnsi="Arial" w:cs="Arial"/>
        </w:rPr>
        <w:t xml:space="preserve">) were specified </w:t>
      </w:r>
      <w:proofErr w:type="gramStart"/>
      <w:r w:rsidRPr="00694BB1">
        <w:rPr>
          <w:rFonts w:ascii="Arial" w:hAnsi="Arial" w:cs="Arial"/>
        </w:rPr>
        <w:t>taking into account</w:t>
      </w:r>
      <w:proofErr w:type="gramEnd"/>
      <w:r w:rsidRPr="00694BB1">
        <w:rPr>
          <w:rFonts w:ascii="Arial" w:hAnsi="Arial" w:cs="Arial"/>
        </w:rPr>
        <w:t xml:space="preserve"> the major factors influencing seasonality of each feed category, as described below. </w:t>
      </w:r>
    </w:p>
    <w:p w14:paraId="4139C410" w14:textId="4A0B992E" w:rsidR="004B4FCD" w:rsidRPr="00694BB1" w:rsidRDefault="004B4FCD" w:rsidP="004B4FCD">
      <w:pPr>
        <w:spacing w:line="480" w:lineRule="auto"/>
        <w:rPr>
          <w:rFonts w:ascii="Arial" w:hAnsi="Arial" w:cs="Arial"/>
        </w:rPr>
      </w:pPr>
      <w:r w:rsidRPr="00694BB1">
        <w:rPr>
          <w:rFonts w:ascii="Arial" w:hAnsi="Arial" w:cs="Arial"/>
        </w:rPr>
        <w:t xml:space="preserve">The survey questionnaire disaggregates feed categories into concentrates, by-products, crop residues, improved forages and </w:t>
      </w:r>
      <w:proofErr w:type="gramStart"/>
      <w:r w:rsidRPr="00694BB1">
        <w:rPr>
          <w:rFonts w:ascii="Arial" w:hAnsi="Arial" w:cs="Arial"/>
        </w:rPr>
        <w:t>low quality</w:t>
      </w:r>
      <w:proofErr w:type="gramEnd"/>
      <w:r w:rsidRPr="00694BB1">
        <w:rPr>
          <w:rFonts w:ascii="Arial" w:hAnsi="Arial" w:cs="Arial"/>
        </w:rPr>
        <w:t xml:space="preserve"> forages. The intake levels that were derived for each category were used as the basis for the baseline feeding practices in the model. ‘Sunflower cake’ was the feed representing the level of concentrates fed. ‘Maize bran’ was used as the feed representative of crop by-products. Maize </w:t>
      </w:r>
      <w:proofErr w:type="spellStart"/>
      <w:r w:rsidRPr="00694BB1">
        <w:rPr>
          <w:rFonts w:ascii="Arial" w:hAnsi="Arial" w:cs="Arial"/>
        </w:rPr>
        <w:t>stover</w:t>
      </w:r>
      <w:proofErr w:type="spellEnd"/>
      <w:r w:rsidRPr="00694BB1">
        <w:rPr>
          <w:rFonts w:ascii="Arial" w:hAnsi="Arial" w:cs="Arial"/>
        </w:rPr>
        <w:t xml:space="preserve"> represented crop residues, Napier represented improved forages, and ‘Pasture’ represented the variety of cultivated low quality forages. For grass consumed from grazing, the species were specified as a mixture of the dominant grass species in Tanzania, </w:t>
      </w:r>
      <w:proofErr w:type="spellStart"/>
      <w:r w:rsidRPr="00694BB1">
        <w:rPr>
          <w:rFonts w:ascii="Arial" w:hAnsi="Arial" w:cs="Arial"/>
          <w:i/>
          <w:iCs/>
        </w:rPr>
        <w:t>Themeda</w:t>
      </w:r>
      <w:proofErr w:type="spellEnd"/>
      <w:r w:rsidRPr="00694BB1">
        <w:rPr>
          <w:rFonts w:ascii="Arial" w:hAnsi="Arial" w:cs="Arial"/>
          <w:i/>
          <w:iCs/>
        </w:rPr>
        <w:t xml:space="preserve"> </w:t>
      </w:r>
      <w:proofErr w:type="spellStart"/>
      <w:r w:rsidR="00694BB1" w:rsidRPr="00694BB1">
        <w:rPr>
          <w:rFonts w:ascii="Arial" w:hAnsi="Arial" w:cs="Arial"/>
          <w:i/>
          <w:iCs/>
        </w:rPr>
        <w:t>spp</w:t>
      </w:r>
      <w:proofErr w:type="spellEnd"/>
      <w:r w:rsidR="00694BB1" w:rsidRPr="00694BB1">
        <w:rPr>
          <w:rFonts w:ascii="Arial" w:hAnsi="Arial" w:cs="Arial"/>
          <w:i/>
          <w:iCs/>
        </w:rPr>
        <w:t xml:space="preserve"> </w:t>
      </w:r>
      <w:r w:rsidRPr="00694BB1">
        <w:rPr>
          <w:rFonts w:ascii="Arial" w:hAnsi="Arial" w:cs="Arial"/>
        </w:rPr>
        <w:t>and</w:t>
      </w:r>
      <w:r w:rsidRPr="00694BB1">
        <w:rPr>
          <w:rFonts w:ascii="Arial" w:hAnsi="Arial" w:cs="Arial"/>
          <w:shd w:val="clear" w:color="auto" w:fill="FFFFFF"/>
        </w:rPr>
        <w:t xml:space="preserve"> </w:t>
      </w:r>
      <w:proofErr w:type="spellStart"/>
      <w:r w:rsidRPr="00694BB1">
        <w:rPr>
          <w:rFonts w:ascii="Arial" w:hAnsi="Arial" w:cs="Arial"/>
          <w:i/>
          <w:iCs/>
          <w:shd w:val="clear" w:color="auto" w:fill="FFFFFF"/>
        </w:rPr>
        <w:t>Hyparrhenia</w:t>
      </w:r>
      <w:proofErr w:type="spellEnd"/>
      <w:r w:rsidR="00694BB1" w:rsidRPr="00694BB1">
        <w:rPr>
          <w:rFonts w:ascii="Arial" w:hAnsi="Arial" w:cs="Arial"/>
          <w:i/>
          <w:iCs/>
          <w:shd w:val="clear" w:color="auto" w:fill="FFFFFF"/>
        </w:rPr>
        <w:t xml:space="preserve"> </w:t>
      </w:r>
      <w:proofErr w:type="spellStart"/>
      <w:r w:rsidR="00694BB1" w:rsidRPr="00694BB1">
        <w:rPr>
          <w:rFonts w:ascii="Arial" w:hAnsi="Arial" w:cs="Arial"/>
          <w:i/>
          <w:iCs/>
          <w:shd w:val="clear" w:color="auto" w:fill="FFFFFF"/>
        </w:rPr>
        <w:t>spp</w:t>
      </w:r>
      <w:proofErr w:type="spellEnd"/>
      <w:r w:rsidRPr="00694BB1">
        <w:rPr>
          <w:rFonts w:ascii="Arial" w:hAnsi="Arial" w:cs="Arial"/>
          <w:shd w:val="clear" w:color="auto" w:fill="FFFFFF"/>
          <w:vertAlign w:val="superscript"/>
        </w:rPr>
        <w:t xml:space="preserve"> </w:t>
      </w:r>
      <w:r w:rsidRPr="00694BB1">
        <w:rPr>
          <w:rFonts w:ascii="Arial" w:hAnsi="Arial" w:cs="Arial"/>
          <w:vertAlign w:val="superscript"/>
        </w:rPr>
        <w:t>[21</w:t>
      </w:r>
      <w:r w:rsidR="005F4DEE" w:rsidRPr="00694BB1">
        <w:rPr>
          <w:rFonts w:ascii="Arial" w:hAnsi="Arial" w:cs="Arial"/>
          <w:vertAlign w:val="superscript"/>
        </w:rPr>
        <w:t>]</w:t>
      </w:r>
      <w:r w:rsidR="005F4DEE" w:rsidRPr="00694BB1">
        <w:rPr>
          <w:rFonts w:ascii="Arial" w:hAnsi="Arial" w:cs="Arial"/>
        </w:rPr>
        <w:t>.</w:t>
      </w:r>
    </w:p>
    <w:p w14:paraId="6023821C" w14:textId="77777777" w:rsidR="004B4FCD" w:rsidRPr="00694BB1" w:rsidRDefault="004B4FCD" w:rsidP="004B4FCD">
      <w:pPr>
        <w:spacing w:line="480" w:lineRule="auto"/>
        <w:rPr>
          <w:rFonts w:ascii="Arial" w:hAnsi="Arial" w:cs="Arial"/>
          <w:i/>
          <w:iCs/>
        </w:rPr>
      </w:pPr>
      <w:r w:rsidRPr="00694BB1">
        <w:rPr>
          <w:rFonts w:ascii="Arial" w:hAnsi="Arial" w:cs="Arial"/>
          <w:i/>
          <w:iCs/>
        </w:rPr>
        <w:t>Deriving feed intake from the dairy household survey</w:t>
      </w:r>
    </w:p>
    <w:p w14:paraId="4D436661" w14:textId="77777777" w:rsidR="004B4FCD" w:rsidRPr="00694BB1" w:rsidRDefault="004B4FCD" w:rsidP="004B4FCD">
      <w:pPr>
        <w:spacing w:line="480" w:lineRule="auto"/>
        <w:rPr>
          <w:rFonts w:ascii="Arial" w:hAnsi="Arial" w:cs="Arial"/>
        </w:rPr>
      </w:pPr>
      <w:r w:rsidRPr="00694BB1">
        <w:rPr>
          <w:rFonts w:ascii="Arial" w:hAnsi="Arial" w:cs="Arial"/>
        </w:rPr>
        <w:t xml:space="preserve">GLS (2019) evaluates, based on the recollection of the survey respondent, the feed on offer from individual categories of feeds, obtained from on-farm and off-farm (market purchases) sources. In semi-intensive and extensive systems where cattle consume biomass while grazing, the biomass consumed from grazing was estimated and included as ‘grazed feed intake’, in addition to feed on offer from farm harvest and market purchases. This intake level was assumed to be at least as great as 2.5% of bodyweight. To estimate feed intake during the alternate season, parameters were derived from </w:t>
      </w:r>
      <w:r w:rsidRPr="00694BB1">
        <w:rPr>
          <w:rFonts w:ascii="Arial" w:hAnsi="Arial" w:cs="Arial"/>
          <w:vertAlign w:val="superscript"/>
        </w:rPr>
        <w:t>[84]</w:t>
      </w:r>
      <w:r w:rsidRPr="00694BB1">
        <w:rPr>
          <w:rFonts w:ascii="Arial" w:hAnsi="Arial" w:cs="Arial"/>
        </w:rPr>
        <w:t xml:space="preserve"> to account for the differences in intake of feed categories between dry and rainy seasons. From these values, the total annual feed intake for the herd was then estimated based on the average intake over the dry and rainy seasons as follows:</w:t>
      </w:r>
    </w:p>
    <w:p w14:paraId="2DBB7AE5" w14:textId="476F66FE" w:rsidR="004B4FCD" w:rsidRPr="00694BB1" w:rsidRDefault="004B4FCD" w:rsidP="004B4FCD">
      <w:pPr>
        <w:spacing w:line="480" w:lineRule="auto"/>
        <w:jc w:val="center"/>
        <w:rPr>
          <w:rFonts w:ascii="Arial" w:hAnsi="Arial" w:cs="Arial"/>
        </w:rPr>
      </w:pPr>
      <w:r w:rsidRPr="00694BB1">
        <w:rPr>
          <w:rFonts w:ascii="Arial" w:hAnsi="Arial" w:cs="Arial"/>
        </w:rPr>
        <w:t xml:space="preserve">Annual feed intake </w:t>
      </w:r>
      <w:proofErr w:type="spellStart"/>
      <w:r w:rsidRPr="00694BB1">
        <w:rPr>
          <w:rFonts w:ascii="Arial" w:hAnsi="Arial" w:cs="Arial"/>
          <w:vertAlign w:val="subscript"/>
        </w:rPr>
        <w:t>i</w:t>
      </w:r>
      <w:proofErr w:type="spellEnd"/>
      <w:r w:rsidRPr="00694BB1">
        <w:rPr>
          <w:rFonts w:ascii="Arial" w:hAnsi="Arial" w:cs="Arial"/>
        </w:rPr>
        <w:t xml:space="preserve"> = 365 x  </w:t>
      </w:r>
      <m:oMath>
        <m:f>
          <m:fPr>
            <m:ctrlPr>
              <w:rPr>
                <w:rFonts w:ascii="Cambria Math" w:eastAsia="Yu Gothic" w:hAnsi="Cambria Math" w:cs="Arial"/>
                <w:sz w:val="26"/>
                <w:szCs w:val="26"/>
              </w:rPr>
            </m:ctrlPr>
          </m:fPr>
          <m:num>
            <m:sSub>
              <m:sSubPr>
                <m:ctrlPr>
                  <w:rPr>
                    <w:rFonts w:ascii="Cambria Math" w:eastAsia="Yu Gothic" w:hAnsi="Cambria Math" w:cs="Arial"/>
                    <w:sz w:val="26"/>
                    <w:szCs w:val="26"/>
                  </w:rPr>
                </m:ctrlPr>
              </m:sSubPr>
              <m:e>
                <m:r>
                  <m:rPr>
                    <m:sty m:val="p"/>
                  </m:rPr>
                  <w:rPr>
                    <w:rFonts w:ascii="Cambria Math" w:eastAsia="Yu Gothic" w:hAnsi="Cambria Math" w:cs="Arial"/>
                    <w:sz w:val="26"/>
                    <w:szCs w:val="26"/>
                  </w:rPr>
                  <m:t>Daily dry season feed intake</m:t>
                </m:r>
              </m:e>
              <m:sub>
                <m:r>
                  <m:rPr>
                    <m:sty m:val="p"/>
                  </m:rPr>
                  <w:rPr>
                    <w:rFonts w:ascii="Cambria Math" w:eastAsia="Yu Gothic" w:hAnsi="Cambria Math" w:cs="Arial"/>
                    <w:sz w:val="26"/>
                    <w:szCs w:val="26"/>
                  </w:rPr>
                  <m:t>i</m:t>
                </m:r>
              </m:sub>
            </m:sSub>
            <m:r>
              <m:rPr>
                <m:sty m:val="p"/>
              </m:rPr>
              <w:rPr>
                <w:rFonts w:ascii="Cambria Math" w:eastAsia="Yu Gothic" w:hAnsi="Cambria Math" w:cs="Arial"/>
                <w:sz w:val="26"/>
                <w:szCs w:val="26"/>
              </w:rPr>
              <m:t xml:space="preserve"> + </m:t>
            </m:r>
            <m:sSub>
              <m:sSubPr>
                <m:ctrlPr>
                  <w:rPr>
                    <w:rFonts w:ascii="Cambria Math" w:eastAsia="Yu Gothic" w:hAnsi="Cambria Math" w:cs="Arial"/>
                    <w:sz w:val="26"/>
                    <w:szCs w:val="26"/>
                  </w:rPr>
                </m:ctrlPr>
              </m:sSubPr>
              <m:e>
                <m:r>
                  <m:rPr>
                    <m:sty m:val="p"/>
                  </m:rPr>
                  <w:rPr>
                    <w:rFonts w:ascii="Cambria Math" w:eastAsia="Yu Gothic" w:hAnsi="Cambria Math" w:cs="Arial"/>
                    <w:sz w:val="26"/>
                    <w:szCs w:val="26"/>
                  </w:rPr>
                  <m:t>Daily rainy season feed intake</m:t>
                </m:r>
              </m:e>
              <m:sub>
                <m:r>
                  <m:rPr>
                    <m:sty m:val="p"/>
                  </m:rPr>
                  <w:rPr>
                    <w:rFonts w:ascii="Cambria Math" w:eastAsia="Yu Gothic" w:hAnsi="Cambria Math" w:cs="Arial"/>
                    <w:sz w:val="26"/>
                    <w:szCs w:val="26"/>
                  </w:rPr>
                  <m:t>i</m:t>
                </m:r>
              </m:sub>
            </m:sSub>
          </m:num>
          <m:den>
            <m:r>
              <m:rPr>
                <m:sty m:val="p"/>
              </m:rPr>
              <w:rPr>
                <w:rFonts w:ascii="Cambria Math" w:eastAsia="Yu Gothic" w:hAnsi="Cambria Math" w:cs="Arial"/>
                <w:sz w:val="26"/>
                <w:szCs w:val="26"/>
              </w:rPr>
              <m:t>2</m:t>
            </m:r>
          </m:den>
        </m:f>
      </m:oMath>
      <w:r w:rsidR="006E3F2D" w:rsidRPr="002A3EFE">
        <w:rPr>
          <w:rFonts w:ascii="Arial" w:eastAsiaTheme="minorEastAsia" w:hAnsi="Arial" w:cs="Arial"/>
        </w:rPr>
        <w:t xml:space="preserve">  (1)</w:t>
      </w:r>
    </w:p>
    <w:p w14:paraId="0C666D00" w14:textId="400E20E7" w:rsidR="004B4FCD" w:rsidRPr="00694BB1" w:rsidRDefault="004B4FCD" w:rsidP="004B4FCD">
      <w:pPr>
        <w:spacing w:line="480" w:lineRule="auto"/>
        <w:rPr>
          <w:rFonts w:ascii="Arial" w:hAnsi="Arial" w:cs="Arial"/>
        </w:rPr>
      </w:pPr>
      <w:r w:rsidRPr="00694BB1">
        <w:rPr>
          <w:rFonts w:ascii="Arial" w:hAnsi="Arial" w:cs="Arial"/>
        </w:rPr>
        <w:lastRenderedPageBreak/>
        <w:t>Where Annual feed intake is the annual feed intake for a given feed category f (kg TLU</w:t>
      </w:r>
      <w:r w:rsidRPr="00694BB1">
        <w:rPr>
          <w:rFonts w:ascii="Arial" w:hAnsi="Arial" w:cs="Arial"/>
          <w:vertAlign w:val="superscript"/>
        </w:rPr>
        <w:t>-1</w:t>
      </w:r>
      <w:r w:rsidRPr="00694BB1">
        <w:rPr>
          <w:rFonts w:ascii="Arial" w:hAnsi="Arial" w:cs="Arial"/>
        </w:rPr>
        <w:t xml:space="preserve"> yr</w:t>
      </w:r>
      <w:r w:rsidRPr="00694BB1">
        <w:rPr>
          <w:rFonts w:ascii="Arial" w:hAnsi="Arial" w:cs="Arial"/>
          <w:vertAlign w:val="superscript"/>
        </w:rPr>
        <w:t>-1</w:t>
      </w:r>
      <w:r w:rsidRPr="00694BB1">
        <w:rPr>
          <w:rFonts w:ascii="Arial" w:hAnsi="Arial" w:cs="Arial"/>
        </w:rPr>
        <w:t>), daily dry season feed intake (kg TLU</w:t>
      </w:r>
      <w:r w:rsidRPr="00694BB1">
        <w:rPr>
          <w:rFonts w:ascii="Arial" w:hAnsi="Arial" w:cs="Arial"/>
          <w:vertAlign w:val="superscript"/>
        </w:rPr>
        <w:t>-1</w:t>
      </w:r>
      <w:r w:rsidRPr="00694BB1">
        <w:rPr>
          <w:rFonts w:ascii="Arial" w:hAnsi="Arial" w:cs="Arial"/>
        </w:rPr>
        <w:t xml:space="preserve"> d</w:t>
      </w:r>
      <w:r w:rsidRPr="00694BB1">
        <w:rPr>
          <w:rFonts w:ascii="Arial" w:hAnsi="Arial" w:cs="Arial"/>
          <w:vertAlign w:val="superscript"/>
        </w:rPr>
        <w:t>-1</w:t>
      </w:r>
      <w:r w:rsidRPr="00694BB1">
        <w:rPr>
          <w:rFonts w:ascii="Arial" w:hAnsi="Arial" w:cs="Arial"/>
        </w:rPr>
        <w:t>) is the daily intake level during the rainy season, and daily dry season feed intake (kg d</w:t>
      </w:r>
      <w:r w:rsidRPr="00694BB1">
        <w:rPr>
          <w:rFonts w:ascii="Arial" w:hAnsi="Arial" w:cs="Arial"/>
          <w:vertAlign w:val="superscript"/>
        </w:rPr>
        <w:t>-1</w:t>
      </w:r>
      <w:r w:rsidRPr="00694BB1">
        <w:rPr>
          <w:rFonts w:ascii="Arial" w:hAnsi="Arial" w:cs="Arial"/>
        </w:rPr>
        <w:t>) is the daily feed intake during the dry season. The intake levels estimated from this equation were then aggregated across LPS based on the GPS coordinates of the households, to derive average annual feed intakes representative of MRT and MRH systems for the 6 feeds included in the model. The resulting values, which are the annualized feed on offer for the MRT and MRH systems in the model simulations, are shown in Table S5 (</w:t>
      </w:r>
      <w:commentRangeStart w:id="1"/>
      <w:r w:rsidRPr="00694BB1">
        <w:rPr>
          <w:rFonts w:ascii="Arial" w:hAnsi="Arial" w:cs="Arial"/>
        </w:rPr>
        <w:t xml:space="preserve">the ranges </w:t>
      </w:r>
      <w:proofErr w:type="gramStart"/>
      <w:r w:rsidRPr="00694BB1">
        <w:rPr>
          <w:rFonts w:ascii="Arial" w:hAnsi="Arial" w:cs="Arial"/>
        </w:rPr>
        <w:t>includes</w:t>
      </w:r>
      <w:proofErr w:type="gramEnd"/>
      <w:r w:rsidRPr="00694BB1">
        <w:rPr>
          <w:rFonts w:ascii="Arial" w:hAnsi="Arial" w:cs="Arial"/>
        </w:rPr>
        <w:t xml:space="preserve"> the ranges between MRT and MRH systems). </w:t>
      </w:r>
      <w:commentRangeEnd w:id="1"/>
      <w:r w:rsidR="00694BB1" w:rsidRPr="002A3EFE">
        <w:rPr>
          <w:rStyle w:val="CommentReference"/>
          <w:rFonts w:ascii="Arial" w:hAnsi="Arial" w:cs="Arial"/>
        </w:rPr>
        <w:commentReference w:id="1"/>
      </w:r>
    </w:p>
    <w:p w14:paraId="50704941" w14:textId="77777777" w:rsidR="004B4FCD" w:rsidRPr="00694BB1" w:rsidRDefault="004B4FCD" w:rsidP="004B4FCD">
      <w:pPr>
        <w:spacing w:line="480" w:lineRule="auto"/>
        <w:rPr>
          <w:rFonts w:ascii="Arial" w:hAnsi="Arial" w:cs="Arial"/>
          <w:i/>
          <w:iCs/>
        </w:rPr>
      </w:pPr>
      <w:r w:rsidRPr="00694BB1">
        <w:rPr>
          <w:rFonts w:ascii="Arial" w:hAnsi="Arial" w:cs="Arial"/>
          <w:i/>
          <w:iCs/>
        </w:rPr>
        <w:t xml:space="preserve">Seasonal variation in feed supply </w:t>
      </w:r>
    </w:p>
    <w:p w14:paraId="7EB71B8D" w14:textId="0CB98EF7" w:rsidR="004B4FCD" w:rsidRPr="00694BB1" w:rsidRDefault="004B4FCD" w:rsidP="004B4FCD">
      <w:pPr>
        <w:spacing w:line="480" w:lineRule="auto"/>
        <w:rPr>
          <w:rFonts w:ascii="Arial" w:hAnsi="Arial" w:cs="Arial"/>
          <w:shd w:val="clear" w:color="auto" w:fill="FFFFFF"/>
        </w:rPr>
      </w:pPr>
      <w:r w:rsidRPr="00694BB1">
        <w:rPr>
          <w:rFonts w:ascii="Arial" w:hAnsi="Arial" w:cs="Arial"/>
          <w:shd w:val="clear" w:color="auto" w:fill="FFFFFF"/>
        </w:rPr>
        <w:t xml:space="preserve">From the annual feed intake as described above, the monthly feed availability was then determined </w:t>
      </w:r>
      <w:proofErr w:type="gramStart"/>
      <w:r w:rsidRPr="00694BB1">
        <w:rPr>
          <w:rFonts w:ascii="Arial" w:hAnsi="Arial" w:cs="Arial"/>
          <w:shd w:val="clear" w:color="auto" w:fill="FFFFFF"/>
        </w:rPr>
        <w:t>taking into account</w:t>
      </w:r>
      <w:proofErr w:type="gramEnd"/>
      <w:r w:rsidRPr="00694BB1">
        <w:rPr>
          <w:rFonts w:ascii="Arial" w:hAnsi="Arial" w:cs="Arial"/>
          <w:shd w:val="clear" w:color="auto" w:fill="FFFFFF"/>
        </w:rPr>
        <w:t xml:space="preserve"> practices influencing seasonal availability of feed (Table S3). This framework </w:t>
      </w:r>
      <w:proofErr w:type="gramStart"/>
      <w:r w:rsidRPr="00694BB1">
        <w:rPr>
          <w:rFonts w:ascii="Arial" w:hAnsi="Arial" w:cs="Arial"/>
          <w:shd w:val="clear" w:color="auto" w:fill="FFFFFF"/>
        </w:rPr>
        <w:t>takes into account</w:t>
      </w:r>
      <w:proofErr w:type="gramEnd"/>
      <w:r w:rsidRPr="00694BB1">
        <w:rPr>
          <w:rFonts w:ascii="Arial" w:hAnsi="Arial" w:cs="Arial"/>
          <w:shd w:val="clear" w:color="auto" w:fill="FFFFFF"/>
        </w:rPr>
        <w:t xml:space="preserve"> the seasonality of feed production based on the monthly biomass availability from each feed category, accounting for grazing practices, harvest dates, and rationing practices. The seasonal variation in yield of forages were obtained from </w:t>
      </w:r>
      <w:r w:rsidRPr="00694BB1">
        <w:rPr>
          <w:rFonts w:ascii="Arial" w:hAnsi="Arial" w:cs="Arial"/>
          <w:shd w:val="clear" w:color="auto" w:fill="FFFFFF"/>
          <w:vertAlign w:val="superscript"/>
        </w:rPr>
        <w:t>[85]</w:t>
      </w:r>
      <w:r w:rsidR="005F4DEE" w:rsidRPr="00694BB1">
        <w:rPr>
          <w:rFonts w:ascii="Arial" w:hAnsi="Arial" w:cs="Arial"/>
          <w:shd w:val="clear" w:color="auto" w:fill="FFFFFF"/>
        </w:rPr>
        <w:t>.</w:t>
      </w:r>
      <w:r w:rsidRPr="00694BB1">
        <w:rPr>
          <w:rFonts w:ascii="Arial" w:hAnsi="Arial" w:cs="Arial"/>
          <w:shd w:val="clear" w:color="auto" w:fill="FFFFFF"/>
        </w:rPr>
        <w:t xml:space="preserve"> Crop </w:t>
      </w:r>
      <w:proofErr w:type="spellStart"/>
      <w:r w:rsidRPr="00694BB1">
        <w:rPr>
          <w:rFonts w:ascii="Arial" w:hAnsi="Arial" w:cs="Arial"/>
          <w:shd w:val="clear" w:color="auto" w:fill="FFFFFF"/>
        </w:rPr>
        <w:t>stovers</w:t>
      </w:r>
      <w:proofErr w:type="spellEnd"/>
      <w:r w:rsidRPr="00694BB1">
        <w:rPr>
          <w:rFonts w:ascii="Arial" w:hAnsi="Arial" w:cs="Arial"/>
          <w:shd w:val="clear" w:color="auto" w:fill="FFFFFF"/>
        </w:rPr>
        <w:t xml:space="preserve"> are available during the dry season, through either grazing on crop land or from harvested and rationed crops on farm </w:t>
      </w:r>
      <w:r w:rsidRPr="00694BB1">
        <w:rPr>
          <w:rFonts w:ascii="Arial" w:hAnsi="Arial" w:cs="Arial"/>
          <w:shd w:val="clear" w:color="auto" w:fill="FFFFFF"/>
          <w:vertAlign w:val="superscript"/>
        </w:rPr>
        <w:t>[11]</w:t>
      </w:r>
      <w:r w:rsidR="005F4DEE" w:rsidRPr="00694BB1">
        <w:rPr>
          <w:rFonts w:ascii="Arial" w:hAnsi="Arial" w:cs="Arial"/>
          <w:shd w:val="clear" w:color="auto" w:fill="FFFFFF"/>
        </w:rPr>
        <w:t xml:space="preserve">. </w:t>
      </w:r>
      <w:r w:rsidRPr="00694BB1">
        <w:rPr>
          <w:rFonts w:ascii="Arial" w:hAnsi="Arial" w:cs="Arial"/>
          <w:shd w:val="clear" w:color="auto" w:fill="FFFFFF"/>
        </w:rPr>
        <w:t xml:space="preserve">Concentrate feeds acquired off farm are the only feeds not affected by seasonality (i.e. they are available </w:t>
      </w:r>
      <w:r w:rsidR="00694BB1" w:rsidRPr="00694BB1">
        <w:rPr>
          <w:rFonts w:ascii="Arial" w:hAnsi="Arial" w:cs="Arial"/>
          <w:shd w:val="clear" w:color="auto" w:fill="FFFFFF"/>
        </w:rPr>
        <w:t>year-round</w:t>
      </w:r>
      <w:r w:rsidRPr="00694BB1">
        <w:rPr>
          <w:rFonts w:ascii="Arial" w:hAnsi="Arial" w:cs="Arial"/>
          <w:shd w:val="clear" w:color="auto" w:fill="FFFFFF"/>
        </w:rPr>
        <w:t>). However</w:t>
      </w:r>
      <w:r w:rsidR="00694BB1" w:rsidRPr="00694BB1">
        <w:rPr>
          <w:rFonts w:ascii="Arial" w:hAnsi="Arial" w:cs="Arial"/>
          <w:shd w:val="clear" w:color="auto" w:fill="FFFFFF"/>
        </w:rPr>
        <w:t>,</w:t>
      </w:r>
      <w:r w:rsidRPr="00694BB1">
        <w:rPr>
          <w:rFonts w:ascii="Arial" w:hAnsi="Arial" w:cs="Arial"/>
          <w:shd w:val="clear" w:color="auto" w:fill="FFFFFF"/>
        </w:rPr>
        <w:t xml:space="preserve"> their feeding to cows is specified in </w:t>
      </w:r>
      <w:proofErr w:type="spellStart"/>
      <w:r w:rsidRPr="00694BB1">
        <w:rPr>
          <w:rFonts w:ascii="Arial" w:hAnsi="Arial" w:cs="Arial"/>
          <w:shd w:val="clear" w:color="auto" w:fill="FFFFFF"/>
        </w:rPr>
        <w:t>LivSim</w:t>
      </w:r>
      <w:proofErr w:type="spellEnd"/>
      <w:r w:rsidRPr="00694BB1">
        <w:rPr>
          <w:rFonts w:ascii="Arial" w:hAnsi="Arial" w:cs="Arial"/>
          <w:shd w:val="clear" w:color="auto" w:fill="FFFFFF"/>
        </w:rPr>
        <w:t xml:space="preserve"> in relation to the production stage of the animal (lactating, dry, gestating) as described in the scenarios section of the text. </w:t>
      </w:r>
      <w:r w:rsidRPr="00694BB1">
        <w:rPr>
          <w:rFonts w:ascii="Arial" w:hAnsi="Arial" w:cs="Arial"/>
        </w:rPr>
        <w:t xml:space="preserve">The quality parameters for each of the feed types for dry and rainy seasons were specified based on literature and FAO databases (Table S4). </w:t>
      </w:r>
    </w:p>
    <w:p w14:paraId="201B325B" w14:textId="77777777" w:rsidR="00694BB1" w:rsidRDefault="00694BB1" w:rsidP="004B4FCD">
      <w:pPr>
        <w:spacing w:after="0" w:line="480" w:lineRule="auto"/>
        <w:rPr>
          <w:rFonts w:ascii="Arial" w:hAnsi="Arial" w:cs="Arial"/>
          <w:shd w:val="clear" w:color="auto" w:fill="FFFFFF"/>
        </w:rPr>
      </w:pPr>
    </w:p>
    <w:p w14:paraId="61F7317E" w14:textId="77777777" w:rsidR="00694BB1" w:rsidRDefault="00694BB1" w:rsidP="004B4FCD">
      <w:pPr>
        <w:spacing w:after="0" w:line="480" w:lineRule="auto"/>
        <w:rPr>
          <w:rFonts w:ascii="Arial" w:hAnsi="Arial" w:cs="Arial"/>
          <w:shd w:val="clear" w:color="auto" w:fill="FFFFFF"/>
        </w:rPr>
      </w:pPr>
    </w:p>
    <w:p w14:paraId="5C5814B2" w14:textId="77777777" w:rsidR="00694BB1" w:rsidRDefault="00694BB1" w:rsidP="004B4FCD">
      <w:pPr>
        <w:spacing w:after="0" w:line="480" w:lineRule="auto"/>
        <w:rPr>
          <w:rFonts w:ascii="Arial" w:hAnsi="Arial" w:cs="Arial"/>
          <w:shd w:val="clear" w:color="auto" w:fill="FFFFFF"/>
        </w:rPr>
      </w:pPr>
    </w:p>
    <w:p w14:paraId="126972DB" w14:textId="77777777" w:rsidR="00694BB1" w:rsidRDefault="00694BB1" w:rsidP="004B4FCD">
      <w:pPr>
        <w:spacing w:after="0" w:line="480" w:lineRule="auto"/>
        <w:rPr>
          <w:rFonts w:ascii="Arial" w:hAnsi="Arial" w:cs="Arial"/>
          <w:shd w:val="clear" w:color="auto" w:fill="FFFFFF"/>
        </w:rPr>
      </w:pPr>
    </w:p>
    <w:p w14:paraId="63501D81" w14:textId="77777777" w:rsidR="00694BB1" w:rsidRDefault="00694BB1" w:rsidP="004B4FCD">
      <w:pPr>
        <w:spacing w:after="0" w:line="480" w:lineRule="auto"/>
        <w:rPr>
          <w:rFonts w:ascii="Arial" w:hAnsi="Arial" w:cs="Arial"/>
          <w:shd w:val="clear" w:color="auto" w:fill="FFFFFF"/>
        </w:rPr>
      </w:pPr>
    </w:p>
    <w:p w14:paraId="51A8E15D" w14:textId="7E642799" w:rsidR="004B4FCD" w:rsidRPr="00694BB1" w:rsidRDefault="004B4FCD" w:rsidP="004B4FCD">
      <w:pPr>
        <w:spacing w:after="0" w:line="480" w:lineRule="auto"/>
        <w:rPr>
          <w:rFonts w:ascii="Arial" w:hAnsi="Arial" w:cs="Arial"/>
          <w:shd w:val="clear" w:color="auto" w:fill="FFFFFF"/>
        </w:rPr>
      </w:pPr>
      <w:r w:rsidRPr="00694BB1">
        <w:rPr>
          <w:rFonts w:ascii="Arial" w:hAnsi="Arial" w:cs="Arial"/>
          <w:shd w:val="clear" w:color="auto" w:fill="FFFFFF"/>
        </w:rPr>
        <w:lastRenderedPageBreak/>
        <w:t>Table S3: Conditions affecting seasonal availability of feeds</w:t>
      </w:r>
    </w:p>
    <w:tbl>
      <w:tblPr>
        <w:tblStyle w:val="TableGrid"/>
        <w:tblW w:w="9895" w:type="dxa"/>
        <w:tblLook w:val="04A0" w:firstRow="1" w:lastRow="0" w:firstColumn="1" w:lastColumn="0" w:noHBand="0" w:noVBand="1"/>
      </w:tblPr>
      <w:tblGrid>
        <w:gridCol w:w="2515"/>
        <w:gridCol w:w="7380"/>
      </w:tblGrid>
      <w:tr w:rsidR="004B4FCD" w:rsidRPr="00694BB1" w14:paraId="75C7F0C0" w14:textId="77777777" w:rsidTr="009055A8">
        <w:tc>
          <w:tcPr>
            <w:tcW w:w="2515" w:type="dxa"/>
          </w:tcPr>
          <w:p w14:paraId="56DA916A"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Feed type</w:t>
            </w:r>
          </w:p>
        </w:tc>
        <w:tc>
          <w:tcPr>
            <w:tcW w:w="7380" w:type="dxa"/>
          </w:tcPr>
          <w:p w14:paraId="1A09672D"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Seasonality conditions</w:t>
            </w:r>
          </w:p>
        </w:tc>
      </w:tr>
      <w:tr w:rsidR="004B4FCD" w:rsidRPr="00694BB1" w14:paraId="6158441C" w14:textId="77777777" w:rsidTr="009055A8">
        <w:tc>
          <w:tcPr>
            <w:tcW w:w="2515" w:type="dxa"/>
          </w:tcPr>
          <w:p w14:paraId="126BF9ED"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Grass</w:t>
            </w:r>
          </w:p>
        </w:tc>
        <w:tc>
          <w:tcPr>
            <w:tcW w:w="7380" w:type="dxa"/>
            <w:vMerge w:val="restart"/>
          </w:tcPr>
          <w:p w14:paraId="535FBC75" w14:textId="45AE634F"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Can be harvested or grazed </w:t>
            </w:r>
            <w:r w:rsidR="00694BB1" w:rsidRPr="00694BB1">
              <w:rPr>
                <w:rFonts w:ascii="Arial" w:hAnsi="Arial" w:cs="Arial"/>
                <w:shd w:val="clear" w:color="auto" w:fill="FFFFFF"/>
              </w:rPr>
              <w:t>year-round</w:t>
            </w:r>
            <w:r w:rsidRPr="00694BB1">
              <w:rPr>
                <w:rFonts w:ascii="Arial" w:hAnsi="Arial" w:cs="Arial"/>
                <w:shd w:val="clear" w:color="auto" w:fill="FFFFFF"/>
              </w:rPr>
              <w:t xml:space="preserve">. </w:t>
            </w:r>
          </w:p>
          <w:p w14:paraId="1ACDB9A9" w14:textId="77777777" w:rsidR="004B4FCD" w:rsidRPr="00694BB1" w:rsidRDefault="004B4FCD" w:rsidP="004B4FCD">
            <w:pPr>
              <w:spacing w:after="0" w:line="240" w:lineRule="auto"/>
              <w:rPr>
                <w:rFonts w:ascii="Arial" w:hAnsi="Arial" w:cs="Arial"/>
                <w:shd w:val="clear" w:color="auto" w:fill="FFFFFF"/>
              </w:rPr>
            </w:pPr>
          </w:p>
        </w:tc>
      </w:tr>
      <w:tr w:rsidR="004B4FCD" w:rsidRPr="00694BB1" w14:paraId="63441542" w14:textId="77777777" w:rsidTr="009055A8">
        <w:tc>
          <w:tcPr>
            <w:tcW w:w="2515" w:type="dxa"/>
          </w:tcPr>
          <w:p w14:paraId="1239DD76"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Pasture</w:t>
            </w:r>
          </w:p>
        </w:tc>
        <w:tc>
          <w:tcPr>
            <w:tcW w:w="7380" w:type="dxa"/>
            <w:vMerge/>
          </w:tcPr>
          <w:p w14:paraId="50F1B1F0" w14:textId="77777777" w:rsidR="004B4FCD" w:rsidRPr="00694BB1" w:rsidRDefault="004B4FCD" w:rsidP="004B4FCD">
            <w:pPr>
              <w:spacing w:after="0" w:line="240" w:lineRule="auto"/>
              <w:rPr>
                <w:rFonts w:ascii="Arial" w:hAnsi="Arial" w:cs="Arial"/>
                <w:shd w:val="clear" w:color="auto" w:fill="FFFFFF"/>
              </w:rPr>
            </w:pPr>
          </w:p>
        </w:tc>
      </w:tr>
      <w:tr w:rsidR="004B4FCD" w:rsidRPr="00694BB1" w14:paraId="0FDBA204" w14:textId="77777777" w:rsidTr="009055A8">
        <w:tc>
          <w:tcPr>
            <w:tcW w:w="2515" w:type="dxa"/>
          </w:tcPr>
          <w:p w14:paraId="45F07359"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Napier </w:t>
            </w:r>
          </w:p>
        </w:tc>
        <w:tc>
          <w:tcPr>
            <w:tcW w:w="7380" w:type="dxa"/>
          </w:tcPr>
          <w:p w14:paraId="3485E62A" w14:textId="4E24B5C6"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Can be harvested or grazed </w:t>
            </w:r>
            <w:r w:rsidR="00694BB1" w:rsidRPr="00694BB1">
              <w:rPr>
                <w:rFonts w:ascii="Arial" w:hAnsi="Arial" w:cs="Arial"/>
                <w:shd w:val="clear" w:color="auto" w:fill="FFFFFF"/>
              </w:rPr>
              <w:t>year-round</w:t>
            </w:r>
            <w:r w:rsidRPr="00694BB1">
              <w:rPr>
                <w:rFonts w:ascii="Arial" w:hAnsi="Arial" w:cs="Arial"/>
                <w:shd w:val="clear" w:color="auto" w:fill="FFFFFF"/>
              </w:rPr>
              <w:t xml:space="preserve">. </w:t>
            </w:r>
          </w:p>
        </w:tc>
      </w:tr>
      <w:tr w:rsidR="004B4FCD" w:rsidRPr="00694BB1" w14:paraId="5823A4D9" w14:textId="77777777" w:rsidTr="009055A8">
        <w:tc>
          <w:tcPr>
            <w:tcW w:w="2515" w:type="dxa"/>
          </w:tcPr>
          <w:p w14:paraId="77E3353D"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Maize </w:t>
            </w:r>
            <w:proofErr w:type="spellStart"/>
            <w:r w:rsidRPr="00694BB1">
              <w:rPr>
                <w:rFonts w:ascii="Arial" w:hAnsi="Arial" w:cs="Arial"/>
                <w:shd w:val="clear" w:color="auto" w:fill="FFFFFF"/>
              </w:rPr>
              <w:t>stover</w:t>
            </w:r>
            <w:proofErr w:type="spellEnd"/>
          </w:p>
        </w:tc>
        <w:tc>
          <w:tcPr>
            <w:tcW w:w="7380" w:type="dxa"/>
          </w:tcPr>
          <w:p w14:paraId="627E516E"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Available during dry season, by either grazing cattle on croplands (after harvest) or harvesting and providing to cattle </w:t>
            </w:r>
            <w:r w:rsidRPr="00694BB1">
              <w:rPr>
                <w:rFonts w:ascii="Arial" w:hAnsi="Arial" w:cs="Arial"/>
                <w:i/>
                <w:iCs/>
                <w:shd w:val="clear" w:color="auto" w:fill="FFFFFF"/>
              </w:rPr>
              <w:t>via</w:t>
            </w:r>
            <w:r w:rsidRPr="00694BB1">
              <w:rPr>
                <w:rFonts w:ascii="Arial" w:hAnsi="Arial" w:cs="Arial"/>
                <w:shd w:val="clear" w:color="auto" w:fill="FFFFFF"/>
              </w:rPr>
              <w:t xml:space="preserve"> cut-and-carry.</w:t>
            </w:r>
          </w:p>
          <w:p w14:paraId="2306D4EF" w14:textId="77777777" w:rsidR="004B4FCD" w:rsidRPr="00694BB1" w:rsidRDefault="004B4FCD" w:rsidP="004B4FCD">
            <w:pPr>
              <w:spacing w:after="0" w:line="240" w:lineRule="auto"/>
              <w:rPr>
                <w:rFonts w:ascii="Arial" w:hAnsi="Arial" w:cs="Arial"/>
                <w:shd w:val="clear" w:color="auto" w:fill="FFFFFF"/>
              </w:rPr>
            </w:pPr>
          </w:p>
        </w:tc>
      </w:tr>
      <w:tr w:rsidR="004B4FCD" w:rsidRPr="00694BB1" w14:paraId="26AE1826" w14:textId="77777777" w:rsidTr="009055A8">
        <w:tc>
          <w:tcPr>
            <w:tcW w:w="2515" w:type="dxa"/>
          </w:tcPr>
          <w:p w14:paraId="6A77F25E"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Sunflower cake, maize bran</w:t>
            </w:r>
          </w:p>
        </w:tc>
        <w:tc>
          <w:tcPr>
            <w:tcW w:w="7380" w:type="dxa"/>
          </w:tcPr>
          <w:p w14:paraId="169A02AD"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Available year round (purchased from the market). Can be feed to cows according to production cycle: early lactation (first 150 days), late lactation, gestation.</w:t>
            </w:r>
          </w:p>
          <w:p w14:paraId="2D656A5C" w14:textId="77777777" w:rsidR="004B4FCD" w:rsidRPr="00694BB1" w:rsidRDefault="004B4FCD" w:rsidP="004B4FCD">
            <w:pPr>
              <w:spacing w:after="0" w:line="240" w:lineRule="auto"/>
              <w:rPr>
                <w:rFonts w:ascii="Arial" w:hAnsi="Arial" w:cs="Arial"/>
                <w:shd w:val="clear" w:color="auto" w:fill="FFFFFF"/>
              </w:rPr>
            </w:pPr>
            <w:r w:rsidRPr="00694BB1">
              <w:rPr>
                <w:rFonts w:ascii="Arial" w:hAnsi="Arial" w:cs="Arial"/>
                <w:shd w:val="clear" w:color="auto" w:fill="FFFFFF"/>
              </w:rPr>
              <w:t xml:space="preserve"> </w:t>
            </w:r>
          </w:p>
        </w:tc>
      </w:tr>
    </w:tbl>
    <w:p w14:paraId="1FB97670" w14:textId="2C46510C" w:rsidR="004B4FCD" w:rsidRPr="00694BB1" w:rsidRDefault="004B4FCD" w:rsidP="004B4FCD">
      <w:pPr>
        <w:spacing w:line="480" w:lineRule="auto"/>
        <w:rPr>
          <w:rFonts w:ascii="Arial" w:hAnsi="Arial" w:cs="Arial"/>
          <w:shd w:val="clear" w:color="auto" w:fill="FFFFFF"/>
        </w:rPr>
      </w:pPr>
    </w:p>
    <w:p w14:paraId="4F7135A3" w14:textId="77777777" w:rsidR="004B4FCD" w:rsidRPr="00694BB1" w:rsidRDefault="004B4FCD" w:rsidP="004B4FCD">
      <w:pPr>
        <w:spacing w:line="480" w:lineRule="auto"/>
        <w:rPr>
          <w:rFonts w:ascii="Arial" w:hAnsi="Arial" w:cs="Arial"/>
        </w:rPr>
      </w:pPr>
      <w:r w:rsidRPr="00694BB1">
        <w:rPr>
          <w:rFonts w:ascii="Arial" w:hAnsi="Arial" w:cs="Arial"/>
        </w:rPr>
        <w:t xml:space="preserve">Table S4: Nutrient properties of feed types by season </w:t>
      </w:r>
    </w:p>
    <w:tbl>
      <w:tblPr>
        <w:tblStyle w:val="TableGrid"/>
        <w:tblW w:w="9535" w:type="dxa"/>
        <w:tblLayout w:type="fixed"/>
        <w:tblLook w:val="04A0" w:firstRow="1" w:lastRow="0" w:firstColumn="1" w:lastColumn="0" w:noHBand="0" w:noVBand="1"/>
      </w:tblPr>
      <w:tblGrid>
        <w:gridCol w:w="1396"/>
        <w:gridCol w:w="550"/>
        <w:gridCol w:w="572"/>
        <w:gridCol w:w="606"/>
        <w:gridCol w:w="622"/>
        <w:gridCol w:w="724"/>
        <w:gridCol w:w="727"/>
        <w:gridCol w:w="648"/>
        <w:gridCol w:w="764"/>
        <w:gridCol w:w="766"/>
        <w:gridCol w:w="720"/>
        <w:gridCol w:w="630"/>
        <w:gridCol w:w="810"/>
      </w:tblGrid>
      <w:tr w:rsidR="004B4FCD" w:rsidRPr="00694BB1" w14:paraId="08648962" w14:textId="77777777" w:rsidTr="009055A8">
        <w:trPr>
          <w:trHeight w:val="337"/>
        </w:trPr>
        <w:tc>
          <w:tcPr>
            <w:tcW w:w="1396" w:type="dxa"/>
            <w:vMerge w:val="restart"/>
          </w:tcPr>
          <w:p w14:paraId="45239F0F" w14:textId="77777777" w:rsidR="004B4FCD" w:rsidRPr="00694BB1" w:rsidRDefault="004B4FCD" w:rsidP="004B4FCD">
            <w:pPr>
              <w:spacing w:after="0" w:line="240" w:lineRule="auto"/>
              <w:jc w:val="center"/>
              <w:rPr>
                <w:rFonts w:ascii="Arial" w:eastAsia="Times New Roman" w:hAnsi="Arial" w:cs="Arial"/>
                <w:sz w:val="20"/>
                <w:szCs w:val="20"/>
              </w:rPr>
            </w:pPr>
          </w:p>
        </w:tc>
        <w:tc>
          <w:tcPr>
            <w:tcW w:w="1122" w:type="dxa"/>
            <w:gridSpan w:val="2"/>
          </w:tcPr>
          <w:p w14:paraId="0299CB0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Dry matter </w:t>
            </w:r>
          </w:p>
          <w:p w14:paraId="610FB24C"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(g kg</w:t>
            </w:r>
            <w:r w:rsidRPr="00694BB1">
              <w:rPr>
                <w:rFonts w:ascii="Arial" w:eastAsia="Times New Roman" w:hAnsi="Arial" w:cs="Arial"/>
                <w:sz w:val="20"/>
                <w:szCs w:val="20"/>
                <w:vertAlign w:val="superscript"/>
              </w:rPr>
              <w:t>-1</w:t>
            </w:r>
            <w:r w:rsidRPr="00694BB1">
              <w:rPr>
                <w:rFonts w:ascii="Arial" w:eastAsia="Times New Roman" w:hAnsi="Arial" w:cs="Arial"/>
                <w:sz w:val="20"/>
                <w:szCs w:val="20"/>
              </w:rPr>
              <w:t>)</w:t>
            </w:r>
          </w:p>
        </w:tc>
        <w:tc>
          <w:tcPr>
            <w:tcW w:w="1228" w:type="dxa"/>
            <w:gridSpan w:val="2"/>
          </w:tcPr>
          <w:p w14:paraId="3238022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Dry matter digestibility</w:t>
            </w:r>
          </w:p>
          <w:p w14:paraId="29B6616A"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1451" w:type="dxa"/>
            <w:gridSpan w:val="2"/>
          </w:tcPr>
          <w:p w14:paraId="54C3E68A" w14:textId="77777777" w:rsidR="004B4FCD" w:rsidRPr="00694BB1" w:rsidRDefault="004B4FCD" w:rsidP="004B4FCD">
            <w:pPr>
              <w:spacing w:after="0" w:line="240" w:lineRule="auto"/>
              <w:jc w:val="center"/>
              <w:rPr>
                <w:rFonts w:ascii="Arial" w:eastAsia="Times New Roman" w:hAnsi="Arial" w:cs="Arial"/>
                <w:sz w:val="20"/>
                <w:szCs w:val="20"/>
                <w:lang w:val="de-DE"/>
              </w:rPr>
            </w:pPr>
            <w:r w:rsidRPr="00694BB1">
              <w:rPr>
                <w:rFonts w:ascii="Arial" w:eastAsia="Times New Roman" w:hAnsi="Arial" w:cs="Arial"/>
                <w:sz w:val="20"/>
                <w:szCs w:val="20"/>
                <w:lang w:val="de-DE"/>
              </w:rPr>
              <w:t>Metabolisable energy</w:t>
            </w:r>
          </w:p>
          <w:p w14:paraId="7A701D76" w14:textId="77777777" w:rsidR="004B4FCD" w:rsidRPr="00694BB1" w:rsidRDefault="004B4FCD" w:rsidP="004B4FCD">
            <w:pPr>
              <w:spacing w:after="0" w:line="240" w:lineRule="auto"/>
              <w:jc w:val="center"/>
              <w:rPr>
                <w:rFonts w:ascii="Arial" w:eastAsia="Times New Roman" w:hAnsi="Arial" w:cs="Arial"/>
                <w:sz w:val="20"/>
                <w:szCs w:val="20"/>
                <w:lang w:val="de-DE"/>
              </w:rPr>
            </w:pPr>
            <w:r w:rsidRPr="00694BB1">
              <w:rPr>
                <w:rFonts w:ascii="Arial" w:eastAsia="Times New Roman" w:hAnsi="Arial" w:cs="Arial"/>
                <w:sz w:val="20"/>
                <w:szCs w:val="20"/>
                <w:lang w:val="de-DE"/>
              </w:rPr>
              <w:t>(MJ kg DM</w:t>
            </w:r>
            <w:r w:rsidRPr="00694BB1">
              <w:rPr>
                <w:rFonts w:ascii="Arial" w:eastAsia="Times New Roman" w:hAnsi="Arial" w:cs="Arial"/>
                <w:sz w:val="20"/>
                <w:szCs w:val="20"/>
                <w:vertAlign w:val="superscript"/>
                <w:lang w:val="de-DE"/>
              </w:rPr>
              <w:t>-1</w:t>
            </w:r>
            <w:r w:rsidRPr="00694BB1">
              <w:rPr>
                <w:rFonts w:ascii="Arial" w:eastAsia="Times New Roman" w:hAnsi="Arial" w:cs="Arial"/>
                <w:sz w:val="20"/>
                <w:szCs w:val="20"/>
                <w:lang w:val="de-DE"/>
              </w:rPr>
              <w:t>)</w:t>
            </w:r>
          </w:p>
        </w:tc>
        <w:tc>
          <w:tcPr>
            <w:tcW w:w="1412" w:type="dxa"/>
            <w:gridSpan w:val="2"/>
          </w:tcPr>
          <w:p w14:paraId="3A27363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Crude protein </w:t>
            </w:r>
          </w:p>
          <w:p w14:paraId="0D56FF99"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(g kg</w:t>
            </w:r>
            <w:r w:rsidRPr="00694BB1">
              <w:rPr>
                <w:rFonts w:ascii="Arial" w:eastAsia="Times New Roman" w:hAnsi="Arial" w:cs="Arial"/>
                <w:sz w:val="20"/>
                <w:szCs w:val="20"/>
                <w:vertAlign w:val="superscript"/>
              </w:rPr>
              <w:t>-1</w:t>
            </w:r>
            <w:r w:rsidRPr="00694BB1">
              <w:rPr>
                <w:rFonts w:ascii="Arial" w:eastAsia="Times New Roman" w:hAnsi="Arial" w:cs="Arial"/>
                <w:sz w:val="20"/>
                <w:szCs w:val="20"/>
              </w:rPr>
              <w:t>)</w:t>
            </w:r>
          </w:p>
        </w:tc>
        <w:tc>
          <w:tcPr>
            <w:tcW w:w="1486" w:type="dxa"/>
            <w:gridSpan w:val="2"/>
          </w:tcPr>
          <w:p w14:paraId="5D98457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Acid </w:t>
            </w:r>
          </w:p>
          <w:p w14:paraId="35AE62AA"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detergent </w:t>
            </w:r>
          </w:p>
          <w:p w14:paraId="7E0BEB9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fibre</w:t>
            </w:r>
          </w:p>
          <w:p w14:paraId="2A593BB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(g kg</w:t>
            </w:r>
            <w:r w:rsidRPr="00694BB1">
              <w:rPr>
                <w:rFonts w:ascii="Arial" w:eastAsia="Times New Roman" w:hAnsi="Arial" w:cs="Arial"/>
                <w:sz w:val="20"/>
                <w:szCs w:val="20"/>
                <w:vertAlign w:val="superscript"/>
              </w:rPr>
              <w:t>-1</w:t>
            </w:r>
            <w:r w:rsidRPr="00694BB1">
              <w:rPr>
                <w:rFonts w:ascii="Arial" w:eastAsia="Times New Roman" w:hAnsi="Arial" w:cs="Arial"/>
                <w:sz w:val="20"/>
                <w:szCs w:val="20"/>
              </w:rPr>
              <w:t>)</w:t>
            </w:r>
          </w:p>
        </w:tc>
        <w:tc>
          <w:tcPr>
            <w:tcW w:w="1440" w:type="dxa"/>
            <w:gridSpan w:val="2"/>
          </w:tcPr>
          <w:p w14:paraId="3C55E408"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Neutral </w:t>
            </w:r>
          </w:p>
          <w:p w14:paraId="4619D1FC"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detergent fibre</w:t>
            </w:r>
          </w:p>
          <w:p w14:paraId="67998A89"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(g kg</w:t>
            </w:r>
            <w:r w:rsidRPr="00694BB1">
              <w:rPr>
                <w:rFonts w:ascii="Arial" w:eastAsia="Times New Roman" w:hAnsi="Arial" w:cs="Arial"/>
                <w:sz w:val="20"/>
                <w:szCs w:val="20"/>
                <w:vertAlign w:val="superscript"/>
              </w:rPr>
              <w:t>-1</w:t>
            </w:r>
            <w:r w:rsidRPr="00694BB1">
              <w:rPr>
                <w:rFonts w:ascii="Arial" w:eastAsia="Times New Roman" w:hAnsi="Arial" w:cs="Arial"/>
                <w:sz w:val="20"/>
                <w:szCs w:val="20"/>
              </w:rPr>
              <w:t>)</w:t>
            </w:r>
          </w:p>
        </w:tc>
      </w:tr>
      <w:tr w:rsidR="004B4FCD" w:rsidRPr="00694BB1" w14:paraId="4D6D5BA6" w14:textId="77777777" w:rsidTr="009055A8">
        <w:trPr>
          <w:trHeight w:val="177"/>
        </w:trPr>
        <w:tc>
          <w:tcPr>
            <w:tcW w:w="1396" w:type="dxa"/>
            <w:vMerge/>
          </w:tcPr>
          <w:p w14:paraId="13F71F63" w14:textId="77777777" w:rsidR="004B4FCD" w:rsidRPr="00694BB1" w:rsidRDefault="004B4FCD" w:rsidP="004B4FCD">
            <w:pPr>
              <w:spacing w:after="0" w:line="240" w:lineRule="auto"/>
              <w:jc w:val="center"/>
              <w:rPr>
                <w:rFonts w:ascii="Arial" w:eastAsia="Times New Roman" w:hAnsi="Arial" w:cs="Arial"/>
                <w:sz w:val="20"/>
                <w:szCs w:val="20"/>
              </w:rPr>
            </w:pPr>
          </w:p>
        </w:tc>
        <w:tc>
          <w:tcPr>
            <w:tcW w:w="550" w:type="dxa"/>
          </w:tcPr>
          <w:p w14:paraId="0A7BE7F1"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Dry </w:t>
            </w:r>
          </w:p>
        </w:tc>
        <w:tc>
          <w:tcPr>
            <w:tcW w:w="572" w:type="dxa"/>
          </w:tcPr>
          <w:p w14:paraId="4E7DCD4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c>
          <w:tcPr>
            <w:tcW w:w="606" w:type="dxa"/>
          </w:tcPr>
          <w:p w14:paraId="4B384C78"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Dry</w:t>
            </w:r>
          </w:p>
        </w:tc>
        <w:tc>
          <w:tcPr>
            <w:tcW w:w="622" w:type="dxa"/>
          </w:tcPr>
          <w:p w14:paraId="49DA7C39"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c>
          <w:tcPr>
            <w:tcW w:w="724" w:type="dxa"/>
          </w:tcPr>
          <w:p w14:paraId="5DDC6E5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Dry</w:t>
            </w:r>
          </w:p>
        </w:tc>
        <w:tc>
          <w:tcPr>
            <w:tcW w:w="727" w:type="dxa"/>
          </w:tcPr>
          <w:p w14:paraId="6C832047"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c>
          <w:tcPr>
            <w:tcW w:w="648" w:type="dxa"/>
          </w:tcPr>
          <w:p w14:paraId="7D7A47F7"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Dry </w:t>
            </w:r>
          </w:p>
        </w:tc>
        <w:tc>
          <w:tcPr>
            <w:tcW w:w="764" w:type="dxa"/>
          </w:tcPr>
          <w:p w14:paraId="5727B87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c>
          <w:tcPr>
            <w:tcW w:w="766" w:type="dxa"/>
          </w:tcPr>
          <w:p w14:paraId="29DC1F5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 xml:space="preserve">Dry </w:t>
            </w:r>
          </w:p>
        </w:tc>
        <w:tc>
          <w:tcPr>
            <w:tcW w:w="720" w:type="dxa"/>
          </w:tcPr>
          <w:p w14:paraId="7CAC423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c>
          <w:tcPr>
            <w:tcW w:w="630" w:type="dxa"/>
          </w:tcPr>
          <w:p w14:paraId="77746B5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Dry</w:t>
            </w:r>
          </w:p>
        </w:tc>
        <w:tc>
          <w:tcPr>
            <w:tcW w:w="810" w:type="dxa"/>
          </w:tcPr>
          <w:p w14:paraId="4846566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Wet</w:t>
            </w:r>
          </w:p>
        </w:tc>
      </w:tr>
      <w:tr w:rsidR="004B4FCD" w:rsidRPr="00694BB1" w14:paraId="3F245CAE" w14:textId="77777777" w:rsidTr="009055A8">
        <w:trPr>
          <w:trHeight w:val="372"/>
        </w:trPr>
        <w:tc>
          <w:tcPr>
            <w:tcW w:w="1396" w:type="dxa"/>
          </w:tcPr>
          <w:p w14:paraId="7761CBEA" w14:textId="77777777" w:rsidR="004B4FCD" w:rsidRPr="00694BB1" w:rsidRDefault="004B4FCD" w:rsidP="004B4FCD">
            <w:pPr>
              <w:spacing w:after="0" w:line="240" w:lineRule="auto"/>
              <w:rPr>
                <w:rFonts w:ascii="Arial" w:eastAsia="Times New Roman" w:hAnsi="Arial" w:cs="Arial"/>
                <w:vertAlign w:val="superscript"/>
              </w:rPr>
            </w:pPr>
            <w:r w:rsidRPr="00694BB1">
              <w:rPr>
                <w:rFonts w:ascii="Arial" w:eastAsia="Times New Roman" w:hAnsi="Arial" w:cs="Arial"/>
              </w:rPr>
              <w:t>Native grasslands</w:t>
            </w:r>
            <w:r w:rsidRPr="00694BB1">
              <w:rPr>
                <w:rFonts w:ascii="Arial" w:eastAsia="Times New Roman" w:hAnsi="Arial" w:cs="Arial"/>
                <w:vertAlign w:val="superscript"/>
              </w:rPr>
              <w:t xml:space="preserve"> 1,</w:t>
            </w:r>
            <w:proofErr w:type="gramStart"/>
            <w:r w:rsidRPr="00694BB1">
              <w:rPr>
                <w:rFonts w:ascii="Arial" w:eastAsia="Times New Roman" w:hAnsi="Arial" w:cs="Arial"/>
                <w:vertAlign w:val="superscript"/>
              </w:rPr>
              <w:t>2,a</w:t>
            </w:r>
            <w:proofErr w:type="gramEnd"/>
          </w:p>
        </w:tc>
        <w:tc>
          <w:tcPr>
            <w:tcW w:w="550" w:type="dxa"/>
          </w:tcPr>
          <w:p w14:paraId="7DD8BD5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850</w:t>
            </w:r>
          </w:p>
        </w:tc>
        <w:tc>
          <w:tcPr>
            <w:tcW w:w="572" w:type="dxa"/>
          </w:tcPr>
          <w:p w14:paraId="7EE419F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155</w:t>
            </w:r>
          </w:p>
        </w:tc>
        <w:tc>
          <w:tcPr>
            <w:tcW w:w="606" w:type="dxa"/>
          </w:tcPr>
          <w:p w14:paraId="0FC488C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41.5</w:t>
            </w:r>
          </w:p>
        </w:tc>
        <w:tc>
          <w:tcPr>
            <w:tcW w:w="622" w:type="dxa"/>
          </w:tcPr>
          <w:p w14:paraId="01BFD36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55.3</w:t>
            </w:r>
          </w:p>
        </w:tc>
        <w:tc>
          <w:tcPr>
            <w:tcW w:w="724" w:type="dxa"/>
          </w:tcPr>
          <w:p w14:paraId="371D9DC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5.8</w:t>
            </w:r>
          </w:p>
        </w:tc>
        <w:tc>
          <w:tcPr>
            <w:tcW w:w="727" w:type="dxa"/>
          </w:tcPr>
          <w:p w14:paraId="063A140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7.7</w:t>
            </w:r>
          </w:p>
        </w:tc>
        <w:tc>
          <w:tcPr>
            <w:tcW w:w="648" w:type="dxa"/>
          </w:tcPr>
          <w:p w14:paraId="7D1F981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59</w:t>
            </w:r>
          </w:p>
        </w:tc>
        <w:tc>
          <w:tcPr>
            <w:tcW w:w="764" w:type="dxa"/>
          </w:tcPr>
          <w:p w14:paraId="401A05F1" w14:textId="77777777" w:rsidR="004B4FCD" w:rsidRPr="00694BB1" w:rsidDel="0096164F"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78</w:t>
            </w:r>
          </w:p>
        </w:tc>
        <w:tc>
          <w:tcPr>
            <w:tcW w:w="766" w:type="dxa"/>
          </w:tcPr>
          <w:p w14:paraId="4162BDE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477</w:t>
            </w:r>
          </w:p>
        </w:tc>
        <w:tc>
          <w:tcPr>
            <w:tcW w:w="720" w:type="dxa"/>
          </w:tcPr>
          <w:p w14:paraId="041C081C"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450</w:t>
            </w:r>
          </w:p>
        </w:tc>
        <w:tc>
          <w:tcPr>
            <w:tcW w:w="630" w:type="dxa"/>
          </w:tcPr>
          <w:p w14:paraId="426FCEB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767</w:t>
            </w:r>
          </w:p>
        </w:tc>
        <w:tc>
          <w:tcPr>
            <w:tcW w:w="810" w:type="dxa"/>
          </w:tcPr>
          <w:p w14:paraId="5659692A" w14:textId="77777777" w:rsidR="004B4FCD" w:rsidRPr="00694BB1" w:rsidDel="0096164F"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738</w:t>
            </w:r>
          </w:p>
        </w:tc>
      </w:tr>
      <w:tr w:rsidR="004B4FCD" w:rsidRPr="00694BB1" w14:paraId="370F57B3" w14:textId="77777777" w:rsidTr="009055A8">
        <w:trPr>
          <w:trHeight w:val="372"/>
        </w:trPr>
        <w:tc>
          <w:tcPr>
            <w:tcW w:w="1396" w:type="dxa"/>
          </w:tcPr>
          <w:p w14:paraId="710452AE"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Managed</w:t>
            </w:r>
          </w:p>
          <w:p w14:paraId="4DE4C463" w14:textId="77777777" w:rsidR="004B4FCD" w:rsidRPr="00694BB1" w:rsidRDefault="004B4FCD" w:rsidP="004B4FCD">
            <w:pPr>
              <w:spacing w:after="0" w:line="240" w:lineRule="auto"/>
              <w:rPr>
                <w:rFonts w:ascii="Arial" w:eastAsia="Times New Roman" w:hAnsi="Arial" w:cs="Arial"/>
                <w:sz w:val="20"/>
                <w:szCs w:val="20"/>
                <w:vertAlign w:val="superscript"/>
              </w:rPr>
            </w:pPr>
            <w:r w:rsidRPr="00694BB1">
              <w:rPr>
                <w:rFonts w:ascii="Arial" w:eastAsia="Times New Roman" w:hAnsi="Arial" w:cs="Arial"/>
              </w:rPr>
              <w:t>Pastures</w:t>
            </w:r>
            <w:r w:rsidRPr="00694BB1">
              <w:rPr>
                <w:rFonts w:ascii="Arial" w:eastAsia="Times New Roman" w:hAnsi="Arial" w:cs="Arial"/>
                <w:vertAlign w:val="superscript"/>
              </w:rPr>
              <w:t>1,</w:t>
            </w:r>
            <w:proofErr w:type="gramStart"/>
            <w:r w:rsidRPr="00694BB1">
              <w:rPr>
                <w:rFonts w:ascii="Arial" w:eastAsia="Times New Roman" w:hAnsi="Arial" w:cs="Arial"/>
                <w:vertAlign w:val="superscript"/>
              </w:rPr>
              <w:t>3,b</w:t>
            </w:r>
            <w:proofErr w:type="gramEnd"/>
          </w:p>
        </w:tc>
        <w:tc>
          <w:tcPr>
            <w:tcW w:w="550" w:type="dxa"/>
          </w:tcPr>
          <w:p w14:paraId="5C4EE87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850</w:t>
            </w:r>
          </w:p>
        </w:tc>
        <w:tc>
          <w:tcPr>
            <w:tcW w:w="572" w:type="dxa"/>
          </w:tcPr>
          <w:p w14:paraId="5A385F7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155</w:t>
            </w:r>
          </w:p>
        </w:tc>
        <w:tc>
          <w:tcPr>
            <w:tcW w:w="606" w:type="dxa"/>
          </w:tcPr>
          <w:p w14:paraId="3FB424D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45.0</w:t>
            </w:r>
          </w:p>
        </w:tc>
        <w:tc>
          <w:tcPr>
            <w:tcW w:w="622" w:type="dxa"/>
          </w:tcPr>
          <w:p w14:paraId="7CF60B31"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65.0</w:t>
            </w:r>
          </w:p>
        </w:tc>
        <w:tc>
          <w:tcPr>
            <w:tcW w:w="724" w:type="dxa"/>
          </w:tcPr>
          <w:p w14:paraId="061854C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6.5</w:t>
            </w:r>
          </w:p>
        </w:tc>
        <w:tc>
          <w:tcPr>
            <w:tcW w:w="727" w:type="dxa"/>
          </w:tcPr>
          <w:p w14:paraId="6E7856F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8.6</w:t>
            </w:r>
          </w:p>
        </w:tc>
        <w:tc>
          <w:tcPr>
            <w:tcW w:w="648" w:type="dxa"/>
          </w:tcPr>
          <w:p w14:paraId="19AE10D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63</w:t>
            </w:r>
          </w:p>
        </w:tc>
        <w:tc>
          <w:tcPr>
            <w:tcW w:w="764" w:type="dxa"/>
          </w:tcPr>
          <w:p w14:paraId="45C7BA6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94</w:t>
            </w:r>
          </w:p>
        </w:tc>
        <w:tc>
          <w:tcPr>
            <w:tcW w:w="766" w:type="dxa"/>
          </w:tcPr>
          <w:p w14:paraId="1A47D0A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477</w:t>
            </w:r>
          </w:p>
        </w:tc>
        <w:tc>
          <w:tcPr>
            <w:tcW w:w="720" w:type="dxa"/>
          </w:tcPr>
          <w:p w14:paraId="501C3D1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423</w:t>
            </w:r>
          </w:p>
          <w:p w14:paraId="6661159D" w14:textId="77777777" w:rsidR="004B4FCD" w:rsidRPr="00694BB1" w:rsidRDefault="004B4FCD" w:rsidP="004B4FCD">
            <w:pPr>
              <w:spacing w:after="0" w:line="240" w:lineRule="auto"/>
              <w:jc w:val="center"/>
              <w:rPr>
                <w:rFonts w:ascii="Arial" w:eastAsia="Times New Roman" w:hAnsi="Arial" w:cs="Arial"/>
                <w:sz w:val="20"/>
                <w:szCs w:val="20"/>
              </w:rPr>
            </w:pPr>
          </w:p>
        </w:tc>
        <w:tc>
          <w:tcPr>
            <w:tcW w:w="630" w:type="dxa"/>
          </w:tcPr>
          <w:p w14:paraId="35871BF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800</w:t>
            </w:r>
          </w:p>
        </w:tc>
        <w:tc>
          <w:tcPr>
            <w:tcW w:w="810" w:type="dxa"/>
          </w:tcPr>
          <w:p w14:paraId="1B48130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725</w:t>
            </w:r>
          </w:p>
        </w:tc>
      </w:tr>
      <w:tr w:rsidR="004B4FCD" w:rsidRPr="00694BB1" w14:paraId="2FC40FC0" w14:textId="77777777" w:rsidTr="009055A8">
        <w:trPr>
          <w:trHeight w:val="354"/>
        </w:trPr>
        <w:tc>
          <w:tcPr>
            <w:tcW w:w="1396" w:type="dxa"/>
          </w:tcPr>
          <w:p w14:paraId="62A44B89" w14:textId="77777777" w:rsidR="004B4FCD" w:rsidRPr="00694BB1" w:rsidRDefault="004B4FCD" w:rsidP="004B4FCD">
            <w:pPr>
              <w:spacing w:after="0" w:line="240" w:lineRule="auto"/>
              <w:rPr>
                <w:rFonts w:ascii="Arial" w:eastAsia="Times New Roman" w:hAnsi="Arial" w:cs="Arial"/>
                <w:vertAlign w:val="superscript"/>
              </w:rPr>
            </w:pPr>
            <w:r w:rsidRPr="00694BB1">
              <w:rPr>
                <w:rFonts w:ascii="Arial" w:eastAsia="Times New Roman" w:hAnsi="Arial" w:cs="Arial"/>
              </w:rPr>
              <w:t>Napier grass</w:t>
            </w:r>
            <w:r w:rsidRPr="00694BB1">
              <w:rPr>
                <w:rFonts w:ascii="Arial" w:eastAsia="Times New Roman" w:hAnsi="Arial" w:cs="Arial"/>
                <w:vertAlign w:val="superscript"/>
              </w:rPr>
              <w:t>1</w:t>
            </w:r>
          </w:p>
          <w:p w14:paraId="53F2BAFB" w14:textId="77777777" w:rsidR="004B4FCD" w:rsidRPr="00694BB1" w:rsidRDefault="004B4FCD" w:rsidP="004B4FCD">
            <w:pPr>
              <w:spacing w:after="0" w:line="240" w:lineRule="auto"/>
              <w:rPr>
                <w:rFonts w:ascii="Arial" w:eastAsia="Times New Roman" w:hAnsi="Arial" w:cs="Arial"/>
                <w:sz w:val="20"/>
                <w:szCs w:val="20"/>
              </w:rPr>
            </w:pPr>
          </w:p>
        </w:tc>
        <w:tc>
          <w:tcPr>
            <w:tcW w:w="550" w:type="dxa"/>
          </w:tcPr>
          <w:p w14:paraId="21FC24D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893</w:t>
            </w:r>
          </w:p>
        </w:tc>
        <w:tc>
          <w:tcPr>
            <w:tcW w:w="572" w:type="dxa"/>
          </w:tcPr>
          <w:p w14:paraId="611D6CD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179</w:t>
            </w:r>
          </w:p>
        </w:tc>
        <w:tc>
          <w:tcPr>
            <w:tcW w:w="606" w:type="dxa"/>
          </w:tcPr>
          <w:p w14:paraId="40E6860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53.7</w:t>
            </w:r>
          </w:p>
        </w:tc>
        <w:tc>
          <w:tcPr>
            <w:tcW w:w="622" w:type="dxa"/>
          </w:tcPr>
          <w:p w14:paraId="66B053F1"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61.4</w:t>
            </w:r>
          </w:p>
        </w:tc>
        <w:tc>
          <w:tcPr>
            <w:tcW w:w="724" w:type="dxa"/>
          </w:tcPr>
          <w:p w14:paraId="1591347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6.2</w:t>
            </w:r>
          </w:p>
        </w:tc>
        <w:tc>
          <w:tcPr>
            <w:tcW w:w="727" w:type="dxa"/>
          </w:tcPr>
          <w:p w14:paraId="7E97ADD8"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8.2</w:t>
            </w:r>
          </w:p>
        </w:tc>
        <w:tc>
          <w:tcPr>
            <w:tcW w:w="648" w:type="dxa"/>
          </w:tcPr>
          <w:p w14:paraId="1BF5432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97</w:t>
            </w:r>
          </w:p>
        </w:tc>
        <w:tc>
          <w:tcPr>
            <w:tcW w:w="764" w:type="dxa"/>
          </w:tcPr>
          <w:p w14:paraId="2B1D5F5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103</w:t>
            </w:r>
          </w:p>
        </w:tc>
        <w:tc>
          <w:tcPr>
            <w:tcW w:w="766" w:type="dxa"/>
          </w:tcPr>
          <w:p w14:paraId="20E0883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419</w:t>
            </w:r>
          </w:p>
        </w:tc>
        <w:tc>
          <w:tcPr>
            <w:tcW w:w="720" w:type="dxa"/>
          </w:tcPr>
          <w:p w14:paraId="60D5A0F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425</w:t>
            </w:r>
          </w:p>
        </w:tc>
        <w:tc>
          <w:tcPr>
            <w:tcW w:w="630" w:type="dxa"/>
          </w:tcPr>
          <w:p w14:paraId="7E8DAD9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711</w:t>
            </w:r>
          </w:p>
        </w:tc>
        <w:tc>
          <w:tcPr>
            <w:tcW w:w="810" w:type="dxa"/>
          </w:tcPr>
          <w:p w14:paraId="1C48CBE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715</w:t>
            </w:r>
          </w:p>
        </w:tc>
      </w:tr>
      <w:tr w:rsidR="004B4FCD" w:rsidRPr="00694BB1" w14:paraId="1EDF858A" w14:textId="77777777" w:rsidTr="009055A8">
        <w:trPr>
          <w:trHeight w:val="186"/>
        </w:trPr>
        <w:tc>
          <w:tcPr>
            <w:tcW w:w="1396" w:type="dxa"/>
          </w:tcPr>
          <w:p w14:paraId="0F9D0BA0" w14:textId="77777777" w:rsidR="004B4FCD" w:rsidRPr="00694BB1" w:rsidRDefault="004B4FCD" w:rsidP="004B4FCD">
            <w:pPr>
              <w:spacing w:after="0" w:line="240" w:lineRule="auto"/>
              <w:rPr>
                <w:rFonts w:ascii="Arial" w:eastAsia="Times New Roman" w:hAnsi="Arial" w:cs="Arial"/>
                <w:sz w:val="20"/>
                <w:szCs w:val="20"/>
                <w:vertAlign w:val="superscript"/>
              </w:rPr>
            </w:pPr>
            <w:bookmarkStart w:id="2" w:name="_Hlk49003522"/>
            <w:r w:rsidRPr="00694BB1">
              <w:rPr>
                <w:rFonts w:ascii="Arial" w:eastAsia="Times New Roman" w:hAnsi="Arial" w:cs="Arial"/>
              </w:rPr>
              <w:t>Maize stover</w:t>
            </w:r>
            <w:r w:rsidRPr="00694BB1">
              <w:rPr>
                <w:rFonts w:ascii="Arial" w:eastAsia="Times New Roman" w:hAnsi="Arial" w:cs="Arial"/>
                <w:vertAlign w:val="superscript"/>
              </w:rPr>
              <w:t>1</w:t>
            </w:r>
          </w:p>
        </w:tc>
        <w:tc>
          <w:tcPr>
            <w:tcW w:w="550" w:type="dxa"/>
          </w:tcPr>
          <w:p w14:paraId="16D3A88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928</w:t>
            </w:r>
          </w:p>
        </w:tc>
        <w:tc>
          <w:tcPr>
            <w:tcW w:w="572" w:type="dxa"/>
          </w:tcPr>
          <w:p w14:paraId="50F6289A"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296</w:t>
            </w:r>
          </w:p>
        </w:tc>
        <w:tc>
          <w:tcPr>
            <w:tcW w:w="606" w:type="dxa"/>
          </w:tcPr>
          <w:p w14:paraId="0E806DB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46.8</w:t>
            </w:r>
          </w:p>
        </w:tc>
        <w:tc>
          <w:tcPr>
            <w:tcW w:w="622" w:type="dxa"/>
          </w:tcPr>
          <w:p w14:paraId="6FFCFFA8"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56.7</w:t>
            </w:r>
          </w:p>
        </w:tc>
        <w:tc>
          <w:tcPr>
            <w:tcW w:w="724" w:type="dxa"/>
          </w:tcPr>
          <w:p w14:paraId="57E8C07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6.9</w:t>
            </w:r>
          </w:p>
        </w:tc>
        <w:tc>
          <w:tcPr>
            <w:tcW w:w="727" w:type="dxa"/>
          </w:tcPr>
          <w:p w14:paraId="172DBAB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8.4</w:t>
            </w:r>
          </w:p>
        </w:tc>
        <w:tc>
          <w:tcPr>
            <w:tcW w:w="648" w:type="dxa"/>
          </w:tcPr>
          <w:p w14:paraId="50605AD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39</w:t>
            </w:r>
          </w:p>
        </w:tc>
        <w:tc>
          <w:tcPr>
            <w:tcW w:w="764" w:type="dxa"/>
          </w:tcPr>
          <w:p w14:paraId="1B88CC16"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68</w:t>
            </w:r>
          </w:p>
        </w:tc>
        <w:tc>
          <w:tcPr>
            <w:tcW w:w="766" w:type="dxa"/>
          </w:tcPr>
          <w:p w14:paraId="6A0A186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396</w:t>
            </w:r>
          </w:p>
        </w:tc>
        <w:tc>
          <w:tcPr>
            <w:tcW w:w="720" w:type="dxa"/>
          </w:tcPr>
          <w:p w14:paraId="2056C19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496</w:t>
            </w:r>
          </w:p>
        </w:tc>
        <w:tc>
          <w:tcPr>
            <w:tcW w:w="630" w:type="dxa"/>
          </w:tcPr>
          <w:p w14:paraId="3B4CC093"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699</w:t>
            </w:r>
          </w:p>
        </w:tc>
        <w:tc>
          <w:tcPr>
            <w:tcW w:w="810" w:type="dxa"/>
          </w:tcPr>
          <w:p w14:paraId="0A84ACA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750</w:t>
            </w:r>
          </w:p>
        </w:tc>
      </w:tr>
      <w:bookmarkEnd w:id="2"/>
      <w:tr w:rsidR="004B4FCD" w:rsidRPr="00694BB1" w14:paraId="175A1053" w14:textId="77777777" w:rsidTr="009055A8">
        <w:trPr>
          <w:trHeight w:val="186"/>
        </w:trPr>
        <w:tc>
          <w:tcPr>
            <w:tcW w:w="1396" w:type="dxa"/>
          </w:tcPr>
          <w:p w14:paraId="0012CBF0" w14:textId="77777777" w:rsidR="004B4FCD" w:rsidRPr="00694BB1" w:rsidRDefault="004B4FCD" w:rsidP="004B4FCD">
            <w:pPr>
              <w:spacing w:after="0" w:line="240" w:lineRule="auto"/>
              <w:rPr>
                <w:rFonts w:ascii="Arial" w:eastAsia="Times New Roman" w:hAnsi="Arial" w:cs="Arial"/>
                <w:vertAlign w:val="superscript"/>
              </w:rPr>
            </w:pPr>
            <w:r w:rsidRPr="00694BB1">
              <w:rPr>
                <w:rFonts w:ascii="Arial" w:eastAsia="Times New Roman" w:hAnsi="Arial" w:cs="Arial"/>
              </w:rPr>
              <w:t xml:space="preserve">Maize </w:t>
            </w:r>
            <w:proofErr w:type="spellStart"/>
            <w:r w:rsidRPr="00694BB1">
              <w:rPr>
                <w:rFonts w:ascii="Arial" w:eastAsia="Times New Roman" w:hAnsi="Arial" w:cs="Arial"/>
              </w:rPr>
              <w:t>stover</w:t>
            </w:r>
            <w:proofErr w:type="spellEnd"/>
            <w:r w:rsidRPr="00694BB1">
              <w:rPr>
                <w:rFonts w:ascii="Arial" w:eastAsia="Times New Roman" w:hAnsi="Arial" w:cs="Arial"/>
              </w:rPr>
              <w:t xml:space="preserve"> urea molasses treated</w:t>
            </w:r>
            <w:r w:rsidRPr="00694BB1">
              <w:rPr>
                <w:rFonts w:ascii="Arial" w:eastAsia="Times New Roman" w:hAnsi="Arial" w:cs="Arial"/>
                <w:vertAlign w:val="superscript"/>
              </w:rPr>
              <w:t>1,4</w:t>
            </w:r>
          </w:p>
        </w:tc>
        <w:tc>
          <w:tcPr>
            <w:tcW w:w="550" w:type="dxa"/>
          </w:tcPr>
          <w:p w14:paraId="6C2670A1"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928</w:t>
            </w:r>
          </w:p>
        </w:tc>
        <w:tc>
          <w:tcPr>
            <w:tcW w:w="572" w:type="dxa"/>
          </w:tcPr>
          <w:p w14:paraId="19BBC468"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606" w:type="dxa"/>
          </w:tcPr>
          <w:p w14:paraId="536A8AE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46.8</w:t>
            </w:r>
          </w:p>
        </w:tc>
        <w:tc>
          <w:tcPr>
            <w:tcW w:w="622" w:type="dxa"/>
          </w:tcPr>
          <w:p w14:paraId="395F471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724" w:type="dxa"/>
          </w:tcPr>
          <w:p w14:paraId="1737E7CC"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6.9</w:t>
            </w:r>
          </w:p>
        </w:tc>
        <w:tc>
          <w:tcPr>
            <w:tcW w:w="727" w:type="dxa"/>
          </w:tcPr>
          <w:p w14:paraId="56C442C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648" w:type="dxa"/>
          </w:tcPr>
          <w:p w14:paraId="42433CB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100</w:t>
            </w:r>
          </w:p>
        </w:tc>
        <w:tc>
          <w:tcPr>
            <w:tcW w:w="764" w:type="dxa"/>
          </w:tcPr>
          <w:p w14:paraId="287DF41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766" w:type="dxa"/>
          </w:tcPr>
          <w:p w14:paraId="03097FCE"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501</w:t>
            </w:r>
          </w:p>
        </w:tc>
        <w:tc>
          <w:tcPr>
            <w:tcW w:w="720" w:type="dxa"/>
          </w:tcPr>
          <w:p w14:paraId="1E78C1D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c>
          <w:tcPr>
            <w:tcW w:w="630" w:type="dxa"/>
          </w:tcPr>
          <w:p w14:paraId="19B09A2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800</w:t>
            </w:r>
          </w:p>
        </w:tc>
        <w:tc>
          <w:tcPr>
            <w:tcW w:w="810" w:type="dxa"/>
          </w:tcPr>
          <w:p w14:paraId="2716236F"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w:t>
            </w:r>
          </w:p>
        </w:tc>
      </w:tr>
      <w:tr w:rsidR="004B4FCD" w:rsidRPr="00694BB1" w14:paraId="5E6DD137" w14:textId="77777777" w:rsidTr="009055A8">
        <w:trPr>
          <w:trHeight w:val="186"/>
        </w:trPr>
        <w:tc>
          <w:tcPr>
            <w:tcW w:w="1396" w:type="dxa"/>
          </w:tcPr>
          <w:p w14:paraId="75310010" w14:textId="77777777" w:rsidR="004B4FCD" w:rsidRPr="00694BB1" w:rsidRDefault="004B4FCD" w:rsidP="004B4FCD">
            <w:pPr>
              <w:spacing w:after="0" w:line="240" w:lineRule="auto"/>
              <w:rPr>
                <w:rFonts w:ascii="Arial" w:eastAsia="Times New Roman" w:hAnsi="Arial" w:cs="Arial"/>
                <w:vertAlign w:val="superscript"/>
              </w:rPr>
            </w:pPr>
            <w:r w:rsidRPr="00694BB1">
              <w:rPr>
                <w:rFonts w:ascii="Arial" w:eastAsia="Times New Roman" w:hAnsi="Arial" w:cs="Arial"/>
              </w:rPr>
              <w:t>Maize bran</w:t>
            </w:r>
            <w:r w:rsidRPr="00694BB1">
              <w:rPr>
                <w:rFonts w:ascii="Arial" w:eastAsia="Times New Roman" w:hAnsi="Arial" w:cs="Arial"/>
                <w:vertAlign w:val="superscript"/>
              </w:rPr>
              <w:t>1</w:t>
            </w:r>
          </w:p>
        </w:tc>
        <w:tc>
          <w:tcPr>
            <w:tcW w:w="1122" w:type="dxa"/>
            <w:gridSpan w:val="2"/>
            <w:vAlign w:val="bottom"/>
          </w:tcPr>
          <w:p w14:paraId="73DC63B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887</w:t>
            </w:r>
          </w:p>
        </w:tc>
        <w:tc>
          <w:tcPr>
            <w:tcW w:w="1228" w:type="dxa"/>
            <w:gridSpan w:val="2"/>
          </w:tcPr>
          <w:p w14:paraId="68E95D2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72.4</w:t>
            </w:r>
          </w:p>
        </w:tc>
        <w:tc>
          <w:tcPr>
            <w:tcW w:w="1451" w:type="dxa"/>
            <w:gridSpan w:val="2"/>
          </w:tcPr>
          <w:p w14:paraId="5BA6C77A"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11.0</w:t>
            </w:r>
          </w:p>
        </w:tc>
        <w:tc>
          <w:tcPr>
            <w:tcW w:w="1412" w:type="dxa"/>
            <w:gridSpan w:val="2"/>
            <w:vAlign w:val="bottom"/>
          </w:tcPr>
          <w:p w14:paraId="283F8344"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119</w:t>
            </w:r>
          </w:p>
        </w:tc>
        <w:tc>
          <w:tcPr>
            <w:tcW w:w="1486" w:type="dxa"/>
            <w:gridSpan w:val="2"/>
            <w:vAlign w:val="bottom"/>
          </w:tcPr>
          <w:p w14:paraId="279B896B"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145</w:t>
            </w:r>
          </w:p>
        </w:tc>
        <w:tc>
          <w:tcPr>
            <w:tcW w:w="1440" w:type="dxa"/>
            <w:gridSpan w:val="2"/>
            <w:vAlign w:val="bottom"/>
          </w:tcPr>
          <w:p w14:paraId="14F38CD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442</w:t>
            </w:r>
          </w:p>
        </w:tc>
      </w:tr>
      <w:tr w:rsidR="004B4FCD" w:rsidRPr="00694BB1" w14:paraId="4EC189DF" w14:textId="77777777" w:rsidTr="009055A8">
        <w:trPr>
          <w:trHeight w:val="186"/>
        </w:trPr>
        <w:tc>
          <w:tcPr>
            <w:tcW w:w="1396" w:type="dxa"/>
          </w:tcPr>
          <w:p w14:paraId="36001A06" w14:textId="77777777" w:rsidR="004B4FCD" w:rsidRPr="00694BB1" w:rsidRDefault="004B4FCD" w:rsidP="004B4FCD">
            <w:pPr>
              <w:spacing w:after="0" w:line="240" w:lineRule="auto"/>
              <w:rPr>
                <w:rFonts w:ascii="Arial" w:eastAsia="Times New Roman" w:hAnsi="Arial" w:cs="Arial"/>
                <w:vertAlign w:val="superscript"/>
              </w:rPr>
            </w:pPr>
            <w:r w:rsidRPr="00694BB1">
              <w:rPr>
                <w:rFonts w:ascii="Arial" w:eastAsia="Times New Roman" w:hAnsi="Arial" w:cs="Arial"/>
              </w:rPr>
              <w:t>Sunflower cake</w:t>
            </w:r>
            <w:r w:rsidRPr="00694BB1">
              <w:rPr>
                <w:rFonts w:ascii="Arial" w:eastAsia="Times New Roman" w:hAnsi="Arial" w:cs="Arial"/>
                <w:vertAlign w:val="superscript"/>
              </w:rPr>
              <w:t>1</w:t>
            </w:r>
          </w:p>
        </w:tc>
        <w:tc>
          <w:tcPr>
            <w:tcW w:w="1122" w:type="dxa"/>
            <w:gridSpan w:val="2"/>
            <w:vAlign w:val="bottom"/>
          </w:tcPr>
          <w:p w14:paraId="3CF3395D"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890</w:t>
            </w:r>
          </w:p>
        </w:tc>
        <w:tc>
          <w:tcPr>
            <w:tcW w:w="1228" w:type="dxa"/>
            <w:gridSpan w:val="2"/>
          </w:tcPr>
          <w:p w14:paraId="59EC6ED0"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61.1</w:t>
            </w:r>
          </w:p>
        </w:tc>
        <w:tc>
          <w:tcPr>
            <w:tcW w:w="1451" w:type="dxa"/>
            <w:gridSpan w:val="2"/>
          </w:tcPr>
          <w:p w14:paraId="5E640D15"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9.1</w:t>
            </w:r>
          </w:p>
        </w:tc>
        <w:tc>
          <w:tcPr>
            <w:tcW w:w="1412" w:type="dxa"/>
            <w:gridSpan w:val="2"/>
            <w:vAlign w:val="bottom"/>
          </w:tcPr>
          <w:p w14:paraId="3F56D19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324</w:t>
            </w:r>
          </w:p>
        </w:tc>
        <w:tc>
          <w:tcPr>
            <w:tcW w:w="1486" w:type="dxa"/>
            <w:gridSpan w:val="2"/>
            <w:vAlign w:val="bottom"/>
          </w:tcPr>
          <w:p w14:paraId="00B299F2"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320</w:t>
            </w:r>
          </w:p>
        </w:tc>
        <w:tc>
          <w:tcPr>
            <w:tcW w:w="1440" w:type="dxa"/>
            <w:gridSpan w:val="2"/>
            <w:vAlign w:val="bottom"/>
          </w:tcPr>
          <w:p w14:paraId="5EC88C77" w14:textId="77777777" w:rsidR="004B4FCD" w:rsidRPr="00694BB1" w:rsidRDefault="004B4FCD" w:rsidP="004B4FCD">
            <w:pPr>
              <w:spacing w:after="0" w:line="240" w:lineRule="auto"/>
              <w:jc w:val="center"/>
              <w:rPr>
                <w:rFonts w:ascii="Arial" w:eastAsia="Times New Roman" w:hAnsi="Arial" w:cs="Arial"/>
                <w:sz w:val="20"/>
                <w:szCs w:val="20"/>
              </w:rPr>
            </w:pPr>
            <w:r w:rsidRPr="00694BB1">
              <w:rPr>
                <w:rFonts w:ascii="Arial" w:eastAsia="Times New Roman" w:hAnsi="Arial" w:cs="Arial"/>
                <w:sz w:val="20"/>
                <w:szCs w:val="20"/>
              </w:rPr>
              <w:t>450</w:t>
            </w:r>
          </w:p>
        </w:tc>
      </w:tr>
    </w:tbl>
    <w:p w14:paraId="71D310BE" w14:textId="77777777" w:rsidR="004B4FCD" w:rsidRPr="00694BB1" w:rsidRDefault="004B4FCD" w:rsidP="004B4FCD">
      <w:pPr>
        <w:pStyle w:val="Heading1"/>
        <w:spacing w:before="0" w:beforeAutospacing="0" w:after="0" w:afterAutospacing="0"/>
        <w:rPr>
          <w:rFonts w:ascii="Arial" w:hAnsi="Arial" w:cs="Arial"/>
          <w:b w:val="0"/>
          <w:bCs w:val="0"/>
          <w:sz w:val="20"/>
          <w:szCs w:val="20"/>
          <w:lang w:val="fr-FR"/>
        </w:rPr>
      </w:pPr>
      <w:r w:rsidRPr="00694BB1">
        <w:rPr>
          <w:rFonts w:ascii="Arial" w:hAnsi="Arial" w:cs="Arial"/>
          <w:b w:val="0"/>
          <w:bCs w:val="0"/>
          <w:sz w:val="20"/>
          <w:szCs w:val="20"/>
          <w:lang w:val="fr-FR"/>
        </w:rPr>
        <w:t>Sources :</w:t>
      </w:r>
    </w:p>
    <w:p w14:paraId="493635F8" w14:textId="77777777" w:rsidR="004B4FCD" w:rsidRPr="00694BB1" w:rsidRDefault="004B4FCD" w:rsidP="004B4FCD">
      <w:pPr>
        <w:spacing w:after="0" w:line="240" w:lineRule="auto"/>
        <w:rPr>
          <w:rFonts w:ascii="Arial" w:eastAsia="Times New Roman" w:hAnsi="Arial" w:cs="Arial"/>
          <w:sz w:val="20"/>
          <w:szCs w:val="20"/>
          <w:lang w:val="de-AT"/>
        </w:rPr>
      </w:pPr>
      <w:r w:rsidRPr="00694BB1">
        <w:rPr>
          <w:rFonts w:ascii="Arial" w:eastAsia="Times New Roman" w:hAnsi="Arial" w:cs="Arial"/>
          <w:sz w:val="20"/>
          <w:szCs w:val="20"/>
          <w:vertAlign w:val="superscript"/>
          <w:lang w:val="de-AT"/>
        </w:rPr>
        <w:t xml:space="preserve">1 </w:t>
      </w:r>
      <w:r w:rsidRPr="00694BB1">
        <w:rPr>
          <w:rFonts w:ascii="Arial" w:eastAsia="Times New Roman" w:hAnsi="Arial" w:cs="Arial"/>
          <w:sz w:val="20"/>
          <w:szCs w:val="20"/>
          <w:lang w:val="de-AT"/>
        </w:rPr>
        <w:t>[86]</w:t>
      </w:r>
    </w:p>
    <w:p w14:paraId="3FC14921"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vertAlign w:val="superscript"/>
          <w:lang w:val="fr-FR"/>
        </w:rPr>
        <w:t xml:space="preserve">2 </w:t>
      </w:r>
      <w:r w:rsidRPr="00694BB1">
        <w:rPr>
          <w:rFonts w:ascii="Arial" w:eastAsia="Times New Roman" w:hAnsi="Arial" w:cs="Arial"/>
          <w:sz w:val="20"/>
          <w:szCs w:val="20"/>
          <w:lang w:val="fr-FR"/>
        </w:rPr>
        <w:t>[87]</w:t>
      </w:r>
    </w:p>
    <w:p w14:paraId="751F4F40"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vertAlign w:val="superscript"/>
          <w:lang w:val="fr-FR"/>
        </w:rPr>
        <w:t xml:space="preserve">3 </w:t>
      </w:r>
      <w:r w:rsidRPr="00694BB1">
        <w:rPr>
          <w:rFonts w:ascii="Arial" w:eastAsia="Times New Roman" w:hAnsi="Arial" w:cs="Arial"/>
          <w:sz w:val="20"/>
          <w:szCs w:val="20"/>
          <w:lang w:val="fr-FR"/>
        </w:rPr>
        <w:t>[88]</w:t>
      </w:r>
    </w:p>
    <w:p w14:paraId="4D304967"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vertAlign w:val="superscript"/>
          <w:lang w:val="fr-FR"/>
        </w:rPr>
        <w:t>4</w:t>
      </w:r>
      <w:r w:rsidRPr="00694BB1">
        <w:rPr>
          <w:rFonts w:ascii="Arial" w:eastAsia="Times New Roman" w:hAnsi="Arial" w:cs="Arial"/>
          <w:sz w:val="20"/>
          <w:szCs w:val="20"/>
          <w:lang w:val="fr-FR"/>
        </w:rPr>
        <w:t xml:space="preserve"> [89]</w:t>
      </w:r>
    </w:p>
    <w:p w14:paraId="507CD7B3" w14:textId="77777777" w:rsidR="004B4FCD" w:rsidRPr="00694BB1" w:rsidRDefault="004B4FCD" w:rsidP="004B4FCD">
      <w:pPr>
        <w:spacing w:after="0" w:line="240" w:lineRule="auto"/>
        <w:rPr>
          <w:rFonts w:ascii="Arial" w:eastAsia="Times New Roman" w:hAnsi="Arial" w:cs="Arial"/>
          <w:sz w:val="20"/>
          <w:szCs w:val="20"/>
          <w:lang w:val="fr-FR"/>
        </w:rPr>
      </w:pPr>
      <w:r w:rsidRPr="00694BB1">
        <w:rPr>
          <w:rFonts w:ascii="Arial" w:eastAsia="Times New Roman" w:hAnsi="Arial" w:cs="Arial"/>
          <w:sz w:val="20"/>
          <w:szCs w:val="20"/>
          <w:vertAlign w:val="superscript"/>
          <w:lang w:val="fr-FR"/>
        </w:rPr>
        <w:t xml:space="preserve">5 </w:t>
      </w:r>
      <w:r w:rsidRPr="00694BB1">
        <w:rPr>
          <w:rFonts w:ascii="Arial" w:eastAsia="Times New Roman" w:hAnsi="Arial" w:cs="Arial"/>
          <w:sz w:val="20"/>
          <w:szCs w:val="20"/>
          <w:lang w:val="fr-FR"/>
        </w:rPr>
        <w:t>[72]</w:t>
      </w:r>
    </w:p>
    <w:p w14:paraId="606BBB5A" w14:textId="77777777" w:rsidR="004B4FCD" w:rsidRPr="00694BB1" w:rsidRDefault="004B4FCD" w:rsidP="004B4FCD">
      <w:pPr>
        <w:spacing w:line="480" w:lineRule="auto"/>
        <w:rPr>
          <w:rFonts w:ascii="Arial" w:hAnsi="Arial" w:cs="Arial"/>
        </w:rPr>
      </w:pPr>
    </w:p>
    <w:p w14:paraId="1FFF56EC" w14:textId="77777777" w:rsidR="004B4FCD" w:rsidRPr="00694BB1" w:rsidRDefault="004B4FCD" w:rsidP="004B4FCD">
      <w:pPr>
        <w:spacing w:line="240" w:lineRule="auto"/>
        <w:rPr>
          <w:rFonts w:ascii="Arial" w:hAnsi="Arial" w:cs="Arial"/>
          <w:i/>
          <w:iCs/>
        </w:rPr>
      </w:pPr>
    </w:p>
    <w:p w14:paraId="21B64C71" w14:textId="77777777" w:rsidR="004B4FCD" w:rsidRPr="00694BB1" w:rsidRDefault="004B4FCD" w:rsidP="004B4FCD">
      <w:pPr>
        <w:spacing w:line="480" w:lineRule="auto"/>
        <w:rPr>
          <w:rFonts w:ascii="Arial" w:hAnsi="Arial" w:cs="Arial"/>
        </w:rPr>
        <w:sectPr w:rsidR="004B4FCD" w:rsidRPr="00694BB1" w:rsidSect="00956FFC">
          <w:footerReference w:type="default" r:id="rId11"/>
          <w:pgSz w:w="11906" w:h="16838"/>
          <w:pgMar w:top="1440" w:right="1440" w:bottom="1440" w:left="1440" w:header="708" w:footer="708" w:gutter="0"/>
          <w:lnNumType w:countBy="1" w:restart="continuous"/>
          <w:cols w:space="708"/>
          <w:docGrid w:linePitch="360"/>
        </w:sectPr>
      </w:pPr>
    </w:p>
    <w:p w14:paraId="1D904E52" w14:textId="77777777" w:rsidR="004B4FCD" w:rsidRPr="00694BB1" w:rsidRDefault="004B4FCD" w:rsidP="004B4FCD">
      <w:pPr>
        <w:spacing w:line="240" w:lineRule="auto"/>
        <w:rPr>
          <w:rFonts w:ascii="Arial" w:eastAsia="Times New Roman" w:hAnsi="Arial" w:cs="Arial"/>
          <w:bCs/>
        </w:rPr>
      </w:pPr>
      <w:r w:rsidRPr="00694BB1">
        <w:rPr>
          <w:rFonts w:ascii="Arial" w:eastAsia="Times New Roman" w:hAnsi="Arial" w:cs="Arial"/>
          <w:bCs/>
        </w:rPr>
        <w:lastRenderedPageBreak/>
        <w:t xml:space="preserve">Table S5: Range of values provided to </w:t>
      </w:r>
      <w:proofErr w:type="spellStart"/>
      <w:r w:rsidRPr="00694BB1">
        <w:rPr>
          <w:rFonts w:ascii="Arial" w:eastAsia="Times New Roman" w:hAnsi="Arial" w:cs="Arial"/>
          <w:bCs/>
        </w:rPr>
        <w:t>LivSim</w:t>
      </w:r>
      <w:proofErr w:type="spellEnd"/>
      <w:r w:rsidRPr="00694BB1">
        <w:rPr>
          <w:rFonts w:ascii="Arial" w:eastAsia="Times New Roman" w:hAnsi="Arial" w:cs="Arial"/>
          <w:bCs/>
        </w:rPr>
        <w:t xml:space="preserve"> as feed on offer across production systems (MRT and MRH) for baseline simulations. </w:t>
      </w:r>
    </w:p>
    <w:tbl>
      <w:tblPr>
        <w:tblStyle w:val="TableGrid"/>
        <w:tblW w:w="11155" w:type="dxa"/>
        <w:tblLayout w:type="fixed"/>
        <w:tblLook w:val="04A0" w:firstRow="1" w:lastRow="0" w:firstColumn="1" w:lastColumn="0" w:noHBand="0" w:noVBand="1"/>
      </w:tblPr>
      <w:tblGrid>
        <w:gridCol w:w="1255"/>
        <w:gridCol w:w="1530"/>
        <w:gridCol w:w="1530"/>
        <w:gridCol w:w="1440"/>
        <w:gridCol w:w="1260"/>
        <w:gridCol w:w="1170"/>
        <w:gridCol w:w="1350"/>
        <w:gridCol w:w="1620"/>
      </w:tblGrid>
      <w:tr w:rsidR="004B4FCD" w:rsidRPr="00694BB1" w14:paraId="7C0ADECD" w14:textId="77777777" w:rsidTr="009055A8">
        <w:tc>
          <w:tcPr>
            <w:tcW w:w="1255" w:type="dxa"/>
            <w:vMerge w:val="restart"/>
          </w:tcPr>
          <w:p w14:paraId="44196027"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Cohort </w:t>
            </w:r>
          </w:p>
        </w:tc>
        <w:tc>
          <w:tcPr>
            <w:tcW w:w="8280" w:type="dxa"/>
            <w:gridSpan w:val="6"/>
          </w:tcPr>
          <w:p w14:paraId="1C8A932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 xml:space="preserve">% of Dry matter </w:t>
            </w:r>
          </w:p>
        </w:tc>
        <w:tc>
          <w:tcPr>
            <w:tcW w:w="1620" w:type="dxa"/>
            <w:vMerge w:val="restart"/>
          </w:tcPr>
          <w:p w14:paraId="0B3B467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Annual feed on offer (kg DM head</w:t>
            </w:r>
            <w:r w:rsidRPr="00694BB1">
              <w:rPr>
                <w:rFonts w:ascii="Arial" w:eastAsia="Times New Roman" w:hAnsi="Arial" w:cs="Arial"/>
                <w:bCs/>
                <w:sz w:val="20"/>
                <w:szCs w:val="20"/>
                <w:vertAlign w:val="superscript"/>
              </w:rPr>
              <w:t>-1</w:t>
            </w:r>
            <w:r w:rsidRPr="00694BB1">
              <w:rPr>
                <w:rFonts w:ascii="Arial" w:eastAsia="Times New Roman" w:hAnsi="Arial" w:cs="Arial"/>
                <w:bCs/>
                <w:sz w:val="20"/>
                <w:szCs w:val="20"/>
              </w:rPr>
              <w:t>)</w:t>
            </w:r>
          </w:p>
        </w:tc>
      </w:tr>
      <w:tr w:rsidR="004B4FCD" w:rsidRPr="00694BB1" w14:paraId="497ECE7B" w14:textId="77777777" w:rsidTr="009055A8">
        <w:tc>
          <w:tcPr>
            <w:tcW w:w="1255" w:type="dxa"/>
            <w:vMerge/>
          </w:tcPr>
          <w:p w14:paraId="481258AE" w14:textId="77777777" w:rsidR="004B4FCD" w:rsidRPr="00694BB1" w:rsidRDefault="004B4FCD" w:rsidP="004B4FCD">
            <w:pPr>
              <w:spacing w:after="0" w:line="240" w:lineRule="auto"/>
              <w:rPr>
                <w:rFonts w:ascii="Arial" w:eastAsia="Times New Roman" w:hAnsi="Arial" w:cs="Arial"/>
                <w:bCs/>
                <w:sz w:val="20"/>
                <w:szCs w:val="20"/>
              </w:rPr>
            </w:pPr>
          </w:p>
        </w:tc>
        <w:tc>
          <w:tcPr>
            <w:tcW w:w="1530" w:type="dxa"/>
          </w:tcPr>
          <w:p w14:paraId="02E0EEF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Native grasses</w:t>
            </w:r>
          </w:p>
        </w:tc>
        <w:tc>
          <w:tcPr>
            <w:tcW w:w="1530" w:type="dxa"/>
          </w:tcPr>
          <w:p w14:paraId="0A3B645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Managed Pasture</w:t>
            </w:r>
          </w:p>
        </w:tc>
        <w:tc>
          <w:tcPr>
            <w:tcW w:w="1440" w:type="dxa"/>
          </w:tcPr>
          <w:p w14:paraId="238496A7"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 xml:space="preserve">Maize </w:t>
            </w:r>
          </w:p>
          <w:p w14:paraId="30944E9D" w14:textId="77777777" w:rsidR="004B4FCD" w:rsidRPr="00694BB1" w:rsidRDefault="004B4FCD" w:rsidP="004B4FCD">
            <w:pPr>
              <w:spacing w:after="0" w:line="240" w:lineRule="auto"/>
              <w:jc w:val="center"/>
              <w:rPr>
                <w:rFonts w:ascii="Arial" w:eastAsia="Times New Roman" w:hAnsi="Arial" w:cs="Arial"/>
                <w:bCs/>
                <w:sz w:val="20"/>
                <w:szCs w:val="20"/>
              </w:rPr>
            </w:pPr>
            <w:proofErr w:type="spellStart"/>
            <w:r w:rsidRPr="00694BB1">
              <w:rPr>
                <w:rFonts w:ascii="Arial" w:eastAsia="Times New Roman" w:hAnsi="Arial" w:cs="Arial"/>
                <w:bCs/>
                <w:sz w:val="20"/>
                <w:szCs w:val="20"/>
              </w:rPr>
              <w:t>stover</w:t>
            </w:r>
            <w:proofErr w:type="spellEnd"/>
          </w:p>
        </w:tc>
        <w:tc>
          <w:tcPr>
            <w:tcW w:w="1260" w:type="dxa"/>
          </w:tcPr>
          <w:p w14:paraId="4498B257"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Napier</w:t>
            </w:r>
          </w:p>
          <w:p w14:paraId="30FE98DF"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grass</w:t>
            </w:r>
          </w:p>
        </w:tc>
        <w:tc>
          <w:tcPr>
            <w:tcW w:w="1170" w:type="dxa"/>
          </w:tcPr>
          <w:p w14:paraId="323B7C5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Maize</w:t>
            </w:r>
          </w:p>
          <w:p w14:paraId="2F1D69C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bran</w:t>
            </w:r>
          </w:p>
        </w:tc>
        <w:tc>
          <w:tcPr>
            <w:tcW w:w="1350" w:type="dxa"/>
          </w:tcPr>
          <w:p w14:paraId="166FA0CE"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Sunflower</w:t>
            </w:r>
          </w:p>
          <w:p w14:paraId="5378CA7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cake</w:t>
            </w:r>
          </w:p>
        </w:tc>
        <w:tc>
          <w:tcPr>
            <w:tcW w:w="1620" w:type="dxa"/>
            <w:vMerge/>
          </w:tcPr>
          <w:p w14:paraId="5BFB0F17" w14:textId="77777777" w:rsidR="004B4FCD" w:rsidRPr="00694BB1" w:rsidRDefault="004B4FCD" w:rsidP="004B4FCD">
            <w:pPr>
              <w:spacing w:after="0" w:line="240" w:lineRule="auto"/>
              <w:jc w:val="center"/>
              <w:rPr>
                <w:rFonts w:ascii="Arial" w:eastAsia="Times New Roman" w:hAnsi="Arial" w:cs="Arial"/>
                <w:bCs/>
                <w:sz w:val="20"/>
                <w:szCs w:val="20"/>
              </w:rPr>
            </w:pPr>
          </w:p>
        </w:tc>
      </w:tr>
      <w:tr w:rsidR="004B4FCD" w:rsidRPr="00694BB1" w14:paraId="5A0BF0F1" w14:textId="77777777" w:rsidTr="009055A8">
        <w:tc>
          <w:tcPr>
            <w:tcW w:w="1255" w:type="dxa"/>
          </w:tcPr>
          <w:p w14:paraId="20C41875" w14:textId="77777777" w:rsidR="004B4FCD" w:rsidRPr="00694BB1" w:rsidRDefault="004B4FCD" w:rsidP="004B4FCD">
            <w:pPr>
              <w:spacing w:after="0" w:line="240" w:lineRule="auto"/>
              <w:rPr>
                <w:rFonts w:ascii="Arial" w:eastAsia="Times New Roman" w:hAnsi="Arial" w:cs="Arial"/>
                <w:bCs/>
                <w:sz w:val="20"/>
                <w:szCs w:val="20"/>
              </w:rPr>
            </w:pPr>
          </w:p>
        </w:tc>
        <w:tc>
          <w:tcPr>
            <w:tcW w:w="9900" w:type="dxa"/>
            <w:gridSpan w:val="7"/>
          </w:tcPr>
          <w:p w14:paraId="1DEAF6D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 xml:space="preserve">Local </w:t>
            </w:r>
          </w:p>
        </w:tc>
      </w:tr>
      <w:tr w:rsidR="004B4FCD" w:rsidRPr="00694BB1" w14:paraId="433FD405" w14:textId="77777777" w:rsidTr="009055A8">
        <w:tc>
          <w:tcPr>
            <w:tcW w:w="1255" w:type="dxa"/>
          </w:tcPr>
          <w:p w14:paraId="172723CC"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Cows</w:t>
            </w:r>
          </w:p>
        </w:tc>
        <w:tc>
          <w:tcPr>
            <w:tcW w:w="1530" w:type="dxa"/>
          </w:tcPr>
          <w:p w14:paraId="5394FF35"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47-50</w:t>
            </w:r>
          </w:p>
        </w:tc>
        <w:tc>
          <w:tcPr>
            <w:tcW w:w="1530" w:type="dxa"/>
          </w:tcPr>
          <w:p w14:paraId="160F73A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0-3</w:t>
            </w:r>
          </w:p>
        </w:tc>
        <w:tc>
          <w:tcPr>
            <w:tcW w:w="1440" w:type="dxa"/>
          </w:tcPr>
          <w:p w14:paraId="69D416D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087C51A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w:t>
            </w:r>
          </w:p>
        </w:tc>
        <w:tc>
          <w:tcPr>
            <w:tcW w:w="1170" w:type="dxa"/>
          </w:tcPr>
          <w:p w14:paraId="2454511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12-14</w:t>
            </w:r>
          </w:p>
        </w:tc>
        <w:tc>
          <w:tcPr>
            <w:tcW w:w="1350" w:type="dxa"/>
          </w:tcPr>
          <w:p w14:paraId="51B7199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0-2</w:t>
            </w:r>
          </w:p>
        </w:tc>
        <w:tc>
          <w:tcPr>
            <w:tcW w:w="1620" w:type="dxa"/>
          </w:tcPr>
          <w:p w14:paraId="785DD84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2811</w:t>
            </w:r>
            <m:oMath>
              <m:r>
                <w:rPr>
                  <w:rFonts w:ascii="Cambria Math" w:eastAsia="Times New Roman" w:hAnsi="Cambria Math" w:cs="Arial"/>
                  <w:sz w:val="20"/>
                  <w:szCs w:val="20"/>
                </w:rPr>
                <m:t>±</m:t>
              </m:r>
            </m:oMath>
            <w:r w:rsidRPr="00694BB1">
              <w:rPr>
                <w:rFonts w:ascii="Arial" w:eastAsia="Times New Roman" w:hAnsi="Arial" w:cs="Arial"/>
                <w:bCs/>
                <w:sz w:val="20"/>
                <w:szCs w:val="20"/>
              </w:rPr>
              <w:t>562</w:t>
            </w:r>
          </w:p>
        </w:tc>
      </w:tr>
      <w:tr w:rsidR="004B4FCD" w:rsidRPr="00694BB1" w14:paraId="632E04CE" w14:textId="77777777" w:rsidTr="009055A8">
        <w:tc>
          <w:tcPr>
            <w:tcW w:w="1255" w:type="dxa"/>
          </w:tcPr>
          <w:p w14:paraId="02B599C3"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Heifers</w:t>
            </w:r>
          </w:p>
        </w:tc>
        <w:tc>
          <w:tcPr>
            <w:tcW w:w="1530" w:type="dxa"/>
          </w:tcPr>
          <w:p w14:paraId="0BD88E6E"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48-54</w:t>
            </w:r>
          </w:p>
        </w:tc>
        <w:tc>
          <w:tcPr>
            <w:tcW w:w="1530" w:type="dxa"/>
          </w:tcPr>
          <w:p w14:paraId="0DDCDB7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5-6</w:t>
            </w:r>
          </w:p>
        </w:tc>
        <w:tc>
          <w:tcPr>
            <w:tcW w:w="1440" w:type="dxa"/>
          </w:tcPr>
          <w:p w14:paraId="6CDC5C5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5CCEF9FD"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0-1</w:t>
            </w:r>
          </w:p>
        </w:tc>
        <w:tc>
          <w:tcPr>
            <w:tcW w:w="1170" w:type="dxa"/>
          </w:tcPr>
          <w:p w14:paraId="0B593DB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8-10</w:t>
            </w:r>
          </w:p>
        </w:tc>
        <w:tc>
          <w:tcPr>
            <w:tcW w:w="1350" w:type="dxa"/>
          </w:tcPr>
          <w:p w14:paraId="79A0A6E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232F286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2555</w:t>
            </w:r>
            <m:oMath>
              <m:r>
                <w:rPr>
                  <w:rFonts w:ascii="Cambria Math" w:eastAsia="Times New Roman" w:hAnsi="Cambria Math" w:cs="Arial"/>
                  <w:sz w:val="20"/>
                  <w:szCs w:val="20"/>
                </w:rPr>
                <m:t>±</m:t>
              </m:r>
            </m:oMath>
            <w:r w:rsidRPr="00694BB1">
              <w:rPr>
                <w:rFonts w:ascii="Arial" w:eastAsia="Times New Roman" w:hAnsi="Arial" w:cs="Arial"/>
                <w:bCs/>
                <w:sz w:val="20"/>
                <w:szCs w:val="20"/>
              </w:rPr>
              <w:t>511</w:t>
            </w:r>
          </w:p>
        </w:tc>
      </w:tr>
      <w:tr w:rsidR="004B4FCD" w:rsidRPr="00694BB1" w14:paraId="50A7C336" w14:textId="77777777" w:rsidTr="009055A8">
        <w:tc>
          <w:tcPr>
            <w:tcW w:w="1255" w:type="dxa"/>
          </w:tcPr>
          <w:p w14:paraId="777B49AB"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Female </w:t>
            </w:r>
          </w:p>
          <w:p w14:paraId="4FC62878"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calves</w:t>
            </w:r>
          </w:p>
        </w:tc>
        <w:tc>
          <w:tcPr>
            <w:tcW w:w="1530" w:type="dxa"/>
          </w:tcPr>
          <w:p w14:paraId="000B6D7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48-54</w:t>
            </w:r>
          </w:p>
        </w:tc>
        <w:tc>
          <w:tcPr>
            <w:tcW w:w="1530" w:type="dxa"/>
          </w:tcPr>
          <w:p w14:paraId="5173615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5-6</w:t>
            </w:r>
          </w:p>
        </w:tc>
        <w:tc>
          <w:tcPr>
            <w:tcW w:w="1440" w:type="dxa"/>
          </w:tcPr>
          <w:p w14:paraId="526960A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2FACDFC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0-1</w:t>
            </w:r>
          </w:p>
        </w:tc>
        <w:tc>
          <w:tcPr>
            <w:tcW w:w="1170" w:type="dxa"/>
          </w:tcPr>
          <w:p w14:paraId="161270C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8-10</w:t>
            </w:r>
          </w:p>
        </w:tc>
        <w:tc>
          <w:tcPr>
            <w:tcW w:w="1350" w:type="dxa"/>
          </w:tcPr>
          <w:p w14:paraId="5C7C2ED8"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231DFE0B"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2190</w:t>
            </w:r>
            <m:oMath>
              <m:r>
                <w:rPr>
                  <w:rFonts w:ascii="Cambria Math" w:eastAsia="Times New Roman" w:hAnsi="Cambria Math" w:cs="Arial"/>
                  <w:sz w:val="20"/>
                  <w:szCs w:val="20"/>
                </w:rPr>
                <m:t>±</m:t>
              </m:r>
            </m:oMath>
            <w:r w:rsidRPr="00694BB1">
              <w:rPr>
                <w:rFonts w:ascii="Arial" w:eastAsia="Times New Roman" w:hAnsi="Arial" w:cs="Arial"/>
                <w:bCs/>
                <w:sz w:val="20"/>
                <w:szCs w:val="20"/>
              </w:rPr>
              <w:t>438</w:t>
            </w:r>
          </w:p>
        </w:tc>
      </w:tr>
      <w:tr w:rsidR="004B4FCD" w:rsidRPr="00694BB1" w14:paraId="4D260987" w14:textId="77777777" w:rsidTr="009055A8">
        <w:tc>
          <w:tcPr>
            <w:tcW w:w="1255" w:type="dxa"/>
          </w:tcPr>
          <w:p w14:paraId="4EF8D8F1"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Bulls</w:t>
            </w:r>
          </w:p>
        </w:tc>
        <w:tc>
          <w:tcPr>
            <w:tcW w:w="1530" w:type="dxa"/>
          </w:tcPr>
          <w:p w14:paraId="3BA765BA"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48-54</w:t>
            </w:r>
          </w:p>
        </w:tc>
        <w:tc>
          <w:tcPr>
            <w:tcW w:w="1530" w:type="dxa"/>
          </w:tcPr>
          <w:p w14:paraId="1FF651AF"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5-6</w:t>
            </w:r>
          </w:p>
        </w:tc>
        <w:tc>
          <w:tcPr>
            <w:tcW w:w="1440" w:type="dxa"/>
          </w:tcPr>
          <w:p w14:paraId="47A87A7E"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25701E6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0-1</w:t>
            </w:r>
          </w:p>
        </w:tc>
        <w:tc>
          <w:tcPr>
            <w:tcW w:w="1170" w:type="dxa"/>
          </w:tcPr>
          <w:p w14:paraId="594AF4BD"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8-10</w:t>
            </w:r>
          </w:p>
        </w:tc>
        <w:tc>
          <w:tcPr>
            <w:tcW w:w="1350" w:type="dxa"/>
          </w:tcPr>
          <w:p w14:paraId="2B9BCDA7"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132D5517"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sz w:val="20"/>
                <w:szCs w:val="20"/>
              </w:rPr>
              <w:t>8500</w:t>
            </w:r>
            <m:oMath>
              <m:r>
                <w:rPr>
                  <w:rFonts w:ascii="Cambria Math" w:eastAsia="Times New Roman" w:hAnsi="Cambria Math" w:cs="Arial"/>
                  <w:sz w:val="20"/>
                  <w:szCs w:val="20"/>
                </w:rPr>
                <m:t>±</m:t>
              </m:r>
            </m:oMath>
            <w:r w:rsidRPr="00694BB1">
              <w:rPr>
                <w:rFonts w:ascii="Arial" w:eastAsia="Times New Roman" w:hAnsi="Arial" w:cs="Arial"/>
                <w:bCs/>
                <w:sz w:val="20"/>
                <w:szCs w:val="20"/>
              </w:rPr>
              <w:t>1700</w:t>
            </w:r>
          </w:p>
        </w:tc>
      </w:tr>
      <w:tr w:rsidR="004B4FCD" w:rsidRPr="00694BB1" w14:paraId="6E6BAB4A" w14:textId="77777777" w:rsidTr="009055A8">
        <w:tc>
          <w:tcPr>
            <w:tcW w:w="1255" w:type="dxa"/>
          </w:tcPr>
          <w:p w14:paraId="47486665"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Juvenile  </w:t>
            </w:r>
          </w:p>
          <w:p w14:paraId="3F8D0F2D"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males </w:t>
            </w:r>
          </w:p>
        </w:tc>
        <w:tc>
          <w:tcPr>
            <w:tcW w:w="1530" w:type="dxa"/>
          </w:tcPr>
          <w:p w14:paraId="218C0D1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48-54</w:t>
            </w:r>
          </w:p>
        </w:tc>
        <w:tc>
          <w:tcPr>
            <w:tcW w:w="1530" w:type="dxa"/>
          </w:tcPr>
          <w:p w14:paraId="14DDDEE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5-6</w:t>
            </w:r>
          </w:p>
        </w:tc>
        <w:tc>
          <w:tcPr>
            <w:tcW w:w="1440" w:type="dxa"/>
          </w:tcPr>
          <w:p w14:paraId="1EBC1CD5"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31AAC89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0-1</w:t>
            </w:r>
          </w:p>
        </w:tc>
        <w:tc>
          <w:tcPr>
            <w:tcW w:w="1170" w:type="dxa"/>
          </w:tcPr>
          <w:p w14:paraId="7FDEC91B"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8-10</w:t>
            </w:r>
          </w:p>
        </w:tc>
        <w:tc>
          <w:tcPr>
            <w:tcW w:w="1350" w:type="dxa"/>
          </w:tcPr>
          <w:p w14:paraId="20D6191B"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508DE3DE"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8000</w:t>
            </w:r>
            <m:oMath>
              <m:r>
                <w:rPr>
                  <w:rFonts w:ascii="Cambria Math" w:eastAsia="Times New Roman" w:hAnsi="Cambria Math" w:cs="Arial"/>
                  <w:sz w:val="20"/>
                  <w:szCs w:val="20"/>
                </w:rPr>
                <m:t>±</m:t>
              </m:r>
            </m:oMath>
            <w:r w:rsidRPr="00694BB1">
              <w:rPr>
                <w:rFonts w:ascii="Arial" w:eastAsia="Times New Roman" w:hAnsi="Arial" w:cs="Arial"/>
                <w:bCs/>
                <w:sz w:val="20"/>
                <w:szCs w:val="20"/>
              </w:rPr>
              <w:t>1600</w:t>
            </w:r>
          </w:p>
        </w:tc>
      </w:tr>
      <w:tr w:rsidR="004B4FCD" w:rsidRPr="00694BB1" w14:paraId="0A9F34A4" w14:textId="77777777" w:rsidTr="009055A8">
        <w:tc>
          <w:tcPr>
            <w:tcW w:w="1255" w:type="dxa"/>
          </w:tcPr>
          <w:p w14:paraId="33972873"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Male</w:t>
            </w:r>
          </w:p>
          <w:p w14:paraId="48F79347"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calves</w:t>
            </w:r>
          </w:p>
        </w:tc>
        <w:tc>
          <w:tcPr>
            <w:tcW w:w="1530" w:type="dxa"/>
          </w:tcPr>
          <w:p w14:paraId="5CD9D9EA"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48-54</w:t>
            </w:r>
          </w:p>
        </w:tc>
        <w:tc>
          <w:tcPr>
            <w:tcW w:w="1530" w:type="dxa"/>
          </w:tcPr>
          <w:p w14:paraId="2C89DF05"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5-6</w:t>
            </w:r>
          </w:p>
        </w:tc>
        <w:tc>
          <w:tcPr>
            <w:tcW w:w="1440" w:type="dxa"/>
          </w:tcPr>
          <w:p w14:paraId="403D83B4"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31-36</w:t>
            </w:r>
          </w:p>
        </w:tc>
        <w:tc>
          <w:tcPr>
            <w:tcW w:w="1260" w:type="dxa"/>
          </w:tcPr>
          <w:p w14:paraId="12F275C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0-1</w:t>
            </w:r>
          </w:p>
        </w:tc>
        <w:tc>
          <w:tcPr>
            <w:tcW w:w="1170" w:type="dxa"/>
          </w:tcPr>
          <w:p w14:paraId="7A9CD73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8-10</w:t>
            </w:r>
          </w:p>
        </w:tc>
        <w:tc>
          <w:tcPr>
            <w:tcW w:w="1350" w:type="dxa"/>
          </w:tcPr>
          <w:p w14:paraId="6DF8375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6670A60D"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2190</w:t>
            </w:r>
            <m:oMath>
              <m:r>
                <w:rPr>
                  <w:rFonts w:ascii="Cambria Math" w:eastAsia="Times New Roman" w:hAnsi="Cambria Math" w:cs="Arial"/>
                  <w:sz w:val="20"/>
                  <w:szCs w:val="20"/>
                </w:rPr>
                <m:t>±</m:t>
              </m:r>
            </m:oMath>
            <w:r w:rsidRPr="00694BB1">
              <w:rPr>
                <w:rFonts w:ascii="Arial" w:eastAsia="Times New Roman" w:hAnsi="Arial" w:cs="Arial"/>
                <w:bCs/>
                <w:sz w:val="20"/>
                <w:szCs w:val="20"/>
              </w:rPr>
              <w:t>438</w:t>
            </w:r>
          </w:p>
        </w:tc>
      </w:tr>
      <w:tr w:rsidR="004B4FCD" w:rsidRPr="00694BB1" w14:paraId="787646F9" w14:textId="77777777" w:rsidTr="009055A8">
        <w:tc>
          <w:tcPr>
            <w:tcW w:w="1255" w:type="dxa"/>
          </w:tcPr>
          <w:p w14:paraId="18B32AFB" w14:textId="77777777" w:rsidR="004B4FCD" w:rsidRPr="00694BB1" w:rsidRDefault="004B4FCD" w:rsidP="004B4FCD">
            <w:pPr>
              <w:spacing w:after="0" w:line="240" w:lineRule="auto"/>
              <w:rPr>
                <w:rFonts w:ascii="Arial" w:eastAsia="Times New Roman" w:hAnsi="Arial" w:cs="Arial"/>
                <w:bCs/>
                <w:sz w:val="20"/>
                <w:szCs w:val="20"/>
              </w:rPr>
            </w:pPr>
          </w:p>
        </w:tc>
        <w:tc>
          <w:tcPr>
            <w:tcW w:w="9900" w:type="dxa"/>
            <w:gridSpan w:val="7"/>
          </w:tcPr>
          <w:p w14:paraId="2C84A9E3" w14:textId="77777777" w:rsidR="004B4FCD" w:rsidRPr="00694BB1" w:rsidRDefault="004B4FCD" w:rsidP="004B4FCD">
            <w:pPr>
              <w:spacing w:after="0" w:line="240" w:lineRule="auto"/>
              <w:jc w:val="center"/>
              <w:rPr>
                <w:rFonts w:ascii="Arial" w:eastAsia="Times New Roman" w:hAnsi="Arial" w:cs="Arial"/>
                <w:bCs/>
                <w:sz w:val="20"/>
                <w:szCs w:val="20"/>
                <w:lang w:val="fr-FR"/>
              </w:rPr>
            </w:pPr>
            <w:proofErr w:type="spellStart"/>
            <w:r w:rsidRPr="00694BB1">
              <w:rPr>
                <w:rFonts w:ascii="Arial" w:eastAsia="Times New Roman" w:hAnsi="Arial" w:cs="Arial"/>
                <w:bCs/>
                <w:sz w:val="20"/>
                <w:szCs w:val="20"/>
                <w:lang w:val="fr-FR"/>
              </w:rPr>
              <w:t>Improved</w:t>
            </w:r>
            <w:proofErr w:type="spellEnd"/>
          </w:p>
        </w:tc>
      </w:tr>
      <w:tr w:rsidR="004B4FCD" w:rsidRPr="00694BB1" w14:paraId="17E41223" w14:textId="77777777" w:rsidTr="009055A8">
        <w:tc>
          <w:tcPr>
            <w:tcW w:w="1255" w:type="dxa"/>
          </w:tcPr>
          <w:p w14:paraId="6C8DB2AB"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lang w:val="fr-FR"/>
              </w:rPr>
              <w:t xml:space="preserve">  </w:t>
            </w:r>
            <w:r w:rsidRPr="00694BB1">
              <w:rPr>
                <w:rFonts w:ascii="Arial" w:eastAsia="Times New Roman" w:hAnsi="Arial" w:cs="Arial"/>
                <w:bCs/>
                <w:sz w:val="20"/>
                <w:szCs w:val="20"/>
              </w:rPr>
              <w:t>Cows</w:t>
            </w:r>
          </w:p>
        </w:tc>
        <w:tc>
          <w:tcPr>
            <w:tcW w:w="1530" w:type="dxa"/>
          </w:tcPr>
          <w:p w14:paraId="130C3FD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6-7</w:t>
            </w:r>
          </w:p>
        </w:tc>
        <w:tc>
          <w:tcPr>
            <w:tcW w:w="1530" w:type="dxa"/>
          </w:tcPr>
          <w:p w14:paraId="57F9B60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19-21</w:t>
            </w:r>
          </w:p>
        </w:tc>
        <w:tc>
          <w:tcPr>
            <w:tcW w:w="1440" w:type="dxa"/>
          </w:tcPr>
          <w:p w14:paraId="21C8263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166F14BA"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3E7AEA0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10-12</w:t>
            </w:r>
          </w:p>
        </w:tc>
        <w:tc>
          <w:tcPr>
            <w:tcW w:w="1350" w:type="dxa"/>
          </w:tcPr>
          <w:p w14:paraId="0C6FF85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8-13</w:t>
            </w:r>
          </w:p>
        </w:tc>
        <w:tc>
          <w:tcPr>
            <w:tcW w:w="1620" w:type="dxa"/>
          </w:tcPr>
          <w:p w14:paraId="3E95E7A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3614</w:t>
            </w:r>
            <m:oMath>
              <m:r>
                <w:rPr>
                  <w:rFonts w:ascii="Cambria Math" w:eastAsia="Times New Roman" w:hAnsi="Cambria Math" w:cs="Arial"/>
                  <w:sz w:val="20"/>
                  <w:szCs w:val="20"/>
                </w:rPr>
                <m:t>±</m:t>
              </m:r>
            </m:oMath>
            <w:r w:rsidRPr="00694BB1">
              <w:rPr>
                <w:rFonts w:ascii="Arial" w:eastAsia="Times New Roman" w:hAnsi="Arial" w:cs="Arial"/>
                <w:bCs/>
                <w:sz w:val="20"/>
                <w:szCs w:val="20"/>
              </w:rPr>
              <w:t>723</w:t>
            </w:r>
          </w:p>
        </w:tc>
      </w:tr>
      <w:tr w:rsidR="004B4FCD" w:rsidRPr="00694BB1" w14:paraId="756D5D9C" w14:textId="77777777" w:rsidTr="009055A8">
        <w:tc>
          <w:tcPr>
            <w:tcW w:w="1255" w:type="dxa"/>
          </w:tcPr>
          <w:p w14:paraId="23988BDA"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Heifers</w:t>
            </w:r>
          </w:p>
        </w:tc>
        <w:tc>
          <w:tcPr>
            <w:tcW w:w="1530" w:type="dxa"/>
          </w:tcPr>
          <w:p w14:paraId="2E39FA72"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16-17</w:t>
            </w:r>
          </w:p>
        </w:tc>
        <w:tc>
          <w:tcPr>
            <w:tcW w:w="1530" w:type="dxa"/>
          </w:tcPr>
          <w:p w14:paraId="0149AF8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24-25</w:t>
            </w:r>
          </w:p>
        </w:tc>
        <w:tc>
          <w:tcPr>
            <w:tcW w:w="1440" w:type="dxa"/>
          </w:tcPr>
          <w:p w14:paraId="02DE6AF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29B93DD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4285955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10-11</w:t>
            </w:r>
          </w:p>
        </w:tc>
        <w:tc>
          <w:tcPr>
            <w:tcW w:w="1350" w:type="dxa"/>
          </w:tcPr>
          <w:p w14:paraId="19BDFE7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28D7AF5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3541</w:t>
            </w:r>
            <m:oMath>
              <m:r>
                <w:rPr>
                  <w:rFonts w:ascii="Cambria Math" w:eastAsia="Times New Roman" w:hAnsi="Cambria Math" w:cs="Arial"/>
                  <w:sz w:val="20"/>
                  <w:szCs w:val="20"/>
                </w:rPr>
                <m:t>±</m:t>
              </m:r>
            </m:oMath>
            <w:r w:rsidRPr="00694BB1">
              <w:rPr>
                <w:rFonts w:ascii="Arial" w:eastAsia="Times New Roman" w:hAnsi="Arial" w:cs="Arial"/>
                <w:bCs/>
                <w:sz w:val="20"/>
                <w:szCs w:val="20"/>
              </w:rPr>
              <w:t>708</w:t>
            </w:r>
          </w:p>
        </w:tc>
      </w:tr>
      <w:tr w:rsidR="004B4FCD" w:rsidRPr="00694BB1" w14:paraId="49B74A9D" w14:textId="77777777" w:rsidTr="009055A8">
        <w:tc>
          <w:tcPr>
            <w:tcW w:w="1255" w:type="dxa"/>
          </w:tcPr>
          <w:p w14:paraId="7FAD29CC"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Female</w:t>
            </w:r>
          </w:p>
          <w:p w14:paraId="31296854"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calves</w:t>
            </w:r>
          </w:p>
        </w:tc>
        <w:tc>
          <w:tcPr>
            <w:tcW w:w="1530" w:type="dxa"/>
          </w:tcPr>
          <w:p w14:paraId="1C9423AD"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16-17</w:t>
            </w:r>
          </w:p>
        </w:tc>
        <w:tc>
          <w:tcPr>
            <w:tcW w:w="1530" w:type="dxa"/>
          </w:tcPr>
          <w:p w14:paraId="7A29706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24-25</w:t>
            </w:r>
          </w:p>
        </w:tc>
        <w:tc>
          <w:tcPr>
            <w:tcW w:w="1440" w:type="dxa"/>
          </w:tcPr>
          <w:p w14:paraId="22CAD18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59D3F57D"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337D9C05"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10-11</w:t>
            </w:r>
          </w:p>
        </w:tc>
        <w:tc>
          <w:tcPr>
            <w:tcW w:w="1350" w:type="dxa"/>
          </w:tcPr>
          <w:p w14:paraId="74D73CF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004A9EB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2519</w:t>
            </w:r>
            <m:oMath>
              <m:r>
                <w:rPr>
                  <w:rFonts w:ascii="Cambria Math" w:eastAsia="Times New Roman" w:hAnsi="Cambria Math" w:cs="Arial"/>
                  <w:sz w:val="20"/>
                  <w:szCs w:val="20"/>
                </w:rPr>
                <m:t>±</m:t>
              </m:r>
            </m:oMath>
            <w:r w:rsidRPr="00694BB1">
              <w:rPr>
                <w:rFonts w:ascii="Arial" w:eastAsia="Times New Roman" w:hAnsi="Arial" w:cs="Arial"/>
                <w:bCs/>
                <w:sz w:val="20"/>
                <w:szCs w:val="20"/>
              </w:rPr>
              <w:t>504</w:t>
            </w:r>
          </w:p>
        </w:tc>
      </w:tr>
      <w:tr w:rsidR="004B4FCD" w:rsidRPr="00694BB1" w14:paraId="464C5C67" w14:textId="77777777" w:rsidTr="009055A8">
        <w:tc>
          <w:tcPr>
            <w:tcW w:w="1255" w:type="dxa"/>
          </w:tcPr>
          <w:p w14:paraId="17B6401B"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Bulls</w:t>
            </w:r>
          </w:p>
        </w:tc>
        <w:tc>
          <w:tcPr>
            <w:tcW w:w="1530" w:type="dxa"/>
          </w:tcPr>
          <w:p w14:paraId="45C61038"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16-17</w:t>
            </w:r>
          </w:p>
        </w:tc>
        <w:tc>
          <w:tcPr>
            <w:tcW w:w="1530" w:type="dxa"/>
          </w:tcPr>
          <w:p w14:paraId="5A6907F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24-25</w:t>
            </w:r>
          </w:p>
        </w:tc>
        <w:tc>
          <w:tcPr>
            <w:tcW w:w="1440" w:type="dxa"/>
          </w:tcPr>
          <w:p w14:paraId="0A635D7C"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21060DDA"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004E39B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10-11</w:t>
            </w:r>
          </w:p>
        </w:tc>
        <w:tc>
          <w:tcPr>
            <w:tcW w:w="1350" w:type="dxa"/>
          </w:tcPr>
          <w:p w14:paraId="5407F87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50D2E948"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3650</w:t>
            </w:r>
            <m:oMath>
              <m:r>
                <w:rPr>
                  <w:rFonts w:ascii="Cambria Math" w:eastAsia="Times New Roman" w:hAnsi="Cambria Math" w:cs="Arial"/>
                  <w:sz w:val="20"/>
                  <w:szCs w:val="20"/>
                </w:rPr>
                <m:t>±</m:t>
              </m:r>
            </m:oMath>
            <w:r w:rsidRPr="00694BB1">
              <w:rPr>
                <w:rFonts w:ascii="Arial" w:eastAsia="Times New Roman" w:hAnsi="Arial" w:cs="Arial"/>
                <w:bCs/>
                <w:sz w:val="20"/>
                <w:szCs w:val="20"/>
              </w:rPr>
              <w:t>730</w:t>
            </w:r>
          </w:p>
        </w:tc>
      </w:tr>
      <w:tr w:rsidR="004B4FCD" w:rsidRPr="00694BB1" w14:paraId="6B360C41" w14:textId="77777777" w:rsidTr="009055A8">
        <w:tc>
          <w:tcPr>
            <w:tcW w:w="1255" w:type="dxa"/>
          </w:tcPr>
          <w:p w14:paraId="7A81AECF"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Juvenile</w:t>
            </w:r>
          </w:p>
          <w:p w14:paraId="5C1C41C5"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males</w:t>
            </w:r>
          </w:p>
        </w:tc>
        <w:tc>
          <w:tcPr>
            <w:tcW w:w="1530" w:type="dxa"/>
          </w:tcPr>
          <w:p w14:paraId="4314051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16-17</w:t>
            </w:r>
          </w:p>
        </w:tc>
        <w:tc>
          <w:tcPr>
            <w:tcW w:w="1530" w:type="dxa"/>
          </w:tcPr>
          <w:p w14:paraId="7214647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24-25</w:t>
            </w:r>
          </w:p>
        </w:tc>
        <w:tc>
          <w:tcPr>
            <w:tcW w:w="1440" w:type="dxa"/>
          </w:tcPr>
          <w:p w14:paraId="135E7DDA"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2B0EC13B"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7017AE47"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10-11</w:t>
            </w:r>
          </w:p>
        </w:tc>
        <w:tc>
          <w:tcPr>
            <w:tcW w:w="1350" w:type="dxa"/>
          </w:tcPr>
          <w:p w14:paraId="5785BC5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40969099"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3577</w:t>
            </w:r>
            <m:oMath>
              <m:r>
                <w:rPr>
                  <w:rFonts w:ascii="Cambria Math" w:eastAsia="Times New Roman" w:hAnsi="Cambria Math" w:cs="Arial"/>
                  <w:sz w:val="20"/>
                  <w:szCs w:val="20"/>
                </w:rPr>
                <m:t>±</m:t>
              </m:r>
            </m:oMath>
            <w:r w:rsidRPr="00694BB1">
              <w:rPr>
                <w:rFonts w:ascii="Arial" w:eastAsia="Times New Roman" w:hAnsi="Arial" w:cs="Arial"/>
                <w:bCs/>
                <w:sz w:val="20"/>
                <w:szCs w:val="20"/>
              </w:rPr>
              <w:t>715</w:t>
            </w:r>
          </w:p>
        </w:tc>
      </w:tr>
      <w:tr w:rsidR="004B4FCD" w:rsidRPr="00694BB1" w14:paraId="11AB61E4" w14:textId="77777777" w:rsidTr="009055A8">
        <w:tc>
          <w:tcPr>
            <w:tcW w:w="1255" w:type="dxa"/>
          </w:tcPr>
          <w:p w14:paraId="13810F2E"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Male</w:t>
            </w:r>
          </w:p>
          <w:p w14:paraId="59300B09" w14:textId="77777777" w:rsidR="004B4FCD" w:rsidRPr="00694BB1" w:rsidRDefault="004B4FCD" w:rsidP="004B4FCD">
            <w:pPr>
              <w:spacing w:after="0" w:line="240" w:lineRule="auto"/>
              <w:rPr>
                <w:rFonts w:ascii="Arial" w:eastAsia="Times New Roman" w:hAnsi="Arial" w:cs="Arial"/>
                <w:bCs/>
                <w:sz w:val="20"/>
                <w:szCs w:val="20"/>
              </w:rPr>
            </w:pPr>
            <w:r w:rsidRPr="00694BB1">
              <w:rPr>
                <w:rFonts w:ascii="Arial" w:eastAsia="Times New Roman" w:hAnsi="Arial" w:cs="Arial"/>
                <w:bCs/>
                <w:sz w:val="20"/>
                <w:szCs w:val="20"/>
              </w:rPr>
              <w:t xml:space="preserve"> calves</w:t>
            </w:r>
          </w:p>
        </w:tc>
        <w:tc>
          <w:tcPr>
            <w:tcW w:w="1530" w:type="dxa"/>
          </w:tcPr>
          <w:p w14:paraId="2324425F"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16-17</w:t>
            </w:r>
          </w:p>
        </w:tc>
        <w:tc>
          <w:tcPr>
            <w:tcW w:w="1530" w:type="dxa"/>
          </w:tcPr>
          <w:p w14:paraId="4112F1C8"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24-25</w:t>
            </w:r>
          </w:p>
        </w:tc>
        <w:tc>
          <w:tcPr>
            <w:tcW w:w="1440" w:type="dxa"/>
          </w:tcPr>
          <w:p w14:paraId="0ED2532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12-17</w:t>
            </w:r>
          </w:p>
        </w:tc>
        <w:tc>
          <w:tcPr>
            <w:tcW w:w="1260" w:type="dxa"/>
          </w:tcPr>
          <w:p w14:paraId="35CC1226"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32-35</w:t>
            </w:r>
          </w:p>
        </w:tc>
        <w:tc>
          <w:tcPr>
            <w:tcW w:w="1170" w:type="dxa"/>
          </w:tcPr>
          <w:p w14:paraId="70E10AA0"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10-11</w:t>
            </w:r>
          </w:p>
        </w:tc>
        <w:tc>
          <w:tcPr>
            <w:tcW w:w="1350" w:type="dxa"/>
          </w:tcPr>
          <w:p w14:paraId="04619FA1"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0</w:t>
            </w:r>
          </w:p>
        </w:tc>
        <w:tc>
          <w:tcPr>
            <w:tcW w:w="1620" w:type="dxa"/>
          </w:tcPr>
          <w:p w14:paraId="30358E93" w14:textId="77777777" w:rsidR="004B4FCD" w:rsidRPr="00694BB1" w:rsidRDefault="004B4FCD" w:rsidP="004B4FCD">
            <w:pPr>
              <w:spacing w:after="0" w:line="240" w:lineRule="auto"/>
              <w:jc w:val="center"/>
              <w:rPr>
                <w:rFonts w:ascii="Arial" w:eastAsia="Times New Roman" w:hAnsi="Arial" w:cs="Arial"/>
                <w:bCs/>
                <w:sz w:val="20"/>
                <w:szCs w:val="20"/>
              </w:rPr>
            </w:pPr>
            <w:r w:rsidRPr="00694BB1">
              <w:rPr>
                <w:rFonts w:ascii="Arial" w:eastAsia="Times New Roman" w:hAnsi="Arial" w:cs="Arial"/>
                <w:bCs/>
                <w:sz w:val="20"/>
                <w:szCs w:val="20"/>
              </w:rPr>
              <w:t>2519</w:t>
            </w:r>
            <m:oMath>
              <m:r>
                <w:rPr>
                  <w:rFonts w:ascii="Cambria Math" w:eastAsia="Times New Roman" w:hAnsi="Cambria Math" w:cs="Arial"/>
                  <w:sz w:val="20"/>
                  <w:szCs w:val="20"/>
                </w:rPr>
                <m:t>±</m:t>
              </m:r>
            </m:oMath>
            <w:r w:rsidRPr="00694BB1">
              <w:rPr>
                <w:rFonts w:ascii="Arial" w:eastAsia="Times New Roman" w:hAnsi="Arial" w:cs="Arial"/>
                <w:bCs/>
                <w:sz w:val="20"/>
                <w:szCs w:val="20"/>
              </w:rPr>
              <w:t>504</w:t>
            </w:r>
          </w:p>
        </w:tc>
      </w:tr>
    </w:tbl>
    <w:p w14:paraId="76D71C0D" w14:textId="2BA92E17" w:rsidR="004B4FCD" w:rsidRPr="00694BB1" w:rsidRDefault="004B4FCD" w:rsidP="004B4FCD">
      <w:pPr>
        <w:rPr>
          <w:rFonts w:ascii="Arial" w:eastAsia="Times New Roman" w:hAnsi="Arial" w:cs="Arial"/>
          <w:bCs/>
          <w:sz w:val="20"/>
          <w:szCs w:val="20"/>
        </w:rPr>
        <w:sectPr w:rsidR="004B4FCD" w:rsidRPr="00694BB1" w:rsidSect="008F44F6">
          <w:pgSz w:w="16838" w:h="11906" w:orient="landscape"/>
          <w:pgMar w:top="1440" w:right="1440" w:bottom="1440" w:left="1440" w:header="706" w:footer="706" w:gutter="0"/>
          <w:lnNumType w:countBy="1" w:restart="continuous"/>
          <w:cols w:space="708"/>
          <w:docGrid w:linePitch="360"/>
        </w:sectPr>
      </w:pPr>
      <w:r w:rsidRPr="00694BB1">
        <w:rPr>
          <w:rFonts w:ascii="Arial" w:eastAsia="Times New Roman" w:hAnsi="Arial" w:cs="Arial"/>
          <w:bCs/>
          <w:sz w:val="20"/>
          <w:szCs w:val="20"/>
        </w:rPr>
        <w:t>Notes: Standard errors reported for dry matter intake represent range of error used in uncertainty analysis</w:t>
      </w:r>
    </w:p>
    <w:p w14:paraId="27D3B606" w14:textId="77777777" w:rsidR="004B4FCD" w:rsidRPr="00694BB1" w:rsidRDefault="004B4FCD" w:rsidP="004B4FCD">
      <w:pPr>
        <w:spacing w:after="0" w:line="240" w:lineRule="auto"/>
        <w:rPr>
          <w:rFonts w:ascii="Arial" w:eastAsia="Times New Roman" w:hAnsi="Arial" w:cs="Arial"/>
          <w:b/>
          <w:sz w:val="26"/>
          <w:szCs w:val="26"/>
        </w:rPr>
      </w:pPr>
      <w:r w:rsidRPr="00694BB1">
        <w:rPr>
          <w:rFonts w:ascii="Arial" w:eastAsia="Times New Roman" w:hAnsi="Arial" w:cs="Arial"/>
          <w:b/>
          <w:bCs/>
          <w:sz w:val="26"/>
          <w:szCs w:val="26"/>
        </w:rPr>
        <w:lastRenderedPageBreak/>
        <w:t xml:space="preserve">2. </w:t>
      </w:r>
      <w:r w:rsidRPr="00694BB1">
        <w:rPr>
          <w:rFonts w:ascii="Arial" w:eastAsia="Times New Roman" w:hAnsi="Arial" w:cs="Arial"/>
          <w:b/>
          <w:sz w:val="26"/>
          <w:szCs w:val="26"/>
        </w:rPr>
        <w:t>Calculation of direct greenhouse gas emissions sources</w:t>
      </w:r>
    </w:p>
    <w:p w14:paraId="7FFAD626" w14:textId="77777777" w:rsidR="004B4FCD" w:rsidRPr="00694BB1" w:rsidRDefault="004B4FCD" w:rsidP="004B4FCD">
      <w:pPr>
        <w:spacing w:after="0" w:line="240" w:lineRule="auto"/>
        <w:rPr>
          <w:rFonts w:ascii="Arial" w:eastAsia="Times New Roman" w:hAnsi="Arial" w:cs="Arial"/>
          <w:b/>
          <w:bCs/>
          <w:sz w:val="24"/>
          <w:szCs w:val="24"/>
        </w:rPr>
      </w:pPr>
    </w:p>
    <w:p w14:paraId="54F66511" w14:textId="4A859173" w:rsidR="004B4FCD" w:rsidRPr="00694BB1" w:rsidRDefault="004B4FCD" w:rsidP="004B4FCD">
      <w:pPr>
        <w:spacing w:line="480" w:lineRule="auto"/>
        <w:rPr>
          <w:rFonts w:ascii="Arial" w:eastAsia="Times New Roman" w:hAnsi="Arial" w:cs="Arial"/>
          <w:szCs w:val="20"/>
        </w:rPr>
      </w:pPr>
      <w:r w:rsidRPr="00694BB1">
        <w:rPr>
          <w:rFonts w:ascii="Arial" w:eastAsia="Times New Roman" w:hAnsi="Arial" w:cs="Arial"/>
          <w:szCs w:val="20"/>
        </w:rPr>
        <w:t xml:space="preserve">Based on the feed intake from feed on offer as calculated from </w:t>
      </w:r>
      <w:proofErr w:type="spellStart"/>
      <w:r w:rsidRPr="00694BB1">
        <w:rPr>
          <w:rFonts w:ascii="Arial" w:eastAsia="Times New Roman" w:hAnsi="Arial" w:cs="Arial"/>
          <w:szCs w:val="20"/>
        </w:rPr>
        <w:t>LivSim</w:t>
      </w:r>
      <w:proofErr w:type="spellEnd"/>
      <w:r w:rsidRPr="00694BB1">
        <w:rPr>
          <w:rFonts w:ascii="Arial" w:eastAsia="Times New Roman" w:hAnsi="Arial" w:cs="Arial"/>
          <w:szCs w:val="20"/>
        </w:rPr>
        <w:t xml:space="preserve">, emissions from enteric fermentation, manure, and managed soils were calculated according to the updated IPCC (2019) methodology </w:t>
      </w:r>
      <w:r w:rsidRPr="00694BB1">
        <w:rPr>
          <w:rFonts w:ascii="Arial" w:eastAsia="Times New Roman" w:hAnsi="Arial" w:cs="Arial"/>
          <w:szCs w:val="20"/>
          <w:vertAlign w:val="superscript"/>
        </w:rPr>
        <w:t>[90]</w:t>
      </w:r>
      <w:r w:rsidR="005F4DEE" w:rsidRPr="00694BB1">
        <w:rPr>
          <w:rFonts w:ascii="Arial" w:eastAsia="Times New Roman" w:hAnsi="Arial" w:cs="Arial"/>
          <w:szCs w:val="20"/>
        </w:rPr>
        <w:t xml:space="preserve">, </w:t>
      </w:r>
      <w:r w:rsidRPr="00694BB1">
        <w:rPr>
          <w:rFonts w:ascii="Arial" w:eastAsia="Times New Roman" w:hAnsi="Arial" w:cs="Arial"/>
          <w:szCs w:val="20"/>
        </w:rPr>
        <w:t>however for consistency this paper will still refer to IPCC (2006). The managed soils included in this assessment extend to the land categories included as part of the dairy land footprint as described in Table 1 of the text. All values were first calculated as an annual per livestock unit, expressed as CO</w:t>
      </w:r>
      <w:r w:rsidRPr="00694BB1">
        <w:rPr>
          <w:rFonts w:ascii="Arial" w:eastAsia="Times New Roman" w:hAnsi="Arial" w:cs="Arial"/>
          <w:szCs w:val="20"/>
          <w:vertAlign w:val="subscript"/>
        </w:rPr>
        <w:t>2</w:t>
      </w:r>
      <w:r w:rsidRPr="00694BB1">
        <w:rPr>
          <w:rFonts w:ascii="Arial" w:eastAsia="Times New Roman" w:hAnsi="Arial" w:cs="Arial"/>
          <w:szCs w:val="20"/>
        </w:rPr>
        <w:t xml:space="preserve"> equivalents, and then aggregated to calculate GHG emissions for each production system, </w:t>
      </w:r>
      <w:proofErr w:type="gramStart"/>
      <w:r w:rsidRPr="00694BB1">
        <w:rPr>
          <w:rFonts w:ascii="Arial" w:eastAsia="Times New Roman" w:hAnsi="Arial" w:cs="Arial"/>
          <w:szCs w:val="20"/>
        </w:rPr>
        <w:t>taking into account</w:t>
      </w:r>
      <w:proofErr w:type="gramEnd"/>
      <w:r w:rsidRPr="00694BB1">
        <w:rPr>
          <w:rFonts w:ascii="Arial" w:eastAsia="Times New Roman" w:hAnsi="Arial" w:cs="Arial"/>
          <w:szCs w:val="20"/>
        </w:rPr>
        <w:t xml:space="preserve"> the number of cattle in each production system (as described above). Within the study region, the predominant manure management system is solid storage </w:t>
      </w:r>
      <w:r w:rsidRPr="00694BB1">
        <w:rPr>
          <w:rFonts w:ascii="Arial" w:eastAsia="Times New Roman" w:hAnsi="Arial" w:cs="Arial"/>
          <w:szCs w:val="20"/>
          <w:vertAlign w:val="superscript"/>
        </w:rPr>
        <w:t>[91]</w:t>
      </w:r>
      <w:r w:rsidRPr="00694BB1">
        <w:rPr>
          <w:rFonts w:ascii="Arial" w:eastAsia="Times New Roman" w:hAnsi="Arial" w:cs="Arial"/>
          <w:szCs w:val="20"/>
        </w:rPr>
        <w:t xml:space="preserve"> however there is significant variation in the percentage of manure that is managed versus excreted on pasture. In the present study Manure emissions from CH</w:t>
      </w:r>
      <w:r w:rsidRPr="00694BB1">
        <w:rPr>
          <w:rFonts w:ascii="Arial" w:eastAsia="Times New Roman" w:hAnsi="Arial" w:cs="Arial"/>
          <w:szCs w:val="20"/>
          <w:vertAlign w:val="subscript"/>
        </w:rPr>
        <w:t>4</w:t>
      </w:r>
      <w:r w:rsidRPr="00694BB1">
        <w:rPr>
          <w:rFonts w:ascii="Arial" w:eastAsia="Times New Roman" w:hAnsi="Arial" w:cs="Arial"/>
          <w:szCs w:val="20"/>
        </w:rPr>
        <w:t xml:space="preserve"> includes manure that is managed and excreted on pasture. Manure N</w:t>
      </w:r>
      <w:r w:rsidRPr="00694BB1">
        <w:rPr>
          <w:rFonts w:ascii="Arial" w:eastAsia="Times New Roman" w:hAnsi="Arial" w:cs="Arial"/>
          <w:szCs w:val="20"/>
          <w:vertAlign w:val="subscript"/>
        </w:rPr>
        <w:t>2</w:t>
      </w:r>
      <w:r w:rsidRPr="00694BB1">
        <w:rPr>
          <w:rFonts w:ascii="Arial" w:eastAsia="Times New Roman" w:hAnsi="Arial" w:cs="Arial"/>
          <w:szCs w:val="20"/>
        </w:rPr>
        <w:t>O includes only managed manure, and N</w:t>
      </w:r>
      <w:r w:rsidRPr="00694BB1">
        <w:rPr>
          <w:rFonts w:ascii="Arial" w:eastAsia="Times New Roman" w:hAnsi="Arial" w:cs="Arial"/>
          <w:szCs w:val="20"/>
          <w:vertAlign w:val="subscript"/>
        </w:rPr>
        <w:t>2</w:t>
      </w:r>
      <w:r w:rsidRPr="00694BB1">
        <w:rPr>
          <w:rFonts w:ascii="Arial" w:eastAsia="Times New Roman" w:hAnsi="Arial" w:cs="Arial"/>
          <w:szCs w:val="20"/>
        </w:rPr>
        <w:t>O emissions from manure applied or excreted on soils is included as N</w:t>
      </w:r>
      <w:r w:rsidRPr="00694BB1">
        <w:rPr>
          <w:rFonts w:ascii="Arial" w:eastAsia="Times New Roman" w:hAnsi="Arial" w:cs="Arial"/>
          <w:szCs w:val="20"/>
          <w:vertAlign w:val="subscript"/>
        </w:rPr>
        <w:t>2</w:t>
      </w:r>
      <w:r w:rsidRPr="00694BB1">
        <w:rPr>
          <w:rFonts w:ascii="Arial" w:eastAsia="Times New Roman" w:hAnsi="Arial" w:cs="Arial"/>
          <w:szCs w:val="20"/>
        </w:rPr>
        <w:t>O emissions from crop and grassland soils, according to IPCC (2006) chapter on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emissions from managed soils. </w:t>
      </w:r>
    </w:p>
    <w:p w14:paraId="0B90215C" w14:textId="73F0A12F" w:rsidR="004B4FCD" w:rsidRPr="00694BB1" w:rsidRDefault="004B4FCD" w:rsidP="004B4FCD">
      <w:pPr>
        <w:spacing w:line="480" w:lineRule="auto"/>
        <w:rPr>
          <w:rFonts w:ascii="Arial" w:eastAsia="Times New Roman" w:hAnsi="Arial" w:cs="Arial"/>
          <w:szCs w:val="20"/>
        </w:rPr>
      </w:pPr>
      <w:r w:rsidRPr="00694BB1">
        <w:rPr>
          <w:rFonts w:ascii="Arial" w:eastAsia="Times New Roman" w:hAnsi="Arial" w:cs="Arial"/>
          <w:szCs w:val="20"/>
        </w:rPr>
        <w:t xml:space="preserve">Methane from enteric fermentation was estimated as a percentage of gross energy intake per animal using the following equation from </w:t>
      </w:r>
      <w:r w:rsidRPr="00694BB1">
        <w:rPr>
          <w:rFonts w:ascii="Arial" w:eastAsia="Times New Roman" w:hAnsi="Arial" w:cs="Arial"/>
          <w:szCs w:val="20"/>
          <w:vertAlign w:val="superscript"/>
        </w:rPr>
        <w:t>[92</w:t>
      </w:r>
      <w:proofErr w:type="gramStart"/>
      <w:r w:rsidRPr="00694BB1">
        <w:rPr>
          <w:rFonts w:ascii="Arial" w:eastAsia="Times New Roman" w:hAnsi="Arial" w:cs="Arial"/>
          <w:szCs w:val="20"/>
          <w:vertAlign w:val="superscript"/>
        </w:rPr>
        <w:t>]</w:t>
      </w:r>
      <w:r w:rsidR="005F4DEE" w:rsidRPr="00694BB1">
        <w:rPr>
          <w:rFonts w:ascii="Arial" w:eastAsia="Times New Roman" w:hAnsi="Arial" w:cs="Arial"/>
          <w:szCs w:val="20"/>
          <w:vertAlign w:val="superscript"/>
        </w:rPr>
        <w:t xml:space="preserve"> </w:t>
      </w:r>
      <w:r w:rsidR="005F4DEE" w:rsidRPr="00694BB1">
        <w:rPr>
          <w:rFonts w:ascii="Arial" w:eastAsia="Times New Roman" w:hAnsi="Arial" w:cs="Arial"/>
          <w:szCs w:val="20"/>
        </w:rPr>
        <w:t>:</w:t>
      </w:r>
      <w:proofErr w:type="gramEnd"/>
    </w:p>
    <w:p w14:paraId="335C7447" w14:textId="477FFBEA" w:rsidR="004B4FCD" w:rsidRPr="00694BB1" w:rsidRDefault="004B4FCD" w:rsidP="004B4FCD">
      <w:pPr>
        <w:spacing w:line="480" w:lineRule="auto"/>
        <w:jc w:val="center"/>
        <w:rPr>
          <w:rFonts w:ascii="Arial" w:eastAsia="Times New Roman" w:hAnsi="Arial" w:cs="Arial"/>
          <w:szCs w:val="20"/>
        </w:rPr>
      </w:pPr>
      <w:proofErr w:type="spellStart"/>
      <w:r w:rsidRPr="00694BB1">
        <w:rPr>
          <w:rFonts w:ascii="Arial" w:eastAsia="Times New Roman" w:hAnsi="Arial" w:cs="Arial"/>
          <w:szCs w:val="20"/>
        </w:rPr>
        <w:t>Y</w:t>
      </w:r>
      <w:r w:rsidRPr="00694BB1">
        <w:rPr>
          <w:rFonts w:ascii="Arial" w:eastAsia="Times New Roman" w:hAnsi="Arial" w:cs="Arial"/>
          <w:szCs w:val="20"/>
          <w:vertAlign w:val="subscript"/>
        </w:rPr>
        <w:t>m</w:t>
      </w:r>
      <w:proofErr w:type="spellEnd"/>
      <w:r w:rsidRPr="00694BB1">
        <w:rPr>
          <w:rFonts w:ascii="Arial" w:eastAsia="Times New Roman" w:hAnsi="Arial" w:cs="Arial"/>
          <w:szCs w:val="20"/>
        </w:rPr>
        <w:t xml:space="preserve"> = 3.5 + 0.243 x DMI + 0.0059 x ADF + 0.057 x DMD    </w:t>
      </w:r>
      <w:proofErr w:type="gramStart"/>
      <w:r w:rsidRPr="00694BB1">
        <w:rPr>
          <w:rFonts w:ascii="Arial" w:eastAsia="Times New Roman" w:hAnsi="Arial" w:cs="Arial"/>
          <w:szCs w:val="20"/>
        </w:rPr>
        <w:t xml:space="preserve">  </w:t>
      </w:r>
      <w:r w:rsidR="006E3F2D" w:rsidRPr="00694BB1">
        <w:rPr>
          <w:rFonts w:ascii="Arial" w:eastAsia="Times New Roman" w:hAnsi="Arial" w:cs="Arial"/>
          <w:szCs w:val="20"/>
        </w:rPr>
        <w:t xml:space="preserve"> (</w:t>
      </w:r>
      <w:proofErr w:type="gramEnd"/>
      <w:r w:rsidR="006E3F2D" w:rsidRPr="00694BB1">
        <w:rPr>
          <w:rFonts w:ascii="Arial" w:eastAsia="Times New Roman" w:hAnsi="Arial" w:cs="Arial"/>
          <w:szCs w:val="20"/>
        </w:rPr>
        <w:t>2)</w:t>
      </w:r>
    </w:p>
    <w:p w14:paraId="7CE5A7EC" w14:textId="77777777" w:rsidR="004B4FCD" w:rsidRPr="00694BB1" w:rsidRDefault="004B4FCD" w:rsidP="004B4FCD">
      <w:pPr>
        <w:spacing w:before="240" w:line="480" w:lineRule="auto"/>
        <w:rPr>
          <w:rFonts w:ascii="Arial" w:eastAsia="Times New Roman" w:hAnsi="Arial" w:cs="Arial"/>
          <w:szCs w:val="20"/>
        </w:rPr>
      </w:pPr>
      <w:r w:rsidRPr="00694BB1">
        <w:rPr>
          <w:rFonts w:ascii="Arial" w:eastAsia="Times New Roman" w:hAnsi="Arial" w:cs="Arial"/>
          <w:szCs w:val="20"/>
        </w:rPr>
        <w:t xml:space="preserve">Where </w:t>
      </w:r>
      <w:proofErr w:type="spellStart"/>
      <w:r w:rsidRPr="00694BB1">
        <w:rPr>
          <w:rFonts w:ascii="Arial" w:eastAsia="Times New Roman" w:hAnsi="Arial" w:cs="Arial"/>
          <w:szCs w:val="20"/>
        </w:rPr>
        <w:t>Y</w:t>
      </w:r>
      <w:r w:rsidRPr="00694BB1">
        <w:rPr>
          <w:rFonts w:ascii="Arial" w:eastAsia="Times New Roman" w:hAnsi="Arial" w:cs="Arial"/>
          <w:szCs w:val="20"/>
          <w:vertAlign w:val="subscript"/>
        </w:rPr>
        <w:t>m</w:t>
      </w:r>
      <w:proofErr w:type="spellEnd"/>
      <w:r w:rsidRPr="00694BB1">
        <w:rPr>
          <w:rFonts w:ascii="Arial" w:eastAsia="Times New Roman" w:hAnsi="Arial" w:cs="Arial"/>
          <w:szCs w:val="20"/>
        </w:rPr>
        <w:t xml:space="preserve"> is the methane conversion factor (% of gross energy converted to CH</w:t>
      </w:r>
      <w:r w:rsidRPr="00694BB1">
        <w:rPr>
          <w:rFonts w:ascii="Arial" w:eastAsia="Times New Roman" w:hAnsi="Arial" w:cs="Arial"/>
          <w:szCs w:val="20"/>
          <w:vertAlign w:val="subscript"/>
        </w:rPr>
        <w:t>4</w:t>
      </w:r>
      <w:r w:rsidRPr="00694BB1">
        <w:rPr>
          <w:rFonts w:ascii="Arial" w:eastAsia="Times New Roman" w:hAnsi="Arial" w:cs="Arial"/>
          <w:szCs w:val="20"/>
        </w:rPr>
        <w:t>), DMI is dry matter intake (kg head</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day</w:t>
      </w:r>
      <w:r w:rsidRPr="00694BB1">
        <w:rPr>
          <w:rFonts w:ascii="Arial" w:eastAsia="Times New Roman" w:hAnsi="Arial" w:cs="Arial"/>
          <w:szCs w:val="20"/>
          <w:vertAlign w:val="superscript"/>
        </w:rPr>
        <w:t>-1</w:t>
      </w:r>
      <w:r w:rsidRPr="00694BB1">
        <w:rPr>
          <w:rFonts w:ascii="Arial" w:eastAsia="Times New Roman" w:hAnsi="Arial" w:cs="Arial"/>
          <w:szCs w:val="20"/>
        </w:rPr>
        <w:t>), ADF is intake of acid detergent fibre (g kg</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DM), and DMD is dry matter digestibility (g kg</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DM). Manure CH</w:t>
      </w:r>
      <w:r w:rsidRPr="00694BB1">
        <w:rPr>
          <w:rFonts w:ascii="Arial" w:eastAsia="Times New Roman" w:hAnsi="Arial" w:cs="Arial"/>
          <w:szCs w:val="20"/>
          <w:vertAlign w:val="subscript"/>
        </w:rPr>
        <w:t>4</w:t>
      </w:r>
      <w:r w:rsidRPr="00694BB1">
        <w:rPr>
          <w:rFonts w:ascii="Arial" w:eastAsia="Times New Roman" w:hAnsi="Arial" w:cs="Arial"/>
          <w:szCs w:val="20"/>
        </w:rPr>
        <w:t xml:space="preserve"> was estimated based on volatile solids, methane producing capacity (B</w:t>
      </w:r>
      <w:r w:rsidRPr="00694BB1">
        <w:rPr>
          <w:rFonts w:ascii="Arial" w:eastAsia="Times New Roman" w:hAnsi="Arial" w:cs="Arial"/>
          <w:szCs w:val="20"/>
          <w:vertAlign w:val="subscript"/>
        </w:rPr>
        <w:t>o</w:t>
      </w:r>
      <w:r w:rsidRPr="00694BB1">
        <w:rPr>
          <w:rFonts w:ascii="Arial" w:eastAsia="Times New Roman" w:hAnsi="Arial" w:cs="Arial"/>
          <w:szCs w:val="20"/>
        </w:rPr>
        <w:t xml:space="preserve">), and the methane conversion factor (MCF) using IPCC (2006) equations 10.23 and 10.24. The methane producing capacity took a value of </w:t>
      </w:r>
      <w:r w:rsidRPr="00694BB1">
        <w:rPr>
          <w:rFonts w:ascii="Arial" w:eastAsia="Times New Roman" w:hAnsi="Arial" w:cs="Arial"/>
        </w:rPr>
        <w:t>0.13 m</w:t>
      </w:r>
      <w:r w:rsidRPr="00694BB1">
        <w:rPr>
          <w:rFonts w:ascii="Arial" w:eastAsia="Times New Roman" w:hAnsi="Arial" w:cs="Arial"/>
          <w:vertAlign w:val="superscript"/>
        </w:rPr>
        <w:t>3</w:t>
      </w:r>
      <w:r w:rsidRPr="00694BB1">
        <w:rPr>
          <w:rFonts w:ascii="Arial" w:eastAsia="Times New Roman" w:hAnsi="Arial" w:cs="Arial"/>
        </w:rPr>
        <w:t xml:space="preserve"> CH</w:t>
      </w:r>
      <w:r w:rsidRPr="00694BB1">
        <w:rPr>
          <w:rFonts w:ascii="Arial" w:eastAsia="Times New Roman" w:hAnsi="Arial" w:cs="Arial"/>
          <w:vertAlign w:val="subscript"/>
        </w:rPr>
        <w:t>4</w:t>
      </w:r>
      <w:r w:rsidRPr="00694BB1">
        <w:rPr>
          <w:rFonts w:ascii="Arial" w:eastAsia="Times New Roman" w:hAnsi="Arial" w:cs="Arial"/>
        </w:rPr>
        <w:t xml:space="preserve"> kg VS</w:t>
      </w:r>
      <w:r w:rsidRPr="00694BB1">
        <w:rPr>
          <w:rFonts w:ascii="Arial" w:eastAsia="Times New Roman" w:hAnsi="Arial" w:cs="Arial"/>
          <w:vertAlign w:val="superscript"/>
        </w:rPr>
        <w:t>-1</w:t>
      </w:r>
      <w:r w:rsidRPr="00694BB1">
        <w:rPr>
          <w:rFonts w:ascii="Arial" w:eastAsia="Times New Roman" w:hAnsi="Arial" w:cs="Arial"/>
        </w:rPr>
        <w:t xml:space="preserve">, which is the IPCC </w:t>
      </w:r>
      <w:r w:rsidRPr="00694BB1">
        <w:rPr>
          <w:rFonts w:ascii="Arial" w:eastAsia="Times New Roman" w:hAnsi="Arial" w:cs="Arial"/>
          <w:szCs w:val="20"/>
        </w:rPr>
        <w:t xml:space="preserve">default value for the African continent </w:t>
      </w:r>
      <w:r w:rsidRPr="00694BB1">
        <w:rPr>
          <w:rFonts w:ascii="Arial" w:eastAsia="Times New Roman" w:hAnsi="Arial" w:cs="Arial"/>
        </w:rPr>
        <w:t>(IPCC 2006).</w:t>
      </w:r>
      <w:r w:rsidRPr="00694BB1">
        <w:rPr>
          <w:rFonts w:ascii="Arial" w:eastAsia="Times New Roman" w:hAnsi="Arial" w:cs="Arial"/>
          <w:szCs w:val="20"/>
        </w:rPr>
        <w:t xml:space="preserve"> The MCF was calculated as weighted average for each livestock production system and breed of cattle based on the default MCF values for solid storage and pasture (Table SM 5). </w:t>
      </w:r>
    </w:p>
    <w:p w14:paraId="11680AAA" w14:textId="77777777" w:rsidR="004B4FCD" w:rsidRPr="00694BB1" w:rsidRDefault="004B4FCD" w:rsidP="004B4FCD">
      <w:pPr>
        <w:spacing w:line="480" w:lineRule="auto"/>
        <w:rPr>
          <w:rFonts w:ascii="Arial" w:eastAsia="Times New Roman" w:hAnsi="Arial" w:cs="Arial"/>
          <w:szCs w:val="20"/>
        </w:rPr>
      </w:pPr>
      <w:r w:rsidRPr="00694BB1">
        <w:rPr>
          <w:rFonts w:ascii="Arial" w:eastAsia="Times New Roman" w:hAnsi="Arial" w:cs="Arial"/>
          <w:szCs w:val="20"/>
        </w:rPr>
        <w:lastRenderedPageBreak/>
        <w:t>Manure N</w:t>
      </w:r>
      <w:r w:rsidRPr="00694BB1">
        <w:rPr>
          <w:rFonts w:ascii="Arial" w:eastAsia="Times New Roman" w:hAnsi="Arial" w:cs="Arial"/>
          <w:szCs w:val="20"/>
          <w:vertAlign w:val="subscript"/>
        </w:rPr>
        <w:t>2</w:t>
      </w:r>
      <w:r w:rsidRPr="00694BB1">
        <w:rPr>
          <w:rFonts w:ascii="Arial" w:eastAsia="Times New Roman" w:hAnsi="Arial" w:cs="Arial"/>
          <w:szCs w:val="20"/>
        </w:rPr>
        <w:t>O was calculated as the sum of direct N</w:t>
      </w:r>
      <w:r w:rsidRPr="00694BB1">
        <w:rPr>
          <w:rFonts w:ascii="Arial" w:eastAsia="Times New Roman" w:hAnsi="Arial" w:cs="Arial"/>
          <w:szCs w:val="20"/>
          <w:vertAlign w:val="subscript"/>
        </w:rPr>
        <w:t>2</w:t>
      </w:r>
      <w:r w:rsidRPr="00694BB1">
        <w:rPr>
          <w:rFonts w:ascii="Arial" w:eastAsia="Times New Roman" w:hAnsi="Arial" w:cs="Arial"/>
          <w:szCs w:val="20"/>
        </w:rPr>
        <w:t>O from nitrification and denitrification of manure nitrogen, and indirect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from volatilization and leaching of N in storage. Nitrogen excretion quantified by </w:t>
      </w:r>
      <w:proofErr w:type="spellStart"/>
      <w:r w:rsidRPr="00694BB1">
        <w:rPr>
          <w:rFonts w:ascii="Arial" w:eastAsia="Times New Roman" w:hAnsi="Arial" w:cs="Arial"/>
          <w:szCs w:val="20"/>
        </w:rPr>
        <w:t>LivSim</w:t>
      </w:r>
      <w:proofErr w:type="spellEnd"/>
      <w:r w:rsidRPr="00694BB1">
        <w:rPr>
          <w:rFonts w:ascii="Arial" w:eastAsia="Times New Roman" w:hAnsi="Arial" w:cs="Arial"/>
          <w:szCs w:val="20"/>
        </w:rPr>
        <w:t xml:space="preserve"> was used to calculate direct and indirect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emissions based on equations 10.25, 10.26 and 10.27 from IPCC (2006). Again, IPCC (2006) default emission factors for solid storage systems and excretion on pasture were used. </w:t>
      </w:r>
    </w:p>
    <w:p w14:paraId="5F6DCE08" w14:textId="07193B56" w:rsidR="004B4FCD" w:rsidRPr="00694BB1" w:rsidRDefault="004B4FCD" w:rsidP="004B4FCD">
      <w:pPr>
        <w:spacing w:line="480" w:lineRule="auto"/>
        <w:rPr>
          <w:rFonts w:ascii="Arial" w:eastAsia="Times New Roman" w:hAnsi="Arial" w:cs="Arial"/>
          <w:szCs w:val="20"/>
        </w:rPr>
      </w:pPr>
      <w:r w:rsidRPr="00694BB1">
        <w:rPr>
          <w:rFonts w:ascii="Arial" w:eastAsia="Times New Roman" w:hAnsi="Arial" w:cs="Arial"/>
          <w:szCs w:val="20"/>
        </w:rPr>
        <w:t>The fraction of manure N available for soil application was based on the fraction stored minus the amount lost from directly and indirectly through volatilization and leaching. This along with the manure N excreted on grasslands was then used as an N input into soils, which was then used in accordance with the IPCC (2006) framework for soil N</w:t>
      </w:r>
      <w:r w:rsidRPr="00694BB1">
        <w:rPr>
          <w:rFonts w:ascii="Arial" w:eastAsia="Times New Roman" w:hAnsi="Arial" w:cs="Arial"/>
          <w:szCs w:val="20"/>
          <w:vertAlign w:val="subscript"/>
        </w:rPr>
        <w:t>2</w:t>
      </w:r>
      <w:r w:rsidRPr="00694BB1">
        <w:rPr>
          <w:rFonts w:ascii="Arial" w:eastAsia="Times New Roman" w:hAnsi="Arial" w:cs="Arial"/>
          <w:szCs w:val="20"/>
        </w:rPr>
        <w:t>O emissions, which includes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emissions from manure, inorganic fertilizer and residue N (equations 11.1, 11.9, 11.10, and 11.11). For manure excreted on grasslands, a Tier 2 emission factor was used (taking a value of 0.00105) based on field experimental studies in the region </w:t>
      </w:r>
      <w:r w:rsidRPr="00694BB1">
        <w:rPr>
          <w:rFonts w:ascii="Arial" w:eastAsia="Times New Roman" w:hAnsi="Arial" w:cs="Arial"/>
          <w:szCs w:val="20"/>
          <w:vertAlign w:val="superscript"/>
        </w:rPr>
        <w:t>[93]</w:t>
      </w:r>
      <w:r w:rsidR="005F4DEE" w:rsidRPr="00694BB1">
        <w:rPr>
          <w:rFonts w:ascii="Arial" w:eastAsia="Times New Roman" w:hAnsi="Arial" w:cs="Arial"/>
          <w:szCs w:val="20"/>
        </w:rPr>
        <w:t xml:space="preserve">. </w:t>
      </w:r>
      <w:r w:rsidRPr="00694BB1">
        <w:rPr>
          <w:rFonts w:ascii="Arial" w:eastAsia="Times New Roman" w:hAnsi="Arial" w:cs="Arial"/>
          <w:szCs w:val="20"/>
        </w:rPr>
        <w:t>Application rates of N fertilizer took values of 20 kg N ha</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yr</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for maize and sunflower, and 10 kg N ha</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yr</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for food crops, representing typically observed application rates for the southern highlands region of Tanzania </w:t>
      </w:r>
      <w:r w:rsidRPr="00694BB1">
        <w:rPr>
          <w:rFonts w:ascii="Arial" w:eastAsia="Times New Roman" w:hAnsi="Arial" w:cs="Arial"/>
          <w:szCs w:val="20"/>
          <w:vertAlign w:val="superscript"/>
        </w:rPr>
        <w:t>[94] [95]</w:t>
      </w:r>
      <w:r w:rsidR="005F4DEE" w:rsidRPr="00694BB1">
        <w:rPr>
          <w:rFonts w:ascii="Arial" w:eastAsia="Times New Roman" w:hAnsi="Arial" w:cs="Arial"/>
          <w:szCs w:val="20"/>
        </w:rPr>
        <w:t>.</w:t>
      </w:r>
      <w:r w:rsidRPr="00694BB1">
        <w:rPr>
          <w:rFonts w:ascii="Arial" w:eastAsia="Times New Roman" w:hAnsi="Arial" w:cs="Arial"/>
          <w:szCs w:val="20"/>
        </w:rPr>
        <w:t xml:space="preserve"> It was assumed no fertilizer was applied on forage crops or grasslands. N from crop residues and forage/pasture renewal were calculated for each feed with values taken from table 11.2. For food crops the fraction removed was set at 0.5. Mass based allocation factors on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emissions from cropland dedicated to </w:t>
      </w:r>
      <w:proofErr w:type="spellStart"/>
      <w:r w:rsidRPr="00694BB1">
        <w:rPr>
          <w:rFonts w:ascii="Arial" w:eastAsia="Times New Roman" w:hAnsi="Arial" w:cs="Arial"/>
          <w:szCs w:val="20"/>
        </w:rPr>
        <w:t>stover</w:t>
      </w:r>
      <w:proofErr w:type="spellEnd"/>
      <w:r w:rsidRPr="00694BB1">
        <w:rPr>
          <w:rFonts w:ascii="Arial" w:eastAsia="Times New Roman" w:hAnsi="Arial" w:cs="Arial"/>
          <w:szCs w:val="20"/>
        </w:rPr>
        <w:t xml:space="preserve"> and concentrate production in order to distinguish between </w:t>
      </w:r>
      <w:r w:rsidRPr="00694BB1">
        <w:rPr>
          <w:rFonts w:ascii="Arial" w:eastAsia="Times New Roman" w:hAnsi="Arial" w:cs="Arial"/>
        </w:rPr>
        <w:t xml:space="preserve">the fraction consumed as feed and co-products. These allocation factors were based on the ratio of feed biomass to total biomass yield (Table 1 in main text). </w:t>
      </w:r>
      <w:r w:rsidRPr="00694BB1">
        <w:rPr>
          <w:rFonts w:ascii="Arial" w:eastAsia="Times New Roman" w:hAnsi="Arial" w:cs="Arial"/>
          <w:szCs w:val="20"/>
        </w:rPr>
        <w:t>The resulting (baseline) N</w:t>
      </w:r>
      <w:r w:rsidRPr="00694BB1">
        <w:rPr>
          <w:rFonts w:ascii="Arial" w:eastAsia="Times New Roman" w:hAnsi="Arial" w:cs="Arial"/>
          <w:szCs w:val="20"/>
          <w:vertAlign w:val="subscript"/>
        </w:rPr>
        <w:t>2</w:t>
      </w:r>
      <w:r w:rsidRPr="00694BB1">
        <w:rPr>
          <w:rFonts w:ascii="Arial" w:eastAsia="Times New Roman" w:hAnsi="Arial" w:cs="Arial"/>
          <w:szCs w:val="20"/>
        </w:rPr>
        <w:t xml:space="preserve">O emissions for the three cropland types and two forages (before allocation) are shown in Table 1 of the text. All the emission factors used in the study and their sources are shown in Table S5. </w:t>
      </w:r>
    </w:p>
    <w:p w14:paraId="1286048B" w14:textId="7AB43BC2" w:rsidR="004B4FCD" w:rsidRPr="00694BB1" w:rsidRDefault="004B4FCD" w:rsidP="004B4FCD">
      <w:pPr>
        <w:spacing w:line="480" w:lineRule="auto"/>
        <w:rPr>
          <w:rFonts w:ascii="Arial" w:eastAsia="Times New Roman" w:hAnsi="Arial" w:cs="Arial"/>
          <w:szCs w:val="20"/>
        </w:rPr>
      </w:pPr>
      <w:r w:rsidRPr="00694BB1">
        <w:rPr>
          <w:rFonts w:ascii="Arial" w:eastAsia="Times New Roman" w:hAnsi="Arial" w:cs="Arial"/>
          <w:szCs w:val="20"/>
        </w:rPr>
        <w:t>Emissions associated with the production of inputs produced upstream from the farm were included in the model as ‘Energy use CO</w:t>
      </w:r>
      <w:r w:rsidRPr="00694BB1">
        <w:rPr>
          <w:rFonts w:ascii="Arial" w:eastAsia="Times New Roman" w:hAnsi="Arial" w:cs="Arial"/>
          <w:szCs w:val="20"/>
          <w:vertAlign w:val="subscript"/>
        </w:rPr>
        <w:t>2</w:t>
      </w:r>
      <w:r w:rsidRPr="00694BB1">
        <w:rPr>
          <w:rFonts w:ascii="Arial" w:eastAsia="Times New Roman" w:hAnsi="Arial" w:cs="Arial"/>
          <w:szCs w:val="20"/>
        </w:rPr>
        <w:t xml:space="preserve">’. These sources extend to the emissions associated with processing and transporting concentrate feeds, and for manufacturing fertilizer. The predominant concentrate feeds used in the southern highlands, maize bran </w:t>
      </w:r>
      <w:r w:rsidRPr="00694BB1">
        <w:rPr>
          <w:rFonts w:ascii="Arial" w:eastAsia="Times New Roman" w:hAnsi="Arial" w:cs="Arial"/>
          <w:szCs w:val="20"/>
        </w:rPr>
        <w:lastRenderedPageBreak/>
        <w:t xml:space="preserve">and sunflower cake, are grown and processed domestically </w:t>
      </w:r>
      <w:r w:rsidRPr="00694BB1">
        <w:rPr>
          <w:rFonts w:ascii="Arial" w:eastAsia="Times New Roman" w:hAnsi="Arial" w:cs="Arial"/>
          <w:szCs w:val="20"/>
          <w:vertAlign w:val="superscript"/>
        </w:rPr>
        <w:t xml:space="preserve">[33] </w:t>
      </w:r>
      <w:r w:rsidRPr="00694BB1">
        <w:rPr>
          <w:rFonts w:ascii="Arial" w:hAnsi="Arial" w:cs="Arial"/>
          <w:vertAlign w:val="superscript"/>
        </w:rPr>
        <w:t>[22]</w:t>
      </w:r>
      <w:r w:rsidR="005F4DEE" w:rsidRPr="00694BB1">
        <w:rPr>
          <w:rFonts w:ascii="Arial" w:eastAsia="Times New Roman" w:hAnsi="Arial" w:cs="Arial"/>
          <w:szCs w:val="20"/>
        </w:rPr>
        <w:t>.</w:t>
      </w:r>
      <w:r w:rsidR="00694BB1">
        <w:rPr>
          <w:rFonts w:ascii="Arial" w:eastAsia="Times New Roman" w:hAnsi="Arial" w:cs="Arial"/>
          <w:szCs w:val="20"/>
        </w:rPr>
        <w:t xml:space="preserve"> </w:t>
      </w:r>
      <w:r w:rsidRPr="00694BB1">
        <w:rPr>
          <w:rFonts w:ascii="Arial" w:eastAsia="Times New Roman" w:hAnsi="Arial" w:cs="Arial"/>
          <w:szCs w:val="20"/>
        </w:rPr>
        <w:t>The emissions associated with transportation were based on an average travel distance from the point of feed processing to the farm of 200 km. The coefficients from fossil energy use were based on [96]. The energy requirements for feed processing took values of 186 MJ of electricity and 188 MJ of gas per 1,000 kg of feed DM. For this production energy requirement and an average travel distance of 200 km, an embodied feed emission factor of 0.0786 kg CO</w:t>
      </w:r>
      <w:r w:rsidRPr="00694BB1">
        <w:rPr>
          <w:rFonts w:ascii="Arial" w:eastAsia="Times New Roman" w:hAnsi="Arial" w:cs="Arial"/>
          <w:szCs w:val="20"/>
          <w:vertAlign w:val="subscript"/>
        </w:rPr>
        <w:t xml:space="preserve">2 </w:t>
      </w:r>
      <w:proofErr w:type="spellStart"/>
      <w:r w:rsidRPr="00694BB1">
        <w:rPr>
          <w:rFonts w:ascii="Arial" w:eastAsia="Times New Roman" w:hAnsi="Arial" w:cs="Arial"/>
          <w:szCs w:val="20"/>
        </w:rPr>
        <w:t>eq</w:t>
      </w:r>
      <w:proofErr w:type="spellEnd"/>
      <w:r w:rsidRPr="00694BB1">
        <w:rPr>
          <w:rFonts w:ascii="Arial" w:eastAsia="Times New Roman" w:hAnsi="Arial" w:cs="Arial"/>
          <w:szCs w:val="20"/>
        </w:rPr>
        <w:t xml:space="preserve"> kg compound feed</w:t>
      </w:r>
      <w:r w:rsidRPr="00694BB1">
        <w:rPr>
          <w:rFonts w:ascii="Arial" w:eastAsia="Times New Roman" w:hAnsi="Arial" w:cs="Arial"/>
          <w:szCs w:val="20"/>
          <w:vertAlign w:val="superscript"/>
        </w:rPr>
        <w:t>-1</w:t>
      </w:r>
      <w:r w:rsidRPr="00694BB1">
        <w:rPr>
          <w:rFonts w:ascii="Arial" w:eastAsia="Times New Roman" w:hAnsi="Arial" w:cs="Arial"/>
          <w:szCs w:val="20"/>
        </w:rPr>
        <w:t xml:space="preserve"> was derived. CO</w:t>
      </w:r>
      <w:r w:rsidRPr="00694BB1">
        <w:rPr>
          <w:rFonts w:ascii="Arial" w:eastAsia="Times New Roman" w:hAnsi="Arial" w:cs="Arial"/>
          <w:szCs w:val="20"/>
          <w:vertAlign w:val="subscript"/>
        </w:rPr>
        <w:t>2</w:t>
      </w:r>
      <w:r w:rsidRPr="00694BB1">
        <w:rPr>
          <w:rFonts w:ascii="Arial" w:eastAsia="Times New Roman" w:hAnsi="Arial" w:cs="Arial"/>
          <w:szCs w:val="20"/>
        </w:rPr>
        <w:t xml:space="preserve"> emissions from manufacturing and transport of fertilizers were based on the fertilizer use values listed per feed category as listed above, and using an embodied emission factor of 5.66 kg </w:t>
      </w:r>
      <w:r w:rsidRPr="00694BB1">
        <w:rPr>
          <w:rFonts w:ascii="Arial" w:hAnsi="Arial" w:cs="Arial"/>
        </w:rPr>
        <w:t>CO</w:t>
      </w:r>
      <w:r w:rsidRPr="00694BB1">
        <w:rPr>
          <w:rFonts w:ascii="Arial" w:hAnsi="Arial" w:cs="Arial"/>
          <w:vertAlign w:val="subscript"/>
        </w:rPr>
        <w:t>2</w:t>
      </w:r>
      <w:r w:rsidRPr="00694BB1">
        <w:rPr>
          <w:rFonts w:ascii="Arial" w:hAnsi="Arial" w:cs="Arial"/>
        </w:rPr>
        <w:t xml:space="preserve"> kg N</w:t>
      </w:r>
      <w:r w:rsidRPr="00694BB1">
        <w:rPr>
          <w:rFonts w:ascii="Arial" w:hAnsi="Arial" w:cs="Arial"/>
          <w:vertAlign w:val="superscript"/>
        </w:rPr>
        <w:t>-1</w:t>
      </w:r>
      <w:r w:rsidRPr="00694BB1">
        <w:rPr>
          <w:rFonts w:ascii="Arial" w:hAnsi="Arial" w:cs="Arial"/>
        </w:rPr>
        <w:t xml:space="preserve"> </w:t>
      </w:r>
      <w:r w:rsidRPr="00694BB1">
        <w:rPr>
          <w:rFonts w:ascii="Arial" w:hAnsi="Arial" w:cs="Arial"/>
          <w:vertAlign w:val="superscript"/>
        </w:rPr>
        <w:t>[96]</w:t>
      </w:r>
      <w:r w:rsidR="005F4DEE" w:rsidRPr="00694BB1">
        <w:rPr>
          <w:rFonts w:ascii="Arial" w:hAnsi="Arial" w:cs="Arial"/>
        </w:rPr>
        <w:t xml:space="preserve">. </w:t>
      </w:r>
      <w:r w:rsidRPr="00694BB1">
        <w:rPr>
          <w:rFonts w:ascii="Arial" w:hAnsi="Arial" w:cs="Arial"/>
        </w:rPr>
        <w:t xml:space="preserve">The total value for ‘Energy use </w:t>
      </w:r>
      <w:r w:rsidRPr="00694BB1">
        <w:rPr>
          <w:rFonts w:ascii="Arial" w:eastAsia="Times New Roman" w:hAnsi="Arial" w:cs="Arial"/>
          <w:szCs w:val="20"/>
        </w:rPr>
        <w:t>CO</w:t>
      </w:r>
      <w:r w:rsidRPr="00694BB1">
        <w:rPr>
          <w:rFonts w:ascii="Arial" w:eastAsia="Times New Roman" w:hAnsi="Arial" w:cs="Arial"/>
          <w:szCs w:val="20"/>
          <w:vertAlign w:val="subscript"/>
        </w:rPr>
        <w:t>2</w:t>
      </w:r>
      <w:r w:rsidRPr="00694BB1">
        <w:rPr>
          <w:rFonts w:ascii="Arial" w:eastAsia="Times New Roman" w:hAnsi="Arial" w:cs="Arial"/>
          <w:szCs w:val="20"/>
        </w:rPr>
        <w:t xml:space="preserve">’ emissions were thus based on the sum of emissions from feed processing and transport and manufacturing of fertilizer. </w:t>
      </w:r>
    </w:p>
    <w:p w14:paraId="3A68F0BC" w14:textId="77777777" w:rsidR="004B4FCD" w:rsidRPr="002A3EFE" w:rsidRDefault="004B4FCD" w:rsidP="004B4FCD">
      <w:pPr>
        <w:rPr>
          <w:rFonts w:ascii="Arial" w:hAnsi="Arial" w:cs="Arial"/>
        </w:rPr>
      </w:pPr>
    </w:p>
    <w:p w14:paraId="66E82487" w14:textId="77777777" w:rsidR="004B4FCD" w:rsidRPr="002A3EFE" w:rsidRDefault="004B4FCD" w:rsidP="004B4FCD">
      <w:pPr>
        <w:rPr>
          <w:rFonts w:ascii="Arial" w:hAnsi="Arial" w:cs="Arial"/>
        </w:rPr>
      </w:pPr>
    </w:p>
    <w:p w14:paraId="72CE2CC7" w14:textId="77777777" w:rsidR="004B4FCD" w:rsidRPr="002A3EFE" w:rsidRDefault="004B4FCD" w:rsidP="004B4FCD">
      <w:pPr>
        <w:rPr>
          <w:rFonts w:ascii="Arial" w:hAnsi="Arial" w:cs="Arial"/>
        </w:rPr>
      </w:pPr>
    </w:p>
    <w:p w14:paraId="6A98B10C" w14:textId="77777777" w:rsidR="004B4FCD" w:rsidRPr="002A3EFE" w:rsidRDefault="004B4FCD" w:rsidP="004B4FCD">
      <w:pPr>
        <w:rPr>
          <w:rFonts w:ascii="Arial" w:hAnsi="Arial" w:cs="Arial"/>
        </w:rPr>
      </w:pPr>
    </w:p>
    <w:p w14:paraId="7ECD02C8" w14:textId="77777777" w:rsidR="004B4FCD" w:rsidRPr="002A3EFE" w:rsidRDefault="004B4FCD" w:rsidP="004B4FCD">
      <w:pPr>
        <w:rPr>
          <w:rFonts w:ascii="Arial" w:hAnsi="Arial" w:cs="Arial"/>
        </w:rPr>
      </w:pPr>
    </w:p>
    <w:p w14:paraId="19F0A24D" w14:textId="77777777" w:rsidR="004B4FCD" w:rsidRPr="002A3EFE" w:rsidRDefault="004B4FCD" w:rsidP="004B4FCD">
      <w:pPr>
        <w:rPr>
          <w:rFonts w:ascii="Arial" w:hAnsi="Arial" w:cs="Arial"/>
        </w:rPr>
      </w:pPr>
    </w:p>
    <w:p w14:paraId="3F8F3053" w14:textId="77777777" w:rsidR="004B4FCD" w:rsidRPr="002A3EFE" w:rsidRDefault="004B4FCD" w:rsidP="004B4FCD">
      <w:pPr>
        <w:rPr>
          <w:rFonts w:ascii="Arial" w:hAnsi="Arial" w:cs="Arial"/>
        </w:rPr>
      </w:pPr>
    </w:p>
    <w:p w14:paraId="733DBD83" w14:textId="77777777" w:rsidR="004B4FCD" w:rsidRPr="002A3EFE" w:rsidRDefault="004B4FCD" w:rsidP="004B4FCD">
      <w:pPr>
        <w:rPr>
          <w:rFonts w:ascii="Arial" w:hAnsi="Arial" w:cs="Arial"/>
        </w:rPr>
      </w:pPr>
    </w:p>
    <w:p w14:paraId="229C30DE" w14:textId="77777777" w:rsidR="004B4FCD" w:rsidRPr="002A3EFE" w:rsidRDefault="004B4FCD" w:rsidP="004B4FCD">
      <w:pPr>
        <w:rPr>
          <w:rFonts w:ascii="Arial" w:hAnsi="Arial" w:cs="Arial"/>
        </w:rPr>
      </w:pPr>
    </w:p>
    <w:p w14:paraId="5D0B8C3D" w14:textId="77777777" w:rsidR="004B4FCD" w:rsidRPr="002A3EFE" w:rsidRDefault="004B4FCD" w:rsidP="004B4FCD">
      <w:pPr>
        <w:rPr>
          <w:rFonts w:ascii="Arial" w:hAnsi="Arial" w:cs="Arial"/>
        </w:rPr>
      </w:pPr>
    </w:p>
    <w:p w14:paraId="1F0FE6F7" w14:textId="77777777" w:rsidR="004B4FCD" w:rsidRPr="002A3EFE" w:rsidRDefault="004B4FCD" w:rsidP="004B4FCD">
      <w:pPr>
        <w:rPr>
          <w:rFonts w:ascii="Arial" w:hAnsi="Arial" w:cs="Arial"/>
        </w:rPr>
      </w:pPr>
    </w:p>
    <w:p w14:paraId="401C4D4C" w14:textId="77777777" w:rsidR="004B4FCD" w:rsidRPr="002A3EFE" w:rsidRDefault="004B4FCD" w:rsidP="004B4FCD">
      <w:pPr>
        <w:rPr>
          <w:rFonts w:ascii="Arial" w:hAnsi="Arial" w:cs="Arial"/>
        </w:rPr>
      </w:pPr>
    </w:p>
    <w:p w14:paraId="18CE45F6" w14:textId="77777777" w:rsidR="004B4FCD" w:rsidRPr="002A3EFE" w:rsidRDefault="004B4FCD" w:rsidP="004B4FCD">
      <w:pPr>
        <w:rPr>
          <w:rFonts w:ascii="Arial" w:hAnsi="Arial" w:cs="Arial"/>
        </w:rPr>
      </w:pPr>
    </w:p>
    <w:p w14:paraId="3C5EB0AE" w14:textId="77777777" w:rsidR="004B4FCD" w:rsidRPr="002A3EFE" w:rsidRDefault="004B4FCD" w:rsidP="004B4FCD">
      <w:pPr>
        <w:rPr>
          <w:rFonts w:ascii="Arial" w:hAnsi="Arial" w:cs="Arial"/>
        </w:rPr>
        <w:sectPr w:rsidR="004B4FCD" w:rsidRPr="002A3EFE" w:rsidSect="00956FFC">
          <w:pgSz w:w="11906" w:h="16838"/>
          <w:pgMar w:top="1440" w:right="1440" w:bottom="1440" w:left="1440" w:header="708" w:footer="708" w:gutter="0"/>
          <w:lnNumType w:countBy="1" w:restart="continuous"/>
          <w:cols w:space="708"/>
          <w:docGrid w:linePitch="360"/>
        </w:sectPr>
      </w:pPr>
    </w:p>
    <w:p w14:paraId="17ACD389" w14:textId="77777777" w:rsidR="004B4FCD" w:rsidRPr="00694BB1" w:rsidRDefault="004B4FCD" w:rsidP="004B4FCD">
      <w:pPr>
        <w:rPr>
          <w:rFonts w:ascii="Arial" w:hAnsi="Arial" w:cs="Arial"/>
        </w:rPr>
      </w:pPr>
      <w:r w:rsidRPr="00694BB1">
        <w:rPr>
          <w:rFonts w:ascii="Arial" w:hAnsi="Arial" w:cs="Arial"/>
        </w:rPr>
        <w:lastRenderedPageBreak/>
        <w:t>Table S6: Emission factors used in attributional life cycle assessment of dairy sector</w:t>
      </w:r>
    </w:p>
    <w:tbl>
      <w:tblPr>
        <w:tblStyle w:val="TableGrid"/>
        <w:tblW w:w="11875" w:type="dxa"/>
        <w:tblLook w:val="04A0" w:firstRow="1" w:lastRow="0" w:firstColumn="1" w:lastColumn="0" w:noHBand="0" w:noVBand="1"/>
      </w:tblPr>
      <w:tblGrid>
        <w:gridCol w:w="3955"/>
        <w:gridCol w:w="3960"/>
        <w:gridCol w:w="3960"/>
      </w:tblGrid>
      <w:tr w:rsidR="004B4FCD" w:rsidRPr="00694BB1" w14:paraId="17BA2974" w14:textId="77777777" w:rsidTr="009055A8">
        <w:tc>
          <w:tcPr>
            <w:tcW w:w="3955" w:type="dxa"/>
          </w:tcPr>
          <w:p w14:paraId="5C3BFDD1" w14:textId="77777777" w:rsidR="004B4FCD" w:rsidRPr="00694BB1" w:rsidRDefault="004B4FCD" w:rsidP="004B4FCD">
            <w:pPr>
              <w:spacing w:after="0" w:line="240" w:lineRule="auto"/>
              <w:jc w:val="center"/>
              <w:rPr>
                <w:rFonts w:ascii="Arial" w:hAnsi="Arial" w:cs="Arial"/>
              </w:rPr>
            </w:pPr>
            <w:r w:rsidRPr="00694BB1">
              <w:rPr>
                <w:rFonts w:ascii="Arial" w:hAnsi="Arial" w:cs="Arial"/>
              </w:rPr>
              <w:t>Emission factor</w:t>
            </w:r>
          </w:p>
        </w:tc>
        <w:tc>
          <w:tcPr>
            <w:tcW w:w="3960" w:type="dxa"/>
          </w:tcPr>
          <w:p w14:paraId="04852CF8" w14:textId="77777777" w:rsidR="004B4FCD" w:rsidRPr="00694BB1" w:rsidRDefault="004B4FCD" w:rsidP="004B4FCD">
            <w:pPr>
              <w:spacing w:after="0" w:line="240" w:lineRule="auto"/>
              <w:jc w:val="center"/>
              <w:rPr>
                <w:rFonts w:ascii="Arial" w:hAnsi="Arial" w:cs="Arial"/>
              </w:rPr>
            </w:pPr>
            <w:r w:rsidRPr="00694BB1">
              <w:rPr>
                <w:rFonts w:ascii="Arial" w:hAnsi="Arial" w:cs="Arial"/>
              </w:rPr>
              <w:t>Value</w:t>
            </w:r>
          </w:p>
        </w:tc>
        <w:tc>
          <w:tcPr>
            <w:tcW w:w="3960" w:type="dxa"/>
          </w:tcPr>
          <w:p w14:paraId="041AEB1B" w14:textId="77777777" w:rsidR="004B4FCD" w:rsidRPr="00694BB1" w:rsidRDefault="004B4FCD" w:rsidP="004B4FCD">
            <w:pPr>
              <w:spacing w:after="0" w:line="240" w:lineRule="auto"/>
              <w:jc w:val="center"/>
              <w:rPr>
                <w:rFonts w:ascii="Arial" w:hAnsi="Arial" w:cs="Arial"/>
              </w:rPr>
            </w:pPr>
            <w:r w:rsidRPr="00694BB1">
              <w:rPr>
                <w:rFonts w:ascii="Arial" w:hAnsi="Arial" w:cs="Arial"/>
              </w:rPr>
              <w:t>Source</w:t>
            </w:r>
          </w:p>
        </w:tc>
      </w:tr>
      <w:tr w:rsidR="004B4FCD" w:rsidRPr="00694BB1" w14:paraId="02B3C148" w14:textId="77777777" w:rsidTr="009055A8">
        <w:tc>
          <w:tcPr>
            <w:tcW w:w="3955" w:type="dxa"/>
          </w:tcPr>
          <w:p w14:paraId="5BD4F4EC" w14:textId="77777777" w:rsidR="004B4FCD" w:rsidRPr="00694BB1" w:rsidRDefault="004B4FCD" w:rsidP="004B4FCD">
            <w:pPr>
              <w:spacing w:after="0" w:line="240" w:lineRule="auto"/>
              <w:rPr>
                <w:rFonts w:ascii="Arial" w:hAnsi="Arial" w:cs="Arial"/>
              </w:rPr>
            </w:pPr>
            <w:proofErr w:type="spellStart"/>
            <w:r w:rsidRPr="00694BB1">
              <w:rPr>
                <w:rFonts w:ascii="Arial" w:eastAsia="Times New Roman" w:hAnsi="Arial" w:cs="Arial"/>
                <w:bCs/>
              </w:rPr>
              <w:t>Y</w:t>
            </w:r>
            <w:r w:rsidRPr="00694BB1">
              <w:rPr>
                <w:rFonts w:ascii="Arial" w:eastAsia="Times New Roman" w:hAnsi="Arial" w:cs="Arial"/>
                <w:bCs/>
                <w:vertAlign w:val="subscript"/>
              </w:rPr>
              <w:t>m</w:t>
            </w:r>
            <w:proofErr w:type="spellEnd"/>
          </w:p>
        </w:tc>
        <w:tc>
          <w:tcPr>
            <w:tcW w:w="3960" w:type="dxa"/>
          </w:tcPr>
          <w:p w14:paraId="13C4DAE7" w14:textId="77777777" w:rsidR="004B4FCD" w:rsidRPr="00694BB1" w:rsidRDefault="004B4FCD" w:rsidP="004B4FCD">
            <w:pPr>
              <w:spacing w:after="0" w:line="240" w:lineRule="auto"/>
              <w:rPr>
                <w:rFonts w:ascii="Arial" w:hAnsi="Arial" w:cs="Arial"/>
              </w:rPr>
            </w:pPr>
            <w:r w:rsidRPr="00694BB1">
              <w:rPr>
                <w:rFonts w:ascii="Arial" w:hAnsi="Arial" w:cs="Arial"/>
              </w:rPr>
              <w:t xml:space="preserve">Estimated as in </w:t>
            </w:r>
            <w:proofErr w:type="spellStart"/>
            <w:r w:rsidRPr="00694BB1">
              <w:rPr>
                <w:rFonts w:ascii="Arial" w:hAnsi="Arial" w:cs="Arial"/>
              </w:rPr>
              <w:t>Jaurena</w:t>
            </w:r>
            <w:proofErr w:type="spellEnd"/>
            <w:r w:rsidRPr="00694BB1">
              <w:rPr>
                <w:rFonts w:ascii="Arial" w:hAnsi="Arial" w:cs="Arial"/>
              </w:rPr>
              <w:t xml:space="preserve"> et al. (2016)</w:t>
            </w:r>
          </w:p>
        </w:tc>
        <w:tc>
          <w:tcPr>
            <w:tcW w:w="3960" w:type="dxa"/>
          </w:tcPr>
          <w:p w14:paraId="020E893E" w14:textId="77777777" w:rsidR="004B4FCD" w:rsidRPr="00694BB1" w:rsidRDefault="004B4FCD" w:rsidP="004B4FCD">
            <w:pPr>
              <w:spacing w:after="0" w:line="240" w:lineRule="auto"/>
              <w:rPr>
                <w:rFonts w:ascii="Arial" w:hAnsi="Arial" w:cs="Arial"/>
              </w:rPr>
            </w:pPr>
            <w:r w:rsidRPr="00694BB1">
              <w:rPr>
                <w:rFonts w:ascii="Arial" w:hAnsi="Arial" w:cs="Arial"/>
              </w:rPr>
              <w:t>[92]</w:t>
            </w:r>
          </w:p>
        </w:tc>
      </w:tr>
      <w:tr w:rsidR="004B4FCD" w:rsidRPr="00694BB1" w14:paraId="616DAE89" w14:textId="77777777" w:rsidTr="009055A8">
        <w:tc>
          <w:tcPr>
            <w:tcW w:w="3955" w:type="dxa"/>
          </w:tcPr>
          <w:p w14:paraId="450A8BA6" w14:textId="77777777" w:rsidR="004B4FCD" w:rsidRPr="00694BB1" w:rsidRDefault="004B4FCD" w:rsidP="004B4FCD">
            <w:pPr>
              <w:spacing w:after="0" w:line="240" w:lineRule="auto"/>
              <w:rPr>
                <w:rFonts w:ascii="Arial" w:hAnsi="Arial" w:cs="Arial"/>
                <w:vertAlign w:val="superscript"/>
              </w:rPr>
            </w:pPr>
            <w:proofErr w:type="gramStart"/>
            <w:r w:rsidRPr="00694BB1">
              <w:rPr>
                <w:rFonts w:ascii="Arial" w:eastAsia="Times New Roman" w:hAnsi="Arial" w:cs="Arial"/>
                <w:bCs/>
                <w:vertAlign w:val="superscript"/>
              </w:rPr>
              <w:t>a</w:t>
            </w:r>
            <w:proofErr w:type="gramEnd"/>
            <w:r w:rsidRPr="00694BB1">
              <w:rPr>
                <w:rFonts w:ascii="Arial" w:eastAsia="Times New Roman" w:hAnsi="Arial" w:cs="Arial"/>
                <w:bCs/>
                <w:vertAlign w:val="superscript"/>
              </w:rPr>
              <w:t xml:space="preserve"> </w:t>
            </w:r>
            <w:r w:rsidRPr="00694BB1">
              <w:rPr>
                <w:rFonts w:ascii="Arial" w:eastAsia="Times New Roman" w:hAnsi="Arial" w:cs="Arial"/>
                <w:bCs/>
              </w:rPr>
              <w:t>MCF</w:t>
            </w:r>
          </w:p>
        </w:tc>
        <w:tc>
          <w:tcPr>
            <w:tcW w:w="3960" w:type="dxa"/>
          </w:tcPr>
          <w:p w14:paraId="409C3B63" w14:textId="77777777" w:rsidR="004B4FCD" w:rsidRPr="00694BB1" w:rsidRDefault="004B4FCD" w:rsidP="004B4FCD">
            <w:pPr>
              <w:spacing w:after="0" w:line="240" w:lineRule="auto"/>
              <w:rPr>
                <w:rFonts w:ascii="Arial" w:hAnsi="Arial" w:cs="Arial"/>
              </w:rPr>
            </w:pPr>
            <w:r w:rsidRPr="00694BB1">
              <w:rPr>
                <w:rFonts w:ascii="Arial" w:hAnsi="Arial" w:cs="Arial"/>
              </w:rPr>
              <w:t>0.015 (pasture)</w:t>
            </w:r>
          </w:p>
          <w:p w14:paraId="449F203A" w14:textId="77777777" w:rsidR="004B4FCD" w:rsidRPr="00694BB1" w:rsidRDefault="004B4FCD" w:rsidP="004B4FCD">
            <w:pPr>
              <w:spacing w:after="0" w:line="240" w:lineRule="auto"/>
              <w:rPr>
                <w:rFonts w:ascii="Arial" w:hAnsi="Arial" w:cs="Arial"/>
              </w:rPr>
            </w:pPr>
            <w:r w:rsidRPr="00694BB1">
              <w:rPr>
                <w:rFonts w:ascii="Arial" w:hAnsi="Arial" w:cs="Arial"/>
              </w:rPr>
              <w:t>0.04 (solid storage)</w:t>
            </w:r>
          </w:p>
        </w:tc>
        <w:tc>
          <w:tcPr>
            <w:tcW w:w="3960" w:type="dxa"/>
          </w:tcPr>
          <w:p w14:paraId="27A4340D"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73F4AD4B" w14:textId="77777777" w:rsidTr="009055A8">
        <w:tc>
          <w:tcPr>
            <w:tcW w:w="3955" w:type="dxa"/>
          </w:tcPr>
          <w:p w14:paraId="47CDB97A" w14:textId="77777777" w:rsidR="004B4FCD" w:rsidRPr="00694BB1" w:rsidRDefault="004B4FCD" w:rsidP="004B4FCD">
            <w:pPr>
              <w:spacing w:after="0" w:line="240" w:lineRule="auto"/>
              <w:rPr>
                <w:rFonts w:ascii="Arial" w:hAnsi="Arial" w:cs="Arial"/>
              </w:rPr>
            </w:pPr>
            <w:proofErr w:type="gramStart"/>
            <w:r w:rsidRPr="00694BB1">
              <w:rPr>
                <w:rFonts w:ascii="Arial" w:eastAsia="Times New Roman" w:hAnsi="Arial" w:cs="Arial"/>
                <w:bCs/>
                <w:vertAlign w:val="superscript"/>
              </w:rPr>
              <w:t>a</w:t>
            </w:r>
            <w:proofErr w:type="gramEnd"/>
            <w:r w:rsidRPr="00694BB1">
              <w:rPr>
                <w:rFonts w:ascii="Arial" w:eastAsia="Times New Roman" w:hAnsi="Arial" w:cs="Arial"/>
                <w:bCs/>
              </w:rPr>
              <w:t xml:space="preserve"> EF</w:t>
            </w:r>
            <w:r w:rsidRPr="00694BB1">
              <w:rPr>
                <w:rFonts w:ascii="Arial" w:eastAsia="Times New Roman" w:hAnsi="Arial" w:cs="Arial"/>
                <w:bCs/>
                <w:vertAlign w:val="subscript"/>
              </w:rPr>
              <w:t xml:space="preserve">3 </w:t>
            </w:r>
            <w:r w:rsidRPr="00694BB1">
              <w:rPr>
                <w:rFonts w:ascii="Arial" w:eastAsia="Times New Roman" w:hAnsi="Arial" w:cs="Arial"/>
                <w:bCs/>
              </w:rPr>
              <w:t>storage (direct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960" w:type="dxa"/>
          </w:tcPr>
          <w:p w14:paraId="3A5152E4" w14:textId="77777777" w:rsidR="004B4FCD" w:rsidRPr="00694BB1" w:rsidRDefault="004B4FCD" w:rsidP="004B4FCD">
            <w:pPr>
              <w:spacing w:after="0" w:line="240" w:lineRule="auto"/>
              <w:rPr>
                <w:rFonts w:ascii="Arial" w:hAnsi="Arial" w:cs="Arial"/>
              </w:rPr>
            </w:pPr>
            <w:r w:rsidRPr="00694BB1">
              <w:rPr>
                <w:rFonts w:ascii="Arial" w:hAnsi="Arial" w:cs="Arial"/>
              </w:rPr>
              <w:t>0.005</w:t>
            </w:r>
          </w:p>
        </w:tc>
        <w:tc>
          <w:tcPr>
            <w:tcW w:w="3960" w:type="dxa"/>
          </w:tcPr>
          <w:p w14:paraId="5CE5B8F0"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6F8A7C55" w14:textId="77777777" w:rsidTr="009055A8">
        <w:tc>
          <w:tcPr>
            <w:tcW w:w="3955" w:type="dxa"/>
          </w:tcPr>
          <w:p w14:paraId="0CA91BD9" w14:textId="77777777" w:rsidR="004B4FCD" w:rsidRPr="00694BB1" w:rsidRDefault="004B4FCD" w:rsidP="004B4FCD">
            <w:pPr>
              <w:spacing w:after="0" w:line="240" w:lineRule="auto"/>
              <w:rPr>
                <w:rFonts w:ascii="Arial" w:hAnsi="Arial" w:cs="Arial"/>
              </w:rPr>
            </w:pPr>
            <w:proofErr w:type="gramStart"/>
            <w:r w:rsidRPr="00694BB1">
              <w:rPr>
                <w:rFonts w:ascii="Arial" w:eastAsia="Times New Roman" w:hAnsi="Arial" w:cs="Arial"/>
                <w:bCs/>
                <w:vertAlign w:val="superscript"/>
              </w:rPr>
              <w:t>a</w:t>
            </w:r>
            <w:proofErr w:type="gramEnd"/>
            <w:r w:rsidRPr="00694BB1">
              <w:rPr>
                <w:rFonts w:ascii="Arial" w:eastAsia="Times New Roman" w:hAnsi="Arial" w:cs="Arial"/>
                <w:bCs/>
              </w:rPr>
              <w:t xml:space="preserve"> EF</w:t>
            </w:r>
            <w:r w:rsidRPr="00694BB1">
              <w:rPr>
                <w:rFonts w:ascii="Arial" w:eastAsia="Times New Roman" w:hAnsi="Arial" w:cs="Arial"/>
                <w:bCs/>
                <w:vertAlign w:val="subscript"/>
              </w:rPr>
              <w:t xml:space="preserve">3 </w:t>
            </w:r>
            <w:r w:rsidRPr="00694BB1">
              <w:rPr>
                <w:rFonts w:ascii="Arial" w:eastAsia="Times New Roman" w:hAnsi="Arial" w:cs="Arial"/>
                <w:bCs/>
              </w:rPr>
              <w:t>pasture (direct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960" w:type="dxa"/>
          </w:tcPr>
          <w:p w14:paraId="4E9E0236" w14:textId="77777777" w:rsidR="004B4FCD" w:rsidRPr="00694BB1" w:rsidRDefault="004B4FCD" w:rsidP="004B4FCD">
            <w:pPr>
              <w:spacing w:after="0" w:line="240" w:lineRule="auto"/>
              <w:rPr>
                <w:rFonts w:ascii="Arial" w:hAnsi="Arial" w:cs="Arial"/>
              </w:rPr>
            </w:pPr>
            <w:r w:rsidRPr="00694BB1">
              <w:rPr>
                <w:rFonts w:ascii="Arial" w:hAnsi="Arial" w:cs="Arial"/>
              </w:rPr>
              <w:t>0.00105</w:t>
            </w:r>
          </w:p>
        </w:tc>
        <w:tc>
          <w:tcPr>
            <w:tcW w:w="3960" w:type="dxa"/>
          </w:tcPr>
          <w:p w14:paraId="1EC7BC2B" w14:textId="77777777" w:rsidR="004B4FCD" w:rsidRPr="00694BB1" w:rsidRDefault="004B4FCD" w:rsidP="004B4FCD">
            <w:pPr>
              <w:spacing w:after="0" w:line="240" w:lineRule="auto"/>
              <w:rPr>
                <w:rFonts w:ascii="Arial" w:hAnsi="Arial" w:cs="Arial"/>
              </w:rPr>
            </w:pPr>
            <w:r w:rsidRPr="00694BB1">
              <w:rPr>
                <w:rFonts w:ascii="Arial" w:hAnsi="Arial" w:cs="Arial"/>
              </w:rPr>
              <w:t>[93]</w:t>
            </w:r>
          </w:p>
        </w:tc>
      </w:tr>
      <w:tr w:rsidR="004B4FCD" w:rsidRPr="00694BB1" w14:paraId="4DB9E475" w14:textId="77777777" w:rsidTr="009055A8">
        <w:tc>
          <w:tcPr>
            <w:tcW w:w="3955" w:type="dxa"/>
          </w:tcPr>
          <w:p w14:paraId="2ED0CA5B" w14:textId="77777777" w:rsidR="004B4FCD" w:rsidRPr="00694BB1" w:rsidRDefault="004B4FCD" w:rsidP="004B4FCD">
            <w:pPr>
              <w:spacing w:after="0" w:line="240" w:lineRule="auto"/>
              <w:rPr>
                <w:rFonts w:ascii="Arial" w:eastAsia="Times New Roman" w:hAnsi="Arial" w:cs="Arial"/>
                <w:bCs/>
              </w:rPr>
            </w:pPr>
            <w:proofErr w:type="gramStart"/>
            <w:r w:rsidRPr="00694BB1">
              <w:rPr>
                <w:rFonts w:ascii="Arial" w:eastAsia="Times New Roman" w:hAnsi="Arial" w:cs="Arial"/>
                <w:bCs/>
                <w:vertAlign w:val="superscript"/>
              </w:rPr>
              <w:t>a</w:t>
            </w:r>
            <w:proofErr w:type="gramEnd"/>
            <w:r w:rsidRPr="00694BB1">
              <w:rPr>
                <w:rFonts w:ascii="Arial" w:eastAsia="Times New Roman" w:hAnsi="Arial" w:cs="Arial"/>
                <w:bCs/>
              </w:rPr>
              <w:t xml:space="preserve"> EF</w:t>
            </w:r>
            <w:r w:rsidRPr="00694BB1">
              <w:rPr>
                <w:rFonts w:ascii="Arial" w:eastAsia="Times New Roman" w:hAnsi="Arial" w:cs="Arial"/>
                <w:bCs/>
                <w:vertAlign w:val="subscript"/>
              </w:rPr>
              <w:t xml:space="preserve">4 </w:t>
            </w:r>
            <w:r w:rsidRPr="00694BB1">
              <w:rPr>
                <w:rFonts w:ascii="Arial" w:eastAsia="Times New Roman" w:hAnsi="Arial" w:cs="Arial"/>
                <w:bCs/>
              </w:rPr>
              <w:t>(indirect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960" w:type="dxa"/>
          </w:tcPr>
          <w:p w14:paraId="1AEFDA1B" w14:textId="77777777" w:rsidR="004B4FCD" w:rsidRPr="00694BB1" w:rsidRDefault="004B4FCD" w:rsidP="004B4FCD">
            <w:pPr>
              <w:spacing w:after="0" w:line="240" w:lineRule="auto"/>
              <w:rPr>
                <w:rFonts w:ascii="Arial" w:hAnsi="Arial" w:cs="Arial"/>
              </w:rPr>
            </w:pPr>
            <w:r w:rsidRPr="00694BB1">
              <w:rPr>
                <w:rFonts w:ascii="Arial" w:hAnsi="Arial" w:cs="Arial"/>
              </w:rPr>
              <w:t>0.01</w:t>
            </w:r>
          </w:p>
        </w:tc>
        <w:tc>
          <w:tcPr>
            <w:tcW w:w="3960" w:type="dxa"/>
          </w:tcPr>
          <w:p w14:paraId="7E8EF780"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05F4F307" w14:textId="77777777" w:rsidTr="009055A8">
        <w:tc>
          <w:tcPr>
            <w:tcW w:w="3955" w:type="dxa"/>
          </w:tcPr>
          <w:p w14:paraId="6F7E3930" w14:textId="77777777" w:rsidR="004B4FCD" w:rsidRPr="00694BB1" w:rsidRDefault="004B4FCD" w:rsidP="004B4FCD">
            <w:pPr>
              <w:spacing w:after="0" w:line="240" w:lineRule="auto"/>
              <w:rPr>
                <w:rFonts w:ascii="Arial" w:eastAsia="Times New Roman" w:hAnsi="Arial" w:cs="Arial"/>
                <w:bCs/>
              </w:rPr>
            </w:pPr>
            <w:proofErr w:type="gramStart"/>
            <w:r w:rsidRPr="00694BB1">
              <w:rPr>
                <w:rFonts w:ascii="Arial" w:eastAsia="Times New Roman" w:hAnsi="Arial" w:cs="Arial"/>
                <w:bCs/>
                <w:vertAlign w:val="superscript"/>
              </w:rPr>
              <w:t>a</w:t>
            </w:r>
            <w:proofErr w:type="gramEnd"/>
            <w:r w:rsidRPr="00694BB1">
              <w:rPr>
                <w:rFonts w:ascii="Arial" w:eastAsia="Times New Roman" w:hAnsi="Arial" w:cs="Arial"/>
                <w:bCs/>
              </w:rPr>
              <w:t xml:space="preserve"> EF</w:t>
            </w:r>
            <w:r w:rsidRPr="00694BB1">
              <w:rPr>
                <w:rFonts w:ascii="Arial" w:eastAsia="Times New Roman" w:hAnsi="Arial" w:cs="Arial"/>
                <w:bCs/>
                <w:vertAlign w:val="subscript"/>
              </w:rPr>
              <w:t xml:space="preserve">5 </w:t>
            </w:r>
            <w:r w:rsidRPr="00694BB1">
              <w:rPr>
                <w:rFonts w:ascii="Arial" w:eastAsia="Times New Roman" w:hAnsi="Arial" w:cs="Arial"/>
                <w:bCs/>
              </w:rPr>
              <w:t>(indirect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960" w:type="dxa"/>
          </w:tcPr>
          <w:p w14:paraId="5864DABA" w14:textId="77777777" w:rsidR="004B4FCD" w:rsidRPr="00694BB1" w:rsidRDefault="004B4FCD" w:rsidP="004B4FCD">
            <w:pPr>
              <w:spacing w:after="0" w:line="240" w:lineRule="auto"/>
              <w:rPr>
                <w:rFonts w:ascii="Arial" w:hAnsi="Arial" w:cs="Arial"/>
              </w:rPr>
            </w:pPr>
            <w:r w:rsidRPr="00694BB1">
              <w:rPr>
                <w:rFonts w:ascii="Arial" w:hAnsi="Arial" w:cs="Arial"/>
              </w:rPr>
              <w:t>0.0075</w:t>
            </w:r>
          </w:p>
        </w:tc>
        <w:tc>
          <w:tcPr>
            <w:tcW w:w="3960" w:type="dxa"/>
          </w:tcPr>
          <w:p w14:paraId="3027E7D0"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5A6375B4" w14:textId="77777777" w:rsidTr="009055A8">
        <w:tc>
          <w:tcPr>
            <w:tcW w:w="3955" w:type="dxa"/>
          </w:tcPr>
          <w:p w14:paraId="211C0C91"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vertAlign w:val="superscript"/>
              </w:rPr>
              <w:t>a</w:t>
            </w:r>
            <w:r w:rsidRPr="00694BB1">
              <w:rPr>
                <w:rFonts w:ascii="Arial" w:eastAsia="Times New Roman" w:hAnsi="Arial" w:cs="Arial"/>
                <w:bCs/>
              </w:rPr>
              <w:t xml:space="preserve"> Fraction N volatilized -- pasture</w:t>
            </w:r>
          </w:p>
        </w:tc>
        <w:tc>
          <w:tcPr>
            <w:tcW w:w="3960" w:type="dxa"/>
          </w:tcPr>
          <w:p w14:paraId="4C1AD2EB" w14:textId="77777777" w:rsidR="004B4FCD" w:rsidRPr="00694BB1" w:rsidRDefault="004B4FCD" w:rsidP="004B4FCD">
            <w:pPr>
              <w:spacing w:after="0" w:line="240" w:lineRule="auto"/>
              <w:rPr>
                <w:rFonts w:ascii="Arial" w:hAnsi="Arial" w:cs="Arial"/>
              </w:rPr>
            </w:pPr>
            <w:r w:rsidRPr="00694BB1">
              <w:rPr>
                <w:rFonts w:ascii="Arial" w:hAnsi="Arial" w:cs="Arial"/>
              </w:rPr>
              <w:t>0.2</w:t>
            </w:r>
          </w:p>
        </w:tc>
        <w:tc>
          <w:tcPr>
            <w:tcW w:w="3960" w:type="dxa"/>
          </w:tcPr>
          <w:p w14:paraId="3C1A5CB6"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396F4820" w14:textId="77777777" w:rsidTr="009055A8">
        <w:tc>
          <w:tcPr>
            <w:tcW w:w="3955" w:type="dxa"/>
          </w:tcPr>
          <w:p w14:paraId="34A74E16"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vertAlign w:val="superscript"/>
              </w:rPr>
              <w:t>a</w:t>
            </w:r>
            <w:r w:rsidRPr="00694BB1">
              <w:rPr>
                <w:rFonts w:ascii="Arial" w:eastAsia="Times New Roman" w:hAnsi="Arial" w:cs="Arial"/>
                <w:bCs/>
              </w:rPr>
              <w:t xml:space="preserve"> Fraction N leached -- pasture</w:t>
            </w:r>
          </w:p>
        </w:tc>
        <w:tc>
          <w:tcPr>
            <w:tcW w:w="3960" w:type="dxa"/>
          </w:tcPr>
          <w:p w14:paraId="116B77B7" w14:textId="77777777" w:rsidR="004B4FCD" w:rsidRPr="00694BB1" w:rsidRDefault="004B4FCD" w:rsidP="004B4FCD">
            <w:pPr>
              <w:spacing w:after="0" w:line="240" w:lineRule="auto"/>
              <w:rPr>
                <w:rFonts w:ascii="Arial" w:hAnsi="Arial" w:cs="Arial"/>
              </w:rPr>
            </w:pPr>
            <w:r w:rsidRPr="00694BB1">
              <w:rPr>
                <w:rFonts w:ascii="Arial" w:hAnsi="Arial" w:cs="Arial"/>
              </w:rPr>
              <w:t>0.3</w:t>
            </w:r>
          </w:p>
        </w:tc>
        <w:tc>
          <w:tcPr>
            <w:tcW w:w="3960" w:type="dxa"/>
          </w:tcPr>
          <w:p w14:paraId="62DC5329"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5422E78D" w14:textId="77777777" w:rsidTr="009055A8">
        <w:tc>
          <w:tcPr>
            <w:tcW w:w="3955" w:type="dxa"/>
          </w:tcPr>
          <w:p w14:paraId="7D2ED39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vertAlign w:val="superscript"/>
              </w:rPr>
              <w:t>a</w:t>
            </w:r>
            <w:r w:rsidRPr="00694BB1">
              <w:rPr>
                <w:rFonts w:ascii="Arial" w:eastAsia="Times New Roman" w:hAnsi="Arial" w:cs="Arial"/>
                <w:bCs/>
              </w:rPr>
              <w:t xml:space="preserve"> Fraction N volatilized – solid storage</w:t>
            </w:r>
          </w:p>
        </w:tc>
        <w:tc>
          <w:tcPr>
            <w:tcW w:w="3960" w:type="dxa"/>
          </w:tcPr>
          <w:p w14:paraId="0878D54D" w14:textId="77777777" w:rsidR="004B4FCD" w:rsidRPr="00694BB1" w:rsidRDefault="004B4FCD" w:rsidP="004B4FCD">
            <w:pPr>
              <w:spacing w:after="0" w:line="240" w:lineRule="auto"/>
              <w:rPr>
                <w:rFonts w:ascii="Arial" w:hAnsi="Arial" w:cs="Arial"/>
              </w:rPr>
            </w:pPr>
            <w:r w:rsidRPr="00694BB1">
              <w:rPr>
                <w:rFonts w:ascii="Arial" w:hAnsi="Arial" w:cs="Arial"/>
              </w:rPr>
              <w:t>0.3</w:t>
            </w:r>
          </w:p>
        </w:tc>
        <w:tc>
          <w:tcPr>
            <w:tcW w:w="3960" w:type="dxa"/>
          </w:tcPr>
          <w:p w14:paraId="1E9BA558"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65B424DC" w14:textId="77777777" w:rsidTr="009055A8">
        <w:tc>
          <w:tcPr>
            <w:tcW w:w="3955" w:type="dxa"/>
          </w:tcPr>
          <w:p w14:paraId="5A19EA1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vertAlign w:val="superscript"/>
              </w:rPr>
              <w:t>a</w:t>
            </w:r>
            <w:r w:rsidRPr="00694BB1">
              <w:rPr>
                <w:rFonts w:ascii="Arial" w:eastAsia="Times New Roman" w:hAnsi="Arial" w:cs="Arial"/>
                <w:bCs/>
              </w:rPr>
              <w:t xml:space="preserve"> Fraction N leached – solid storage</w:t>
            </w:r>
          </w:p>
        </w:tc>
        <w:tc>
          <w:tcPr>
            <w:tcW w:w="3960" w:type="dxa"/>
          </w:tcPr>
          <w:p w14:paraId="2F36FE81" w14:textId="77777777" w:rsidR="004B4FCD" w:rsidRPr="00694BB1" w:rsidRDefault="004B4FCD" w:rsidP="004B4FCD">
            <w:pPr>
              <w:spacing w:after="0" w:line="240" w:lineRule="auto"/>
              <w:rPr>
                <w:rFonts w:ascii="Arial" w:hAnsi="Arial" w:cs="Arial"/>
              </w:rPr>
            </w:pPr>
            <w:r w:rsidRPr="00694BB1">
              <w:rPr>
                <w:rFonts w:ascii="Arial" w:hAnsi="Arial" w:cs="Arial"/>
              </w:rPr>
              <w:t>0.4</w:t>
            </w:r>
          </w:p>
        </w:tc>
        <w:tc>
          <w:tcPr>
            <w:tcW w:w="3960" w:type="dxa"/>
          </w:tcPr>
          <w:p w14:paraId="6BCE5588"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2FF616F9" w14:textId="77777777" w:rsidTr="009055A8">
        <w:tc>
          <w:tcPr>
            <w:tcW w:w="3955" w:type="dxa"/>
          </w:tcPr>
          <w:p w14:paraId="4AF6FFD6"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 xml:space="preserve">1 </w:t>
            </w:r>
            <w:r w:rsidRPr="00694BB1">
              <w:rPr>
                <w:rFonts w:ascii="Arial" w:eastAsia="Times New Roman" w:hAnsi="Arial" w:cs="Arial"/>
                <w:bCs/>
              </w:rPr>
              <w:t>(soil N inputs)</w:t>
            </w:r>
          </w:p>
        </w:tc>
        <w:tc>
          <w:tcPr>
            <w:tcW w:w="3960" w:type="dxa"/>
          </w:tcPr>
          <w:p w14:paraId="00C18E83" w14:textId="77777777" w:rsidR="004B4FCD" w:rsidRPr="00694BB1" w:rsidRDefault="004B4FCD" w:rsidP="004B4FCD">
            <w:pPr>
              <w:spacing w:after="0" w:line="240" w:lineRule="auto"/>
              <w:rPr>
                <w:rFonts w:ascii="Arial" w:hAnsi="Arial" w:cs="Arial"/>
              </w:rPr>
            </w:pPr>
            <w:r w:rsidRPr="00694BB1">
              <w:rPr>
                <w:rFonts w:ascii="Arial" w:hAnsi="Arial" w:cs="Arial"/>
              </w:rPr>
              <w:t>0.0105 (inorganic N), 0.01 (organic N)</w:t>
            </w:r>
          </w:p>
        </w:tc>
        <w:tc>
          <w:tcPr>
            <w:tcW w:w="3960" w:type="dxa"/>
          </w:tcPr>
          <w:p w14:paraId="1C84DBEF" w14:textId="77777777" w:rsidR="004B4FCD" w:rsidRPr="00694BB1" w:rsidRDefault="004B4FCD" w:rsidP="004B4FCD">
            <w:pPr>
              <w:spacing w:after="0" w:line="240" w:lineRule="auto"/>
              <w:rPr>
                <w:rFonts w:ascii="Arial" w:hAnsi="Arial" w:cs="Arial"/>
              </w:rPr>
            </w:pPr>
            <w:r w:rsidRPr="00694BB1">
              <w:rPr>
                <w:rFonts w:ascii="Arial" w:hAnsi="Arial" w:cs="Arial"/>
              </w:rPr>
              <w:t>[61] [25]</w:t>
            </w:r>
          </w:p>
        </w:tc>
      </w:tr>
      <w:tr w:rsidR="004B4FCD" w:rsidRPr="00694BB1" w14:paraId="11295BC5" w14:textId="77777777" w:rsidTr="009055A8">
        <w:tc>
          <w:tcPr>
            <w:tcW w:w="3955" w:type="dxa"/>
          </w:tcPr>
          <w:p w14:paraId="0EDC27D0"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5</w:t>
            </w:r>
            <w:r w:rsidRPr="00694BB1">
              <w:rPr>
                <w:rFonts w:ascii="Arial" w:eastAsia="Times New Roman" w:hAnsi="Arial" w:cs="Arial"/>
                <w:bCs/>
              </w:rPr>
              <w:t xml:space="preserve"> (leaching and runoff)</w:t>
            </w:r>
          </w:p>
        </w:tc>
        <w:tc>
          <w:tcPr>
            <w:tcW w:w="3960" w:type="dxa"/>
          </w:tcPr>
          <w:p w14:paraId="2EF00E20" w14:textId="77777777" w:rsidR="004B4FCD" w:rsidRPr="00694BB1" w:rsidRDefault="004B4FCD" w:rsidP="004B4FCD">
            <w:pPr>
              <w:spacing w:after="0" w:line="240" w:lineRule="auto"/>
              <w:rPr>
                <w:rFonts w:ascii="Arial" w:hAnsi="Arial" w:cs="Arial"/>
              </w:rPr>
            </w:pPr>
            <w:r w:rsidRPr="00694BB1">
              <w:rPr>
                <w:rFonts w:ascii="Arial" w:hAnsi="Arial" w:cs="Arial"/>
              </w:rPr>
              <w:t>0.0075</w:t>
            </w:r>
          </w:p>
        </w:tc>
        <w:tc>
          <w:tcPr>
            <w:tcW w:w="3960" w:type="dxa"/>
          </w:tcPr>
          <w:p w14:paraId="4A5A9C42"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6AE5C368" w14:textId="77777777" w:rsidTr="009055A8">
        <w:tc>
          <w:tcPr>
            <w:tcW w:w="3955" w:type="dxa"/>
          </w:tcPr>
          <w:p w14:paraId="7AB250CE"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gas volatilized (organic N)</w:t>
            </w:r>
          </w:p>
        </w:tc>
        <w:tc>
          <w:tcPr>
            <w:tcW w:w="3960" w:type="dxa"/>
          </w:tcPr>
          <w:p w14:paraId="25D2F08A" w14:textId="77777777" w:rsidR="004B4FCD" w:rsidRPr="00694BB1" w:rsidRDefault="004B4FCD" w:rsidP="004B4FCD">
            <w:pPr>
              <w:spacing w:after="0" w:line="240" w:lineRule="auto"/>
              <w:rPr>
                <w:rFonts w:ascii="Arial" w:hAnsi="Arial" w:cs="Arial"/>
              </w:rPr>
            </w:pPr>
            <w:r w:rsidRPr="00694BB1">
              <w:rPr>
                <w:rFonts w:ascii="Arial" w:hAnsi="Arial" w:cs="Arial"/>
              </w:rPr>
              <w:t>0.1</w:t>
            </w:r>
          </w:p>
        </w:tc>
        <w:tc>
          <w:tcPr>
            <w:tcW w:w="3960" w:type="dxa"/>
          </w:tcPr>
          <w:p w14:paraId="2862A1CB"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3C22301C" w14:textId="77777777" w:rsidTr="009055A8">
        <w:tc>
          <w:tcPr>
            <w:tcW w:w="3955" w:type="dxa"/>
          </w:tcPr>
          <w:p w14:paraId="0B8664BF"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gas volatilized (synthetic N)</w:t>
            </w:r>
          </w:p>
        </w:tc>
        <w:tc>
          <w:tcPr>
            <w:tcW w:w="3960" w:type="dxa"/>
          </w:tcPr>
          <w:p w14:paraId="3DD39F85" w14:textId="77777777" w:rsidR="004B4FCD" w:rsidRPr="00694BB1" w:rsidRDefault="004B4FCD" w:rsidP="004B4FCD">
            <w:pPr>
              <w:spacing w:after="0" w:line="240" w:lineRule="auto"/>
              <w:rPr>
                <w:rFonts w:ascii="Arial" w:hAnsi="Arial" w:cs="Arial"/>
              </w:rPr>
            </w:pPr>
            <w:r w:rsidRPr="00694BB1">
              <w:rPr>
                <w:rFonts w:ascii="Arial" w:hAnsi="Arial" w:cs="Arial"/>
              </w:rPr>
              <w:t>0.2</w:t>
            </w:r>
          </w:p>
        </w:tc>
        <w:tc>
          <w:tcPr>
            <w:tcW w:w="3960" w:type="dxa"/>
          </w:tcPr>
          <w:p w14:paraId="7A9B8AA1"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r w:rsidR="004B4FCD" w:rsidRPr="00694BB1" w14:paraId="5F3DA4E4" w14:textId="77777777" w:rsidTr="009055A8">
        <w:tc>
          <w:tcPr>
            <w:tcW w:w="3955" w:type="dxa"/>
          </w:tcPr>
          <w:p w14:paraId="069C7220"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lost manure management</w:t>
            </w:r>
          </w:p>
        </w:tc>
        <w:tc>
          <w:tcPr>
            <w:tcW w:w="3960" w:type="dxa"/>
          </w:tcPr>
          <w:p w14:paraId="3AD2E1D5" w14:textId="77777777" w:rsidR="004B4FCD" w:rsidRPr="00694BB1" w:rsidRDefault="004B4FCD" w:rsidP="004B4FCD">
            <w:pPr>
              <w:spacing w:after="0" w:line="240" w:lineRule="auto"/>
              <w:rPr>
                <w:rFonts w:ascii="Arial" w:hAnsi="Arial" w:cs="Arial"/>
              </w:rPr>
            </w:pPr>
            <w:r w:rsidRPr="00694BB1">
              <w:rPr>
                <w:rFonts w:ascii="Arial" w:hAnsi="Arial" w:cs="Arial"/>
              </w:rPr>
              <w:t>0.4</w:t>
            </w:r>
          </w:p>
        </w:tc>
        <w:tc>
          <w:tcPr>
            <w:tcW w:w="3960" w:type="dxa"/>
          </w:tcPr>
          <w:p w14:paraId="472E88A9" w14:textId="77777777" w:rsidR="004B4FCD" w:rsidRPr="00694BB1" w:rsidRDefault="004B4FCD" w:rsidP="004B4FCD">
            <w:pPr>
              <w:spacing w:after="0" w:line="240" w:lineRule="auto"/>
              <w:rPr>
                <w:rFonts w:ascii="Arial" w:hAnsi="Arial" w:cs="Arial"/>
              </w:rPr>
            </w:pPr>
            <w:r w:rsidRPr="00694BB1">
              <w:rPr>
                <w:rFonts w:ascii="Arial" w:hAnsi="Arial" w:cs="Arial"/>
              </w:rPr>
              <w:t>[25]</w:t>
            </w:r>
          </w:p>
        </w:tc>
      </w:tr>
    </w:tbl>
    <w:p w14:paraId="5AEBB570" w14:textId="34DC09FC" w:rsidR="004B4FCD" w:rsidRPr="00694BB1" w:rsidRDefault="004B4FCD" w:rsidP="004B4FCD">
      <w:pPr>
        <w:spacing w:line="240" w:lineRule="auto"/>
        <w:rPr>
          <w:rFonts w:ascii="Arial" w:hAnsi="Arial" w:cs="Arial"/>
        </w:rPr>
        <w:sectPr w:rsidR="004B4FCD" w:rsidRPr="00694BB1" w:rsidSect="0055151E">
          <w:pgSz w:w="16838" w:h="11906" w:orient="landscape"/>
          <w:pgMar w:top="1440" w:right="1440" w:bottom="1440" w:left="1440" w:header="706" w:footer="706" w:gutter="0"/>
          <w:lnNumType w:countBy="1" w:restart="continuous"/>
          <w:cols w:space="708"/>
          <w:docGrid w:linePitch="360"/>
        </w:sectPr>
      </w:pPr>
      <w:r w:rsidRPr="00694BB1">
        <w:rPr>
          <w:rFonts w:ascii="Arial" w:hAnsi="Arial" w:cs="Arial"/>
          <w:vertAlign w:val="superscript"/>
        </w:rPr>
        <w:t xml:space="preserve">a </w:t>
      </w:r>
      <w:r w:rsidRPr="00694BB1">
        <w:rPr>
          <w:rFonts w:ascii="Arial" w:hAnsi="Arial" w:cs="Arial"/>
        </w:rPr>
        <w:t>Specified in the model for each production system as a weighted average based on the fraction of manure excreted on pasture vs. managed, as estimated from GLS (2019)</w:t>
      </w:r>
    </w:p>
    <w:p w14:paraId="50B98026" w14:textId="77777777" w:rsidR="004B4FCD" w:rsidRPr="00694BB1" w:rsidRDefault="004B4FCD" w:rsidP="004B4FCD">
      <w:pPr>
        <w:rPr>
          <w:rFonts w:ascii="Arial" w:hAnsi="Arial" w:cs="Arial"/>
          <w:b/>
          <w:sz w:val="26"/>
          <w:szCs w:val="26"/>
        </w:rPr>
      </w:pPr>
      <w:r w:rsidRPr="00694BB1">
        <w:rPr>
          <w:rFonts w:ascii="Arial" w:hAnsi="Arial" w:cs="Arial"/>
          <w:b/>
          <w:sz w:val="26"/>
          <w:szCs w:val="26"/>
        </w:rPr>
        <w:lastRenderedPageBreak/>
        <w:t>3. Spatial estimation of grasslands availability and utilization</w:t>
      </w:r>
    </w:p>
    <w:p w14:paraId="77761CCD" w14:textId="17F0BBC9" w:rsidR="004B4FCD" w:rsidRPr="00694BB1" w:rsidRDefault="004B4FCD" w:rsidP="004B4FCD">
      <w:pPr>
        <w:spacing w:line="480" w:lineRule="auto"/>
        <w:rPr>
          <w:rFonts w:ascii="Arial" w:hAnsi="Arial" w:cs="Arial"/>
        </w:rPr>
      </w:pPr>
      <w:r w:rsidRPr="00694BB1">
        <w:rPr>
          <w:rFonts w:ascii="Arial" w:hAnsi="Arial" w:cs="Arial"/>
        </w:rPr>
        <w:t>The conversion of woody native ecosystems occurs in the model when the requirement for grasslands exceeds the availability of feed per spatial unit (100 km</w:t>
      </w:r>
      <w:r w:rsidRPr="00694BB1">
        <w:rPr>
          <w:rFonts w:ascii="Arial" w:hAnsi="Arial" w:cs="Arial"/>
          <w:vertAlign w:val="superscript"/>
        </w:rPr>
        <w:t>2</w:t>
      </w:r>
      <w:r w:rsidRPr="00694BB1">
        <w:rPr>
          <w:rFonts w:ascii="Arial" w:hAnsi="Arial" w:cs="Arial"/>
        </w:rPr>
        <w:t xml:space="preserve">). The availability of grasslands and percentage utilized for grazing and cut and carry feeding were estimated based on the land cover data </w:t>
      </w:r>
      <w:r w:rsidRPr="00694BB1">
        <w:rPr>
          <w:rFonts w:ascii="Arial" w:hAnsi="Arial" w:cs="Arial"/>
          <w:vertAlign w:val="superscript"/>
        </w:rPr>
        <w:t>[51]</w:t>
      </w:r>
      <w:r w:rsidR="005F4DEE" w:rsidRPr="00694BB1">
        <w:rPr>
          <w:rFonts w:ascii="Arial" w:hAnsi="Arial" w:cs="Arial"/>
        </w:rPr>
        <w:t>,</w:t>
      </w:r>
      <w:r w:rsidRPr="00694BB1">
        <w:rPr>
          <w:rFonts w:ascii="Arial" w:hAnsi="Arial" w:cs="Arial"/>
        </w:rPr>
        <w:t xml:space="preserve">the cattle population densities </w:t>
      </w:r>
      <w:r w:rsidRPr="00694BB1">
        <w:rPr>
          <w:rFonts w:ascii="Arial" w:hAnsi="Arial" w:cs="Arial"/>
          <w:vertAlign w:val="superscript"/>
        </w:rPr>
        <w:t>[63]</w:t>
      </w:r>
      <w:r w:rsidR="005F4DEE" w:rsidRPr="00694BB1">
        <w:rPr>
          <w:rFonts w:ascii="Arial" w:hAnsi="Arial" w:cs="Arial"/>
          <w:vertAlign w:val="superscript"/>
        </w:rPr>
        <w:t xml:space="preserve"> </w:t>
      </w:r>
      <w:r w:rsidR="005F4DEE" w:rsidRPr="00694BB1">
        <w:rPr>
          <w:rFonts w:ascii="Arial" w:hAnsi="Arial" w:cs="Arial"/>
        </w:rPr>
        <w:t>,</w:t>
      </w:r>
      <w:r w:rsidRPr="00694BB1">
        <w:rPr>
          <w:rFonts w:ascii="Arial" w:hAnsi="Arial" w:cs="Arial"/>
        </w:rPr>
        <w:t xml:space="preserve">and the parameters specified to reflect productivity and efficiency of grazing/harvesting of grassland species included in the model. The feed categories described in the body of the paper, which were included in this framework, were all feed categories that are not included under the crop category for the </w:t>
      </w:r>
      <w:r w:rsidRPr="00694BB1">
        <w:rPr>
          <w:rFonts w:ascii="Arial" w:hAnsi="Arial" w:cs="Arial"/>
          <w:vertAlign w:val="superscript"/>
        </w:rPr>
        <w:t xml:space="preserve">[51] </w:t>
      </w:r>
      <w:r w:rsidRPr="00694BB1">
        <w:rPr>
          <w:rFonts w:ascii="Arial" w:hAnsi="Arial" w:cs="Arial"/>
        </w:rPr>
        <w:t xml:space="preserve">data. This includes Napier grass, managed pasture, and native grasslands. The extent of grassland utilization was calculated with the following equation: </w:t>
      </w:r>
    </w:p>
    <w:p w14:paraId="093BCD00" w14:textId="683A1C84" w:rsidR="004B4FCD" w:rsidRPr="00694BB1" w:rsidRDefault="004B4FCD" w:rsidP="004B4FCD">
      <w:pPr>
        <w:jc w:val="center"/>
        <w:rPr>
          <w:rFonts w:ascii="Arial" w:hAnsi="Arial" w:cs="Arial"/>
          <w:iCs/>
        </w:rPr>
      </w:pPr>
      <w:r w:rsidRPr="00694BB1">
        <w:rPr>
          <w:rFonts w:ascii="Arial" w:hAnsi="Arial" w:cs="Arial"/>
        </w:rPr>
        <w:t>Grassland utilization =</w:t>
      </w:r>
      <w:r w:rsidRPr="00694BB1">
        <w:rPr>
          <w:rFonts w:ascii="Arial" w:hAnsi="Arial" w:cs="Arial"/>
          <w:iCs/>
        </w:rPr>
        <w:t xml:space="preserve"> </w:t>
      </w:r>
      <m:oMath>
        <m:f>
          <m:fPr>
            <m:ctrlPr>
              <w:rPr>
                <w:rFonts w:ascii="Cambria Math" w:hAnsi="Cambria Math" w:cs="Arial"/>
                <w:iCs/>
                <w:sz w:val="26"/>
                <w:szCs w:val="26"/>
                <w:lang w:val="en-US"/>
              </w:rPr>
            </m:ctrlPr>
          </m:fPr>
          <m:num>
            <m:r>
              <m:rPr>
                <m:sty m:val="p"/>
              </m:rPr>
              <w:rPr>
                <w:rFonts w:ascii="Cambria Math" w:hAnsi="Cambria Math" w:cs="Arial"/>
                <w:sz w:val="26"/>
                <w:szCs w:val="26"/>
              </w:rPr>
              <m:t>Cattle density × Grass consumption  × Use efficiency</m:t>
            </m:r>
          </m:num>
          <m:den>
            <m:r>
              <m:rPr>
                <m:sty m:val="p"/>
              </m:rPr>
              <w:rPr>
                <w:rFonts w:ascii="Cambria Math" w:hAnsi="Cambria Math" w:cs="Arial"/>
                <w:sz w:val="26"/>
                <w:szCs w:val="26"/>
              </w:rPr>
              <m:t>Grassland yield</m:t>
            </m:r>
          </m:den>
        </m:f>
      </m:oMath>
      <w:r w:rsidR="00A01BB9" w:rsidRPr="002A3EFE">
        <w:rPr>
          <w:rFonts w:ascii="Arial" w:eastAsiaTheme="minorEastAsia" w:hAnsi="Arial" w:cs="Arial"/>
          <w:iCs/>
          <w:lang w:val="en-US"/>
        </w:rPr>
        <w:t xml:space="preserve">   (3)</w:t>
      </w:r>
    </w:p>
    <w:p w14:paraId="56343B76" w14:textId="77777777" w:rsidR="004B4FCD" w:rsidRPr="00694BB1" w:rsidRDefault="004B4FCD" w:rsidP="004B4FCD">
      <w:pPr>
        <w:rPr>
          <w:rFonts w:ascii="Arial" w:hAnsi="Arial" w:cs="Arial"/>
        </w:rPr>
      </w:pPr>
    </w:p>
    <w:p w14:paraId="2CD9FC21" w14:textId="77777777" w:rsidR="004B4FCD" w:rsidRPr="00694BB1" w:rsidRDefault="004B4FCD" w:rsidP="004B4FCD">
      <w:pPr>
        <w:spacing w:line="480" w:lineRule="auto"/>
        <w:rPr>
          <w:rFonts w:ascii="Arial" w:hAnsi="Arial" w:cs="Arial"/>
        </w:rPr>
      </w:pPr>
      <w:r w:rsidRPr="00694BB1">
        <w:rPr>
          <w:rFonts w:ascii="Arial" w:hAnsi="Arial" w:cs="Arial"/>
        </w:rPr>
        <w:t>Where grassland utilization (km</w:t>
      </w:r>
      <w:r w:rsidRPr="00694BB1">
        <w:rPr>
          <w:rFonts w:ascii="Arial" w:hAnsi="Arial" w:cs="Arial"/>
          <w:vertAlign w:val="superscript"/>
        </w:rPr>
        <w:t>2</w:t>
      </w:r>
      <w:r w:rsidRPr="00694BB1">
        <w:rPr>
          <w:rFonts w:ascii="Arial" w:hAnsi="Arial" w:cs="Arial"/>
        </w:rPr>
        <w:t>) is the extent of grasslands per spatial unit being utilized for ruminants, cattle density (head km</w:t>
      </w:r>
      <w:r w:rsidRPr="00694BB1">
        <w:rPr>
          <w:rFonts w:ascii="Arial" w:hAnsi="Arial" w:cs="Arial"/>
          <w:vertAlign w:val="superscript"/>
        </w:rPr>
        <w:t>-2</w:t>
      </w:r>
      <w:r w:rsidRPr="00694BB1">
        <w:rPr>
          <w:rFonts w:ascii="Arial" w:hAnsi="Arial" w:cs="Arial"/>
        </w:rPr>
        <w:t xml:space="preserve">) is based on </w:t>
      </w:r>
      <w:r w:rsidRPr="00694BB1">
        <w:rPr>
          <w:rFonts w:ascii="Arial" w:hAnsi="Arial" w:cs="Arial"/>
          <w:vertAlign w:val="superscript"/>
        </w:rPr>
        <w:t>[63]</w:t>
      </w:r>
      <w:r w:rsidRPr="00694BB1">
        <w:rPr>
          <w:rFonts w:ascii="Arial" w:hAnsi="Arial" w:cs="Arial"/>
        </w:rPr>
        <w:t>, grass consumption (Mg DM head</w:t>
      </w:r>
      <w:r w:rsidRPr="00694BB1">
        <w:rPr>
          <w:rFonts w:ascii="Arial" w:hAnsi="Arial" w:cs="Arial"/>
          <w:vertAlign w:val="superscript"/>
        </w:rPr>
        <w:t>-1</w:t>
      </w:r>
      <w:r w:rsidRPr="00694BB1">
        <w:rPr>
          <w:rFonts w:ascii="Arial" w:hAnsi="Arial" w:cs="Arial"/>
        </w:rPr>
        <w:t xml:space="preserve"> yr</w:t>
      </w:r>
      <w:r w:rsidRPr="00694BB1">
        <w:rPr>
          <w:rFonts w:ascii="Arial" w:hAnsi="Arial" w:cs="Arial"/>
          <w:vertAlign w:val="superscript"/>
        </w:rPr>
        <w:t>-1</w:t>
      </w:r>
      <w:r w:rsidRPr="00694BB1">
        <w:rPr>
          <w:rFonts w:ascii="Arial" w:hAnsi="Arial" w:cs="Arial"/>
        </w:rPr>
        <w:t>) is the grass consumption per animal as specified above, utilization efficiency is the fraction of grass available that is harvested or consumed by grazing cattle (Table 1 of text), and grassland yield is the yield of grassland (Mg DM ha</w:t>
      </w:r>
      <w:r w:rsidRPr="00694BB1">
        <w:rPr>
          <w:rFonts w:ascii="Arial" w:hAnsi="Arial" w:cs="Arial"/>
          <w:vertAlign w:val="superscript"/>
        </w:rPr>
        <w:t>-1</w:t>
      </w:r>
      <w:r w:rsidRPr="00694BB1">
        <w:rPr>
          <w:rFonts w:ascii="Arial" w:hAnsi="Arial" w:cs="Arial"/>
        </w:rPr>
        <w:t xml:space="preserve"> yr</w:t>
      </w:r>
      <w:r w:rsidRPr="00694BB1">
        <w:rPr>
          <w:rFonts w:ascii="Arial" w:hAnsi="Arial" w:cs="Arial"/>
          <w:vertAlign w:val="superscript"/>
        </w:rPr>
        <w:t>-1</w:t>
      </w:r>
      <w:r w:rsidRPr="00694BB1">
        <w:rPr>
          <w:rFonts w:ascii="Arial" w:hAnsi="Arial" w:cs="Arial"/>
        </w:rPr>
        <w:t>) (Table 1 of main text).</w:t>
      </w:r>
    </w:p>
    <w:p w14:paraId="41AA44CC" w14:textId="1C1EAF3D" w:rsidR="004B4FCD" w:rsidRDefault="004B4FCD" w:rsidP="004B4FCD">
      <w:pPr>
        <w:spacing w:line="480" w:lineRule="auto"/>
        <w:rPr>
          <w:rFonts w:ascii="Arial" w:hAnsi="Arial" w:cs="Arial"/>
        </w:rPr>
      </w:pPr>
      <w:r w:rsidRPr="00694BB1">
        <w:rPr>
          <w:rFonts w:ascii="Arial" w:hAnsi="Arial" w:cs="Arial"/>
        </w:rPr>
        <w:t xml:space="preserve">In the final year of the model simulation period (2030) the grassland available for use by the dairy sector was equal to grassland area in the base year (2020) minus the expected expansion from non-dairy sector sources. These sources include cropland as an aggregate, and the grassland occupied for grazing by beef cattle. Cropland expansion was calculated based on the crop land area in the base year </w:t>
      </w:r>
      <w:r w:rsidRPr="00694BB1">
        <w:rPr>
          <w:rFonts w:ascii="Arial" w:hAnsi="Arial" w:cs="Arial"/>
          <w:vertAlign w:val="superscript"/>
        </w:rPr>
        <w:t xml:space="preserve">[51] </w:t>
      </w:r>
      <w:r w:rsidRPr="00694BB1">
        <w:rPr>
          <w:rFonts w:ascii="Arial" w:hAnsi="Arial" w:cs="Arial"/>
        </w:rPr>
        <w:t xml:space="preserve">and the annual growth rate as calculated from FAO data </w:t>
      </w:r>
      <w:r w:rsidRPr="00694BB1">
        <w:rPr>
          <w:rFonts w:ascii="Arial" w:hAnsi="Arial" w:cs="Arial"/>
          <w:vertAlign w:val="superscript"/>
        </w:rPr>
        <w:t>[33].</w:t>
      </w:r>
      <w:r w:rsidRPr="00694BB1">
        <w:rPr>
          <w:rFonts w:ascii="Arial" w:hAnsi="Arial" w:cs="Arial"/>
        </w:rPr>
        <w:t xml:space="preserve"> The growth rate in land needed for beef cattle grass consumption was calculated based on the beef cattle population and the land requirement for their grass consumption, which was calculated from </w:t>
      </w:r>
      <w:r w:rsidRPr="00694BB1">
        <w:rPr>
          <w:rFonts w:ascii="Arial" w:hAnsi="Arial" w:cs="Arial"/>
          <w:vertAlign w:val="superscript"/>
        </w:rPr>
        <w:t>[98]</w:t>
      </w:r>
      <w:r w:rsidR="005F4DEE" w:rsidRPr="00694BB1">
        <w:rPr>
          <w:rFonts w:ascii="Arial" w:hAnsi="Arial" w:cs="Arial"/>
        </w:rPr>
        <w:t>.</w:t>
      </w:r>
    </w:p>
    <w:p w14:paraId="60356FBB" w14:textId="77777777" w:rsidR="00694BB1" w:rsidRPr="00694BB1" w:rsidRDefault="00694BB1" w:rsidP="004B4FCD">
      <w:pPr>
        <w:spacing w:line="480" w:lineRule="auto"/>
        <w:rPr>
          <w:rFonts w:ascii="Arial" w:hAnsi="Arial" w:cs="Arial"/>
        </w:rPr>
      </w:pPr>
    </w:p>
    <w:p w14:paraId="4122FF3D" w14:textId="77777777" w:rsidR="004B4FCD" w:rsidRPr="00694BB1" w:rsidRDefault="004B4FCD" w:rsidP="004B4FCD">
      <w:pPr>
        <w:rPr>
          <w:rFonts w:ascii="Arial" w:eastAsia="Times New Roman" w:hAnsi="Arial" w:cs="Arial"/>
          <w:b/>
          <w:bCs/>
          <w:sz w:val="26"/>
          <w:szCs w:val="26"/>
        </w:rPr>
      </w:pPr>
      <w:r w:rsidRPr="00694BB1">
        <w:rPr>
          <w:rFonts w:ascii="Arial" w:eastAsia="Times New Roman" w:hAnsi="Arial" w:cs="Arial"/>
          <w:b/>
          <w:bCs/>
          <w:sz w:val="26"/>
          <w:szCs w:val="26"/>
        </w:rPr>
        <w:lastRenderedPageBreak/>
        <w:t xml:space="preserve">4. Modelling yield gains and nitrous oxide emissions from N-fertilizer </w:t>
      </w:r>
    </w:p>
    <w:p w14:paraId="76A69F0C" w14:textId="77777777" w:rsidR="004B4FCD" w:rsidRPr="00694BB1" w:rsidRDefault="004B4FCD" w:rsidP="004B4FCD">
      <w:pPr>
        <w:spacing w:after="0" w:line="480" w:lineRule="auto"/>
        <w:rPr>
          <w:rFonts w:ascii="Arial" w:eastAsia="Times New Roman" w:hAnsi="Arial" w:cs="Arial"/>
        </w:rPr>
      </w:pPr>
      <w:r w:rsidRPr="00694BB1">
        <w:rPr>
          <w:rFonts w:ascii="Arial" w:eastAsia="Times New Roman" w:hAnsi="Arial" w:cs="Arial"/>
        </w:rPr>
        <w:t>The results of the calculations used to simulate yield gains and N</w:t>
      </w:r>
      <w:r w:rsidRPr="00694BB1">
        <w:rPr>
          <w:rFonts w:ascii="Arial" w:eastAsia="Times New Roman" w:hAnsi="Arial" w:cs="Arial"/>
          <w:vertAlign w:val="subscript"/>
        </w:rPr>
        <w:t>2</w:t>
      </w:r>
      <w:r w:rsidRPr="00694BB1">
        <w:rPr>
          <w:rFonts w:ascii="Arial" w:eastAsia="Times New Roman" w:hAnsi="Arial" w:cs="Arial"/>
        </w:rPr>
        <w:t xml:space="preserve">O emissions are reported here. These simulations only extend to maize and sunflower used for producing concentrate feeds (maize for producing bran and sunflower for producing cake), reasoning that commercial oriented producers would have adequate technical and managerial capacities to efficiently increase fertilizer use, while the majority of financial and labour constrained smallholder (dairy) producers have low technical capacity to adequately apply fertilizers [99] Moreover, developing the commercial feed production and processing industries for maize and sunflower are part of the broader component for developing Tanzania’s dairy industry [58]. </w:t>
      </w:r>
    </w:p>
    <w:p w14:paraId="71309208" w14:textId="0129D7E6" w:rsidR="004B4FCD" w:rsidRPr="00694BB1" w:rsidRDefault="004B4FCD" w:rsidP="004B4FCD">
      <w:pPr>
        <w:spacing w:after="0" w:line="480" w:lineRule="auto"/>
        <w:rPr>
          <w:rFonts w:ascii="Arial" w:eastAsia="Times New Roman" w:hAnsi="Arial" w:cs="Arial"/>
        </w:rPr>
      </w:pPr>
      <w:r w:rsidRPr="00694BB1">
        <w:rPr>
          <w:rFonts w:ascii="Arial" w:eastAsia="Times New Roman" w:hAnsi="Arial" w:cs="Arial"/>
        </w:rPr>
        <w:t>The yields of maize and sunflower were revised from their regional average values of 1.46 (maize) and 1.03 (sunflower)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w:t>
      </w:r>
      <w:r w:rsidRPr="00694BB1">
        <w:rPr>
          <w:rFonts w:ascii="Arial" w:eastAsia="Times New Roman" w:hAnsi="Arial" w:cs="Arial"/>
          <w:vertAlign w:val="superscript"/>
        </w:rPr>
        <w:t>[33]</w:t>
      </w:r>
      <w:r w:rsidRPr="00694BB1">
        <w:rPr>
          <w:rFonts w:ascii="Arial" w:eastAsia="Times New Roman" w:hAnsi="Arial" w:cs="Arial"/>
        </w:rPr>
        <w:t xml:space="preserve"> upwards by 50% of the yield gap, thus taking values of 3.71 and 2.03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The N-fertilizer application rates in the </w:t>
      </w:r>
      <w:r w:rsidRPr="00694BB1">
        <w:rPr>
          <w:rFonts w:ascii="Arial" w:eastAsia="Times New Roman" w:hAnsi="Arial" w:cs="Arial"/>
          <w:i/>
          <w:iCs/>
        </w:rPr>
        <w:t>baseline</w:t>
      </w:r>
      <w:r w:rsidRPr="00694BB1">
        <w:rPr>
          <w:rFonts w:ascii="Arial" w:eastAsia="Times New Roman" w:hAnsi="Arial" w:cs="Arial"/>
        </w:rPr>
        <w:t xml:space="preserve"> yield scenario take values of 20 kg N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and in the 50% yield gap scenario these are increased to 161.0 and 69.5 kg N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In </w:t>
      </w:r>
      <w:r w:rsidRPr="00694BB1">
        <w:rPr>
          <w:rFonts w:ascii="Arial" w:eastAsia="Times New Roman" w:hAnsi="Arial" w:cs="Arial"/>
          <w:i/>
          <w:iCs/>
        </w:rPr>
        <w:t xml:space="preserve">baseline </w:t>
      </w:r>
      <w:r w:rsidRPr="00694BB1">
        <w:rPr>
          <w:rFonts w:ascii="Arial" w:eastAsia="Times New Roman" w:hAnsi="Arial" w:cs="Arial"/>
        </w:rPr>
        <w:t>yield the N</w:t>
      </w:r>
      <w:r w:rsidRPr="00694BB1">
        <w:rPr>
          <w:rFonts w:ascii="Arial" w:eastAsia="Times New Roman" w:hAnsi="Arial" w:cs="Arial"/>
          <w:vertAlign w:val="subscript"/>
        </w:rPr>
        <w:t>2</w:t>
      </w:r>
      <w:r w:rsidRPr="00694BB1">
        <w:rPr>
          <w:rFonts w:ascii="Arial" w:eastAsia="Times New Roman" w:hAnsi="Arial" w:cs="Arial"/>
        </w:rPr>
        <w:t>O fluxes for maize and sunflower (calculated based on IPCC methodology in SM 2) are estimated at 1.03 (maize) and 0.9 (sunflower)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In </w:t>
      </w:r>
      <w:r w:rsidRPr="00694BB1">
        <w:rPr>
          <w:rFonts w:ascii="Arial" w:eastAsia="Times New Roman" w:hAnsi="Arial" w:cs="Arial"/>
          <w:i/>
          <w:iCs/>
        </w:rPr>
        <w:t>50% yield gap</w:t>
      </w:r>
      <w:r w:rsidRPr="00694BB1">
        <w:rPr>
          <w:rFonts w:ascii="Arial" w:eastAsia="Times New Roman" w:hAnsi="Arial" w:cs="Arial"/>
        </w:rPr>
        <w:t xml:space="preserve"> these values increase to 5.68 (maize) and 2.9 (sunflower)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In the </w:t>
      </w:r>
      <w:r w:rsidRPr="00694BB1">
        <w:rPr>
          <w:rFonts w:ascii="Arial" w:eastAsia="Times New Roman" w:hAnsi="Arial" w:cs="Arial"/>
          <w:i/>
          <w:iCs/>
        </w:rPr>
        <w:t>baseline</w:t>
      </w:r>
      <w:r w:rsidRPr="00694BB1">
        <w:rPr>
          <w:rFonts w:ascii="Arial" w:eastAsia="Times New Roman" w:hAnsi="Arial" w:cs="Arial"/>
        </w:rPr>
        <w:t xml:space="preserve"> scenario the yield scaled N</w:t>
      </w:r>
      <w:r w:rsidRPr="00694BB1">
        <w:rPr>
          <w:rFonts w:ascii="Arial" w:eastAsia="Times New Roman" w:hAnsi="Arial" w:cs="Arial"/>
          <w:vertAlign w:val="subscript"/>
        </w:rPr>
        <w:t>2</w:t>
      </w:r>
      <w:r w:rsidRPr="00694BB1">
        <w:rPr>
          <w:rFonts w:ascii="Arial" w:eastAsia="Times New Roman" w:hAnsi="Arial" w:cs="Arial"/>
        </w:rPr>
        <w:t>O emissions thus take values of (maize) 1.03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3.71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 xml:space="preserve">-1 </w:t>
      </w:r>
      <w:r w:rsidRPr="00694BB1">
        <w:rPr>
          <w:rFonts w:ascii="Arial" w:eastAsia="Times New Roman" w:hAnsi="Arial" w:cs="Arial"/>
        </w:rPr>
        <w:t>= 0.28 kg N</w:t>
      </w:r>
      <w:r w:rsidRPr="00694BB1">
        <w:rPr>
          <w:rFonts w:ascii="Arial" w:eastAsia="Times New Roman" w:hAnsi="Arial" w:cs="Arial"/>
          <w:vertAlign w:val="subscript"/>
        </w:rPr>
        <w:t>2</w:t>
      </w:r>
      <w:r w:rsidRPr="00694BB1">
        <w:rPr>
          <w:rFonts w:ascii="Arial" w:eastAsia="Times New Roman" w:hAnsi="Arial" w:cs="Arial"/>
        </w:rPr>
        <w:t>O Mg</w:t>
      </w:r>
      <w:r w:rsidRPr="00694BB1">
        <w:rPr>
          <w:rFonts w:ascii="Arial" w:eastAsia="Times New Roman" w:hAnsi="Arial" w:cs="Arial"/>
          <w:vertAlign w:val="superscript"/>
        </w:rPr>
        <w:t>-1</w:t>
      </w:r>
      <w:r w:rsidRPr="00694BB1">
        <w:rPr>
          <w:rFonts w:ascii="Arial" w:eastAsia="Times New Roman" w:hAnsi="Arial" w:cs="Arial"/>
        </w:rPr>
        <w:t xml:space="preserve"> and (sunflower) 0.9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1.03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 xml:space="preserve">-1 </w:t>
      </w:r>
      <w:r w:rsidRPr="00694BB1">
        <w:rPr>
          <w:rFonts w:ascii="Arial" w:eastAsia="Times New Roman" w:hAnsi="Arial" w:cs="Arial"/>
        </w:rPr>
        <w:t>= 0.87 kg N</w:t>
      </w:r>
      <w:r w:rsidRPr="00694BB1">
        <w:rPr>
          <w:rFonts w:ascii="Arial" w:eastAsia="Times New Roman" w:hAnsi="Arial" w:cs="Arial"/>
          <w:vertAlign w:val="subscript"/>
        </w:rPr>
        <w:t>2</w:t>
      </w:r>
      <w:r w:rsidRPr="00694BB1">
        <w:rPr>
          <w:rFonts w:ascii="Arial" w:eastAsia="Times New Roman" w:hAnsi="Arial" w:cs="Arial"/>
        </w:rPr>
        <w:t>O Mg</w:t>
      </w:r>
      <w:r w:rsidRPr="00694BB1">
        <w:rPr>
          <w:rFonts w:ascii="Arial" w:eastAsia="Times New Roman" w:hAnsi="Arial" w:cs="Arial"/>
          <w:vertAlign w:val="superscript"/>
        </w:rPr>
        <w:t>-1</w:t>
      </w:r>
      <w:r w:rsidRPr="00694BB1">
        <w:rPr>
          <w:rFonts w:ascii="Arial" w:eastAsia="Times New Roman" w:hAnsi="Arial" w:cs="Arial"/>
        </w:rPr>
        <w:t xml:space="preserve">. In the </w:t>
      </w:r>
      <w:r w:rsidRPr="00694BB1">
        <w:rPr>
          <w:rFonts w:ascii="Arial" w:eastAsia="Times New Roman" w:hAnsi="Arial" w:cs="Arial"/>
          <w:i/>
          <w:iCs/>
        </w:rPr>
        <w:t>50% yield gap</w:t>
      </w:r>
      <w:r w:rsidRPr="00694BB1">
        <w:rPr>
          <w:rFonts w:ascii="Arial" w:eastAsia="Times New Roman" w:hAnsi="Arial" w:cs="Arial"/>
        </w:rPr>
        <w:t xml:space="preserve"> scenario the yield scaled N</w:t>
      </w:r>
      <w:r w:rsidRPr="00694BB1">
        <w:rPr>
          <w:rFonts w:ascii="Arial" w:eastAsia="Times New Roman" w:hAnsi="Arial" w:cs="Arial"/>
          <w:vertAlign w:val="subscript"/>
        </w:rPr>
        <w:t>2</w:t>
      </w:r>
      <w:r w:rsidRPr="00694BB1">
        <w:rPr>
          <w:rFonts w:ascii="Arial" w:eastAsia="Times New Roman" w:hAnsi="Arial" w:cs="Arial"/>
        </w:rPr>
        <w:t>O emissions take values of (maize) 5.67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3.71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1.53 kg N</w:t>
      </w:r>
      <w:r w:rsidRPr="00694BB1">
        <w:rPr>
          <w:rFonts w:ascii="Arial" w:eastAsia="Times New Roman" w:hAnsi="Arial" w:cs="Arial"/>
          <w:vertAlign w:val="subscript"/>
        </w:rPr>
        <w:t>2</w:t>
      </w:r>
      <w:r w:rsidRPr="00694BB1">
        <w:rPr>
          <w:rFonts w:ascii="Arial" w:eastAsia="Times New Roman" w:hAnsi="Arial" w:cs="Arial"/>
        </w:rPr>
        <w:t>O Mg</w:t>
      </w:r>
      <w:r w:rsidRPr="00694BB1">
        <w:rPr>
          <w:rFonts w:ascii="Arial" w:eastAsia="Times New Roman" w:hAnsi="Arial" w:cs="Arial"/>
          <w:vertAlign w:val="superscript"/>
        </w:rPr>
        <w:t>-1</w:t>
      </w:r>
      <w:r w:rsidRPr="00694BB1">
        <w:rPr>
          <w:rFonts w:ascii="Arial" w:eastAsia="Times New Roman" w:hAnsi="Arial" w:cs="Arial"/>
        </w:rPr>
        <w:t xml:space="preserve"> and (sunflower) 2.9 kg N</w:t>
      </w:r>
      <w:r w:rsidRPr="00694BB1">
        <w:rPr>
          <w:rFonts w:ascii="Arial" w:eastAsia="Times New Roman" w:hAnsi="Arial" w:cs="Arial"/>
          <w:vertAlign w:val="subscript"/>
        </w:rPr>
        <w:t>2</w:t>
      </w:r>
      <w:r w:rsidRPr="00694BB1">
        <w:rPr>
          <w:rFonts w:ascii="Arial" w:eastAsia="Times New Roman" w:hAnsi="Arial" w:cs="Arial"/>
        </w:rPr>
        <w:t>O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2.03 Mg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 1.43 kg N</w:t>
      </w:r>
      <w:r w:rsidRPr="00694BB1">
        <w:rPr>
          <w:rFonts w:ascii="Arial" w:eastAsia="Times New Roman" w:hAnsi="Arial" w:cs="Arial"/>
          <w:vertAlign w:val="subscript"/>
        </w:rPr>
        <w:t>2</w:t>
      </w:r>
      <w:r w:rsidRPr="00694BB1">
        <w:rPr>
          <w:rFonts w:ascii="Arial" w:eastAsia="Times New Roman" w:hAnsi="Arial" w:cs="Arial"/>
        </w:rPr>
        <w:t>O Mg</w:t>
      </w:r>
      <w:r w:rsidRPr="00694BB1">
        <w:rPr>
          <w:rFonts w:ascii="Arial" w:eastAsia="Times New Roman" w:hAnsi="Arial" w:cs="Arial"/>
          <w:vertAlign w:val="superscript"/>
        </w:rPr>
        <w:t>-1</w:t>
      </w:r>
      <w:r w:rsidRPr="00694BB1">
        <w:rPr>
          <w:rFonts w:ascii="Arial" w:eastAsia="Times New Roman" w:hAnsi="Arial" w:cs="Arial"/>
        </w:rPr>
        <w:t>. Thus</w:t>
      </w:r>
      <w:r w:rsidR="00694BB1">
        <w:rPr>
          <w:rFonts w:ascii="Arial" w:eastAsia="Times New Roman" w:hAnsi="Arial" w:cs="Arial"/>
        </w:rPr>
        <w:t>,</w:t>
      </w:r>
      <w:r w:rsidRPr="00694BB1">
        <w:rPr>
          <w:rFonts w:ascii="Arial" w:eastAsia="Times New Roman" w:hAnsi="Arial" w:cs="Arial"/>
        </w:rPr>
        <w:t xml:space="preserve"> while greater N application rates up to 161.0 and 69.5 kg N ha</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 xml:space="preserve"> for maize and sunflower, respectively, increase yields (and hence reduce the dairy land footprint), total N</w:t>
      </w:r>
      <w:r w:rsidRPr="00694BB1">
        <w:rPr>
          <w:rFonts w:ascii="Arial" w:eastAsia="Times New Roman" w:hAnsi="Arial" w:cs="Arial"/>
          <w:vertAlign w:val="subscript"/>
        </w:rPr>
        <w:t>2</w:t>
      </w:r>
      <w:r w:rsidRPr="00694BB1">
        <w:rPr>
          <w:rFonts w:ascii="Arial" w:eastAsia="Times New Roman" w:hAnsi="Arial" w:cs="Arial"/>
        </w:rPr>
        <w:t xml:space="preserve">O emissions per hectare and per unit yield increase. </w:t>
      </w:r>
    </w:p>
    <w:p w14:paraId="6F5F34B7" w14:textId="77777777" w:rsidR="004B4FCD" w:rsidRPr="00694BB1" w:rsidRDefault="004B4FCD" w:rsidP="004B4FCD">
      <w:pPr>
        <w:spacing w:after="0" w:line="240" w:lineRule="auto"/>
        <w:rPr>
          <w:rFonts w:ascii="Arial" w:eastAsia="Times New Roman" w:hAnsi="Arial" w:cs="Arial"/>
          <w:sz w:val="20"/>
          <w:szCs w:val="20"/>
        </w:rPr>
      </w:pPr>
    </w:p>
    <w:p w14:paraId="32763B68" w14:textId="2BDCC319" w:rsidR="004B4FCD" w:rsidRDefault="004B4FCD" w:rsidP="004B4FCD">
      <w:pPr>
        <w:spacing w:after="0" w:line="240" w:lineRule="auto"/>
        <w:rPr>
          <w:rFonts w:ascii="Arial" w:eastAsia="Times New Roman" w:hAnsi="Arial" w:cs="Arial"/>
          <w:sz w:val="20"/>
          <w:szCs w:val="20"/>
        </w:rPr>
      </w:pPr>
    </w:p>
    <w:p w14:paraId="4F35620F" w14:textId="36FF3740" w:rsidR="00694BB1" w:rsidRDefault="00694BB1" w:rsidP="004B4FCD">
      <w:pPr>
        <w:spacing w:after="0" w:line="240" w:lineRule="auto"/>
        <w:rPr>
          <w:rFonts w:ascii="Arial" w:eastAsia="Times New Roman" w:hAnsi="Arial" w:cs="Arial"/>
          <w:sz w:val="20"/>
          <w:szCs w:val="20"/>
        </w:rPr>
      </w:pPr>
    </w:p>
    <w:p w14:paraId="77F756F5" w14:textId="2A8303E7" w:rsidR="00694BB1" w:rsidRDefault="00694BB1" w:rsidP="004B4FCD">
      <w:pPr>
        <w:spacing w:after="0" w:line="240" w:lineRule="auto"/>
        <w:rPr>
          <w:rFonts w:ascii="Arial" w:eastAsia="Times New Roman" w:hAnsi="Arial" w:cs="Arial"/>
          <w:sz w:val="20"/>
          <w:szCs w:val="20"/>
        </w:rPr>
      </w:pPr>
    </w:p>
    <w:p w14:paraId="7F3985D6" w14:textId="7D4EBEFC" w:rsidR="00694BB1" w:rsidRDefault="00694BB1" w:rsidP="004B4FCD">
      <w:pPr>
        <w:spacing w:after="0" w:line="240" w:lineRule="auto"/>
        <w:rPr>
          <w:rFonts w:ascii="Arial" w:eastAsia="Times New Roman" w:hAnsi="Arial" w:cs="Arial"/>
          <w:sz w:val="20"/>
          <w:szCs w:val="20"/>
        </w:rPr>
      </w:pPr>
    </w:p>
    <w:p w14:paraId="7CD1C00C" w14:textId="77777777" w:rsidR="004B4FCD" w:rsidRPr="00694BB1" w:rsidRDefault="004B4FCD" w:rsidP="004B4FCD">
      <w:pPr>
        <w:rPr>
          <w:rFonts w:ascii="Arial" w:eastAsia="Times New Roman" w:hAnsi="Arial" w:cs="Arial"/>
          <w:bCs/>
          <w:sz w:val="26"/>
          <w:szCs w:val="26"/>
        </w:rPr>
      </w:pPr>
      <w:r w:rsidRPr="00694BB1">
        <w:rPr>
          <w:rFonts w:ascii="Arial" w:eastAsia="Times New Roman" w:hAnsi="Arial" w:cs="Arial"/>
          <w:b/>
          <w:bCs/>
          <w:sz w:val="26"/>
          <w:szCs w:val="26"/>
        </w:rPr>
        <w:lastRenderedPageBreak/>
        <w:t xml:space="preserve">5. </w:t>
      </w:r>
      <w:r w:rsidRPr="00694BB1">
        <w:rPr>
          <w:rFonts w:ascii="Arial" w:eastAsia="Times New Roman" w:hAnsi="Arial" w:cs="Arial"/>
          <w:bCs/>
          <w:sz w:val="26"/>
          <w:szCs w:val="26"/>
        </w:rPr>
        <w:t xml:space="preserve">Sources of uncertainty </w:t>
      </w:r>
    </w:p>
    <w:p w14:paraId="15C18034" w14:textId="77777777" w:rsidR="004B4FCD" w:rsidRPr="00694BB1" w:rsidRDefault="004B4FCD" w:rsidP="004B4FCD">
      <w:pPr>
        <w:rPr>
          <w:rFonts w:ascii="Arial" w:eastAsia="Times New Roman" w:hAnsi="Arial" w:cs="Arial"/>
          <w:bCs/>
        </w:rPr>
      </w:pPr>
      <w:r w:rsidRPr="00694BB1">
        <w:rPr>
          <w:rFonts w:ascii="Arial" w:eastAsia="Times New Roman" w:hAnsi="Arial" w:cs="Arial"/>
          <w:bCs/>
        </w:rPr>
        <w:t xml:space="preserve">Table S7: Sources of uncertainty </w:t>
      </w:r>
    </w:p>
    <w:tbl>
      <w:tblPr>
        <w:tblStyle w:val="TableGrid"/>
        <w:tblW w:w="0" w:type="auto"/>
        <w:tblLook w:val="04A0" w:firstRow="1" w:lastRow="0" w:firstColumn="1" w:lastColumn="0" w:noHBand="0" w:noVBand="1"/>
      </w:tblPr>
      <w:tblGrid>
        <w:gridCol w:w="4135"/>
        <w:gridCol w:w="3150"/>
      </w:tblGrid>
      <w:tr w:rsidR="004B4FCD" w:rsidRPr="00694BB1" w14:paraId="4FD29CBD" w14:textId="77777777" w:rsidTr="009055A8">
        <w:tc>
          <w:tcPr>
            <w:tcW w:w="4135" w:type="dxa"/>
          </w:tcPr>
          <w:p w14:paraId="3B5FF779"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xml:space="preserve"> Variable used in model</w:t>
            </w:r>
          </w:p>
        </w:tc>
        <w:tc>
          <w:tcPr>
            <w:tcW w:w="3150" w:type="dxa"/>
          </w:tcPr>
          <w:p w14:paraId="6BA5B9B7"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Relative standard error</w:t>
            </w:r>
          </w:p>
        </w:tc>
      </w:tr>
      <w:tr w:rsidR="004B4FCD" w:rsidRPr="00694BB1" w14:paraId="7F71D886" w14:textId="77777777" w:rsidTr="009055A8">
        <w:tc>
          <w:tcPr>
            <w:tcW w:w="4135" w:type="dxa"/>
          </w:tcPr>
          <w:p w14:paraId="5DD3D0D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Grassland yields</w:t>
            </w:r>
          </w:p>
        </w:tc>
        <w:tc>
          <w:tcPr>
            <w:tcW w:w="3150" w:type="dxa"/>
          </w:tcPr>
          <w:p w14:paraId="2200455D"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1BC07ACB" w14:textId="77777777" w:rsidTr="009055A8">
        <w:tc>
          <w:tcPr>
            <w:tcW w:w="4135" w:type="dxa"/>
          </w:tcPr>
          <w:p w14:paraId="4D8C816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Maize yield</w:t>
            </w:r>
          </w:p>
        </w:tc>
        <w:tc>
          <w:tcPr>
            <w:tcW w:w="3150" w:type="dxa"/>
          </w:tcPr>
          <w:p w14:paraId="224DBFB6"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4BB00C49" w14:textId="77777777" w:rsidTr="009055A8">
        <w:tc>
          <w:tcPr>
            <w:tcW w:w="4135" w:type="dxa"/>
          </w:tcPr>
          <w:p w14:paraId="423370C6"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Sunflower yield</w:t>
            </w:r>
          </w:p>
        </w:tc>
        <w:tc>
          <w:tcPr>
            <w:tcW w:w="3150" w:type="dxa"/>
          </w:tcPr>
          <w:p w14:paraId="4A7A2A28"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297A1156" w14:textId="77777777" w:rsidTr="009055A8">
        <w:tc>
          <w:tcPr>
            <w:tcW w:w="4135" w:type="dxa"/>
          </w:tcPr>
          <w:p w14:paraId="3BD4187F"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Cattle populations</w:t>
            </w:r>
          </w:p>
        </w:tc>
        <w:tc>
          <w:tcPr>
            <w:tcW w:w="3150" w:type="dxa"/>
          </w:tcPr>
          <w:p w14:paraId="52BCA105"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+/-20</w:t>
            </w:r>
          </w:p>
        </w:tc>
      </w:tr>
      <w:tr w:rsidR="004B4FCD" w:rsidRPr="00694BB1" w14:paraId="2990AE7D" w14:textId="77777777" w:rsidTr="009055A8">
        <w:tc>
          <w:tcPr>
            <w:tcW w:w="4135" w:type="dxa"/>
          </w:tcPr>
          <w:p w14:paraId="4AF7E5E3"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Feed intake per tropical livestock unit</w:t>
            </w:r>
          </w:p>
        </w:tc>
        <w:tc>
          <w:tcPr>
            <w:tcW w:w="3150" w:type="dxa"/>
          </w:tcPr>
          <w:p w14:paraId="233B008C"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+/-25</w:t>
            </w:r>
          </w:p>
        </w:tc>
      </w:tr>
      <w:tr w:rsidR="004B4FCD" w:rsidRPr="00694BB1" w14:paraId="6DAE73AF" w14:textId="77777777" w:rsidTr="009055A8">
        <w:tc>
          <w:tcPr>
            <w:tcW w:w="4135" w:type="dxa"/>
          </w:tcPr>
          <w:p w14:paraId="2E82AAA8" w14:textId="77777777" w:rsidR="004B4FCD" w:rsidRPr="00694BB1" w:rsidRDefault="004B4FCD" w:rsidP="004B4FCD">
            <w:pPr>
              <w:spacing w:after="0" w:line="240" w:lineRule="auto"/>
              <w:rPr>
                <w:rFonts w:ascii="Arial" w:eastAsia="Times New Roman" w:hAnsi="Arial" w:cs="Arial"/>
                <w:bCs/>
              </w:rPr>
            </w:pPr>
            <w:proofErr w:type="spellStart"/>
            <w:r w:rsidRPr="00694BB1">
              <w:rPr>
                <w:rFonts w:ascii="Arial" w:eastAsia="Times New Roman" w:hAnsi="Arial" w:cs="Arial"/>
                <w:bCs/>
              </w:rPr>
              <w:t>Y</w:t>
            </w:r>
            <w:r w:rsidRPr="00694BB1">
              <w:rPr>
                <w:rFonts w:ascii="Arial" w:eastAsia="Times New Roman" w:hAnsi="Arial" w:cs="Arial"/>
                <w:bCs/>
                <w:vertAlign w:val="subscript"/>
              </w:rPr>
              <w:t>m</w:t>
            </w:r>
            <w:proofErr w:type="spellEnd"/>
          </w:p>
        </w:tc>
        <w:tc>
          <w:tcPr>
            <w:tcW w:w="3150" w:type="dxa"/>
          </w:tcPr>
          <w:p w14:paraId="65D9C02D"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+/- 10</w:t>
            </w:r>
          </w:p>
        </w:tc>
      </w:tr>
      <w:tr w:rsidR="004B4FCD" w:rsidRPr="00694BB1" w14:paraId="59744ED3" w14:textId="77777777" w:rsidTr="009055A8">
        <w:tc>
          <w:tcPr>
            <w:tcW w:w="4135" w:type="dxa"/>
          </w:tcPr>
          <w:p w14:paraId="5898EBA5"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Bo</w:t>
            </w:r>
          </w:p>
        </w:tc>
        <w:tc>
          <w:tcPr>
            <w:tcW w:w="3150" w:type="dxa"/>
          </w:tcPr>
          <w:p w14:paraId="7D950882"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13D0F4FE" w14:textId="77777777" w:rsidTr="009055A8">
        <w:tc>
          <w:tcPr>
            <w:tcW w:w="4135" w:type="dxa"/>
          </w:tcPr>
          <w:p w14:paraId="5E00C832"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MCF</w:t>
            </w:r>
          </w:p>
        </w:tc>
        <w:tc>
          <w:tcPr>
            <w:tcW w:w="3150" w:type="dxa"/>
          </w:tcPr>
          <w:p w14:paraId="5F0D144F"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11D5B384" w14:textId="77777777" w:rsidTr="009055A8">
        <w:tc>
          <w:tcPr>
            <w:tcW w:w="4135" w:type="dxa"/>
          </w:tcPr>
          <w:p w14:paraId="52536307"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 xml:space="preserve">1 </w:t>
            </w:r>
            <w:r w:rsidRPr="00694BB1">
              <w:rPr>
                <w:rFonts w:ascii="Arial" w:eastAsia="Times New Roman" w:hAnsi="Arial" w:cs="Arial"/>
                <w:bCs/>
              </w:rPr>
              <w:t>(soil N inputs)</w:t>
            </w:r>
          </w:p>
        </w:tc>
        <w:tc>
          <w:tcPr>
            <w:tcW w:w="3150" w:type="dxa"/>
          </w:tcPr>
          <w:p w14:paraId="640AEA91"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+/- 66</w:t>
            </w:r>
          </w:p>
        </w:tc>
      </w:tr>
      <w:tr w:rsidR="004B4FCD" w:rsidRPr="00694BB1" w14:paraId="48198AA6" w14:textId="77777777" w:rsidTr="009055A8">
        <w:tc>
          <w:tcPr>
            <w:tcW w:w="4135" w:type="dxa"/>
          </w:tcPr>
          <w:p w14:paraId="4E548593"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 xml:space="preserve">3 </w:t>
            </w:r>
            <w:r w:rsidRPr="00694BB1">
              <w:rPr>
                <w:rFonts w:ascii="Arial" w:eastAsia="Times New Roman" w:hAnsi="Arial" w:cs="Arial"/>
                <w:bCs/>
              </w:rPr>
              <w:t>storage (direct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150" w:type="dxa"/>
          </w:tcPr>
          <w:p w14:paraId="1B954234"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66EC76E9" w14:textId="77777777" w:rsidTr="009055A8">
        <w:tc>
          <w:tcPr>
            <w:tcW w:w="4135" w:type="dxa"/>
          </w:tcPr>
          <w:p w14:paraId="16E8E045"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 xml:space="preserve">3 </w:t>
            </w:r>
            <w:r w:rsidRPr="00694BB1">
              <w:rPr>
                <w:rFonts w:ascii="Arial" w:eastAsia="Times New Roman" w:hAnsi="Arial" w:cs="Arial"/>
                <w:bCs/>
              </w:rPr>
              <w:t>pasture (direct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150" w:type="dxa"/>
          </w:tcPr>
          <w:p w14:paraId="7EF061FF"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+/- 7</w:t>
            </w:r>
          </w:p>
        </w:tc>
      </w:tr>
      <w:tr w:rsidR="004B4FCD" w:rsidRPr="00694BB1" w14:paraId="28B94F1D" w14:textId="77777777" w:rsidTr="009055A8">
        <w:tc>
          <w:tcPr>
            <w:tcW w:w="4135" w:type="dxa"/>
          </w:tcPr>
          <w:p w14:paraId="189AAB7A" w14:textId="77777777" w:rsidR="004B4FCD" w:rsidRPr="00694BB1" w:rsidRDefault="004B4FCD" w:rsidP="004B4FCD">
            <w:pPr>
              <w:spacing w:after="0" w:line="240" w:lineRule="auto"/>
              <w:rPr>
                <w:rFonts w:ascii="Arial" w:eastAsia="Times New Roman" w:hAnsi="Arial" w:cs="Arial"/>
                <w:bCs/>
                <w:vertAlign w:val="subscript"/>
              </w:rPr>
            </w:pPr>
            <w:r w:rsidRPr="00694BB1">
              <w:rPr>
                <w:rFonts w:ascii="Arial" w:eastAsia="Times New Roman" w:hAnsi="Arial" w:cs="Arial"/>
                <w:bCs/>
              </w:rPr>
              <w:t>EF</w:t>
            </w:r>
            <w:r w:rsidRPr="00694BB1">
              <w:rPr>
                <w:rFonts w:ascii="Arial" w:eastAsia="Times New Roman" w:hAnsi="Arial" w:cs="Arial"/>
                <w:bCs/>
                <w:vertAlign w:val="subscript"/>
              </w:rPr>
              <w:t xml:space="preserve">4 </w:t>
            </w:r>
            <w:r w:rsidRPr="00694BB1">
              <w:rPr>
                <w:rFonts w:ascii="Arial" w:eastAsia="Times New Roman" w:hAnsi="Arial" w:cs="Arial"/>
                <w:bCs/>
              </w:rPr>
              <w:t>(indirect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150" w:type="dxa"/>
          </w:tcPr>
          <w:p w14:paraId="00B13134"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11C80AC3" w14:textId="77777777" w:rsidTr="009055A8">
        <w:tc>
          <w:tcPr>
            <w:tcW w:w="4135" w:type="dxa"/>
          </w:tcPr>
          <w:p w14:paraId="681CE05A" w14:textId="77777777" w:rsidR="004B4FCD" w:rsidRPr="00694BB1" w:rsidRDefault="004B4FCD" w:rsidP="004B4FCD">
            <w:pPr>
              <w:spacing w:after="0" w:line="240" w:lineRule="auto"/>
              <w:rPr>
                <w:rFonts w:ascii="Arial" w:eastAsia="Times New Roman" w:hAnsi="Arial" w:cs="Arial"/>
                <w:bCs/>
                <w:vertAlign w:val="subscript"/>
              </w:rPr>
            </w:pPr>
            <w:r w:rsidRPr="00694BB1">
              <w:rPr>
                <w:rFonts w:ascii="Arial" w:eastAsia="Times New Roman" w:hAnsi="Arial" w:cs="Arial"/>
                <w:bCs/>
              </w:rPr>
              <w:t>EF</w:t>
            </w:r>
            <w:r w:rsidRPr="00694BB1">
              <w:rPr>
                <w:rFonts w:ascii="Arial" w:eastAsia="Times New Roman" w:hAnsi="Arial" w:cs="Arial"/>
                <w:bCs/>
                <w:vertAlign w:val="subscript"/>
              </w:rPr>
              <w:t xml:space="preserve">5 </w:t>
            </w:r>
            <w:r w:rsidRPr="00694BB1">
              <w:rPr>
                <w:rFonts w:ascii="Arial" w:eastAsia="Times New Roman" w:hAnsi="Arial" w:cs="Arial"/>
                <w:bCs/>
              </w:rPr>
              <w:t>(indirect manure N</w:t>
            </w:r>
            <w:r w:rsidRPr="00694BB1">
              <w:rPr>
                <w:rFonts w:ascii="Arial" w:eastAsia="Times New Roman" w:hAnsi="Arial" w:cs="Arial"/>
                <w:bCs/>
                <w:vertAlign w:val="subscript"/>
              </w:rPr>
              <w:t>2</w:t>
            </w:r>
            <w:r w:rsidRPr="00694BB1">
              <w:rPr>
                <w:rFonts w:ascii="Arial" w:eastAsia="Times New Roman" w:hAnsi="Arial" w:cs="Arial"/>
                <w:bCs/>
              </w:rPr>
              <w:t>O)</w:t>
            </w:r>
          </w:p>
        </w:tc>
        <w:tc>
          <w:tcPr>
            <w:tcW w:w="3150" w:type="dxa"/>
          </w:tcPr>
          <w:p w14:paraId="36D7D9B7"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08229765" w14:textId="77777777" w:rsidTr="009055A8">
        <w:tc>
          <w:tcPr>
            <w:tcW w:w="4135" w:type="dxa"/>
          </w:tcPr>
          <w:p w14:paraId="4251A70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N volatilized -- pasture</w:t>
            </w:r>
          </w:p>
        </w:tc>
        <w:tc>
          <w:tcPr>
            <w:tcW w:w="3150" w:type="dxa"/>
          </w:tcPr>
          <w:p w14:paraId="5182206B"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+/- 7</w:t>
            </w:r>
          </w:p>
        </w:tc>
      </w:tr>
      <w:tr w:rsidR="004B4FCD" w:rsidRPr="00694BB1" w14:paraId="4740711E" w14:textId="77777777" w:rsidTr="009055A8">
        <w:tc>
          <w:tcPr>
            <w:tcW w:w="4135" w:type="dxa"/>
          </w:tcPr>
          <w:p w14:paraId="3216AE19"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N leached -- pasture</w:t>
            </w:r>
          </w:p>
        </w:tc>
        <w:tc>
          <w:tcPr>
            <w:tcW w:w="3150" w:type="dxa"/>
          </w:tcPr>
          <w:p w14:paraId="2B21B599"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+/- 7</w:t>
            </w:r>
          </w:p>
        </w:tc>
      </w:tr>
      <w:tr w:rsidR="004B4FCD" w:rsidRPr="00694BB1" w14:paraId="2452D6A7" w14:textId="77777777" w:rsidTr="009055A8">
        <w:tc>
          <w:tcPr>
            <w:tcW w:w="4135" w:type="dxa"/>
          </w:tcPr>
          <w:p w14:paraId="0E407121"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N volatilized -- storage</w:t>
            </w:r>
          </w:p>
        </w:tc>
        <w:tc>
          <w:tcPr>
            <w:tcW w:w="3150" w:type="dxa"/>
          </w:tcPr>
          <w:p w14:paraId="5940C1AC"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+/- 7</w:t>
            </w:r>
          </w:p>
        </w:tc>
      </w:tr>
      <w:tr w:rsidR="004B4FCD" w:rsidRPr="00694BB1" w14:paraId="79DEAAC1" w14:textId="77777777" w:rsidTr="009055A8">
        <w:tc>
          <w:tcPr>
            <w:tcW w:w="4135" w:type="dxa"/>
          </w:tcPr>
          <w:p w14:paraId="19017F1D"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N leached -- storage</w:t>
            </w:r>
          </w:p>
        </w:tc>
        <w:tc>
          <w:tcPr>
            <w:tcW w:w="3150" w:type="dxa"/>
          </w:tcPr>
          <w:p w14:paraId="69764915"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+/- 7</w:t>
            </w:r>
          </w:p>
        </w:tc>
      </w:tr>
      <w:tr w:rsidR="004B4FCD" w:rsidRPr="00694BB1" w14:paraId="73428980" w14:textId="77777777" w:rsidTr="009055A8">
        <w:tc>
          <w:tcPr>
            <w:tcW w:w="4135" w:type="dxa"/>
          </w:tcPr>
          <w:p w14:paraId="6E499F2D"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 xml:space="preserve">4 </w:t>
            </w:r>
            <w:r w:rsidRPr="00694BB1">
              <w:rPr>
                <w:rFonts w:ascii="Arial" w:eastAsia="Times New Roman" w:hAnsi="Arial" w:cs="Arial"/>
                <w:bCs/>
              </w:rPr>
              <w:t>(atmospheric deposition)</w:t>
            </w:r>
          </w:p>
        </w:tc>
        <w:tc>
          <w:tcPr>
            <w:tcW w:w="3150" w:type="dxa"/>
          </w:tcPr>
          <w:p w14:paraId="196C854D"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08E02E78" w14:textId="77777777" w:rsidTr="009055A8">
        <w:tc>
          <w:tcPr>
            <w:tcW w:w="4135" w:type="dxa"/>
          </w:tcPr>
          <w:p w14:paraId="5AA1EBFC"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EF</w:t>
            </w:r>
            <w:r w:rsidRPr="00694BB1">
              <w:rPr>
                <w:rFonts w:ascii="Arial" w:eastAsia="Times New Roman" w:hAnsi="Arial" w:cs="Arial"/>
                <w:bCs/>
                <w:vertAlign w:val="subscript"/>
              </w:rPr>
              <w:t>5</w:t>
            </w:r>
            <w:r w:rsidRPr="00694BB1">
              <w:rPr>
                <w:rFonts w:ascii="Arial" w:eastAsia="Times New Roman" w:hAnsi="Arial" w:cs="Arial"/>
                <w:bCs/>
              </w:rPr>
              <w:t xml:space="preserve"> (leaching and runoff)</w:t>
            </w:r>
          </w:p>
        </w:tc>
        <w:tc>
          <w:tcPr>
            <w:tcW w:w="3150" w:type="dxa"/>
          </w:tcPr>
          <w:p w14:paraId="10E6FF63"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6B75D748" w14:textId="77777777" w:rsidTr="009055A8">
        <w:tc>
          <w:tcPr>
            <w:tcW w:w="4135" w:type="dxa"/>
          </w:tcPr>
          <w:p w14:paraId="1B63593C"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gas volatilized (organic N)</w:t>
            </w:r>
          </w:p>
        </w:tc>
        <w:tc>
          <w:tcPr>
            <w:tcW w:w="3150" w:type="dxa"/>
          </w:tcPr>
          <w:p w14:paraId="4D6309A5"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4BBE3331" w14:textId="77777777" w:rsidTr="009055A8">
        <w:tc>
          <w:tcPr>
            <w:tcW w:w="4135" w:type="dxa"/>
          </w:tcPr>
          <w:p w14:paraId="22D0C4EB"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Fraction gas volatilized (synthetic N)</w:t>
            </w:r>
          </w:p>
        </w:tc>
        <w:tc>
          <w:tcPr>
            <w:tcW w:w="3150" w:type="dxa"/>
          </w:tcPr>
          <w:p w14:paraId="3E1F243E"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5A025F6D" w14:textId="77777777" w:rsidTr="009055A8">
        <w:tc>
          <w:tcPr>
            <w:tcW w:w="4135" w:type="dxa"/>
          </w:tcPr>
          <w:p w14:paraId="5ABEC261"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 xml:space="preserve">Fraction lost manure management </w:t>
            </w:r>
          </w:p>
        </w:tc>
        <w:tc>
          <w:tcPr>
            <w:tcW w:w="3150" w:type="dxa"/>
          </w:tcPr>
          <w:p w14:paraId="6333EC70"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r w:rsidR="004B4FCD" w:rsidRPr="00694BB1" w14:paraId="56EB4EAB" w14:textId="77777777" w:rsidTr="009055A8">
        <w:tc>
          <w:tcPr>
            <w:tcW w:w="4135" w:type="dxa"/>
          </w:tcPr>
          <w:p w14:paraId="2813B12A"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C stock density croplands</w:t>
            </w:r>
          </w:p>
        </w:tc>
        <w:tc>
          <w:tcPr>
            <w:tcW w:w="3150" w:type="dxa"/>
          </w:tcPr>
          <w:p w14:paraId="16806690"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57F7F548" w14:textId="77777777" w:rsidTr="009055A8">
        <w:tc>
          <w:tcPr>
            <w:tcW w:w="4135" w:type="dxa"/>
          </w:tcPr>
          <w:p w14:paraId="1C35E458"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C stock density grasslands</w:t>
            </w:r>
          </w:p>
        </w:tc>
        <w:tc>
          <w:tcPr>
            <w:tcW w:w="3150" w:type="dxa"/>
          </w:tcPr>
          <w:p w14:paraId="5A85BEDC"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3BC13A4D" w14:textId="77777777" w:rsidTr="009055A8">
        <w:tc>
          <w:tcPr>
            <w:tcW w:w="4135" w:type="dxa"/>
          </w:tcPr>
          <w:p w14:paraId="5E89B28E"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C stock density native ecosystems</w:t>
            </w:r>
          </w:p>
        </w:tc>
        <w:tc>
          <w:tcPr>
            <w:tcW w:w="3150" w:type="dxa"/>
          </w:tcPr>
          <w:p w14:paraId="6393E4E6"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+/- 20</w:t>
            </w:r>
          </w:p>
        </w:tc>
      </w:tr>
      <w:tr w:rsidR="004B4FCD" w:rsidRPr="00694BB1" w14:paraId="0C944726" w14:textId="77777777" w:rsidTr="009055A8">
        <w:tc>
          <w:tcPr>
            <w:tcW w:w="4135" w:type="dxa"/>
          </w:tcPr>
          <w:p w14:paraId="7EE66147" w14:textId="77777777" w:rsidR="004B4FCD" w:rsidRPr="00694BB1" w:rsidRDefault="004B4FCD" w:rsidP="004B4FCD">
            <w:pPr>
              <w:spacing w:after="0" w:line="240" w:lineRule="auto"/>
              <w:rPr>
                <w:rFonts w:ascii="Arial" w:eastAsia="Times New Roman" w:hAnsi="Arial" w:cs="Arial"/>
                <w:bCs/>
              </w:rPr>
            </w:pPr>
            <w:r w:rsidRPr="00694BB1">
              <w:rPr>
                <w:rFonts w:ascii="Arial" w:eastAsia="Times New Roman" w:hAnsi="Arial" w:cs="Arial"/>
                <w:bCs/>
              </w:rPr>
              <w:t>Embodied feed and fertilizer footprints</w:t>
            </w:r>
          </w:p>
        </w:tc>
        <w:tc>
          <w:tcPr>
            <w:tcW w:w="3150" w:type="dxa"/>
          </w:tcPr>
          <w:p w14:paraId="672EE1AB" w14:textId="77777777" w:rsidR="004B4FCD" w:rsidRPr="00694BB1" w:rsidRDefault="004B4FCD" w:rsidP="004B4FCD">
            <w:pPr>
              <w:spacing w:after="0" w:line="240" w:lineRule="auto"/>
              <w:jc w:val="center"/>
              <w:rPr>
                <w:rFonts w:ascii="Arial" w:eastAsia="Times New Roman" w:hAnsi="Arial" w:cs="Arial"/>
                <w:bCs/>
              </w:rPr>
            </w:pPr>
            <w:r w:rsidRPr="00694BB1">
              <w:rPr>
                <w:rFonts w:ascii="Arial" w:eastAsia="Times New Roman" w:hAnsi="Arial" w:cs="Arial"/>
                <w:bCs/>
              </w:rPr>
              <w:t>+/- 30</w:t>
            </w:r>
          </w:p>
        </w:tc>
      </w:tr>
    </w:tbl>
    <w:p w14:paraId="2F7A311B" w14:textId="77777777" w:rsidR="004B4FCD" w:rsidRPr="00694BB1" w:rsidRDefault="004B4FCD" w:rsidP="004B4FCD">
      <w:pPr>
        <w:rPr>
          <w:rFonts w:ascii="Arial" w:eastAsia="Times New Roman" w:hAnsi="Arial" w:cs="Arial"/>
          <w:b/>
          <w:bCs/>
          <w:sz w:val="26"/>
          <w:szCs w:val="26"/>
        </w:rPr>
      </w:pPr>
    </w:p>
    <w:p w14:paraId="7DBAAA67" w14:textId="77777777" w:rsidR="004B4FCD" w:rsidRPr="00694BB1" w:rsidRDefault="004B4FCD" w:rsidP="004B4FCD">
      <w:pPr>
        <w:rPr>
          <w:rFonts w:ascii="Arial" w:eastAsia="Times New Roman" w:hAnsi="Arial" w:cs="Arial"/>
          <w:b/>
          <w:bCs/>
          <w:sz w:val="26"/>
          <w:szCs w:val="26"/>
        </w:rPr>
      </w:pPr>
    </w:p>
    <w:p w14:paraId="7D282A33" w14:textId="77777777" w:rsidR="004B4FCD" w:rsidRPr="00694BB1" w:rsidRDefault="004B4FCD" w:rsidP="004B4FCD">
      <w:pPr>
        <w:rPr>
          <w:rFonts w:ascii="Arial" w:eastAsia="Times New Roman" w:hAnsi="Arial" w:cs="Arial"/>
          <w:b/>
          <w:bCs/>
          <w:sz w:val="26"/>
          <w:szCs w:val="26"/>
        </w:rPr>
      </w:pPr>
    </w:p>
    <w:p w14:paraId="08E7DF3E" w14:textId="77777777" w:rsidR="004B4FCD" w:rsidRPr="00694BB1" w:rsidRDefault="004B4FCD" w:rsidP="004B4FCD">
      <w:pPr>
        <w:rPr>
          <w:rFonts w:ascii="Arial" w:eastAsia="Times New Roman" w:hAnsi="Arial" w:cs="Arial"/>
          <w:b/>
          <w:bCs/>
          <w:sz w:val="26"/>
          <w:szCs w:val="26"/>
        </w:rPr>
      </w:pPr>
    </w:p>
    <w:p w14:paraId="426BF29D" w14:textId="77777777" w:rsidR="004B4FCD" w:rsidRPr="00694BB1" w:rsidRDefault="004B4FCD" w:rsidP="004B4FCD">
      <w:pPr>
        <w:rPr>
          <w:rFonts w:ascii="Arial" w:eastAsia="Times New Roman" w:hAnsi="Arial" w:cs="Arial"/>
          <w:b/>
          <w:bCs/>
          <w:sz w:val="26"/>
          <w:szCs w:val="26"/>
        </w:rPr>
      </w:pPr>
    </w:p>
    <w:p w14:paraId="42474781" w14:textId="77777777" w:rsidR="004B4FCD" w:rsidRPr="00694BB1" w:rsidRDefault="004B4FCD" w:rsidP="004B4FCD">
      <w:pPr>
        <w:rPr>
          <w:rFonts w:ascii="Arial" w:eastAsia="Times New Roman" w:hAnsi="Arial" w:cs="Arial"/>
          <w:b/>
          <w:bCs/>
          <w:sz w:val="26"/>
          <w:szCs w:val="26"/>
        </w:rPr>
      </w:pPr>
    </w:p>
    <w:p w14:paraId="438EEADE" w14:textId="77777777" w:rsidR="004B4FCD" w:rsidRPr="00694BB1" w:rsidRDefault="004B4FCD" w:rsidP="004B4FCD">
      <w:pPr>
        <w:rPr>
          <w:rFonts w:ascii="Arial" w:eastAsia="Times New Roman" w:hAnsi="Arial" w:cs="Arial"/>
          <w:b/>
          <w:bCs/>
          <w:sz w:val="26"/>
          <w:szCs w:val="26"/>
        </w:rPr>
      </w:pPr>
    </w:p>
    <w:p w14:paraId="5CD519AB" w14:textId="77777777" w:rsidR="004B4FCD" w:rsidRPr="00694BB1" w:rsidRDefault="004B4FCD" w:rsidP="004B4FCD">
      <w:pPr>
        <w:rPr>
          <w:rFonts w:ascii="Arial" w:eastAsia="Times New Roman" w:hAnsi="Arial" w:cs="Arial"/>
          <w:b/>
          <w:bCs/>
          <w:sz w:val="26"/>
          <w:szCs w:val="26"/>
        </w:rPr>
      </w:pPr>
    </w:p>
    <w:p w14:paraId="764698D9" w14:textId="77777777" w:rsidR="004B4FCD" w:rsidRPr="00694BB1" w:rsidRDefault="004B4FCD" w:rsidP="004B4FCD">
      <w:pPr>
        <w:rPr>
          <w:rFonts w:ascii="Arial" w:eastAsia="Times New Roman" w:hAnsi="Arial" w:cs="Arial"/>
          <w:b/>
          <w:bCs/>
          <w:sz w:val="26"/>
          <w:szCs w:val="26"/>
        </w:rPr>
        <w:sectPr w:rsidR="004B4FCD" w:rsidRPr="00694BB1" w:rsidSect="00956FFC">
          <w:pgSz w:w="11906" w:h="16838"/>
          <w:pgMar w:top="1440" w:right="1440" w:bottom="1440" w:left="1440" w:header="708" w:footer="708" w:gutter="0"/>
          <w:lnNumType w:countBy="1" w:restart="continuous"/>
          <w:cols w:space="708"/>
          <w:docGrid w:linePitch="360"/>
        </w:sectPr>
      </w:pPr>
    </w:p>
    <w:p w14:paraId="0D62B3F9" w14:textId="77777777" w:rsidR="004B4FCD" w:rsidRPr="00694BB1" w:rsidRDefault="004B4FCD" w:rsidP="004B4FCD">
      <w:pPr>
        <w:rPr>
          <w:rFonts w:ascii="Arial" w:eastAsia="Times New Roman" w:hAnsi="Arial" w:cs="Arial"/>
          <w:b/>
          <w:bCs/>
          <w:sz w:val="26"/>
          <w:szCs w:val="26"/>
        </w:rPr>
      </w:pPr>
      <w:r w:rsidRPr="00694BB1">
        <w:rPr>
          <w:rFonts w:ascii="Arial" w:eastAsia="Times New Roman" w:hAnsi="Arial" w:cs="Arial"/>
          <w:b/>
          <w:bCs/>
          <w:sz w:val="26"/>
          <w:szCs w:val="26"/>
        </w:rPr>
        <w:lastRenderedPageBreak/>
        <w:t xml:space="preserve">6. </w:t>
      </w:r>
      <w:r w:rsidRPr="00694BB1">
        <w:rPr>
          <w:rFonts w:ascii="Arial" w:eastAsia="Times New Roman" w:hAnsi="Arial" w:cs="Arial"/>
          <w:sz w:val="26"/>
          <w:szCs w:val="26"/>
        </w:rPr>
        <w:t>Dry season milk yield and nutrient scarcity by feed scenario</w:t>
      </w:r>
    </w:p>
    <w:p w14:paraId="1E9F03BE" w14:textId="77777777" w:rsidR="004B4FCD" w:rsidRPr="00694BB1" w:rsidRDefault="004B4FCD" w:rsidP="004B4FCD">
      <w:pPr>
        <w:rPr>
          <w:rFonts w:ascii="Arial" w:eastAsia="Times New Roman" w:hAnsi="Arial" w:cs="Arial"/>
        </w:rPr>
      </w:pPr>
      <w:r w:rsidRPr="00694BB1">
        <w:rPr>
          <w:rFonts w:ascii="Arial" w:eastAsia="Times New Roman" w:hAnsi="Arial" w:cs="Arial"/>
        </w:rPr>
        <w:t>Table S8:  Yield and dry season nutrient deficits for cows across feeding scenarios</w:t>
      </w:r>
    </w:p>
    <w:tbl>
      <w:tblPr>
        <w:tblStyle w:val="TableGrid"/>
        <w:tblW w:w="10795" w:type="dxa"/>
        <w:tblLayout w:type="fixed"/>
        <w:tblLook w:val="04A0" w:firstRow="1" w:lastRow="0" w:firstColumn="1" w:lastColumn="0" w:noHBand="0" w:noVBand="1"/>
      </w:tblPr>
      <w:tblGrid>
        <w:gridCol w:w="1270"/>
        <w:gridCol w:w="1425"/>
        <w:gridCol w:w="1620"/>
        <w:gridCol w:w="1600"/>
        <w:gridCol w:w="1690"/>
        <w:gridCol w:w="1574"/>
        <w:gridCol w:w="1616"/>
      </w:tblGrid>
      <w:tr w:rsidR="004B4FCD" w:rsidRPr="00694BB1" w14:paraId="5EA1A165" w14:textId="77777777" w:rsidTr="009055A8">
        <w:tc>
          <w:tcPr>
            <w:tcW w:w="1270" w:type="dxa"/>
            <w:vMerge w:val="restart"/>
          </w:tcPr>
          <w:p w14:paraId="555F50E9"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Scenario</w:t>
            </w:r>
          </w:p>
        </w:tc>
        <w:tc>
          <w:tcPr>
            <w:tcW w:w="4645" w:type="dxa"/>
            <w:gridSpan w:val="3"/>
          </w:tcPr>
          <w:p w14:paraId="44AFE00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Mixed rainfed tropical</w:t>
            </w:r>
          </w:p>
        </w:tc>
        <w:tc>
          <w:tcPr>
            <w:tcW w:w="4880" w:type="dxa"/>
            <w:gridSpan w:val="3"/>
          </w:tcPr>
          <w:p w14:paraId="2A3216C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Mixed rainfed humid</w:t>
            </w:r>
          </w:p>
        </w:tc>
      </w:tr>
      <w:tr w:rsidR="004B4FCD" w:rsidRPr="00694BB1" w14:paraId="09FAFB79" w14:textId="77777777" w:rsidTr="009055A8">
        <w:tc>
          <w:tcPr>
            <w:tcW w:w="1270" w:type="dxa"/>
            <w:vMerge/>
          </w:tcPr>
          <w:p w14:paraId="79B9813F" w14:textId="77777777" w:rsidR="004B4FCD" w:rsidRPr="00694BB1" w:rsidRDefault="004B4FCD" w:rsidP="004B4FCD">
            <w:pPr>
              <w:spacing w:after="0" w:line="240" w:lineRule="auto"/>
              <w:rPr>
                <w:rFonts w:ascii="Arial" w:eastAsia="Times New Roman" w:hAnsi="Arial" w:cs="Arial"/>
                <w:b/>
                <w:bCs/>
                <w:sz w:val="26"/>
                <w:szCs w:val="26"/>
              </w:rPr>
            </w:pPr>
          </w:p>
        </w:tc>
        <w:tc>
          <w:tcPr>
            <w:tcW w:w="9525" w:type="dxa"/>
            <w:gridSpan w:val="6"/>
          </w:tcPr>
          <w:p w14:paraId="5CA03AC2"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Local cows</w:t>
            </w:r>
          </w:p>
        </w:tc>
      </w:tr>
      <w:tr w:rsidR="004B4FCD" w:rsidRPr="00694BB1" w14:paraId="4E64F8F3" w14:textId="77777777" w:rsidTr="009055A8">
        <w:tc>
          <w:tcPr>
            <w:tcW w:w="1270" w:type="dxa"/>
            <w:vMerge/>
          </w:tcPr>
          <w:p w14:paraId="7C8E0002" w14:textId="77777777" w:rsidR="004B4FCD" w:rsidRPr="00694BB1" w:rsidRDefault="004B4FCD" w:rsidP="004B4FCD">
            <w:pPr>
              <w:spacing w:after="0" w:line="240" w:lineRule="auto"/>
              <w:rPr>
                <w:rFonts w:ascii="Arial" w:eastAsia="Times New Roman" w:hAnsi="Arial" w:cs="Arial"/>
                <w:b/>
                <w:bCs/>
                <w:sz w:val="26"/>
                <w:szCs w:val="26"/>
              </w:rPr>
            </w:pPr>
          </w:p>
        </w:tc>
        <w:tc>
          <w:tcPr>
            <w:tcW w:w="1425" w:type="dxa"/>
          </w:tcPr>
          <w:p w14:paraId="6EA34FA0"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Milk yield (kg hd</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w:t>
            </w:r>
          </w:p>
        </w:tc>
        <w:tc>
          <w:tcPr>
            <w:tcW w:w="1620" w:type="dxa"/>
          </w:tcPr>
          <w:p w14:paraId="0A32938E" w14:textId="77777777" w:rsidR="004B4FCD" w:rsidRPr="00694BB1" w:rsidRDefault="004B4FCD" w:rsidP="004B4FCD">
            <w:pPr>
              <w:spacing w:after="0" w:line="240" w:lineRule="auto"/>
              <w:rPr>
                <w:rFonts w:ascii="Arial" w:eastAsia="Times New Roman" w:hAnsi="Arial" w:cs="Arial"/>
              </w:rPr>
            </w:pPr>
            <w:proofErr w:type="spellStart"/>
            <w:r w:rsidRPr="00694BB1">
              <w:rPr>
                <w:rFonts w:ascii="Arial" w:eastAsia="Times New Roman" w:hAnsi="Arial" w:cs="Arial"/>
              </w:rPr>
              <w:t>Metabolisable</w:t>
            </w:r>
            <w:proofErr w:type="spellEnd"/>
            <w:r w:rsidRPr="00694BB1">
              <w:rPr>
                <w:rFonts w:ascii="Arial" w:eastAsia="Times New Roman" w:hAnsi="Arial" w:cs="Arial"/>
              </w:rPr>
              <w:t xml:space="preserve"> energy deficit (MJ d</w:t>
            </w:r>
            <w:r w:rsidRPr="00694BB1">
              <w:rPr>
                <w:rFonts w:ascii="Arial" w:eastAsia="Times New Roman" w:hAnsi="Arial" w:cs="Arial"/>
                <w:vertAlign w:val="superscript"/>
              </w:rPr>
              <w:t>-1</w:t>
            </w:r>
            <w:r w:rsidRPr="00694BB1">
              <w:rPr>
                <w:rFonts w:ascii="Arial" w:eastAsia="Times New Roman" w:hAnsi="Arial" w:cs="Arial"/>
              </w:rPr>
              <w:t>)</w:t>
            </w:r>
          </w:p>
        </w:tc>
        <w:tc>
          <w:tcPr>
            <w:tcW w:w="1600" w:type="dxa"/>
          </w:tcPr>
          <w:p w14:paraId="51536DC0" w14:textId="77777777" w:rsidR="004B4FCD" w:rsidRPr="00694BB1" w:rsidRDefault="004B4FCD" w:rsidP="004B4FCD">
            <w:pPr>
              <w:spacing w:after="0" w:line="240" w:lineRule="auto"/>
              <w:rPr>
                <w:rFonts w:ascii="Arial" w:eastAsia="Times New Roman" w:hAnsi="Arial" w:cs="Arial"/>
              </w:rPr>
            </w:pPr>
            <w:proofErr w:type="spellStart"/>
            <w:r w:rsidRPr="00694BB1">
              <w:rPr>
                <w:rFonts w:ascii="Arial" w:eastAsia="Times New Roman" w:hAnsi="Arial" w:cs="Arial"/>
              </w:rPr>
              <w:t>Metabolisable</w:t>
            </w:r>
            <w:proofErr w:type="spellEnd"/>
            <w:r w:rsidRPr="00694BB1">
              <w:rPr>
                <w:rFonts w:ascii="Arial" w:eastAsia="Times New Roman" w:hAnsi="Arial" w:cs="Arial"/>
              </w:rPr>
              <w:t xml:space="preserve"> protein deficit</w:t>
            </w:r>
          </w:p>
          <w:p w14:paraId="08A63D50"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(g d</w:t>
            </w:r>
            <w:r w:rsidRPr="00694BB1">
              <w:rPr>
                <w:rFonts w:ascii="Arial" w:eastAsia="Times New Roman" w:hAnsi="Arial" w:cs="Arial"/>
                <w:vertAlign w:val="superscript"/>
              </w:rPr>
              <w:t>-1</w:t>
            </w:r>
            <w:r w:rsidRPr="00694BB1">
              <w:rPr>
                <w:rFonts w:ascii="Arial" w:eastAsia="Times New Roman" w:hAnsi="Arial" w:cs="Arial"/>
              </w:rPr>
              <w:t>)</w:t>
            </w:r>
          </w:p>
        </w:tc>
        <w:tc>
          <w:tcPr>
            <w:tcW w:w="1690" w:type="dxa"/>
          </w:tcPr>
          <w:p w14:paraId="6C8AE261"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 xml:space="preserve">Milk yield </w:t>
            </w:r>
          </w:p>
          <w:p w14:paraId="271B858C"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(kg hd</w:t>
            </w:r>
            <w:r w:rsidRPr="00694BB1">
              <w:rPr>
                <w:rFonts w:ascii="Arial" w:eastAsia="Times New Roman" w:hAnsi="Arial" w:cs="Arial"/>
                <w:vertAlign w:val="superscript"/>
              </w:rPr>
              <w:t>-1</w:t>
            </w:r>
            <w:r w:rsidRPr="00694BB1">
              <w:rPr>
                <w:rFonts w:ascii="Arial" w:eastAsia="Times New Roman" w:hAnsi="Arial" w:cs="Arial"/>
              </w:rPr>
              <w:t xml:space="preserve"> yr</w:t>
            </w:r>
            <w:r w:rsidRPr="00694BB1">
              <w:rPr>
                <w:rFonts w:ascii="Arial" w:eastAsia="Times New Roman" w:hAnsi="Arial" w:cs="Arial"/>
                <w:vertAlign w:val="superscript"/>
              </w:rPr>
              <w:t>-1</w:t>
            </w:r>
            <w:r w:rsidRPr="00694BB1">
              <w:rPr>
                <w:rFonts w:ascii="Arial" w:eastAsia="Times New Roman" w:hAnsi="Arial" w:cs="Arial"/>
              </w:rPr>
              <w:t>)</w:t>
            </w:r>
          </w:p>
        </w:tc>
        <w:tc>
          <w:tcPr>
            <w:tcW w:w="1574" w:type="dxa"/>
          </w:tcPr>
          <w:p w14:paraId="65DF0B52" w14:textId="77777777" w:rsidR="004B4FCD" w:rsidRPr="00694BB1" w:rsidRDefault="004B4FCD" w:rsidP="004B4FCD">
            <w:pPr>
              <w:spacing w:after="0" w:line="240" w:lineRule="auto"/>
              <w:rPr>
                <w:rFonts w:ascii="Arial" w:eastAsia="Times New Roman" w:hAnsi="Arial" w:cs="Arial"/>
              </w:rPr>
            </w:pPr>
            <w:proofErr w:type="spellStart"/>
            <w:r w:rsidRPr="00694BB1">
              <w:rPr>
                <w:rFonts w:ascii="Arial" w:eastAsia="Times New Roman" w:hAnsi="Arial" w:cs="Arial"/>
              </w:rPr>
              <w:t>Metabolisable</w:t>
            </w:r>
            <w:proofErr w:type="spellEnd"/>
            <w:r w:rsidRPr="00694BB1">
              <w:rPr>
                <w:rFonts w:ascii="Arial" w:eastAsia="Times New Roman" w:hAnsi="Arial" w:cs="Arial"/>
              </w:rPr>
              <w:t xml:space="preserve"> energy deficit</w:t>
            </w:r>
          </w:p>
          <w:p w14:paraId="38C24339"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(MJ d</w:t>
            </w:r>
            <w:r w:rsidRPr="00694BB1">
              <w:rPr>
                <w:rFonts w:ascii="Arial" w:eastAsia="Times New Roman" w:hAnsi="Arial" w:cs="Arial"/>
                <w:vertAlign w:val="superscript"/>
              </w:rPr>
              <w:t>-1</w:t>
            </w:r>
            <w:r w:rsidRPr="00694BB1">
              <w:rPr>
                <w:rFonts w:ascii="Arial" w:eastAsia="Times New Roman" w:hAnsi="Arial" w:cs="Arial"/>
              </w:rPr>
              <w:t xml:space="preserve">) </w:t>
            </w:r>
          </w:p>
        </w:tc>
        <w:tc>
          <w:tcPr>
            <w:tcW w:w="1616" w:type="dxa"/>
          </w:tcPr>
          <w:p w14:paraId="0F99B3E8" w14:textId="77777777" w:rsidR="004B4FCD" w:rsidRPr="00694BB1" w:rsidRDefault="004B4FCD" w:rsidP="004B4FCD">
            <w:pPr>
              <w:spacing w:after="0" w:line="240" w:lineRule="auto"/>
              <w:rPr>
                <w:rFonts w:ascii="Arial" w:eastAsia="Times New Roman" w:hAnsi="Arial" w:cs="Arial"/>
              </w:rPr>
            </w:pPr>
            <w:proofErr w:type="spellStart"/>
            <w:r w:rsidRPr="00694BB1">
              <w:rPr>
                <w:rFonts w:ascii="Arial" w:eastAsia="Times New Roman" w:hAnsi="Arial" w:cs="Arial"/>
              </w:rPr>
              <w:t>Metabolisable</w:t>
            </w:r>
            <w:proofErr w:type="spellEnd"/>
            <w:r w:rsidRPr="00694BB1">
              <w:rPr>
                <w:rFonts w:ascii="Arial" w:eastAsia="Times New Roman" w:hAnsi="Arial" w:cs="Arial"/>
              </w:rPr>
              <w:t xml:space="preserve"> protein deficit</w:t>
            </w:r>
          </w:p>
          <w:p w14:paraId="169788BA" w14:textId="77777777" w:rsidR="004B4FCD" w:rsidRPr="00694BB1" w:rsidRDefault="004B4FCD" w:rsidP="004B4FCD">
            <w:pPr>
              <w:spacing w:after="0" w:line="240" w:lineRule="auto"/>
              <w:rPr>
                <w:rFonts w:ascii="Arial" w:eastAsia="Times New Roman" w:hAnsi="Arial" w:cs="Arial"/>
              </w:rPr>
            </w:pPr>
            <w:r w:rsidRPr="00694BB1">
              <w:rPr>
                <w:rFonts w:ascii="Arial" w:eastAsia="Times New Roman" w:hAnsi="Arial" w:cs="Arial"/>
              </w:rPr>
              <w:t>(g d</w:t>
            </w:r>
            <w:r w:rsidRPr="00694BB1">
              <w:rPr>
                <w:rFonts w:ascii="Arial" w:eastAsia="Times New Roman" w:hAnsi="Arial" w:cs="Arial"/>
                <w:vertAlign w:val="superscript"/>
              </w:rPr>
              <w:t>-1</w:t>
            </w:r>
            <w:r w:rsidRPr="00694BB1">
              <w:rPr>
                <w:rFonts w:ascii="Arial" w:eastAsia="Times New Roman" w:hAnsi="Arial" w:cs="Arial"/>
              </w:rPr>
              <w:t>)</w:t>
            </w:r>
          </w:p>
        </w:tc>
      </w:tr>
      <w:tr w:rsidR="004B4FCD" w:rsidRPr="00694BB1" w14:paraId="0061A4A3" w14:textId="77777777" w:rsidTr="009055A8">
        <w:tc>
          <w:tcPr>
            <w:tcW w:w="1270" w:type="dxa"/>
          </w:tcPr>
          <w:p w14:paraId="12AF50A8"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Base</w:t>
            </w:r>
          </w:p>
        </w:tc>
        <w:tc>
          <w:tcPr>
            <w:tcW w:w="1425" w:type="dxa"/>
          </w:tcPr>
          <w:p w14:paraId="6AB5F05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358</w:t>
            </w:r>
          </w:p>
        </w:tc>
        <w:tc>
          <w:tcPr>
            <w:tcW w:w="1620" w:type="dxa"/>
          </w:tcPr>
          <w:p w14:paraId="60D2BD28"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14</w:t>
            </w:r>
          </w:p>
        </w:tc>
        <w:tc>
          <w:tcPr>
            <w:tcW w:w="1600" w:type="dxa"/>
          </w:tcPr>
          <w:p w14:paraId="0FAF892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19</w:t>
            </w:r>
          </w:p>
        </w:tc>
        <w:tc>
          <w:tcPr>
            <w:tcW w:w="1690" w:type="dxa"/>
          </w:tcPr>
          <w:p w14:paraId="5C2DDDB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331</w:t>
            </w:r>
          </w:p>
        </w:tc>
        <w:tc>
          <w:tcPr>
            <w:tcW w:w="1574" w:type="dxa"/>
          </w:tcPr>
          <w:p w14:paraId="66A0481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15</w:t>
            </w:r>
          </w:p>
        </w:tc>
        <w:tc>
          <w:tcPr>
            <w:tcW w:w="1616" w:type="dxa"/>
          </w:tcPr>
          <w:p w14:paraId="2DFA8F8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6</w:t>
            </w:r>
          </w:p>
        </w:tc>
      </w:tr>
      <w:tr w:rsidR="004B4FCD" w:rsidRPr="00694BB1" w14:paraId="092178A8" w14:textId="77777777" w:rsidTr="009055A8">
        <w:tc>
          <w:tcPr>
            <w:tcW w:w="1270" w:type="dxa"/>
          </w:tcPr>
          <w:p w14:paraId="3CF5AC39"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L-Cn</w:t>
            </w:r>
          </w:p>
        </w:tc>
        <w:tc>
          <w:tcPr>
            <w:tcW w:w="1425" w:type="dxa"/>
          </w:tcPr>
          <w:p w14:paraId="37DCEA9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424</w:t>
            </w:r>
          </w:p>
        </w:tc>
        <w:tc>
          <w:tcPr>
            <w:tcW w:w="1620" w:type="dxa"/>
          </w:tcPr>
          <w:p w14:paraId="3120699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w:t>
            </w:r>
          </w:p>
        </w:tc>
        <w:tc>
          <w:tcPr>
            <w:tcW w:w="1600" w:type="dxa"/>
          </w:tcPr>
          <w:p w14:paraId="437F8B50"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0F106484"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377</w:t>
            </w:r>
          </w:p>
        </w:tc>
        <w:tc>
          <w:tcPr>
            <w:tcW w:w="1574" w:type="dxa"/>
          </w:tcPr>
          <w:p w14:paraId="02ECD760"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16</w:t>
            </w:r>
          </w:p>
        </w:tc>
        <w:tc>
          <w:tcPr>
            <w:tcW w:w="1616" w:type="dxa"/>
          </w:tcPr>
          <w:p w14:paraId="530F32EC"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w:t>
            </w:r>
          </w:p>
        </w:tc>
      </w:tr>
      <w:tr w:rsidR="004B4FCD" w:rsidRPr="00694BB1" w14:paraId="578D3165" w14:textId="77777777" w:rsidTr="009055A8">
        <w:tc>
          <w:tcPr>
            <w:tcW w:w="1270" w:type="dxa"/>
          </w:tcPr>
          <w:p w14:paraId="641E853E"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w:t>
            </w:r>
            <w:proofErr w:type="spellStart"/>
            <w:r w:rsidRPr="00694BB1">
              <w:rPr>
                <w:rFonts w:ascii="Arial" w:eastAsia="Times New Roman" w:hAnsi="Arial" w:cs="Arial"/>
                <w:i/>
                <w:iCs/>
              </w:rPr>
              <w:t>Fo</w:t>
            </w:r>
            <w:proofErr w:type="spellEnd"/>
          </w:p>
        </w:tc>
        <w:tc>
          <w:tcPr>
            <w:tcW w:w="1425" w:type="dxa"/>
          </w:tcPr>
          <w:p w14:paraId="01EA8EE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472</w:t>
            </w:r>
          </w:p>
        </w:tc>
        <w:tc>
          <w:tcPr>
            <w:tcW w:w="1620" w:type="dxa"/>
          </w:tcPr>
          <w:p w14:paraId="1E79765C"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00" w:type="dxa"/>
          </w:tcPr>
          <w:p w14:paraId="34BE689D"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25</w:t>
            </w:r>
          </w:p>
        </w:tc>
        <w:tc>
          <w:tcPr>
            <w:tcW w:w="1690" w:type="dxa"/>
          </w:tcPr>
          <w:p w14:paraId="07C01A91"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425</w:t>
            </w:r>
          </w:p>
        </w:tc>
        <w:tc>
          <w:tcPr>
            <w:tcW w:w="1574" w:type="dxa"/>
          </w:tcPr>
          <w:p w14:paraId="6FC7E3B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w:t>
            </w:r>
          </w:p>
        </w:tc>
        <w:tc>
          <w:tcPr>
            <w:tcW w:w="1616" w:type="dxa"/>
          </w:tcPr>
          <w:p w14:paraId="627903A1"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21</w:t>
            </w:r>
          </w:p>
        </w:tc>
      </w:tr>
      <w:tr w:rsidR="004B4FCD" w:rsidRPr="00694BB1" w14:paraId="75320BEC" w14:textId="77777777" w:rsidTr="009055A8">
        <w:tc>
          <w:tcPr>
            <w:tcW w:w="1270" w:type="dxa"/>
          </w:tcPr>
          <w:p w14:paraId="5EACDDD6"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w:t>
            </w:r>
            <w:proofErr w:type="spellStart"/>
            <w:r w:rsidRPr="00694BB1">
              <w:rPr>
                <w:rFonts w:ascii="Arial" w:eastAsia="Times New Roman" w:hAnsi="Arial" w:cs="Arial"/>
                <w:i/>
                <w:iCs/>
              </w:rPr>
              <w:t>CnFo</w:t>
            </w:r>
            <w:proofErr w:type="spellEnd"/>
          </w:p>
        </w:tc>
        <w:tc>
          <w:tcPr>
            <w:tcW w:w="1425" w:type="dxa"/>
          </w:tcPr>
          <w:p w14:paraId="28C73508"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507</w:t>
            </w:r>
          </w:p>
        </w:tc>
        <w:tc>
          <w:tcPr>
            <w:tcW w:w="1620" w:type="dxa"/>
          </w:tcPr>
          <w:p w14:paraId="7D4A490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11</w:t>
            </w:r>
          </w:p>
        </w:tc>
        <w:tc>
          <w:tcPr>
            <w:tcW w:w="1600" w:type="dxa"/>
          </w:tcPr>
          <w:p w14:paraId="25E0523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29BE8BC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466</w:t>
            </w:r>
          </w:p>
        </w:tc>
        <w:tc>
          <w:tcPr>
            <w:tcW w:w="1574" w:type="dxa"/>
          </w:tcPr>
          <w:p w14:paraId="0E061B6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w:t>
            </w:r>
          </w:p>
        </w:tc>
        <w:tc>
          <w:tcPr>
            <w:tcW w:w="1616" w:type="dxa"/>
          </w:tcPr>
          <w:p w14:paraId="1B570A4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w:t>
            </w:r>
          </w:p>
        </w:tc>
      </w:tr>
      <w:tr w:rsidR="004B4FCD" w:rsidRPr="00694BB1" w14:paraId="1000E450" w14:textId="77777777" w:rsidTr="009055A8">
        <w:tc>
          <w:tcPr>
            <w:tcW w:w="1270" w:type="dxa"/>
          </w:tcPr>
          <w:p w14:paraId="1C005D8A"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L-Co</w:t>
            </w:r>
          </w:p>
        </w:tc>
        <w:tc>
          <w:tcPr>
            <w:tcW w:w="9525" w:type="dxa"/>
            <w:gridSpan w:val="6"/>
          </w:tcPr>
          <w:p w14:paraId="551133E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(infeasible; results in mortality due to undernutrition in non-lactating periods)</w:t>
            </w:r>
          </w:p>
        </w:tc>
      </w:tr>
      <w:tr w:rsidR="004B4FCD" w:rsidRPr="00694BB1" w14:paraId="56EAB51C" w14:textId="77777777" w:rsidTr="009055A8">
        <w:tc>
          <w:tcPr>
            <w:tcW w:w="1270" w:type="dxa"/>
          </w:tcPr>
          <w:p w14:paraId="0D4377CE"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w:t>
            </w:r>
            <w:proofErr w:type="spellStart"/>
            <w:r w:rsidRPr="00694BB1">
              <w:rPr>
                <w:rFonts w:ascii="Arial" w:eastAsia="Times New Roman" w:hAnsi="Arial" w:cs="Arial"/>
                <w:i/>
                <w:iCs/>
              </w:rPr>
              <w:t>FoCo</w:t>
            </w:r>
            <w:proofErr w:type="spellEnd"/>
          </w:p>
        </w:tc>
        <w:tc>
          <w:tcPr>
            <w:tcW w:w="1425" w:type="dxa"/>
          </w:tcPr>
          <w:p w14:paraId="7057C9CA"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437</w:t>
            </w:r>
          </w:p>
        </w:tc>
        <w:tc>
          <w:tcPr>
            <w:tcW w:w="1620" w:type="dxa"/>
          </w:tcPr>
          <w:p w14:paraId="72E52DC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00" w:type="dxa"/>
          </w:tcPr>
          <w:p w14:paraId="5D1B5FE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10</w:t>
            </w:r>
          </w:p>
        </w:tc>
        <w:tc>
          <w:tcPr>
            <w:tcW w:w="1690" w:type="dxa"/>
          </w:tcPr>
          <w:p w14:paraId="7E3AE493"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47</w:t>
            </w:r>
          </w:p>
        </w:tc>
        <w:tc>
          <w:tcPr>
            <w:tcW w:w="1574" w:type="dxa"/>
          </w:tcPr>
          <w:p w14:paraId="345FDC6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7</w:t>
            </w:r>
          </w:p>
        </w:tc>
        <w:tc>
          <w:tcPr>
            <w:tcW w:w="1616" w:type="dxa"/>
          </w:tcPr>
          <w:p w14:paraId="5C9839B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r>
      <w:tr w:rsidR="004B4FCD" w:rsidRPr="00694BB1" w14:paraId="7D5CEA80" w14:textId="77777777" w:rsidTr="009055A8">
        <w:tc>
          <w:tcPr>
            <w:tcW w:w="1270" w:type="dxa"/>
          </w:tcPr>
          <w:p w14:paraId="0532E3A5"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L-</w:t>
            </w:r>
            <w:proofErr w:type="spellStart"/>
            <w:r w:rsidRPr="00694BB1">
              <w:rPr>
                <w:rFonts w:ascii="Arial" w:eastAsia="Times New Roman" w:hAnsi="Arial" w:cs="Arial"/>
                <w:i/>
                <w:iCs/>
              </w:rPr>
              <w:t>CnFoCo</w:t>
            </w:r>
            <w:proofErr w:type="spellEnd"/>
          </w:p>
        </w:tc>
        <w:tc>
          <w:tcPr>
            <w:tcW w:w="1425" w:type="dxa"/>
          </w:tcPr>
          <w:p w14:paraId="0C53D6B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528</w:t>
            </w:r>
          </w:p>
        </w:tc>
        <w:tc>
          <w:tcPr>
            <w:tcW w:w="1620" w:type="dxa"/>
          </w:tcPr>
          <w:p w14:paraId="0760A63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w:t>
            </w:r>
          </w:p>
        </w:tc>
        <w:tc>
          <w:tcPr>
            <w:tcW w:w="1600" w:type="dxa"/>
          </w:tcPr>
          <w:p w14:paraId="21D531E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0AE7F49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501</w:t>
            </w:r>
          </w:p>
        </w:tc>
        <w:tc>
          <w:tcPr>
            <w:tcW w:w="1574" w:type="dxa"/>
          </w:tcPr>
          <w:p w14:paraId="7F9EE28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16" w:type="dxa"/>
          </w:tcPr>
          <w:p w14:paraId="0D652C30"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w:t>
            </w:r>
          </w:p>
        </w:tc>
      </w:tr>
      <w:tr w:rsidR="004B4FCD" w:rsidRPr="00694BB1" w14:paraId="57C049F1" w14:textId="77777777" w:rsidTr="009055A8">
        <w:tc>
          <w:tcPr>
            <w:tcW w:w="1270" w:type="dxa"/>
          </w:tcPr>
          <w:p w14:paraId="709D3220" w14:textId="77777777" w:rsidR="004B4FCD" w:rsidRPr="00694BB1" w:rsidRDefault="004B4FCD" w:rsidP="004B4FCD">
            <w:pPr>
              <w:spacing w:after="0" w:line="240" w:lineRule="auto"/>
              <w:rPr>
                <w:rFonts w:ascii="Arial" w:eastAsia="Times New Roman" w:hAnsi="Arial" w:cs="Arial"/>
              </w:rPr>
            </w:pPr>
          </w:p>
        </w:tc>
        <w:tc>
          <w:tcPr>
            <w:tcW w:w="9525" w:type="dxa"/>
            <w:gridSpan w:val="6"/>
          </w:tcPr>
          <w:p w14:paraId="5998D8C1"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Improved cows</w:t>
            </w:r>
          </w:p>
        </w:tc>
      </w:tr>
      <w:tr w:rsidR="004B4FCD" w:rsidRPr="00694BB1" w14:paraId="221B3A88" w14:textId="77777777" w:rsidTr="009055A8">
        <w:tc>
          <w:tcPr>
            <w:tcW w:w="1270" w:type="dxa"/>
          </w:tcPr>
          <w:p w14:paraId="06E176A0"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Base</w:t>
            </w:r>
          </w:p>
        </w:tc>
        <w:tc>
          <w:tcPr>
            <w:tcW w:w="1425" w:type="dxa"/>
          </w:tcPr>
          <w:p w14:paraId="129083F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932</w:t>
            </w:r>
          </w:p>
        </w:tc>
        <w:tc>
          <w:tcPr>
            <w:tcW w:w="1620" w:type="dxa"/>
          </w:tcPr>
          <w:p w14:paraId="4D2331C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14</w:t>
            </w:r>
          </w:p>
        </w:tc>
        <w:tc>
          <w:tcPr>
            <w:tcW w:w="1600" w:type="dxa"/>
          </w:tcPr>
          <w:p w14:paraId="5A3AA9F0"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19</w:t>
            </w:r>
          </w:p>
        </w:tc>
        <w:tc>
          <w:tcPr>
            <w:tcW w:w="1690" w:type="dxa"/>
          </w:tcPr>
          <w:p w14:paraId="179650E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875</w:t>
            </w:r>
          </w:p>
        </w:tc>
        <w:tc>
          <w:tcPr>
            <w:tcW w:w="1574" w:type="dxa"/>
          </w:tcPr>
          <w:p w14:paraId="7CAB6DC9"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15</w:t>
            </w:r>
          </w:p>
        </w:tc>
        <w:tc>
          <w:tcPr>
            <w:tcW w:w="1616" w:type="dxa"/>
          </w:tcPr>
          <w:p w14:paraId="579FA21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6</w:t>
            </w:r>
          </w:p>
        </w:tc>
      </w:tr>
      <w:tr w:rsidR="004B4FCD" w:rsidRPr="00694BB1" w14:paraId="40678043" w14:textId="77777777" w:rsidTr="009055A8">
        <w:tc>
          <w:tcPr>
            <w:tcW w:w="1270" w:type="dxa"/>
          </w:tcPr>
          <w:p w14:paraId="09A140E3"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I-Cn</w:t>
            </w:r>
          </w:p>
        </w:tc>
        <w:tc>
          <w:tcPr>
            <w:tcW w:w="1425" w:type="dxa"/>
          </w:tcPr>
          <w:p w14:paraId="0A42F0E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991</w:t>
            </w:r>
          </w:p>
        </w:tc>
        <w:tc>
          <w:tcPr>
            <w:tcW w:w="1620" w:type="dxa"/>
          </w:tcPr>
          <w:p w14:paraId="45207661"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w:t>
            </w:r>
          </w:p>
        </w:tc>
        <w:tc>
          <w:tcPr>
            <w:tcW w:w="1600" w:type="dxa"/>
          </w:tcPr>
          <w:p w14:paraId="096A4461"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4CCDE83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915</w:t>
            </w:r>
          </w:p>
        </w:tc>
        <w:tc>
          <w:tcPr>
            <w:tcW w:w="1574" w:type="dxa"/>
          </w:tcPr>
          <w:p w14:paraId="12539CC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16</w:t>
            </w:r>
          </w:p>
        </w:tc>
        <w:tc>
          <w:tcPr>
            <w:tcW w:w="1616" w:type="dxa"/>
          </w:tcPr>
          <w:p w14:paraId="2CB1E9EA"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w:t>
            </w:r>
          </w:p>
        </w:tc>
      </w:tr>
      <w:tr w:rsidR="004B4FCD" w:rsidRPr="00694BB1" w14:paraId="4E819DF3" w14:textId="77777777" w:rsidTr="009055A8">
        <w:tc>
          <w:tcPr>
            <w:tcW w:w="1270" w:type="dxa"/>
          </w:tcPr>
          <w:p w14:paraId="5DB06467"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w:t>
            </w:r>
            <w:proofErr w:type="spellStart"/>
            <w:r w:rsidRPr="00694BB1">
              <w:rPr>
                <w:rFonts w:ascii="Arial" w:eastAsia="Times New Roman" w:hAnsi="Arial" w:cs="Arial"/>
                <w:i/>
                <w:iCs/>
              </w:rPr>
              <w:t>Fo</w:t>
            </w:r>
            <w:proofErr w:type="spellEnd"/>
          </w:p>
        </w:tc>
        <w:tc>
          <w:tcPr>
            <w:tcW w:w="1425" w:type="dxa"/>
          </w:tcPr>
          <w:p w14:paraId="5308A9FE"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1207</w:t>
            </w:r>
          </w:p>
        </w:tc>
        <w:tc>
          <w:tcPr>
            <w:tcW w:w="1620" w:type="dxa"/>
          </w:tcPr>
          <w:p w14:paraId="0E6E68A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w:t>
            </w:r>
          </w:p>
        </w:tc>
        <w:tc>
          <w:tcPr>
            <w:tcW w:w="1600" w:type="dxa"/>
          </w:tcPr>
          <w:p w14:paraId="3CB2111B"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7</w:t>
            </w:r>
          </w:p>
        </w:tc>
        <w:tc>
          <w:tcPr>
            <w:tcW w:w="1690" w:type="dxa"/>
          </w:tcPr>
          <w:p w14:paraId="1647205D"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1035</w:t>
            </w:r>
          </w:p>
        </w:tc>
        <w:tc>
          <w:tcPr>
            <w:tcW w:w="1574" w:type="dxa"/>
          </w:tcPr>
          <w:p w14:paraId="41B1444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w:t>
            </w:r>
          </w:p>
        </w:tc>
        <w:tc>
          <w:tcPr>
            <w:tcW w:w="1616" w:type="dxa"/>
          </w:tcPr>
          <w:p w14:paraId="48967133"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4</w:t>
            </w:r>
          </w:p>
        </w:tc>
      </w:tr>
      <w:tr w:rsidR="004B4FCD" w:rsidRPr="00694BB1" w14:paraId="0AC75868" w14:textId="77777777" w:rsidTr="009055A8">
        <w:tc>
          <w:tcPr>
            <w:tcW w:w="1270" w:type="dxa"/>
          </w:tcPr>
          <w:p w14:paraId="5D9546BF"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w:t>
            </w:r>
            <w:proofErr w:type="spellStart"/>
            <w:r w:rsidRPr="00694BB1">
              <w:rPr>
                <w:rFonts w:ascii="Arial" w:eastAsia="Times New Roman" w:hAnsi="Arial" w:cs="Arial"/>
                <w:i/>
                <w:iCs/>
              </w:rPr>
              <w:t>CnFo</w:t>
            </w:r>
            <w:proofErr w:type="spellEnd"/>
          </w:p>
        </w:tc>
        <w:tc>
          <w:tcPr>
            <w:tcW w:w="1425" w:type="dxa"/>
          </w:tcPr>
          <w:p w14:paraId="42C7F490"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1264</w:t>
            </w:r>
          </w:p>
        </w:tc>
        <w:tc>
          <w:tcPr>
            <w:tcW w:w="1620" w:type="dxa"/>
          </w:tcPr>
          <w:p w14:paraId="0BFE16BA"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00" w:type="dxa"/>
          </w:tcPr>
          <w:p w14:paraId="2DBA8BF4"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6897D3D3"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1059</w:t>
            </w:r>
          </w:p>
        </w:tc>
        <w:tc>
          <w:tcPr>
            <w:tcW w:w="1574" w:type="dxa"/>
          </w:tcPr>
          <w:p w14:paraId="23A62ABC"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9</w:t>
            </w:r>
          </w:p>
        </w:tc>
        <w:tc>
          <w:tcPr>
            <w:tcW w:w="1616" w:type="dxa"/>
          </w:tcPr>
          <w:p w14:paraId="38C2230C"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w:t>
            </w:r>
          </w:p>
        </w:tc>
      </w:tr>
      <w:tr w:rsidR="004B4FCD" w:rsidRPr="00694BB1" w14:paraId="6C036ECF" w14:textId="77777777" w:rsidTr="009055A8">
        <w:tc>
          <w:tcPr>
            <w:tcW w:w="1270" w:type="dxa"/>
          </w:tcPr>
          <w:p w14:paraId="1C97477B"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I-Co</w:t>
            </w:r>
          </w:p>
        </w:tc>
        <w:tc>
          <w:tcPr>
            <w:tcW w:w="1425" w:type="dxa"/>
          </w:tcPr>
          <w:p w14:paraId="729DE7E9"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1049</w:t>
            </w:r>
          </w:p>
        </w:tc>
        <w:tc>
          <w:tcPr>
            <w:tcW w:w="1620" w:type="dxa"/>
          </w:tcPr>
          <w:p w14:paraId="2ED6D89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7</w:t>
            </w:r>
          </w:p>
        </w:tc>
        <w:tc>
          <w:tcPr>
            <w:tcW w:w="1600" w:type="dxa"/>
          </w:tcPr>
          <w:p w14:paraId="034112B9"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7277F734"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574" w:type="dxa"/>
          </w:tcPr>
          <w:p w14:paraId="7F538857"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32</w:t>
            </w:r>
          </w:p>
        </w:tc>
        <w:tc>
          <w:tcPr>
            <w:tcW w:w="1616" w:type="dxa"/>
          </w:tcPr>
          <w:p w14:paraId="42A26B84"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r>
      <w:tr w:rsidR="004B4FCD" w:rsidRPr="00694BB1" w14:paraId="4B8F1CEC" w14:textId="77777777" w:rsidTr="009055A8">
        <w:tc>
          <w:tcPr>
            <w:tcW w:w="1270" w:type="dxa"/>
          </w:tcPr>
          <w:p w14:paraId="5ABEDC74"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w:t>
            </w:r>
            <w:proofErr w:type="spellStart"/>
            <w:r w:rsidRPr="00694BB1">
              <w:rPr>
                <w:rFonts w:ascii="Arial" w:eastAsia="Times New Roman" w:hAnsi="Arial" w:cs="Arial"/>
                <w:i/>
                <w:iCs/>
              </w:rPr>
              <w:t>FoCo</w:t>
            </w:r>
            <w:proofErr w:type="spellEnd"/>
          </w:p>
        </w:tc>
        <w:tc>
          <w:tcPr>
            <w:tcW w:w="1425" w:type="dxa"/>
          </w:tcPr>
          <w:p w14:paraId="671C45A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1458</w:t>
            </w:r>
          </w:p>
        </w:tc>
        <w:tc>
          <w:tcPr>
            <w:tcW w:w="1620" w:type="dxa"/>
          </w:tcPr>
          <w:p w14:paraId="42A8E6A4"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6</w:t>
            </w:r>
          </w:p>
        </w:tc>
        <w:tc>
          <w:tcPr>
            <w:tcW w:w="1600" w:type="dxa"/>
          </w:tcPr>
          <w:p w14:paraId="64A50CA6"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w:t>
            </w:r>
          </w:p>
        </w:tc>
        <w:tc>
          <w:tcPr>
            <w:tcW w:w="1690" w:type="dxa"/>
          </w:tcPr>
          <w:p w14:paraId="2AE32BCD"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1335</w:t>
            </w:r>
          </w:p>
        </w:tc>
        <w:tc>
          <w:tcPr>
            <w:tcW w:w="1574" w:type="dxa"/>
          </w:tcPr>
          <w:p w14:paraId="681415BC"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16" w:type="dxa"/>
          </w:tcPr>
          <w:p w14:paraId="6592CB53"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3</w:t>
            </w:r>
          </w:p>
        </w:tc>
      </w:tr>
      <w:tr w:rsidR="004B4FCD" w:rsidRPr="00694BB1" w14:paraId="556A8263" w14:textId="77777777" w:rsidTr="009055A8">
        <w:tc>
          <w:tcPr>
            <w:tcW w:w="1270" w:type="dxa"/>
          </w:tcPr>
          <w:p w14:paraId="4C55678B" w14:textId="77777777" w:rsidR="004B4FCD" w:rsidRPr="00694BB1" w:rsidRDefault="004B4FCD" w:rsidP="004B4FCD">
            <w:pPr>
              <w:spacing w:after="0" w:line="240" w:lineRule="auto"/>
              <w:rPr>
                <w:rFonts w:ascii="Arial" w:eastAsia="Times New Roman" w:hAnsi="Arial" w:cs="Arial"/>
                <w:i/>
                <w:iCs/>
              </w:rPr>
            </w:pPr>
            <w:r w:rsidRPr="00694BB1">
              <w:rPr>
                <w:rFonts w:ascii="Arial" w:eastAsia="Times New Roman" w:hAnsi="Arial" w:cs="Arial"/>
                <w:i/>
                <w:iCs/>
              </w:rPr>
              <w:t>I-</w:t>
            </w:r>
            <w:proofErr w:type="spellStart"/>
            <w:r w:rsidRPr="00694BB1">
              <w:rPr>
                <w:rFonts w:ascii="Arial" w:eastAsia="Times New Roman" w:hAnsi="Arial" w:cs="Arial"/>
                <w:i/>
                <w:iCs/>
              </w:rPr>
              <w:t>CnFoCo</w:t>
            </w:r>
            <w:proofErr w:type="spellEnd"/>
          </w:p>
        </w:tc>
        <w:tc>
          <w:tcPr>
            <w:tcW w:w="1425" w:type="dxa"/>
          </w:tcPr>
          <w:p w14:paraId="03722939"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1492</w:t>
            </w:r>
          </w:p>
        </w:tc>
        <w:tc>
          <w:tcPr>
            <w:tcW w:w="1620" w:type="dxa"/>
          </w:tcPr>
          <w:p w14:paraId="4DA42E7F"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w:t>
            </w:r>
          </w:p>
        </w:tc>
        <w:tc>
          <w:tcPr>
            <w:tcW w:w="1600" w:type="dxa"/>
          </w:tcPr>
          <w:p w14:paraId="2E98A038"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0</w:t>
            </w:r>
          </w:p>
        </w:tc>
        <w:tc>
          <w:tcPr>
            <w:tcW w:w="1690" w:type="dxa"/>
          </w:tcPr>
          <w:p w14:paraId="30475545"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1355</w:t>
            </w:r>
          </w:p>
        </w:tc>
        <w:tc>
          <w:tcPr>
            <w:tcW w:w="1574" w:type="dxa"/>
          </w:tcPr>
          <w:p w14:paraId="3B9EF223"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12</w:t>
            </w:r>
          </w:p>
        </w:tc>
        <w:tc>
          <w:tcPr>
            <w:tcW w:w="1616" w:type="dxa"/>
          </w:tcPr>
          <w:p w14:paraId="5BBBF9C9" w14:textId="77777777" w:rsidR="004B4FCD" w:rsidRPr="00694BB1" w:rsidRDefault="004B4FCD" w:rsidP="004B4FCD">
            <w:pPr>
              <w:spacing w:after="0" w:line="240" w:lineRule="auto"/>
              <w:jc w:val="center"/>
              <w:rPr>
                <w:rFonts w:ascii="Arial" w:eastAsia="Times New Roman" w:hAnsi="Arial" w:cs="Arial"/>
              </w:rPr>
            </w:pPr>
            <w:r w:rsidRPr="00694BB1">
              <w:rPr>
                <w:rFonts w:ascii="Arial" w:eastAsia="Times New Roman" w:hAnsi="Arial" w:cs="Arial"/>
              </w:rPr>
              <w:t>2</w:t>
            </w:r>
          </w:p>
        </w:tc>
      </w:tr>
    </w:tbl>
    <w:p w14:paraId="7218FF28" w14:textId="77777777" w:rsidR="004B4FCD" w:rsidRPr="00694BB1" w:rsidRDefault="004B4FCD" w:rsidP="004B4FCD">
      <w:pPr>
        <w:rPr>
          <w:rFonts w:ascii="Arial" w:eastAsia="Times New Roman" w:hAnsi="Arial" w:cs="Arial"/>
          <w:b/>
          <w:bCs/>
          <w:sz w:val="26"/>
          <w:szCs w:val="26"/>
        </w:rPr>
        <w:sectPr w:rsidR="004B4FCD" w:rsidRPr="00694BB1" w:rsidSect="008F3060">
          <w:pgSz w:w="16838" w:h="11906" w:orient="landscape"/>
          <w:pgMar w:top="1440" w:right="1440" w:bottom="1440" w:left="1440" w:header="706" w:footer="706" w:gutter="0"/>
          <w:lnNumType w:countBy="1" w:restart="continuous"/>
          <w:cols w:space="708"/>
          <w:docGrid w:linePitch="360"/>
        </w:sectPr>
      </w:pPr>
    </w:p>
    <w:p w14:paraId="22ACE421" w14:textId="77777777" w:rsidR="00371436" w:rsidRPr="002A3EFE" w:rsidRDefault="0003275A">
      <w:pPr>
        <w:rPr>
          <w:rFonts w:ascii="Arial" w:hAnsi="Arial" w:cs="Arial"/>
        </w:rPr>
      </w:pPr>
    </w:p>
    <w:sectPr w:rsidR="00371436" w:rsidRPr="002A3E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fino, Mariana" w:date="2020-11-24T16:08:00Z" w:initials="RM">
    <w:p w14:paraId="106F3A6F" w14:textId="08D3EAFE" w:rsidR="00694BB1" w:rsidRDefault="00694BB1">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F3A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F3A6F" w16cid:durableId="2367AE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92D2" w14:textId="77777777" w:rsidR="0003275A" w:rsidRDefault="0003275A" w:rsidP="00694BB1">
      <w:pPr>
        <w:spacing w:after="0" w:line="240" w:lineRule="auto"/>
      </w:pPr>
      <w:r>
        <w:separator/>
      </w:r>
    </w:p>
  </w:endnote>
  <w:endnote w:type="continuationSeparator" w:id="0">
    <w:p w14:paraId="7A31F6A4" w14:textId="77777777" w:rsidR="0003275A" w:rsidRDefault="0003275A" w:rsidP="0069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10978"/>
      <w:docPartObj>
        <w:docPartGallery w:val="Page Numbers (Bottom of Page)"/>
        <w:docPartUnique/>
      </w:docPartObj>
    </w:sdtPr>
    <w:sdtEndPr>
      <w:rPr>
        <w:rFonts w:ascii="Arial" w:hAnsi="Arial" w:cs="Arial"/>
        <w:noProof/>
      </w:rPr>
    </w:sdtEndPr>
    <w:sdtContent>
      <w:p w14:paraId="3B798B45" w14:textId="059B5689" w:rsidR="00694BB1" w:rsidRPr="002A3EFE" w:rsidRDefault="00694BB1">
        <w:pPr>
          <w:pStyle w:val="Footer"/>
          <w:jc w:val="right"/>
          <w:rPr>
            <w:rFonts w:ascii="Arial" w:hAnsi="Arial" w:cs="Arial"/>
          </w:rPr>
        </w:pPr>
        <w:r w:rsidRPr="002A3EFE">
          <w:rPr>
            <w:rFonts w:ascii="Arial" w:hAnsi="Arial" w:cs="Arial"/>
          </w:rPr>
          <w:fldChar w:fldCharType="begin"/>
        </w:r>
        <w:r w:rsidRPr="002A3EFE">
          <w:rPr>
            <w:rFonts w:ascii="Arial" w:hAnsi="Arial" w:cs="Arial"/>
          </w:rPr>
          <w:instrText xml:space="preserve"> PAGE   \* MERGEFORMAT </w:instrText>
        </w:r>
        <w:r w:rsidRPr="002A3EFE">
          <w:rPr>
            <w:rFonts w:ascii="Arial" w:hAnsi="Arial" w:cs="Arial"/>
          </w:rPr>
          <w:fldChar w:fldCharType="separate"/>
        </w:r>
        <w:r w:rsidRPr="002A3EFE">
          <w:rPr>
            <w:rFonts w:ascii="Arial" w:hAnsi="Arial" w:cs="Arial"/>
            <w:noProof/>
          </w:rPr>
          <w:t>2</w:t>
        </w:r>
        <w:r w:rsidRPr="002A3EFE">
          <w:rPr>
            <w:rFonts w:ascii="Arial" w:hAnsi="Arial" w:cs="Arial"/>
            <w:noProof/>
          </w:rPr>
          <w:fldChar w:fldCharType="end"/>
        </w:r>
      </w:p>
    </w:sdtContent>
  </w:sdt>
  <w:p w14:paraId="63F368F1" w14:textId="77777777" w:rsidR="00694BB1" w:rsidRDefault="0069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73235" w14:textId="77777777" w:rsidR="0003275A" w:rsidRDefault="0003275A" w:rsidP="00694BB1">
      <w:pPr>
        <w:spacing w:after="0" w:line="240" w:lineRule="auto"/>
      </w:pPr>
      <w:r>
        <w:separator/>
      </w:r>
    </w:p>
  </w:footnote>
  <w:footnote w:type="continuationSeparator" w:id="0">
    <w:p w14:paraId="620DB707" w14:textId="77777777" w:rsidR="0003275A" w:rsidRDefault="0003275A" w:rsidP="00694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986"/>
    <w:multiLevelType w:val="hybridMultilevel"/>
    <w:tmpl w:val="A86CBC6A"/>
    <w:lvl w:ilvl="0" w:tplc="22E2B56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A5EB5"/>
    <w:multiLevelType w:val="hybridMultilevel"/>
    <w:tmpl w:val="81FACF18"/>
    <w:lvl w:ilvl="0" w:tplc="E8D271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E22"/>
    <w:multiLevelType w:val="hybridMultilevel"/>
    <w:tmpl w:val="62E2165A"/>
    <w:lvl w:ilvl="0" w:tplc="FD96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57FD6"/>
    <w:multiLevelType w:val="hybridMultilevel"/>
    <w:tmpl w:val="7298A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74A68"/>
    <w:multiLevelType w:val="hybridMultilevel"/>
    <w:tmpl w:val="889C382C"/>
    <w:lvl w:ilvl="0" w:tplc="7030425E">
      <w:start w:val="1"/>
      <w:numFmt w:val="decimal"/>
      <w:lvlText w:val="%1."/>
      <w:lvlJc w:val="left"/>
      <w:pPr>
        <w:ind w:left="720" w:hanging="360"/>
      </w:pPr>
    </w:lvl>
    <w:lvl w:ilvl="1" w:tplc="7CA0747A">
      <w:start w:val="1"/>
      <w:numFmt w:val="lowerLetter"/>
      <w:lvlText w:val="%2."/>
      <w:lvlJc w:val="left"/>
      <w:pPr>
        <w:ind w:left="1440" w:hanging="360"/>
      </w:pPr>
    </w:lvl>
    <w:lvl w:ilvl="2" w:tplc="05C6C342">
      <w:start w:val="1"/>
      <w:numFmt w:val="lowerRoman"/>
      <w:lvlText w:val="%3."/>
      <w:lvlJc w:val="right"/>
      <w:pPr>
        <w:ind w:left="2160" w:hanging="180"/>
      </w:pPr>
    </w:lvl>
    <w:lvl w:ilvl="3" w:tplc="5BBCC394">
      <w:start w:val="1"/>
      <w:numFmt w:val="decimal"/>
      <w:lvlText w:val="%4."/>
      <w:lvlJc w:val="left"/>
      <w:pPr>
        <w:ind w:left="2880" w:hanging="360"/>
      </w:pPr>
    </w:lvl>
    <w:lvl w:ilvl="4" w:tplc="830C0284">
      <w:start w:val="1"/>
      <w:numFmt w:val="lowerLetter"/>
      <w:lvlText w:val="%5."/>
      <w:lvlJc w:val="left"/>
      <w:pPr>
        <w:ind w:left="3600" w:hanging="360"/>
      </w:pPr>
    </w:lvl>
    <w:lvl w:ilvl="5" w:tplc="BA4443EA">
      <w:start w:val="1"/>
      <w:numFmt w:val="lowerRoman"/>
      <w:lvlText w:val="%6."/>
      <w:lvlJc w:val="right"/>
      <w:pPr>
        <w:ind w:left="4320" w:hanging="180"/>
      </w:pPr>
    </w:lvl>
    <w:lvl w:ilvl="6" w:tplc="C1E604DA">
      <w:start w:val="1"/>
      <w:numFmt w:val="decimal"/>
      <w:lvlText w:val="%7."/>
      <w:lvlJc w:val="left"/>
      <w:pPr>
        <w:ind w:left="5040" w:hanging="360"/>
      </w:pPr>
    </w:lvl>
    <w:lvl w:ilvl="7" w:tplc="605AECEE">
      <w:start w:val="1"/>
      <w:numFmt w:val="lowerLetter"/>
      <w:lvlText w:val="%8."/>
      <w:lvlJc w:val="left"/>
      <w:pPr>
        <w:ind w:left="5760" w:hanging="360"/>
      </w:pPr>
    </w:lvl>
    <w:lvl w:ilvl="8" w:tplc="1D34B06A">
      <w:start w:val="1"/>
      <w:numFmt w:val="lowerRoman"/>
      <w:lvlText w:val="%9."/>
      <w:lvlJc w:val="right"/>
      <w:pPr>
        <w:ind w:left="6480" w:hanging="180"/>
      </w:pPr>
    </w:lvl>
  </w:abstractNum>
  <w:abstractNum w:abstractNumId="5" w15:restartNumberingAfterBreak="0">
    <w:nsid w:val="0E6736E3"/>
    <w:multiLevelType w:val="hybridMultilevel"/>
    <w:tmpl w:val="326814A6"/>
    <w:lvl w:ilvl="0" w:tplc="9594DEC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574EA"/>
    <w:multiLevelType w:val="hybridMultilevel"/>
    <w:tmpl w:val="3F507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AD4"/>
    <w:multiLevelType w:val="hybridMultilevel"/>
    <w:tmpl w:val="0CBA8B5A"/>
    <w:lvl w:ilvl="0" w:tplc="3E48B04E">
      <w:start w:val="1"/>
      <w:numFmt w:val="upperLetter"/>
      <w:lvlText w:val="%1."/>
      <w:lvlJc w:val="left"/>
      <w:pPr>
        <w:ind w:left="720" w:hanging="360"/>
      </w:pPr>
      <w:rPr>
        <w:rFonts w:hint="default"/>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127D1"/>
    <w:multiLevelType w:val="hybridMultilevel"/>
    <w:tmpl w:val="4C04AA48"/>
    <w:lvl w:ilvl="0" w:tplc="8BD8837A">
      <w:start w:val="4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865D9"/>
    <w:multiLevelType w:val="hybridMultilevel"/>
    <w:tmpl w:val="F072D56C"/>
    <w:lvl w:ilvl="0" w:tplc="1CC29F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26762"/>
    <w:multiLevelType w:val="multilevel"/>
    <w:tmpl w:val="A29228C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62482E"/>
    <w:multiLevelType w:val="hybridMultilevel"/>
    <w:tmpl w:val="1EDC31E8"/>
    <w:lvl w:ilvl="0" w:tplc="CCA0B152">
      <w:start w:val="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A348F"/>
    <w:multiLevelType w:val="multilevel"/>
    <w:tmpl w:val="3356B02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D5DC0"/>
    <w:multiLevelType w:val="hybridMultilevel"/>
    <w:tmpl w:val="B108F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C30C7"/>
    <w:multiLevelType w:val="hybridMultilevel"/>
    <w:tmpl w:val="6118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2292D"/>
    <w:multiLevelType w:val="multilevel"/>
    <w:tmpl w:val="AD3C4D6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1E3570"/>
    <w:multiLevelType w:val="hybridMultilevel"/>
    <w:tmpl w:val="DC4619B8"/>
    <w:lvl w:ilvl="0" w:tplc="17E29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14F3E"/>
    <w:multiLevelType w:val="hybridMultilevel"/>
    <w:tmpl w:val="81F8854C"/>
    <w:lvl w:ilvl="0" w:tplc="46548E50">
      <w:start w:val="1"/>
      <w:numFmt w:val="decimal"/>
      <w:lvlText w:val="%1."/>
      <w:lvlJc w:val="left"/>
      <w:pPr>
        <w:ind w:left="720" w:hanging="360"/>
      </w:pPr>
    </w:lvl>
    <w:lvl w:ilvl="1" w:tplc="315640FE">
      <w:start w:val="1"/>
      <w:numFmt w:val="lowerLetter"/>
      <w:lvlText w:val="%2."/>
      <w:lvlJc w:val="left"/>
      <w:pPr>
        <w:ind w:left="1440" w:hanging="360"/>
      </w:pPr>
    </w:lvl>
    <w:lvl w:ilvl="2" w:tplc="9BA2FEA6">
      <w:start w:val="1"/>
      <w:numFmt w:val="lowerRoman"/>
      <w:lvlText w:val="%3."/>
      <w:lvlJc w:val="right"/>
      <w:pPr>
        <w:ind w:left="2160" w:hanging="180"/>
      </w:pPr>
    </w:lvl>
    <w:lvl w:ilvl="3" w:tplc="EF3EB95A">
      <w:start w:val="1"/>
      <w:numFmt w:val="decimal"/>
      <w:lvlText w:val="%4."/>
      <w:lvlJc w:val="left"/>
      <w:pPr>
        <w:ind w:left="2880" w:hanging="360"/>
      </w:pPr>
    </w:lvl>
    <w:lvl w:ilvl="4" w:tplc="2A64956A">
      <w:start w:val="1"/>
      <w:numFmt w:val="lowerLetter"/>
      <w:lvlText w:val="%5."/>
      <w:lvlJc w:val="left"/>
      <w:pPr>
        <w:ind w:left="3600" w:hanging="360"/>
      </w:pPr>
    </w:lvl>
    <w:lvl w:ilvl="5" w:tplc="ABA8F6BC">
      <w:start w:val="1"/>
      <w:numFmt w:val="lowerRoman"/>
      <w:lvlText w:val="%6."/>
      <w:lvlJc w:val="right"/>
      <w:pPr>
        <w:ind w:left="4320" w:hanging="180"/>
      </w:pPr>
    </w:lvl>
    <w:lvl w:ilvl="6" w:tplc="3FC25CE2">
      <w:start w:val="1"/>
      <w:numFmt w:val="decimal"/>
      <w:lvlText w:val="%7."/>
      <w:lvlJc w:val="left"/>
      <w:pPr>
        <w:ind w:left="5040" w:hanging="360"/>
      </w:pPr>
    </w:lvl>
    <w:lvl w:ilvl="7" w:tplc="BFBE7F98">
      <w:start w:val="1"/>
      <w:numFmt w:val="lowerLetter"/>
      <w:lvlText w:val="%8."/>
      <w:lvlJc w:val="left"/>
      <w:pPr>
        <w:ind w:left="5760" w:hanging="360"/>
      </w:pPr>
    </w:lvl>
    <w:lvl w:ilvl="8" w:tplc="80A0DA6A">
      <w:start w:val="1"/>
      <w:numFmt w:val="lowerRoman"/>
      <w:lvlText w:val="%9."/>
      <w:lvlJc w:val="right"/>
      <w:pPr>
        <w:ind w:left="6480" w:hanging="180"/>
      </w:pPr>
    </w:lvl>
  </w:abstractNum>
  <w:abstractNum w:abstractNumId="18" w15:restartNumberingAfterBreak="0">
    <w:nsid w:val="35C62F46"/>
    <w:multiLevelType w:val="hybridMultilevel"/>
    <w:tmpl w:val="036EFEEC"/>
    <w:lvl w:ilvl="0" w:tplc="3EFE29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07DF9"/>
    <w:multiLevelType w:val="hybridMultilevel"/>
    <w:tmpl w:val="A12811B6"/>
    <w:lvl w:ilvl="0" w:tplc="A1027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91F99"/>
    <w:multiLevelType w:val="multilevel"/>
    <w:tmpl w:val="6CEAC5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4E5939"/>
    <w:multiLevelType w:val="hybridMultilevel"/>
    <w:tmpl w:val="1E3AE2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343D24"/>
    <w:multiLevelType w:val="hybridMultilevel"/>
    <w:tmpl w:val="8FCAC0C8"/>
    <w:lvl w:ilvl="0" w:tplc="A23EB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30AAF"/>
    <w:multiLevelType w:val="hybridMultilevel"/>
    <w:tmpl w:val="EAAC5DB4"/>
    <w:lvl w:ilvl="0" w:tplc="1AEE8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7DEB"/>
    <w:multiLevelType w:val="hybridMultilevel"/>
    <w:tmpl w:val="37DEAC62"/>
    <w:lvl w:ilvl="0" w:tplc="61AC5F66">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2586A"/>
    <w:multiLevelType w:val="hybridMultilevel"/>
    <w:tmpl w:val="FC60B678"/>
    <w:lvl w:ilvl="0" w:tplc="A20630B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E3E41"/>
    <w:multiLevelType w:val="multilevel"/>
    <w:tmpl w:val="2ED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86FB7"/>
    <w:multiLevelType w:val="multilevel"/>
    <w:tmpl w:val="30B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13878"/>
    <w:multiLevelType w:val="hybridMultilevel"/>
    <w:tmpl w:val="3F16AE8E"/>
    <w:lvl w:ilvl="0" w:tplc="FCA25A7E">
      <w:start w:val="1"/>
      <w:numFmt w:val="bullet"/>
      <w:lvlText w:val=""/>
      <w:lvlJc w:val="left"/>
      <w:pPr>
        <w:ind w:left="720" w:hanging="360"/>
      </w:pPr>
      <w:rPr>
        <w:rFonts w:ascii="Symbol" w:hAnsi="Symbol" w:hint="default"/>
      </w:rPr>
    </w:lvl>
    <w:lvl w:ilvl="1" w:tplc="0FB6FED8">
      <w:start w:val="1"/>
      <w:numFmt w:val="bullet"/>
      <w:lvlText w:val="o"/>
      <w:lvlJc w:val="left"/>
      <w:pPr>
        <w:ind w:left="1440" w:hanging="360"/>
      </w:pPr>
      <w:rPr>
        <w:rFonts w:ascii="Courier New" w:hAnsi="Courier New" w:hint="default"/>
      </w:rPr>
    </w:lvl>
    <w:lvl w:ilvl="2" w:tplc="2E20FA46">
      <w:start w:val="1"/>
      <w:numFmt w:val="bullet"/>
      <w:lvlText w:val=""/>
      <w:lvlJc w:val="left"/>
      <w:pPr>
        <w:ind w:left="2160" w:hanging="360"/>
      </w:pPr>
      <w:rPr>
        <w:rFonts w:ascii="Wingdings" w:hAnsi="Wingdings" w:hint="default"/>
      </w:rPr>
    </w:lvl>
    <w:lvl w:ilvl="3" w:tplc="132A73C2">
      <w:start w:val="1"/>
      <w:numFmt w:val="bullet"/>
      <w:lvlText w:val=""/>
      <w:lvlJc w:val="left"/>
      <w:pPr>
        <w:ind w:left="2880" w:hanging="360"/>
      </w:pPr>
      <w:rPr>
        <w:rFonts w:ascii="Symbol" w:hAnsi="Symbol" w:hint="default"/>
      </w:rPr>
    </w:lvl>
    <w:lvl w:ilvl="4" w:tplc="68BEBA9E">
      <w:start w:val="1"/>
      <w:numFmt w:val="bullet"/>
      <w:lvlText w:val="o"/>
      <w:lvlJc w:val="left"/>
      <w:pPr>
        <w:ind w:left="3600" w:hanging="360"/>
      </w:pPr>
      <w:rPr>
        <w:rFonts w:ascii="Courier New" w:hAnsi="Courier New" w:hint="default"/>
      </w:rPr>
    </w:lvl>
    <w:lvl w:ilvl="5" w:tplc="E3944EF0">
      <w:start w:val="1"/>
      <w:numFmt w:val="bullet"/>
      <w:lvlText w:val=""/>
      <w:lvlJc w:val="left"/>
      <w:pPr>
        <w:ind w:left="4320" w:hanging="360"/>
      </w:pPr>
      <w:rPr>
        <w:rFonts w:ascii="Wingdings" w:hAnsi="Wingdings" w:hint="default"/>
      </w:rPr>
    </w:lvl>
    <w:lvl w:ilvl="6" w:tplc="B18607D6">
      <w:start w:val="1"/>
      <w:numFmt w:val="bullet"/>
      <w:lvlText w:val=""/>
      <w:lvlJc w:val="left"/>
      <w:pPr>
        <w:ind w:left="5040" w:hanging="360"/>
      </w:pPr>
      <w:rPr>
        <w:rFonts w:ascii="Symbol" w:hAnsi="Symbol" w:hint="default"/>
      </w:rPr>
    </w:lvl>
    <w:lvl w:ilvl="7" w:tplc="DE7CE624">
      <w:start w:val="1"/>
      <w:numFmt w:val="bullet"/>
      <w:lvlText w:val="o"/>
      <w:lvlJc w:val="left"/>
      <w:pPr>
        <w:ind w:left="5760" w:hanging="360"/>
      </w:pPr>
      <w:rPr>
        <w:rFonts w:ascii="Courier New" w:hAnsi="Courier New" w:hint="default"/>
      </w:rPr>
    </w:lvl>
    <w:lvl w:ilvl="8" w:tplc="9C18D0F6">
      <w:start w:val="1"/>
      <w:numFmt w:val="bullet"/>
      <w:lvlText w:val=""/>
      <w:lvlJc w:val="left"/>
      <w:pPr>
        <w:ind w:left="6480" w:hanging="360"/>
      </w:pPr>
      <w:rPr>
        <w:rFonts w:ascii="Wingdings" w:hAnsi="Wingdings" w:hint="default"/>
      </w:rPr>
    </w:lvl>
  </w:abstractNum>
  <w:abstractNum w:abstractNumId="29" w15:restartNumberingAfterBreak="0">
    <w:nsid w:val="5E7E578F"/>
    <w:multiLevelType w:val="hybridMultilevel"/>
    <w:tmpl w:val="3A16ACAC"/>
    <w:lvl w:ilvl="0" w:tplc="9F3C67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E3B9C"/>
    <w:multiLevelType w:val="hybridMultilevel"/>
    <w:tmpl w:val="1054C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22714"/>
    <w:multiLevelType w:val="hybridMultilevel"/>
    <w:tmpl w:val="C546A4F0"/>
    <w:lvl w:ilvl="0" w:tplc="FFFFFFFF">
      <w:start w:val="1"/>
      <w:numFmt w:val="bullet"/>
      <w:lvlText w:val=""/>
      <w:lvlJc w:val="left"/>
      <w:pPr>
        <w:ind w:left="720" w:hanging="360"/>
      </w:pPr>
      <w:rPr>
        <w:rFonts w:ascii="Symbol" w:hAnsi="Symbol" w:hint="default"/>
      </w:rPr>
    </w:lvl>
    <w:lvl w:ilvl="1" w:tplc="6F548D56">
      <w:start w:val="1"/>
      <w:numFmt w:val="bullet"/>
      <w:lvlText w:val="o"/>
      <w:lvlJc w:val="left"/>
      <w:pPr>
        <w:ind w:left="1440" w:hanging="360"/>
      </w:pPr>
      <w:rPr>
        <w:rFonts w:ascii="Courier New" w:hAnsi="Courier New" w:hint="default"/>
      </w:rPr>
    </w:lvl>
    <w:lvl w:ilvl="2" w:tplc="B5949F00">
      <w:start w:val="1"/>
      <w:numFmt w:val="bullet"/>
      <w:lvlText w:val=""/>
      <w:lvlJc w:val="left"/>
      <w:pPr>
        <w:ind w:left="2160" w:hanging="360"/>
      </w:pPr>
      <w:rPr>
        <w:rFonts w:ascii="Wingdings" w:hAnsi="Wingdings" w:hint="default"/>
      </w:rPr>
    </w:lvl>
    <w:lvl w:ilvl="3" w:tplc="6DEC9652">
      <w:start w:val="1"/>
      <w:numFmt w:val="bullet"/>
      <w:lvlText w:val=""/>
      <w:lvlJc w:val="left"/>
      <w:pPr>
        <w:ind w:left="2880" w:hanging="360"/>
      </w:pPr>
      <w:rPr>
        <w:rFonts w:ascii="Symbol" w:hAnsi="Symbol" w:hint="default"/>
      </w:rPr>
    </w:lvl>
    <w:lvl w:ilvl="4" w:tplc="6BBCAB1C">
      <w:start w:val="1"/>
      <w:numFmt w:val="bullet"/>
      <w:lvlText w:val="o"/>
      <w:lvlJc w:val="left"/>
      <w:pPr>
        <w:ind w:left="3600" w:hanging="360"/>
      </w:pPr>
      <w:rPr>
        <w:rFonts w:ascii="Courier New" w:hAnsi="Courier New" w:hint="default"/>
      </w:rPr>
    </w:lvl>
    <w:lvl w:ilvl="5" w:tplc="F99EEFDA">
      <w:start w:val="1"/>
      <w:numFmt w:val="bullet"/>
      <w:lvlText w:val=""/>
      <w:lvlJc w:val="left"/>
      <w:pPr>
        <w:ind w:left="4320" w:hanging="360"/>
      </w:pPr>
      <w:rPr>
        <w:rFonts w:ascii="Wingdings" w:hAnsi="Wingdings" w:hint="default"/>
      </w:rPr>
    </w:lvl>
    <w:lvl w:ilvl="6" w:tplc="0422D47E">
      <w:start w:val="1"/>
      <w:numFmt w:val="bullet"/>
      <w:lvlText w:val=""/>
      <w:lvlJc w:val="left"/>
      <w:pPr>
        <w:ind w:left="5040" w:hanging="360"/>
      </w:pPr>
      <w:rPr>
        <w:rFonts w:ascii="Symbol" w:hAnsi="Symbol" w:hint="default"/>
      </w:rPr>
    </w:lvl>
    <w:lvl w:ilvl="7" w:tplc="7CA06B44">
      <w:start w:val="1"/>
      <w:numFmt w:val="bullet"/>
      <w:lvlText w:val="o"/>
      <w:lvlJc w:val="left"/>
      <w:pPr>
        <w:ind w:left="5760" w:hanging="360"/>
      </w:pPr>
      <w:rPr>
        <w:rFonts w:ascii="Courier New" w:hAnsi="Courier New" w:hint="default"/>
      </w:rPr>
    </w:lvl>
    <w:lvl w:ilvl="8" w:tplc="95DA7304">
      <w:start w:val="1"/>
      <w:numFmt w:val="bullet"/>
      <w:lvlText w:val=""/>
      <w:lvlJc w:val="left"/>
      <w:pPr>
        <w:ind w:left="6480" w:hanging="360"/>
      </w:pPr>
      <w:rPr>
        <w:rFonts w:ascii="Wingdings" w:hAnsi="Wingdings" w:hint="default"/>
      </w:rPr>
    </w:lvl>
  </w:abstractNum>
  <w:abstractNum w:abstractNumId="32" w15:restartNumberingAfterBreak="0">
    <w:nsid w:val="69CA4308"/>
    <w:multiLevelType w:val="hybridMultilevel"/>
    <w:tmpl w:val="F5B25DDC"/>
    <w:lvl w:ilvl="0" w:tplc="94FAC2DC">
      <w:start w:val="25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274255E"/>
    <w:multiLevelType w:val="hybridMultilevel"/>
    <w:tmpl w:val="4960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333B5"/>
    <w:multiLevelType w:val="hybridMultilevel"/>
    <w:tmpl w:val="F2CE7F22"/>
    <w:lvl w:ilvl="0" w:tplc="08090001">
      <w:start w:val="4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B5D01"/>
    <w:multiLevelType w:val="hybridMultilevel"/>
    <w:tmpl w:val="5BB0DDF8"/>
    <w:lvl w:ilvl="0" w:tplc="0D48D896">
      <w:start w:val="1"/>
      <w:numFmt w:val="bullet"/>
      <w:lvlText w:val=""/>
      <w:lvlJc w:val="left"/>
      <w:pPr>
        <w:ind w:left="720" w:hanging="360"/>
      </w:pPr>
      <w:rPr>
        <w:rFonts w:ascii="Symbol" w:hAnsi="Symbol" w:hint="default"/>
      </w:rPr>
    </w:lvl>
    <w:lvl w:ilvl="1" w:tplc="A9A6EC0E">
      <w:start w:val="1"/>
      <w:numFmt w:val="bullet"/>
      <w:lvlText w:val="o"/>
      <w:lvlJc w:val="left"/>
      <w:pPr>
        <w:ind w:left="1440" w:hanging="360"/>
      </w:pPr>
      <w:rPr>
        <w:rFonts w:ascii="Courier New" w:hAnsi="Courier New" w:hint="default"/>
      </w:rPr>
    </w:lvl>
    <w:lvl w:ilvl="2" w:tplc="56F46716">
      <w:start w:val="1"/>
      <w:numFmt w:val="bullet"/>
      <w:lvlText w:val=""/>
      <w:lvlJc w:val="left"/>
      <w:pPr>
        <w:ind w:left="2160" w:hanging="360"/>
      </w:pPr>
      <w:rPr>
        <w:rFonts w:ascii="Wingdings" w:hAnsi="Wingdings" w:hint="default"/>
      </w:rPr>
    </w:lvl>
    <w:lvl w:ilvl="3" w:tplc="2C46CB56">
      <w:start w:val="1"/>
      <w:numFmt w:val="bullet"/>
      <w:lvlText w:val=""/>
      <w:lvlJc w:val="left"/>
      <w:pPr>
        <w:ind w:left="2880" w:hanging="360"/>
      </w:pPr>
      <w:rPr>
        <w:rFonts w:ascii="Symbol" w:hAnsi="Symbol" w:hint="default"/>
      </w:rPr>
    </w:lvl>
    <w:lvl w:ilvl="4" w:tplc="4A82DE4C">
      <w:start w:val="1"/>
      <w:numFmt w:val="bullet"/>
      <w:lvlText w:val="o"/>
      <w:lvlJc w:val="left"/>
      <w:pPr>
        <w:ind w:left="3600" w:hanging="360"/>
      </w:pPr>
      <w:rPr>
        <w:rFonts w:ascii="Courier New" w:hAnsi="Courier New" w:hint="default"/>
      </w:rPr>
    </w:lvl>
    <w:lvl w:ilvl="5" w:tplc="A5E011BC">
      <w:start w:val="1"/>
      <w:numFmt w:val="bullet"/>
      <w:lvlText w:val=""/>
      <w:lvlJc w:val="left"/>
      <w:pPr>
        <w:ind w:left="4320" w:hanging="360"/>
      </w:pPr>
      <w:rPr>
        <w:rFonts w:ascii="Wingdings" w:hAnsi="Wingdings" w:hint="default"/>
      </w:rPr>
    </w:lvl>
    <w:lvl w:ilvl="6" w:tplc="D3A636B2">
      <w:start w:val="1"/>
      <w:numFmt w:val="bullet"/>
      <w:lvlText w:val=""/>
      <w:lvlJc w:val="left"/>
      <w:pPr>
        <w:ind w:left="5040" w:hanging="360"/>
      </w:pPr>
      <w:rPr>
        <w:rFonts w:ascii="Symbol" w:hAnsi="Symbol" w:hint="default"/>
      </w:rPr>
    </w:lvl>
    <w:lvl w:ilvl="7" w:tplc="9134F43C">
      <w:start w:val="1"/>
      <w:numFmt w:val="bullet"/>
      <w:lvlText w:val="o"/>
      <w:lvlJc w:val="left"/>
      <w:pPr>
        <w:ind w:left="5760" w:hanging="360"/>
      </w:pPr>
      <w:rPr>
        <w:rFonts w:ascii="Courier New" w:hAnsi="Courier New" w:hint="default"/>
      </w:rPr>
    </w:lvl>
    <w:lvl w:ilvl="8" w:tplc="6AB0826E">
      <w:start w:val="1"/>
      <w:numFmt w:val="bullet"/>
      <w:lvlText w:val=""/>
      <w:lvlJc w:val="left"/>
      <w:pPr>
        <w:ind w:left="6480" w:hanging="360"/>
      </w:pPr>
      <w:rPr>
        <w:rFonts w:ascii="Wingdings" w:hAnsi="Wingdings" w:hint="default"/>
      </w:rPr>
    </w:lvl>
  </w:abstractNum>
  <w:abstractNum w:abstractNumId="36" w15:restartNumberingAfterBreak="0">
    <w:nsid w:val="78AE08D6"/>
    <w:multiLevelType w:val="multilevel"/>
    <w:tmpl w:val="2EF84E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C54AA8"/>
    <w:multiLevelType w:val="hybridMultilevel"/>
    <w:tmpl w:val="A39A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54447"/>
    <w:multiLevelType w:val="hybridMultilevel"/>
    <w:tmpl w:val="0B261490"/>
    <w:lvl w:ilvl="0" w:tplc="F8B876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5"/>
  </w:num>
  <w:num w:numId="4">
    <w:abstractNumId w:val="0"/>
  </w:num>
  <w:num w:numId="5">
    <w:abstractNumId w:val="31"/>
  </w:num>
  <w:num w:numId="6">
    <w:abstractNumId w:val="28"/>
  </w:num>
  <w:num w:numId="7">
    <w:abstractNumId w:val="35"/>
  </w:num>
  <w:num w:numId="8">
    <w:abstractNumId w:val="4"/>
  </w:num>
  <w:num w:numId="9">
    <w:abstractNumId w:val="17"/>
  </w:num>
  <w:num w:numId="10">
    <w:abstractNumId w:val="9"/>
  </w:num>
  <w:num w:numId="11">
    <w:abstractNumId w:val="13"/>
  </w:num>
  <w:num w:numId="12">
    <w:abstractNumId w:val="19"/>
  </w:num>
  <w:num w:numId="13">
    <w:abstractNumId w:val="24"/>
  </w:num>
  <w:num w:numId="14">
    <w:abstractNumId w:val="7"/>
  </w:num>
  <w:num w:numId="15">
    <w:abstractNumId w:val="21"/>
  </w:num>
  <w:num w:numId="16">
    <w:abstractNumId w:val="6"/>
  </w:num>
  <w:num w:numId="17">
    <w:abstractNumId w:val="36"/>
  </w:num>
  <w:num w:numId="18">
    <w:abstractNumId w:val="10"/>
  </w:num>
  <w:num w:numId="19">
    <w:abstractNumId w:val="12"/>
  </w:num>
  <w:num w:numId="20">
    <w:abstractNumId w:val="33"/>
  </w:num>
  <w:num w:numId="21">
    <w:abstractNumId w:val="37"/>
  </w:num>
  <w:num w:numId="22">
    <w:abstractNumId w:val="30"/>
  </w:num>
  <w:num w:numId="23">
    <w:abstractNumId w:val="8"/>
  </w:num>
  <w:num w:numId="24">
    <w:abstractNumId w:val="34"/>
  </w:num>
  <w:num w:numId="25">
    <w:abstractNumId w:val="25"/>
  </w:num>
  <w:num w:numId="26">
    <w:abstractNumId w:val="22"/>
  </w:num>
  <w:num w:numId="27">
    <w:abstractNumId w:val="32"/>
  </w:num>
  <w:num w:numId="28">
    <w:abstractNumId w:val="11"/>
  </w:num>
  <w:num w:numId="29">
    <w:abstractNumId w:val="3"/>
  </w:num>
  <w:num w:numId="30">
    <w:abstractNumId w:val="38"/>
  </w:num>
  <w:num w:numId="31">
    <w:abstractNumId w:val="1"/>
  </w:num>
  <w:num w:numId="32">
    <w:abstractNumId w:val="5"/>
  </w:num>
  <w:num w:numId="33">
    <w:abstractNumId w:val="14"/>
  </w:num>
  <w:num w:numId="34">
    <w:abstractNumId w:val="18"/>
  </w:num>
  <w:num w:numId="35">
    <w:abstractNumId w:val="27"/>
  </w:num>
  <w:num w:numId="36">
    <w:abstractNumId w:val="26"/>
  </w:num>
  <w:num w:numId="37">
    <w:abstractNumId w:val="23"/>
  </w:num>
  <w:num w:numId="38">
    <w:abstractNumId w:val="29"/>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fino, Mariana">
    <w15:presenceInfo w15:providerId="AD" w15:userId="S-1-5-21-725345543-1229272821-1177238915-311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CD"/>
    <w:rsid w:val="0003275A"/>
    <w:rsid w:val="00105E3D"/>
    <w:rsid w:val="00116EC4"/>
    <w:rsid w:val="001E6D60"/>
    <w:rsid w:val="0028007B"/>
    <w:rsid w:val="002A3EFE"/>
    <w:rsid w:val="002C5120"/>
    <w:rsid w:val="00386465"/>
    <w:rsid w:val="004B4FCD"/>
    <w:rsid w:val="005F4DEE"/>
    <w:rsid w:val="00694BB1"/>
    <w:rsid w:val="006E3F2D"/>
    <w:rsid w:val="007E4C4E"/>
    <w:rsid w:val="008809FF"/>
    <w:rsid w:val="008C0F01"/>
    <w:rsid w:val="0091476E"/>
    <w:rsid w:val="00A01BB9"/>
    <w:rsid w:val="00FA5007"/>
    <w:rsid w:val="00F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1960"/>
  <w15:chartTrackingRefBased/>
  <w15:docId w15:val="{F81EF49D-3A25-4F7D-B2B1-61DBFF50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CD"/>
    <w:pPr>
      <w:spacing w:after="200" w:line="276" w:lineRule="auto"/>
    </w:pPr>
    <w:rPr>
      <w:lang w:val="en-GB"/>
    </w:rPr>
  </w:style>
  <w:style w:type="paragraph" w:styleId="Heading1">
    <w:name w:val="heading 1"/>
    <w:basedOn w:val="Normal"/>
    <w:link w:val="Heading1Char"/>
    <w:uiPriority w:val="9"/>
    <w:qFormat/>
    <w:rsid w:val="004B4FC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4B4F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B4FC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4FCD"/>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uiPriority w:val="9"/>
    <w:semiHidden/>
    <w:rsid w:val="004B4FCD"/>
    <w:rPr>
      <w:rFonts w:asciiTheme="majorHAnsi" w:eastAsiaTheme="majorEastAsia" w:hAnsiTheme="majorHAnsi" w:cstheme="majorBidi"/>
      <w:b/>
      <w:bCs/>
      <w:color w:val="4472C4" w:themeColor="accent1"/>
      <w:lang w:val="en-GB"/>
    </w:rPr>
  </w:style>
  <w:style w:type="paragraph" w:styleId="NormalWeb">
    <w:name w:val="Normal (Web)"/>
    <w:basedOn w:val="Normal"/>
    <w:uiPriority w:val="99"/>
    <w:unhideWhenUsed/>
    <w:rsid w:val="004B4FC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B4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4FCD"/>
    <w:rPr>
      <w:sz w:val="16"/>
      <w:szCs w:val="16"/>
    </w:rPr>
  </w:style>
  <w:style w:type="paragraph" w:styleId="CommentText">
    <w:name w:val="annotation text"/>
    <w:basedOn w:val="Normal"/>
    <w:link w:val="CommentTextChar"/>
    <w:uiPriority w:val="99"/>
    <w:unhideWhenUsed/>
    <w:rsid w:val="004B4FCD"/>
    <w:pPr>
      <w:spacing w:line="240" w:lineRule="auto"/>
    </w:pPr>
    <w:rPr>
      <w:sz w:val="20"/>
      <w:szCs w:val="20"/>
    </w:rPr>
  </w:style>
  <w:style w:type="character" w:customStyle="1" w:styleId="CommentTextChar">
    <w:name w:val="Comment Text Char"/>
    <w:basedOn w:val="DefaultParagraphFont"/>
    <w:link w:val="CommentText"/>
    <w:uiPriority w:val="99"/>
    <w:rsid w:val="004B4FCD"/>
    <w:rPr>
      <w:sz w:val="20"/>
      <w:szCs w:val="20"/>
      <w:lang w:val="en-GB"/>
    </w:rPr>
  </w:style>
  <w:style w:type="paragraph" w:styleId="CommentSubject">
    <w:name w:val="annotation subject"/>
    <w:basedOn w:val="CommentText"/>
    <w:next w:val="CommentText"/>
    <w:link w:val="CommentSubjectChar"/>
    <w:uiPriority w:val="99"/>
    <w:semiHidden/>
    <w:unhideWhenUsed/>
    <w:rsid w:val="004B4FCD"/>
    <w:rPr>
      <w:b/>
      <w:bCs/>
    </w:rPr>
  </w:style>
  <w:style w:type="character" w:customStyle="1" w:styleId="CommentSubjectChar">
    <w:name w:val="Comment Subject Char"/>
    <w:basedOn w:val="CommentTextChar"/>
    <w:link w:val="CommentSubject"/>
    <w:uiPriority w:val="99"/>
    <w:semiHidden/>
    <w:rsid w:val="004B4FCD"/>
    <w:rPr>
      <w:b/>
      <w:bCs/>
      <w:sz w:val="20"/>
      <w:szCs w:val="20"/>
      <w:lang w:val="en-GB"/>
    </w:rPr>
  </w:style>
  <w:style w:type="paragraph" w:styleId="BalloonText">
    <w:name w:val="Balloon Text"/>
    <w:basedOn w:val="Normal"/>
    <w:link w:val="BalloonTextChar"/>
    <w:uiPriority w:val="99"/>
    <w:semiHidden/>
    <w:unhideWhenUsed/>
    <w:rsid w:val="004B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FCD"/>
    <w:rPr>
      <w:rFonts w:ascii="Tahoma" w:hAnsi="Tahoma" w:cs="Tahoma"/>
      <w:sz w:val="16"/>
      <w:szCs w:val="16"/>
      <w:lang w:val="en-GB"/>
    </w:rPr>
  </w:style>
  <w:style w:type="character" w:styleId="PlaceholderText">
    <w:name w:val="Placeholder Text"/>
    <w:basedOn w:val="DefaultParagraphFont"/>
    <w:uiPriority w:val="99"/>
    <w:semiHidden/>
    <w:rsid w:val="004B4FCD"/>
    <w:rPr>
      <w:color w:val="808080"/>
    </w:rPr>
  </w:style>
  <w:style w:type="paragraph" w:styleId="ListParagraph">
    <w:name w:val="List Paragraph"/>
    <w:basedOn w:val="Normal"/>
    <w:uiPriority w:val="34"/>
    <w:qFormat/>
    <w:rsid w:val="004B4FCD"/>
    <w:pPr>
      <w:ind w:left="720"/>
      <w:contextualSpacing/>
    </w:pPr>
  </w:style>
  <w:style w:type="character" w:customStyle="1" w:styleId="nlmarticle-title">
    <w:name w:val="nlm_article-title"/>
    <w:basedOn w:val="DefaultParagraphFont"/>
    <w:rsid w:val="004B4FCD"/>
  </w:style>
  <w:style w:type="table" w:customStyle="1" w:styleId="GridTable1Light-Accent11">
    <w:name w:val="Grid Table 1 Light - Accent 11"/>
    <w:basedOn w:val="TableNormal"/>
    <w:uiPriority w:val="46"/>
    <w:rsid w:val="004B4F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4B4FC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B4FCD"/>
    <w:rPr>
      <w:sz w:val="20"/>
      <w:szCs w:val="20"/>
    </w:rPr>
  </w:style>
  <w:style w:type="character" w:styleId="FootnoteReference">
    <w:name w:val="footnote reference"/>
    <w:basedOn w:val="DefaultParagraphFont"/>
    <w:uiPriority w:val="99"/>
    <w:semiHidden/>
    <w:unhideWhenUsed/>
    <w:rsid w:val="004B4FCD"/>
    <w:rPr>
      <w:vertAlign w:val="superscript"/>
    </w:rPr>
  </w:style>
  <w:style w:type="table" w:customStyle="1" w:styleId="GridTable1Light-Accent12">
    <w:name w:val="Grid Table 1 Light - Accent 12"/>
    <w:basedOn w:val="TableNormal"/>
    <w:uiPriority w:val="46"/>
    <w:rsid w:val="004B4F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rt-postheadericon">
    <w:name w:val="art-postheadericon"/>
    <w:basedOn w:val="DefaultParagraphFont"/>
    <w:rsid w:val="004B4FCD"/>
  </w:style>
  <w:style w:type="table" w:styleId="LightShading">
    <w:name w:val="Light Shading"/>
    <w:basedOn w:val="TableNormal"/>
    <w:uiPriority w:val="60"/>
    <w:rsid w:val="004B4F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4FC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4B4FC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5">
    <w:name w:val="Light Shading Accent 5"/>
    <w:basedOn w:val="TableNormal"/>
    <w:uiPriority w:val="60"/>
    <w:rsid w:val="004B4FC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3">
    <w:name w:val="Light List Accent 3"/>
    <w:basedOn w:val="TableNormal"/>
    <w:uiPriority w:val="61"/>
    <w:rsid w:val="004B4FC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normaltextrun">
    <w:name w:val="normaltextrun"/>
    <w:basedOn w:val="DefaultParagraphFont"/>
    <w:rsid w:val="004B4FCD"/>
  </w:style>
  <w:style w:type="character" w:customStyle="1" w:styleId="spellingerror">
    <w:name w:val="spellingerror"/>
    <w:basedOn w:val="DefaultParagraphFont"/>
    <w:rsid w:val="004B4FCD"/>
  </w:style>
  <w:style w:type="character" w:styleId="Hyperlink">
    <w:name w:val="Hyperlink"/>
    <w:basedOn w:val="DefaultParagraphFont"/>
    <w:uiPriority w:val="99"/>
    <w:unhideWhenUsed/>
    <w:rsid w:val="004B4FCD"/>
    <w:rPr>
      <w:color w:val="0563C1" w:themeColor="hyperlink"/>
      <w:u w:val="single"/>
    </w:rPr>
  </w:style>
  <w:style w:type="character" w:customStyle="1" w:styleId="findhit">
    <w:name w:val="findhit"/>
    <w:basedOn w:val="DefaultParagraphFont"/>
    <w:rsid w:val="004B4FCD"/>
  </w:style>
  <w:style w:type="character" w:customStyle="1" w:styleId="contextualspellingandgrammarerror">
    <w:name w:val="contextualspellingandgrammarerror"/>
    <w:basedOn w:val="DefaultParagraphFont"/>
    <w:rsid w:val="004B4FCD"/>
  </w:style>
  <w:style w:type="paragraph" w:customStyle="1" w:styleId="test-locationinconferenceproceeding">
    <w:name w:val="test-locationinconferenceproceeding"/>
    <w:basedOn w:val="Normal"/>
    <w:rsid w:val="004B4F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oktitle">
    <w:name w:val="booktitle"/>
    <w:basedOn w:val="DefaultParagraphFont"/>
    <w:rsid w:val="004B4FCD"/>
  </w:style>
  <w:style w:type="character" w:customStyle="1" w:styleId="page-numbers-info">
    <w:name w:val="page-numbers-info"/>
    <w:basedOn w:val="DefaultParagraphFont"/>
    <w:rsid w:val="004B4FCD"/>
  </w:style>
  <w:style w:type="character" w:styleId="LineNumber">
    <w:name w:val="line number"/>
    <w:basedOn w:val="DefaultParagraphFont"/>
    <w:uiPriority w:val="99"/>
    <w:semiHidden/>
    <w:unhideWhenUsed/>
    <w:rsid w:val="004B4FCD"/>
  </w:style>
  <w:style w:type="paragraph" w:customStyle="1" w:styleId="Default">
    <w:name w:val="Default"/>
    <w:rsid w:val="004B4FC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wcot">
    <w:name w:val="cwcot"/>
    <w:basedOn w:val="DefaultParagraphFont"/>
    <w:rsid w:val="004B4FCD"/>
  </w:style>
  <w:style w:type="character" w:styleId="HTMLCode">
    <w:name w:val="HTML Code"/>
    <w:basedOn w:val="DefaultParagraphFont"/>
    <w:uiPriority w:val="99"/>
    <w:semiHidden/>
    <w:unhideWhenUsed/>
    <w:rsid w:val="004B4FCD"/>
    <w:rPr>
      <w:rFonts w:ascii="Courier New" w:eastAsia="Times New Roman" w:hAnsi="Courier New" w:cs="Courier New"/>
      <w:sz w:val="20"/>
      <w:szCs w:val="20"/>
    </w:rPr>
  </w:style>
  <w:style w:type="character" w:customStyle="1" w:styleId="highlight">
    <w:name w:val="highlight"/>
    <w:basedOn w:val="DefaultParagraphFont"/>
    <w:rsid w:val="004B4FCD"/>
  </w:style>
  <w:style w:type="character" w:styleId="HTMLCite">
    <w:name w:val="HTML Cite"/>
    <w:basedOn w:val="DefaultParagraphFont"/>
    <w:uiPriority w:val="99"/>
    <w:semiHidden/>
    <w:unhideWhenUsed/>
    <w:rsid w:val="004B4FCD"/>
    <w:rPr>
      <w:i/>
      <w:iCs/>
    </w:rPr>
  </w:style>
  <w:style w:type="paragraph" w:customStyle="1" w:styleId="paragraph">
    <w:name w:val="paragraph"/>
    <w:basedOn w:val="Normal"/>
    <w:rsid w:val="004B4F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4FCD"/>
  </w:style>
  <w:style w:type="character" w:customStyle="1" w:styleId="a">
    <w:name w:val="_"/>
    <w:basedOn w:val="DefaultParagraphFont"/>
    <w:rsid w:val="004B4FCD"/>
  </w:style>
  <w:style w:type="character" w:customStyle="1" w:styleId="current-selection">
    <w:name w:val="current-selection"/>
    <w:basedOn w:val="DefaultParagraphFont"/>
    <w:rsid w:val="004B4FCD"/>
  </w:style>
  <w:style w:type="character" w:customStyle="1" w:styleId="UnresolvedMention1">
    <w:name w:val="Unresolved Mention1"/>
    <w:basedOn w:val="DefaultParagraphFont"/>
    <w:uiPriority w:val="99"/>
    <w:semiHidden/>
    <w:unhideWhenUsed/>
    <w:rsid w:val="004B4FCD"/>
    <w:rPr>
      <w:color w:val="808080"/>
      <w:shd w:val="clear" w:color="auto" w:fill="E6E6E6"/>
    </w:rPr>
  </w:style>
  <w:style w:type="paragraph" w:styleId="HTMLPreformatted">
    <w:name w:val="HTML Preformatted"/>
    <w:basedOn w:val="Normal"/>
    <w:link w:val="HTMLPreformattedChar"/>
    <w:uiPriority w:val="99"/>
    <w:semiHidden/>
    <w:unhideWhenUsed/>
    <w:rsid w:val="004B4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B4FCD"/>
    <w:rPr>
      <w:rFonts w:ascii="Courier New" w:eastAsia="Times New Roman" w:hAnsi="Courier New" w:cs="Courier New"/>
      <w:sz w:val="20"/>
      <w:szCs w:val="20"/>
      <w:lang w:val="en-GB" w:eastAsia="en-GB"/>
    </w:rPr>
  </w:style>
  <w:style w:type="character" w:customStyle="1" w:styleId="gnkrckgcgsb">
    <w:name w:val="gnkrckgcgsb"/>
    <w:basedOn w:val="DefaultParagraphFont"/>
    <w:rsid w:val="004B4FCD"/>
  </w:style>
  <w:style w:type="paragraph" w:styleId="Header">
    <w:name w:val="header"/>
    <w:basedOn w:val="Normal"/>
    <w:link w:val="HeaderChar"/>
    <w:uiPriority w:val="99"/>
    <w:unhideWhenUsed/>
    <w:rsid w:val="004B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CD"/>
    <w:rPr>
      <w:lang w:val="en-GB"/>
    </w:rPr>
  </w:style>
  <w:style w:type="paragraph" w:styleId="Footer">
    <w:name w:val="footer"/>
    <w:basedOn w:val="Normal"/>
    <w:link w:val="FooterChar"/>
    <w:uiPriority w:val="99"/>
    <w:unhideWhenUsed/>
    <w:rsid w:val="004B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CD"/>
    <w:rPr>
      <w:lang w:val="en-GB"/>
    </w:rPr>
  </w:style>
  <w:style w:type="character" w:customStyle="1" w:styleId="author">
    <w:name w:val="author"/>
    <w:basedOn w:val="DefaultParagraphFont"/>
    <w:rsid w:val="004B4FCD"/>
  </w:style>
  <w:style w:type="character" w:customStyle="1" w:styleId="pubyear">
    <w:name w:val="pubyear"/>
    <w:basedOn w:val="DefaultParagraphFont"/>
    <w:rsid w:val="004B4FCD"/>
  </w:style>
  <w:style w:type="character" w:customStyle="1" w:styleId="articletitle">
    <w:name w:val="articletitle"/>
    <w:basedOn w:val="DefaultParagraphFont"/>
    <w:rsid w:val="004B4FCD"/>
  </w:style>
  <w:style w:type="character" w:customStyle="1" w:styleId="journaltitle">
    <w:name w:val="journaltitle"/>
    <w:basedOn w:val="DefaultParagraphFont"/>
    <w:rsid w:val="004B4FCD"/>
  </w:style>
  <w:style w:type="character" w:customStyle="1" w:styleId="vol">
    <w:name w:val="vol"/>
    <w:basedOn w:val="DefaultParagraphFont"/>
    <w:rsid w:val="004B4FCD"/>
  </w:style>
  <w:style w:type="character" w:customStyle="1" w:styleId="citedissue">
    <w:name w:val="citedissue"/>
    <w:basedOn w:val="DefaultParagraphFont"/>
    <w:rsid w:val="004B4FCD"/>
  </w:style>
  <w:style w:type="character" w:customStyle="1" w:styleId="UnresolvedMention2">
    <w:name w:val="Unresolved Mention2"/>
    <w:basedOn w:val="DefaultParagraphFont"/>
    <w:uiPriority w:val="99"/>
    <w:semiHidden/>
    <w:unhideWhenUsed/>
    <w:rsid w:val="004B4FCD"/>
    <w:rPr>
      <w:color w:val="605E5C"/>
      <w:shd w:val="clear" w:color="auto" w:fill="E1DFDD"/>
    </w:rPr>
  </w:style>
  <w:style w:type="character" w:customStyle="1" w:styleId="referencesyear">
    <w:name w:val="references__year"/>
    <w:basedOn w:val="DefaultParagraphFont"/>
    <w:rsid w:val="004B4FCD"/>
  </w:style>
  <w:style w:type="character" w:customStyle="1" w:styleId="referencesarticle-title">
    <w:name w:val="references__article-title"/>
    <w:basedOn w:val="DefaultParagraphFont"/>
    <w:rsid w:val="004B4FCD"/>
  </w:style>
  <w:style w:type="character" w:styleId="Strong">
    <w:name w:val="Strong"/>
    <w:basedOn w:val="DefaultParagraphFont"/>
    <w:uiPriority w:val="22"/>
    <w:qFormat/>
    <w:rsid w:val="004B4FCD"/>
    <w:rPr>
      <w:b/>
      <w:bCs/>
    </w:rPr>
  </w:style>
  <w:style w:type="character" w:customStyle="1" w:styleId="referencessuffix">
    <w:name w:val="references__suffix"/>
    <w:basedOn w:val="DefaultParagraphFont"/>
    <w:rsid w:val="004B4FCD"/>
  </w:style>
  <w:style w:type="table" w:styleId="PlainTable3">
    <w:name w:val="Plain Table 3"/>
    <w:basedOn w:val="TableNormal"/>
    <w:uiPriority w:val="43"/>
    <w:rsid w:val="004B4FCD"/>
    <w:pPr>
      <w:spacing w:after="0"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B4FCD"/>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B4FCD"/>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B4FC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B4FCD"/>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B4FCD"/>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ighwire-citation-authors">
    <w:name w:val="highwire-citation-authors"/>
    <w:basedOn w:val="DefaultParagraphFont"/>
    <w:rsid w:val="004B4FCD"/>
  </w:style>
  <w:style w:type="character" w:customStyle="1" w:styleId="highwire-citation-author">
    <w:name w:val="highwire-citation-author"/>
    <w:basedOn w:val="DefaultParagraphFont"/>
    <w:rsid w:val="004B4FCD"/>
  </w:style>
  <w:style w:type="character" w:customStyle="1" w:styleId="nlm-given-names">
    <w:name w:val="nlm-given-names"/>
    <w:basedOn w:val="DefaultParagraphFont"/>
    <w:rsid w:val="004B4FCD"/>
  </w:style>
  <w:style w:type="character" w:customStyle="1" w:styleId="nlm-surname">
    <w:name w:val="nlm-surname"/>
    <w:basedOn w:val="DefaultParagraphFont"/>
    <w:rsid w:val="004B4FCD"/>
  </w:style>
  <w:style w:type="character" w:customStyle="1" w:styleId="highwire-cite-metadata-journal">
    <w:name w:val="highwire-cite-metadata-journal"/>
    <w:basedOn w:val="DefaultParagraphFont"/>
    <w:rsid w:val="004B4FCD"/>
  </w:style>
  <w:style w:type="character" w:customStyle="1" w:styleId="highwire-cite-metadata-date">
    <w:name w:val="highwire-cite-metadata-date"/>
    <w:basedOn w:val="DefaultParagraphFont"/>
    <w:rsid w:val="004B4FCD"/>
  </w:style>
  <w:style w:type="character" w:customStyle="1" w:styleId="highwire-cite-metadata-volume">
    <w:name w:val="highwire-cite-metadata-volume"/>
    <w:basedOn w:val="DefaultParagraphFont"/>
    <w:rsid w:val="004B4FCD"/>
  </w:style>
  <w:style w:type="character" w:customStyle="1" w:styleId="highwire-cite-metadata-issue">
    <w:name w:val="highwire-cite-metadata-issue"/>
    <w:basedOn w:val="DefaultParagraphFont"/>
    <w:rsid w:val="004B4FCD"/>
  </w:style>
  <w:style w:type="character" w:customStyle="1" w:styleId="highwire-cite-metadata-pages">
    <w:name w:val="highwire-cite-metadata-pages"/>
    <w:basedOn w:val="DefaultParagraphFont"/>
    <w:rsid w:val="004B4FCD"/>
  </w:style>
  <w:style w:type="character" w:customStyle="1" w:styleId="highwire-cite-metadata-doi">
    <w:name w:val="highwire-cite-metadata-doi"/>
    <w:basedOn w:val="DefaultParagraphFont"/>
    <w:rsid w:val="004B4FCD"/>
  </w:style>
  <w:style w:type="character" w:customStyle="1" w:styleId="label">
    <w:name w:val="label"/>
    <w:basedOn w:val="DefaultParagraphFont"/>
    <w:rsid w:val="004B4FCD"/>
  </w:style>
  <w:style w:type="paragraph" w:customStyle="1" w:styleId="Body">
    <w:name w:val="Body"/>
    <w:rsid w:val="004B4FC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text">
    <w:name w:val="text"/>
    <w:basedOn w:val="DefaultParagraphFont"/>
    <w:rsid w:val="004B4FCD"/>
  </w:style>
  <w:style w:type="character" w:customStyle="1" w:styleId="size-m">
    <w:name w:val="size-m"/>
    <w:basedOn w:val="DefaultParagraphFont"/>
    <w:rsid w:val="004B4FCD"/>
  </w:style>
  <w:style w:type="character" w:customStyle="1" w:styleId="authors">
    <w:name w:val="authors"/>
    <w:basedOn w:val="DefaultParagraphFont"/>
    <w:rsid w:val="004B4FCD"/>
  </w:style>
  <w:style w:type="character" w:customStyle="1" w:styleId="Date1">
    <w:name w:val="Date1"/>
    <w:basedOn w:val="DefaultParagraphFont"/>
    <w:rsid w:val="004B4FCD"/>
  </w:style>
  <w:style w:type="character" w:customStyle="1" w:styleId="arttitle">
    <w:name w:val="art_title"/>
    <w:basedOn w:val="DefaultParagraphFont"/>
    <w:rsid w:val="004B4FCD"/>
  </w:style>
  <w:style w:type="character" w:customStyle="1" w:styleId="serialtitle">
    <w:name w:val="serial_title"/>
    <w:basedOn w:val="DefaultParagraphFont"/>
    <w:rsid w:val="004B4FCD"/>
  </w:style>
  <w:style w:type="character" w:customStyle="1" w:styleId="volumeissue">
    <w:name w:val="volume_issue"/>
    <w:basedOn w:val="DefaultParagraphFont"/>
    <w:rsid w:val="004B4FCD"/>
  </w:style>
  <w:style w:type="character" w:customStyle="1" w:styleId="pagerange">
    <w:name w:val="page_range"/>
    <w:basedOn w:val="DefaultParagraphFont"/>
    <w:rsid w:val="004B4FCD"/>
  </w:style>
  <w:style w:type="character" w:customStyle="1" w:styleId="doilink">
    <w:name w:val="doi_link"/>
    <w:basedOn w:val="DefaultParagraphFont"/>
    <w:rsid w:val="004B4FCD"/>
  </w:style>
  <w:style w:type="character" w:styleId="Emphasis">
    <w:name w:val="Emphasis"/>
    <w:basedOn w:val="DefaultParagraphFont"/>
    <w:uiPriority w:val="20"/>
    <w:qFormat/>
    <w:rsid w:val="004B4FCD"/>
    <w:rPr>
      <w:i/>
      <w:iCs/>
    </w:rPr>
  </w:style>
  <w:style w:type="paragraph" w:styleId="Revision">
    <w:name w:val="Revision"/>
    <w:hidden/>
    <w:uiPriority w:val="99"/>
    <w:semiHidden/>
    <w:rsid w:val="004B4FCD"/>
    <w:pPr>
      <w:spacing w:after="0" w:line="240" w:lineRule="auto"/>
    </w:pPr>
    <w:rPr>
      <w:lang w:val="en-GB"/>
    </w:rPr>
  </w:style>
  <w:style w:type="paragraph" w:customStyle="1" w:styleId="c-author-listitem">
    <w:name w:val="c-author-list__item"/>
    <w:basedOn w:val="Normal"/>
    <w:rsid w:val="004B4F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4B4FCD"/>
    <w:rPr>
      <w:color w:val="605E5C"/>
      <w:shd w:val="clear" w:color="auto" w:fill="E1DFDD"/>
    </w:rPr>
  </w:style>
  <w:style w:type="paragraph" w:styleId="NoSpacing">
    <w:name w:val="No Spacing"/>
    <w:uiPriority w:val="1"/>
    <w:qFormat/>
    <w:rsid w:val="004B4FCD"/>
    <w:pPr>
      <w:spacing w:after="0" w:line="240" w:lineRule="auto"/>
    </w:pPr>
    <w:rPr>
      <w:lang w:val="en-GB"/>
    </w:rPr>
  </w:style>
  <w:style w:type="character" w:customStyle="1" w:styleId="Date2">
    <w:name w:val="Date2"/>
    <w:basedOn w:val="DefaultParagraphFont"/>
    <w:rsid w:val="004B4FCD"/>
  </w:style>
  <w:style w:type="character" w:customStyle="1" w:styleId="journal">
    <w:name w:val="journal"/>
    <w:basedOn w:val="DefaultParagraphFont"/>
    <w:rsid w:val="004B4FCD"/>
  </w:style>
  <w:style w:type="character" w:customStyle="1" w:styleId="volume">
    <w:name w:val="volume"/>
    <w:basedOn w:val="DefaultParagraphFont"/>
    <w:rsid w:val="004B4FCD"/>
  </w:style>
  <w:style w:type="character" w:customStyle="1" w:styleId="pages">
    <w:name w:val="pages"/>
    <w:basedOn w:val="DefaultParagraphFont"/>
    <w:rsid w:val="004B4FCD"/>
  </w:style>
  <w:style w:type="character" w:customStyle="1" w:styleId="numberofpages">
    <w:name w:val="numberofpages"/>
    <w:basedOn w:val="DefaultParagraphFont"/>
    <w:rsid w:val="004B4FCD"/>
  </w:style>
  <w:style w:type="character" w:customStyle="1" w:styleId="pagefirst">
    <w:name w:val="pagefirst"/>
    <w:basedOn w:val="DefaultParagraphFont"/>
    <w:rsid w:val="004B4FCD"/>
  </w:style>
  <w:style w:type="character" w:customStyle="1" w:styleId="pagelast">
    <w:name w:val="pagelast"/>
    <w:basedOn w:val="DefaultParagraphFont"/>
    <w:rsid w:val="004B4FCD"/>
  </w:style>
  <w:style w:type="character" w:styleId="UnresolvedMention">
    <w:name w:val="Unresolved Mention"/>
    <w:basedOn w:val="DefaultParagraphFont"/>
    <w:uiPriority w:val="99"/>
    <w:semiHidden/>
    <w:unhideWhenUsed/>
    <w:rsid w:val="004B4FCD"/>
    <w:rPr>
      <w:color w:val="605E5C"/>
      <w:shd w:val="clear" w:color="auto" w:fill="E1DFDD"/>
    </w:rPr>
  </w:style>
  <w:style w:type="character" w:customStyle="1" w:styleId="Date3">
    <w:name w:val="Date3"/>
    <w:basedOn w:val="DefaultParagraphFont"/>
    <w:rsid w:val="004B4FCD"/>
  </w:style>
  <w:style w:type="character" w:styleId="FollowedHyperlink">
    <w:name w:val="FollowedHyperlink"/>
    <w:basedOn w:val="DefaultParagraphFont"/>
    <w:uiPriority w:val="99"/>
    <w:semiHidden/>
    <w:unhideWhenUsed/>
    <w:rsid w:val="004B4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2</cp:revision>
  <dcterms:created xsi:type="dcterms:W3CDTF">2020-11-25T11:25:00Z</dcterms:created>
  <dcterms:modified xsi:type="dcterms:W3CDTF">2020-11-25T11:25:00Z</dcterms:modified>
</cp:coreProperties>
</file>