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21D9B" w14:textId="00CA2150" w:rsidR="00BE6129" w:rsidRDefault="00BE6129" w:rsidP="00BE6129">
      <w:pPr>
        <w:ind w:left="720" w:firstLine="1170"/>
        <w:rPr>
          <w:rFonts w:asciiTheme="majorHAnsi" w:hAnsiTheme="majorHAnsi"/>
          <w:b/>
          <w:sz w:val="28"/>
          <w:szCs w:val="28"/>
        </w:rPr>
      </w:pPr>
      <w:r w:rsidRPr="004372CE">
        <w:rPr>
          <w:noProof/>
        </w:rPr>
        <w:drawing>
          <wp:anchor distT="0" distB="0" distL="114300" distR="114300" simplePos="0" relativeHeight="251663360" behindDoc="0" locked="0" layoutInCell="1" allowOverlap="1" wp14:anchorId="56DDF60C" wp14:editId="14AC3FEC">
            <wp:simplePos x="0" y="0"/>
            <wp:positionH relativeFrom="column">
              <wp:posOffset>7187565</wp:posOffset>
            </wp:positionH>
            <wp:positionV relativeFrom="paragraph">
              <wp:posOffset>20955</wp:posOffset>
            </wp:positionV>
            <wp:extent cx="757555" cy="161290"/>
            <wp:effectExtent l="0" t="0" r="4445" b="0"/>
            <wp:wrapNone/>
            <wp:docPr id="5" name="Picture 7" descr="ttp://i.creativecommons.org/l/by-nc-nd/3.0/80x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ttp://i.creativecommons.org/l/by-nc-nd/3.0/80x1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BB7">
        <w:rPr>
          <w:rFonts w:asciiTheme="majorHAnsi" w:hAnsiTheme="majorHAnsi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AA665A4" wp14:editId="27C94E92">
            <wp:simplePos x="0" y="0"/>
            <wp:positionH relativeFrom="column">
              <wp:posOffset>8398510</wp:posOffset>
            </wp:positionH>
            <wp:positionV relativeFrom="paragraph">
              <wp:posOffset>-114300</wp:posOffset>
            </wp:positionV>
            <wp:extent cx="299720" cy="29972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ckmark.a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A5B">
        <w:rPr>
          <w:rFonts w:asciiTheme="majorHAnsi" w:hAnsiTheme="majorHAnsi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9EFDDE5" wp14:editId="79C417F2">
            <wp:simplePos x="0" y="0"/>
            <wp:positionH relativeFrom="column">
              <wp:posOffset>175895</wp:posOffset>
            </wp:positionH>
            <wp:positionV relativeFrom="paragraph">
              <wp:posOffset>-255693</wp:posOffset>
            </wp:positionV>
            <wp:extent cx="831215" cy="544195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-logo-crosses.a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AF2">
        <w:rPr>
          <w:rFonts w:asciiTheme="majorHAnsi" w:hAnsiTheme="majorHAnsi"/>
          <w:b/>
          <w:sz w:val="28"/>
          <w:szCs w:val="28"/>
        </w:rPr>
        <w:t xml:space="preserve">  </w:t>
      </w:r>
      <w:r w:rsidR="00521C8F">
        <w:rPr>
          <w:rFonts w:asciiTheme="majorHAnsi" w:hAnsiTheme="majorHAnsi"/>
          <w:b/>
          <w:sz w:val="28"/>
          <w:szCs w:val="28"/>
        </w:rPr>
        <w:t xml:space="preserve">   </w:t>
      </w:r>
      <w:r w:rsidR="00F17AF2" w:rsidRPr="000D1BB7">
        <w:rPr>
          <w:rFonts w:asciiTheme="majorHAnsi" w:hAnsiTheme="majorHAnsi"/>
          <w:b/>
          <w:sz w:val="28"/>
          <w:szCs w:val="28"/>
        </w:rPr>
        <w:t>CARE Checklist (2013) of information to include when writing a case report</w:t>
      </w:r>
    </w:p>
    <w:p w14:paraId="6001DC29" w14:textId="276F5699" w:rsidR="003377AC" w:rsidRPr="00BE6129" w:rsidRDefault="00F17AF2" w:rsidP="00BE6129">
      <w:pPr>
        <w:spacing w:line="240" w:lineRule="exact"/>
        <w:ind w:left="720" w:firstLine="1166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</w:t>
      </w:r>
      <w:r w:rsidRPr="000D1BB7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5"/>
        <w:gridCol w:w="720"/>
        <w:gridCol w:w="9630"/>
        <w:gridCol w:w="2081"/>
      </w:tblGrid>
      <w:tr w:rsidR="003377AC" w:rsidRPr="00C22600" w14:paraId="6EC6D06C" w14:textId="77777777" w:rsidTr="00F17AF2">
        <w:trPr>
          <w:trHeight w:val="374"/>
        </w:trPr>
        <w:tc>
          <w:tcPr>
            <w:tcW w:w="2185" w:type="dxa"/>
            <w:tcBorders>
              <w:left w:val="single" w:sz="4" w:space="0" w:color="auto"/>
            </w:tcBorders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6E1F74A" w14:textId="5E37D8DE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Topic</w:t>
            </w:r>
          </w:p>
        </w:tc>
        <w:tc>
          <w:tcPr>
            <w:tcW w:w="72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65D8A6A0" w14:textId="1F87B848" w:rsidR="00437929" w:rsidRPr="000443C5" w:rsidRDefault="00437929" w:rsidP="005B475C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Item </w:t>
            </w:r>
          </w:p>
        </w:tc>
        <w:tc>
          <w:tcPr>
            <w:tcW w:w="963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37D32AC" w14:textId="6671F0F0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Checklist item description</w:t>
            </w:r>
          </w:p>
        </w:tc>
        <w:tc>
          <w:tcPr>
            <w:tcW w:w="2081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350DD590" w14:textId="2FB38AB5" w:rsidR="00437929" w:rsidRPr="000443C5" w:rsidRDefault="005B475C" w:rsidP="005B475C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Reported on Page</w:t>
            </w:r>
          </w:p>
        </w:tc>
      </w:tr>
      <w:tr w:rsidR="00256DBE" w:rsidRPr="00D571EE" w14:paraId="6BD18D0C" w14:textId="77777777" w:rsidTr="00F17AF2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C36BAA4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Title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AA305B6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1B1EF2AF" w14:textId="47AFCE9D" w:rsidR="00437929" w:rsidRPr="00931B00" w:rsidRDefault="00437929" w:rsidP="000E5DFB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words </w:t>
            </w:r>
            <w:r w:rsidR="000C4E9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“case report”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should be in the title along with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area of focus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712321B8" w14:textId="3349F1FA" w:rsidR="00B04039" w:rsidRPr="00064BC7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</w:tr>
      <w:tr w:rsidR="00256DBE" w:rsidRPr="003B34D6" w14:paraId="4241D36E" w14:textId="77777777" w:rsidTr="00F17AF2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611CF347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Key Words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EADD69E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5E0F2D7C" w14:textId="1A303D63" w:rsidR="00437929" w:rsidRPr="00931B00" w:rsidRDefault="00437929" w:rsidP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2 to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5 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key 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words</w:t>
            </w:r>
            <w:r w:rsidR="00256DBE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that identify areas covered in this case report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0750CFD5" w14:textId="2048428F" w:rsidR="00437929" w:rsidRPr="003B34D6" w:rsidRDefault="006921B8" w:rsidP="00064BC7">
            <w:pPr>
              <w:jc w:val="center"/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  <w:t>1</w:t>
            </w:r>
          </w:p>
        </w:tc>
      </w:tr>
      <w:tr w:rsidR="002A71F5" w:rsidRPr="00D571EE" w14:paraId="1C06B32C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258ED8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Abstract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89CB087" w14:textId="7C20BB1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26B1B" w14:textId="6102190B" w:rsidR="002A71F5" w:rsidRPr="00931B00" w:rsidRDefault="002A71F5" w:rsidP="002E5F4A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Introduction—What 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is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unique about this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case? W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hat does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it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add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to the medical literature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ED3BD00" w14:textId="795479F2" w:rsidR="002A71F5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</w:tr>
      <w:tr w:rsidR="002A71F5" w:rsidRPr="00D571EE" w14:paraId="5883DE42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06DBBC67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D7690D" w14:textId="52E08BE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E5E2F4" w14:textId="144F956A" w:rsidR="002A71F5" w:rsidRPr="00931B00" w:rsidRDefault="002A71F5" w:rsidP="00886A5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main symptoms of the patient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and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important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clinical findings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E406C35" w14:textId="30A08923" w:rsidR="002A71F5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</w:tr>
      <w:tr w:rsidR="002A71F5" w:rsidRPr="00D571EE" w14:paraId="487F0175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5F26760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F74A47E" w14:textId="0B64A74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48D74EB7" w14:textId="608654E0" w:rsidR="002A71F5" w:rsidRPr="00931B00" w:rsidRDefault="002A71F5" w:rsidP="00886A5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main diagnoses, therapeutics interventions, and outcomes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6F38D43" w14:textId="07C0A16E" w:rsidR="002A71F5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</w:tr>
      <w:tr w:rsidR="002A71F5" w:rsidRPr="00D571EE" w14:paraId="33EF0D36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4B67AF3C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3BA6072" w14:textId="386763BC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12D27B" w14:textId="5B67D615" w:rsidR="002A71F5" w:rsidRPr="00931B00" w:rsidRDefault="002A71F5" w:rsidP="003B34D6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Conclusion—What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the main “take-away” lessons from this case?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D215CB9" w14:textId="3517FE82" w:rsidR="002A71F5" w:rsidRPr="00D571EE" w:rsidRDefault="006921B8" w:rsidP="00CD392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</w:tr>
      <w:tr w:rsidR="00826790" w:rsidRPr="00D571EE" w14:paraId="06418CB5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814505D" w14:textId="77777777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Introduction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E5BCE29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0D496" w14:textId="243F9B7D" w:rsidR="00826790" w:rsidRPr="00931B00" w:rsidRDefault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One or two paragraphs summarizing why this case is unique with references . . . </w:t>
            </w:r>
            <w:r w:rsidR="00826790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2679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E8423A" w14:textId="2866A4A4" w:rsidR="00826790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1-2</w:t>
            </w:r>
          </w:p>
        </w:tc>
      </w:tr>
      <w:tr w:rsidR="00E6228D" w:rsidRPr="00D571EE" w14:paraId="4778A56A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1BBFA2DE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Information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D7F172" w14:textId="4F2B1EC7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E884B0F" w14:textId="03F0AAC4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De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-identified de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mographic information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and other patient specific information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DB442EF" w14:textId="0292F97A" w:rsidR="00E6228D" w:rsidRPr="00D571EE" w:rsidRDefault="006921B8" w:rsidP="00BE612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2-3</w:t>
            </w:r>
          </w:p>
        </w:tc>
      </w:tr>
      <w:tr w:rsidR="00E6228D" w:rsidRPr="00D571EE" w14:paraId="36299B3C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A5B2D60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E87C3D" w14:textId="586C55F9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FF30B20" w14:textId="5797787E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Main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concerns and symptoms of the patient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9FE91BB" w14:textId="4147BAF1" w:rsidR="00E6228D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2-3</w:t>
            </w:r>
          </w:p>
        </w:tc>
      </w:tr>
      <w:tr w:rsidR="00E6228D" w:rsidRPr="00D571EE" w14:paraId="6B6DF50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53520A4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232173C" w14:textId="79E16F00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6B222C1" w14:textId="217C5C1B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Medical, family, and psychosocial history </w:t>
            </w:r>
            <w:r w:rsidR="00652B4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including </w:t>
            </w:r>
            <w:r w:rsidR="000443C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genetic information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(also see timeline). . .</w:t>
            </w:r>
            <w:r w:rsidR="00652B4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AEC044E" w14:textId="45A0A914" w:rsidR="00E6228D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2-3</w:t>
            </w:r>
          </w:p>
        </w:tc>
      </w:tr>
      <w:tr w:rsidR="00E6228D" w:rsidRPr="00D571EE" w14:paraId="35F9D7F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5E25CB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ADCE08B" w14:textId="0C0D6B7E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69F21D0" w14:textId="5FDFB196" w:rsidR="00E6228D" w:rsidRPr="00931B00" w:rsidRDefault="00E6228D" w:rsidP="00652B4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past interventions and their outcomes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</w:t>
            </w:r>
            <w:r w:rsidR="00652B4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1E1294B" w14:textId="3E3AEDB9" w:rsidR="00E6228D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2-3</w:t>
            </w:r>
          </w:p>
        </w:tc>
      </w:tr>
      <w:tr w:rsidR="00826790" w:rsidRPr="00D571EE" w14:paraId="78CA50CE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7A6E9E22" w14:textId="7584A362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Clinical Findings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0B57B43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4D466506" w14:textId="3F143280" w:rsidR="00826790" w:rsidRPr="00931B00" w:rsidRDefault="00826790" w:rsidP="000C4E9F">
            <w:pPr>
              <w:tabs>
                <w:tab w:val="left" w:pos="2816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Describe the relevant physical examination (PE)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and other significant clinical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findings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09E6D0D" w14:textId="39F88C55" w:rsidR="00826790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2-4</w:t>
            </w:r>
          </w:p>
        </w:tc>
      </w:tr>
      <w:tr w:rsidR="00826790" w:rsidRPr="00D571EE" w14:paraId="17D7A670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048ADAD0" w14:textId="77777777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Timeline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F9074C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3599CF1E" w14:textId="51D2A516" w:rsidR="00826790" w:rsidRPr="00931B00" w:rsidRDefault="000E5DFB" w:rsidP="004E1B0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Important information from the patient’s history organized as a timeline . . . . . . . . . . . . .</w:t>
            </w:r>
            <w:r w:rsidR="00826790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2E5F4A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</w:t>
            </w:r>
            <w:r w:rsidR="004E1B03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8AB89F0" w14:textId="0566B116" w:rsidR="00826790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2-4</w:t>
            </w:r>
          </w:p>
        </w:tc>
      </w:tr>
      <w:tr w:rsidR="002A71F5" w:rsidRPr="00D571EE" w14:paraId="1A66E664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4718DFE4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Diagnostic Assessment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052196D" w14:textId="2A6F85EA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7A29C0D4" w14:textId="77F879FB" w:rsidR="002A71F5" w:rsidRPr="00931B00" w:rsidRDefault="002A71F5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methods (such as PE, laboratory testing, imaging,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surveys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ED77316" w14:textId="698959A6" w:rsidR="002A71F5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2-4</w:t>
            </w:r>
          </w:p>
        </w:tc>
      </w:tr>
      <w:tr w:rsidR="002A71F5" w:rsidRPr="00D571EE" w14:paraId="2C0B026D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0258A7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B3D203D" w14:textId="11F73EBE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30AA26B" w14:textId="42CDEA69" w:rsidR="002A71F5" w:rsidRPr="00931B00" w:rsidRDefault="002A71F5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Diagnostic challeng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es (such as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access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financial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or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cultural)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A05D00A" w14:textId="1F70C606" w:rsidR="002A71F5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2A71F5" w:rsidRPr="00D571EE" w14:paraId="3D30DDBD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D68CD90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8A2EF77" w14:textId="3E219C21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1DC9A67D" w14:textId="52640F5C" w:rsidR="002A71F5" w:rsidRPr="00931B00" w:rsidRDefault="002A71F5" w:rsidP="009A54A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reasoning including other diagnoses considered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C04BF6F" w14:textId="5E027A3B" w:rsidR="002A71F5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2A71F5" w:rsidRPr="00D571EE" w14:paraId="60726FAA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6B78264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911EAEE" w14:textId="3DEB4DC8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F6E7391" w14:textId="3DED5851" w:rsidR="002A71F5" w:rsidRPr="00931B00" w:rsidRDefault="002A71F5" w:rsidP="009A54A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Prognostic characteristics (such as staging</w:t>
            </w:r>
            <w:r w:rsidR="002E5F4A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in oncology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) where applicable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B5469FA" w14:textId="1CA491E3" w:rsidR="002A71F5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E6228D" w:rsidRPr="00D571EE" w14:paraId="1E5415DD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8A1442B" w14:textId="528BD819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Therapeutic Intervention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C12E83" w14:textId="417867AA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E439223" w14:textId="779864F1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Types of intervention (such as pharmacologic, surgical, preventive, self-care)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149FBF7" w14:textId="12613CA4" w:rsidR="00E6228D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E6228D" w:rsidRPr="00D571EE" w14:paraId="6442F553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E3FB4A5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01F2EA" w14:textId="6D2F0FA7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ED0ADBD" w14:textId="33DD86CC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Administration of intervention (such as dosage, strength, duration)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6A5DE03" w14:textId="33E887C8" w:rsidR="00E6228D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E6228D" w:rsidRPr="00D571EE" w14:paraId="60906A3C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7CA61FE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A1E3C3E" w14:textId="4AEFD0EE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F9F0CF" w14:textId="7517F9F8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Changes in intervention (with rationale)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39830AE" w14:textId="4FFEDC22" w:rsidR="00E6228D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5B475C" w:rsidRPr="00D571EE" w14:paraId="1595C394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294E7120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Follow-up and</w:t>
            </w:r>
          </w:p>
          <w:p w14:paraId="35570EFD" w14:textId="4156A67A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Outcomes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7E6C4C4" w14:textId="6C550B9F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B1790A3" w14:textId="01BB2F06" w:rsidR="005B475C" w:rsidRPr="00931B00" w:rsidRDefault="000E5DFB" w:rsidP="000E5DFB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Clinician and 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patient-assessed</w:t>
            </w:r>
            <w:r w:rsidR="00CA1A5D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outcomes</w:t>
            </w:r>
            <w:r w:rsidR="005B475C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(when appropriate) . . . . . . . . . . . . . . . . .</w:t>
            </w:r>
            <w:r w:rsidR="003B34D6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="005B475C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="00CA1A5D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  <w:r w:rsidR="00C02781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214733C" w14:textId="32095384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5B475C" w:rsidRPr="00D571EE" w14:paraId="5C185EC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7CC521" w14:textId="652DCE41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6A35DF4" w14:textId="1EB3A1DB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5820BF" w14:textId="530CA7D9" w:rsidR="005B475C" w:rsidRPr="00931B00" w:rsidRDefault="005B475C" w:rsidP="000C4E9F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Important fo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llow-up </w:t>
            </w:r>
            <w:r w:rsidR="000E5DFB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diagnostic and other 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test results </w:t>
            </w:r>
            <w:r w:rsidR="003B34D6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 . . . . .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 . . . . . . . . . . . . . . . .</w:t>
            </w:r>
            <w:r w:rsidR="000E5DFB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. . . 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 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3ED27B0" w14:textId="09097506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5B475C" w:rsidRPr="00D571EE" w14:paraId="70407CB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F90250" w14:textId="52F65F2B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4DA80DE" w14:textId="4ABF0F1D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D8E9B45" w14:textId="492F173F" w:rsidR="005B475C" w:rsidRPr="00931B00" w:rsidRDefault="005B475C" w:rsidP="000C4E9F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Intervention adherence and tolerability (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ow was this assessed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)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2E758A5" w14:textId="7FC12B0E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5B475C" w:rsidRPr="00D571EE" w14:paraId="12FC6F10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FD8352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CA3D0F5" w14:textId="0638C3E0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3941DB1" w14:textId="158E5326" w:rsidR="005B475C" w:rsidRPr="00931B00" w:rsidRDefault="005B475C" w:rsidP="000C4E9F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Adverse and unanticipated events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4441593" w14:textId="42261F15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4-5</w:t>
            </w:r>
          </w:p>
        </w:tc>
      </w:tr>
      <w:tr w:rsidR="005B475C" w:rsidRPr="00D571EE" w14:paraId="60A27795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3DBD437" w14:textId="640285B1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Discussion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369439B" w14:textId="5292A76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5CCCDC7C" w14:textId="4E7D3CDB" w:rsidR="005B475C" w:rsidRPr="00931B00" w:rsidRDefault="00FC03F0" w:rsidP="000E5DF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Discussion of the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strengths and limitations in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your approach to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this case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A33647A" w14:textId="4A6077C7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5-8</w:t>
            </w:r>
          </w:p>
        </w:tc>
      </w:tr>
      <w:tr w:rsidR="005B475C" w:rsidRPr="00D571EE" w14:paraId="0F1A396F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B422E29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4F19F60" w14:textId="5F2D0B09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47C26D3" w14:textId="30F1BE15" w:rsidR="005B475C" w:rsidRPr="00931B00" w:rsidRDefault="00CF3117" w:rsidP="00E6228D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Discussion of the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relevant medical literature. . . . . . . . . . . . . . . . . . . . . . . . . . . . . . . . . . . . . . . . . </w:t>
            </w:r>
            <w:r w:rsidR="005B475C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 . . . . . . . . . . . 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9EA5DB8" w14:textId="09D7960D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5-8</w:t>
            </w:r>
          </w:p>
        </w:tc>
      </w:tr>
      <w:tr w:rsidR="005B475C" w:rsidRPr="00D571EE" w14:paraId="163DA73B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C1A05C7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5C94D0" w14:textId="5E0D3255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C5AA3C" w14:textId="03342A18" w:rsidR="005B475C" w:rsidRPr="00931B00" w:rsidRDefault="005B475C" w:rsidP="003B34D6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rationale for conclusions (including a</w:t>
            </w:r>
            <w:r w:rsidR="008C68D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ssessment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of possible causes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)</w:t>
            </w:r>
            <w:r w:rsidR="008C68D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207BE4" w14:textId="36F3387D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5-8</w:t>
            </w:r>
          </w:p>
        </w:tc>
      </w:tr>
      <w:tr w:rsidR="005B475C" w:rsidRPr="00D571EE" w14:paraId="5B577BEB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6454E43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BD83349" w14:textId="3B50CD75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0345447" w14:textId="5F88BB48" w:rsidR="005B475C" w:rsidRPr="00931B00" w:rsidRDefault="005B475C" w:rsidP="000E5DF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primary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“take-away” lessons of this case report . . . . . . . . . . . .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292230D" w14:textId="20FFB8D1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</w:p>
        </w:tc>
      </w:tr>
      <w:tr w:rsidR="005B475C" w:rsidRPr="00D571EE" w14:paraId="3AFE6C2F" w14:textId="77777777" w:rsidTr="00F17AF2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3D2721C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Perspective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B7073FD" w14:textId="7777777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41E8641" w14:textId="05B7960A" w:rsidR="005B475C" w:rsidRPr="00931B00" w:rsidRDefault="000E5DFB" w:rsidP="00CA1A5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When appropriate the patient should share their perspective on the treatments they received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CA1A5D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211412F" w14:textId="614056F6" w:rsidR="005B475C" w:rsidRPr="00D571EE" w:rsidRDefault="006921B8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n/a</w:t>
            </w:r>
          </w:p>
        </w:tc>
      </w:tr>
      <w:tr w:rsidR="005B475C" w:rsidRPr="00D571EE" w14:paraId="159647C6" w14:textId="77777777" w:rsidTr="00F17AF2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D89252F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Informed Consent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645B4F" w14:textId="7777777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20FBA5F" w14:textId="358971AF" w:rsidR="005B475C" w:rsidRPr="00931B00" w:rsidRDefault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Did the patient give informed consent? Please provide if requested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06D8BBA" w14:textId="6F5B34F4" w:rsidR="005B475C" w:rsidRPr="00D571EE" w:rsidRDefault="00CF3117" w:rsidP="00CF3117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Yes  </w:t>
            </w:r>
            <w:bookmarkStart w:id="0" w:name="_GoBack"/>
            <w:r w:rsidR="006921B8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 w:rsidR="006921B8" w:rsidRPr="006921B8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FORMCHECKBOX </w:instrText>
            </w:r>
            <w:r w:rsidR="006921B8" w:rsidRPr="006921B8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6921B8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1"/>
            <w:bookmarkEnd w:id="0"/>
            <w:r>
              <w:rPr>
                <w:rFonts w:ascii="MS Gothic" w:eastAsia="MS Gothic" w:hAnsi="MS Gothic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 No  </w:t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FORMCHECKBOX </w:instrText>
            </w:r>
            <w:r w:rsidR="006921B8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6921B8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separate"/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2"/>
          </w:p>
        </w:tc>
      </w:tr>
    </w:tbl>
    <w:p w14:paraId="414C2B4E" w14:textId="77777777" w:rsidR="00437929" w:rsidRPr="00D571EE" w:rsidRDefault="00437929" w:rsidP="00CF3117">
      <w:pPr>
        <w:rPr>
          <w:b/>
          <w:sz w:val="21"/>
          <w:szCs w:val="21"/>
        </w:rPr>
      </w:pPr>
    </w:p>
    <w:sectPr w:rsidR="00437929" w:rsidRPr="00D571EE" w:rsidSect="00BE6129">
      <w:pgSz w:w="15840" w:h="12240" w:orient="landscape"/>
      <w:pgMar w:top="54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49035" w14:textId="77777777" w:rsidR="00761BFA" w:rsidRDefault="00761BFA" w:rsidP="000717BB">
      <w:r>
        <w:separator/>
      </w:r>
    </w:p>
  </w:endnote>
  <w:endnote w:type="continuationSeparator" w:id="0">
    <w:p w14:paraId="341BFC4B" w14:textId="77777777" w:rsidR="00761BFA" w:rsidRDefault="00761BFA" w:rsidP="000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C53E5" w14:textId="77777777" w:rsidR="00761BFA" w:rsidRDefault="00761BFA" w:rsidP="000717BB">
      <w:r>
        <w:separator/>
      </w:r>
    </w:p>
  </w:footnote>
  <w:footnote w:type="continuationSeparator" w:id="0">
    <w:p w14:paraId="161BEAAF" w14:textId="77777777" w:rsidR="00761BFA" w:rsidRDefault="00761BFA" w:rsidP="0007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A0B68"/>
    <w:multiLevelType w:val="hybridMultilevel"/>
    <w:tmpl w:val="A95CC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83133F"/>
    <w:multiLevelType w:val="hybridMultilevel"/>
    <w:tmpl w:val="4782B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38ABFE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7D2E"/>
    <w:multiLevelType w:val="hybridMultilevel"/>
    <w:tmpl w:val="ED046AAE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0AC5"/>
    <w:multiLevelType w:val="hybridMultilevel"/>
    <w:tmpl w:val="91F83D9C"/>
    <w:lvl w:ilvl="0" w:tplc="BF886D6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4F"/>
    <w:multiLevelType w:val="hybridMultilevel"/>
    <w:tmpl w:val="8A56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193"/>
    <w:multiLevelType w:val="hybridMultilevel"/>
    <w:tmpl w:val="DA3E3CDE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D07228"/>
    <w:multiLevelType w:val="hybridMultilevel"/>
    <w:tmpl w:val="50065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F523B"/>
    <w:multiLevelType w:val="multilevel"/>
    <w:tmpl w:val="DA3E3C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6F7F6F"/>
    <w:multiLevelType w:val="multilevel"/>
    <w:tmpl w:val="7884D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609"/>
    <w:multiLevelType w:val="hybridMultilevel"/>
    <w:tmpl w:val="9B6640B4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A2D4A"/>
    <w:multiLevelType w:val="hybridMultilevel"/>
    <w:tmpl w:val="73D8A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4122"/>
    <w:multiLevelType w:val="multilevel"/>
    <w:tmpl w:val="ED046AA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35433"/>
    <w:multiLevelType w:val="multilevel"/>
    <w:tmpl w:val="F710D242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84CF1"/>
    <w:multiLevelType w:val="multilevel"/>
    <w:tmpl w:val="9B6640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6237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5F85"/>
    <w:multiLevelType w:val="hybridMultilevel"/>
    <w:tmpl w:val="56FC75C8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07FCF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62893"/>
    <w:multiLevelType w:val="hybridMultilevel"/>
    <w:tmpl w:val="A1E2F5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23ED3"/>
    <w:multiLevelType w:val="multilevel"/>
    <w:tmpl w:val="67CC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40BC0"/>
    <w:multiLevelType w:val="hybridMultilevel"/>
    <w:tmpl w:val="F710D242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057F7"/>
    <w:multiLevelType w:val="hybridMultilevel"/>
    <w:tmpl w:val="BFD02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F5244"/>
    <w:multiLevelType w:val="hybridMultilevel"/>
    <w:tmpl w:val="82EC127E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B50F0"/>
    <w:multiLevelType w:val="hybridMultilevel"/>
    <w:tmpl w:val="7884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6"/>
  </w:num>
  <w:num w:numId="5">
    <w:abstractNumId w:val="14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8"/>
  </w:num>
  <w:num w:numId="12">
    <w:abstractNumId w:val="11"/>
  </w:num>
  <w:num w:numId="13">
    <w:abstractNumId w:val="19"/>
  </w:num>
  <w:num w:numId="14">
    <w:abstractNumId w:val="12"/>
  </w:num>
  <w:num w:numId="15">
    <w:abstractNumId w:val="21"/>
  </w:num>
  <w:num w:numId="16">
    <w:abstractNumId w:val="9"/>
  </w:num>
  <w:num w:numId="17">
    <w:abstractNumId w:val="13"/>
  </w:num>
  <w:num w:numId="18">
    <w:abstractNumId w:val="17"/>
  </w:num>
  <w:num w:numId="19">
    <w:abstractNumId w:val="15"/>
  </w:num>
  <w:num w:numId="20">
    <w:abstractNumId w:val="10"/>
  </w:num>
  <w:num w:numId="21">
    <w:abstractNumId w:val="4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29"/>
    <w:rsid w:val="000443C5"/>
    <w:rsid w:val="00064BC7"/>
    <w:rsid w:val="000717BB"/>
    <w:rsid w:val="000B7F80"/>
    <w:rsid w:val="000C4E9F"/>
    <w:rsid w:val="000E5DFB"/>
    <w:rsid w:val="00150443"/>
    <w:rsid w:val="00191C69"/>
    <w:rsid w:val="00256DBE"/>
    <w:rsid w:val="00276343"/>
    <w:rsid w:val="0029224A"/>
    <w:rsid w:val="002A71F5"/>
    <w:rsid w:val="002E553E"/>
    <w:rsid w:val="002E5F4A"/>
    <w:rsid w:val="002F186F"/>
    <w:rsid w:val="003377AC"/>
    <w:rsid w:val="003B34D6"/>
    <w:rsid w:val="00402F6B"/>
    <w:rsid w:val="00404885"/>
    <w:rsid w:val="00431FAA"/>
    <w:rsid w:val="00437929"/>
    <w:rsid w:val="00482D8C"/>
    <w:rsid w:val="004944C8"/>
    <w:rsid w:val="004A5AFB"/>
    <w:rsid w:val="004D359B"/>
    <w:rsid w:val="004E1B03"/>
    <w:rsid w:val="00521C8F"/>
    <w:rsid w:val="00535C36"/>
    <w:rsid w:val="0053796E"/>
    <w:rsid w:val="005B475C"/>
    <w:rsid w:val="005D1EFC"/>
    <w:rsid w:val="005D5210"/>
    <w:rsid w:val="00643B92"/>
    <w:rsid w:val="00652B45"/>
    <w:rsid w:val="00662F80"/>
    <w:rsid w:val="00690107"/>
    <w:rsid w:val="006921B8"/>
    <w:rsid w:val="00751830"/>
    <w:rsid w:val="00761BFA"/>
    <w:rsid w:val="007E323B"/>
    <w:rsid w:val="00806CF9"/>
    <w:rsid w:val="00826790"/>
    <w:rsid w:val="00860017"/>
    <w:rsid w:val="00886A5B"/>
    <w:rsid w:val="008C68DF"/>
    <w:rsid w:val="00931B00"/>
    <w:rsid w:val="009A54A4"/>
    <w:rsid w:val="00A24371"/>
    <w:rsid w:val="00A26648"/>
    <w:rsid w:val="00AB698F"/>
    <w:rsid w:val="00AD0DDA"/>
    <w:rsid w:val="00AD2660"/>
    <w:rsid w:val="00AE1864"/>
    <w:rsid w:val="00B04039"/>
    <w:rsid w:val="00B52B25"/>
    <w:rsid w:val="00BC2FC7"/>
    <w:rsid w:val="00BE6129"/>
    <w:rsid w:val="00BE6818"/>
    <w:rsid w:val="00BF00BB"/>
    <w:rsid w:val="00C02781"/>
    <w:rsid w:val="00C22600"/>
    <w:rsid w:val="00CA1A5D"/>
    <w:rsid w:val="00CD3927"/>
    <w:rsid w:val="00CF3117"/>
    <w:rsid w:val="00D571EE"/>
    <w:rsid w:val="00DB5B52"/>
    <w:rsid w:val="00E1219A"/>
    <w:rsid w:val="00E6228D"/>
    <w:rsid w:val="00E67C5F"/>
    <w:rsid w:val="00F17AF2"/>
    <w:rsid w:val="00FC03F0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D59738"/>
  <w14:defaultImageDpi w14:val="300"/>
  <w15:docId w15:val="{9A98398E-BD4E-4815-BDA6-E5861F91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B52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B52B25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0B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0B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7BB"/>
  </w:style>
  <w:style w:type="paragraph" w:styleId="Footer">
    <w:name w:val="footer"/>
    <w:basedOn w:val="Normal"/>
    <w:link w:val="FooterCh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GAHM, LLC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Snyder</dc:creator>
  <cp:lastModifiedBy>Ashruta Patel</cp:lastModifiedBy>
  <cp:revision>2</cp:revision>
  <cp:lastPrinted>2013-10-14T04:25:00Z</cp:lastPrinted>
  <dcterms:created xsi:type="dcterms:W3CDTF">2018-04-07T04:07:00Z</dcterms:created>
  <dcterms:modified xsi:type="dcterms:W3CDTF">2018-04-07T04:07:00Z</dcterms:modified>
</cp:coreProperties>
</file>