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23BE" w:rsidRDefault="00E54260" w:rsidP="00E54260">
      <w:pPr>
        <w:pStyle w:val="ListParagraph"/>
        <w:numPr>
          <w:ilvl w:val="0"/>
          <w:numId w:val="2"/>
        </w:numPr>
        <w:rPr>
          <w:rStyle w:val="jlqj4b"/>
          <w:rFonts w:asciiTheme="majorBidi" w:hAnsiTheme="majorBidi" w:cstheme="majorBidi"/>
          <w:i/>
          <w:iCs/>
          <w:sz w:val="32"/>
          <w:szCs w:val="32"/>
          <w:lang w:val="en"/>
        </w:rPr>
      </w:pPr>
      <w:r w:rsidRPr="00B246F9">
        <w:rPr>
          <w:rStyle w:val="jlqj4b"/>
          <w:rFonts w:asciiTheme="majorBidi" w:hAnsiTheme="majorBidi" w:cstheme="majorBidi"/>
          <w:b/>
          <w:bCs/>
          <w:sz w:val="32"/>
          <w:szCs w:val="32"/>
          <w:lang w:val="en"/>
        </w:rPr>
        <w:t>Additional file</w:t>
      </w:r>
      <w:r w:rsidR="009E23BE">
        <w:rPr>
          <w:rStyle w:val="jlqj4b"/>
          <w:rFonts w:asciiTheme="majorBidi" w:hAnsiTheme="majorBidi" w:cstheme="majorBidi"/>
          <w:b/>
          <w:bCs/>
          <w:sz w:val="32"/>
          <w:szCs w:val="32"/>
          <w:lang w:val="en"/>
        </w:rPr>
        <w:t>4</w:t>
      </w:r>
      <w:r w:rsidRPr="00B246F9">
        <w:rPr>
          <w:rStyle w:val="jlqj4b"/>
          <w:rFonts w:asciiTheme="majorBidi" w:hAnsiTheme="majorBidi" w:cstheme="majorBidi"/>
          <w:i/>
          <w:iCs/>
          <w:sz w:val="32"/>
          <w:szCs w:val="32"/>
          <w:lang w:val="en"/>
        </w:rPr>
        <w:t>:</w:t>
      </w:r>
    </w:p>
    <w:p w:rsidR="00E54260" w:rsidRPr="00B246F9" w:rsidRDefault="00E54260" w:rsidP="00E54260">
      <w:pPr>
        <w:pStyle w:val="ListParagraph"/>
        <w:numPr>
          <w:ilvl w:val="0"/>
          <w:numId w:val="2"/>
        </w:numPr>
        <w:rPr>
          <w:rStyle w:val="jlqj4b"/>
          <w:rFonts w:asciiTheme="majorBidi" w:hAnsiTheme="majorBidi" w:cstheme="majorBidi"/>
          <w:i/>
          <w:iCs/>
          <w:sz w:val="32"/>
          <w:szCs w:val="32"/>
          <w:lang w:val="en"/>
        </w:rPr>
      </w:pPr>
      <w:r w:rsidRPr="00B246F9">
        <w:rPr>
          <w:rStyle w:val="jlqj4b"/>
          <w:rFonts w:asciiTheme="majorBidi" w:hAnsiTheme="majorBidi" w:cstheme="majorBidi"/>
          <w:i/>
          <w:iCs/>
          <w:sz w:val="32"/>
          <w:szCs w:val="32"/>
          <w:lang w:val="en"/>
        </w:rPr>
        <w:t xml:space="preserve"> </w:t>
      </w:r>
      <w:r w:rsidRPr="00B246F9">
        <w:rPr>
          <w:rStyle w:val="jlqj4b"/>
          <w:rFonts w:asciiTheme="majorBidi" w:hAnsiTheme="majorBidi" w:cstheme="majorBidi"/>
          <w:sz w:val="32"/>
          <w:szCs w:val="32"/>
          <w:u w:val="single"/>
          <w:lang w:val="en"/>
        </w:rPr>
        <w:t>Risk of bias as</w:t>
      </w:r>
      <w:r w:rsidR="009E23BE">
        <w:rPr>
          <w:rStyle w:val="jlqj4b"/>
          <w:rFonts w:asciiTheme="majorBidi" w:hAnsiTheme="majorBidi" w:cstheme="majorBidi"/>
          <w:sz w:val="32"/>
          <w:szCs w:val="32"/>
          <w:u w:val="single"/>
          <w:lang w:val="en"/>
        </w:rPr>
        <w:t>s</w:t>
      </w:r>
      <w:r w:rsidRPr="00B246F9">
        <w:rPr>
          <w:rStyle w:val="jlqj4b"/>
          <w:rFonts w:asciiTheme="majorBidi" w:hAnsiTheme="majorBidi" w:cstheme="majorBidi"/>
          <w:sz w:val="32"/>
          <w:szCs w:val="32"/>
          <w:u w:val="single"/>
          <w:lang w:val="en"/>
        </w:rPr>
        <w:t>essment tool</w:t>
      </w:r>
    </w:p>
    <w:p w:rsidR="00E54260" w:rsidRDefault="00E54260" w:rsidP="00E54260">
      <w:pPr>
        <w:pStyle w:val="ListParagraph"/>
        <w:rPr>
          <w:rStyle w:val="jlqj4b"/>
          <w:rFonts w:asciiTheme="majorBidi" w:hAnsiTheme="majorBidi" w:cstheme="majorBidi"/>
          <w:b/>
          <w:bCs/>
          <w:sz w:val="28"/>
          <w:szCs w:val="28"/>
          <w:lang w:val="en"/>
        </w:rPr>
      </w:pPr>
    </w:p>
    <w:p w:rsidR="00E54260" w:rsidRPr="00E54260" w:rsidRDefault="00E54260" w:rsidP="00E54260">
      <w:pPr>
        <w:pStyle w:val="ListParagraph"/>
        <w:rPr>
          <w:rStyle w:val="jlqj4b"/>
          <w:rFonts w:asciiTheme="majorBidi" w:hAnsiTheme="majorBidi" w:cstheme="majorBidi"/>
          <w:b/>
          <w:bCs/>
          <w:sz w:val="28"/>
          <w:szCs w:val="28"/>
        </w:rPr>
      </w:pPr>
    </w:p>
    <w:p w:rsidR="00E54260" w:rsidRPr="00B246F9" w:rsidRDefault="00E54260" w:rsidP="00E54260">
      <w:pPr>
        <w:pStyle w:val="ListParagraph"/>
        <w:numPr>
          <w:ilvl w:val="0"/>
          <w:numId w:val="1"/>
        </w:numPr>
        <w:rPr>
          <w:rStyle w:val="jlqj4b"/>
          <w:rFonts w:asciiTheme="majorBidi" w:hAnsiTheme="majorBidi" w:cstheme="majorBidi"/>
          <w:sz w:val="28"/>
          <w:szCs w:val="28"/>
        </w:rPr>
      </w:pPr>
      <w:r w:rsidRPr="00B246F9">
        <w:rPr>
          <w:rStyle w:val="jlqj4b"/>
          <w:rFonts w:asciiTheme="majorBidi" w:hAnsiTheme="majorBidi" w:cstheme="majorBidi"/>
          <w:sz w:val="28"/>
          <w:szCs w:val="28"/>
          <w:lang w:val="en"/>
        </w:rPr>
        <w:t>We will use one of the three adapted versions of the “NOS” tool</w:t>
      </w:r>
    </w:p>
    <w:p w:rsidR="005E1DD6" w:rsidRPr="00B246F9" w:rsidRDefault="001C094A" w:rsidP="0060732B">
      <w:pPr>
        <w:pStyle w:val="ListParagraph"/>
        <w:rPr>
          <w:rStyle w:val="jlqj4b"/>
          <w:rFonts w:asciiTheme="majorBidi" w:hAnsiTheme="majorBidi" w:cstheme="majorBidi"/>
          <w:sz w:val="28"/>
          <w:szCs w:val="28"/>
        </w:rPr>
      </w:pPr>
      <w:proofErr w:type="gramStart"/>
      <w:r w:rsidRPr="00B246F9">
        <w:rPr>
          <w:rStyle w:val="jlqj4b"/>
          <w:rFonts w:asciiTheme="majorBidi" w:hAnsiTheme="majorBidi" w:cstheme="majorBidi"/>
          <w:sz w:val="28"/>
          <w:szCs w:val="28"/>
          <w:lang w:val="en"/>
        </w:rPr>
        <w:t>evaluate</w:t>
      </w:r>
      <w:proofErr w:type="gramEnd"/>
      <w:r w:rsidRPr="00B246F9">
        <w:rPr>
          <w:rStyle w:val="jlqj4b"/>
          <w:rFonts w:asciiTheme="majorBidi" w:hAnsiTheme="majorBidi" w:cstheme="majorBidi"/>
          <w:sz w:val="28"/>
          <w:szCs w:val="28"/>
          <w:lang w:val="en"/>
        </w:rPr>
        <w:t xml:space="preserve"> the quality of the initial studies</w:t>
      </w:r>
      <w:r w:rsidR="0060732B">
        <w:rPr>
          <w:rStyle w:val="jlqj4b"/>
          <w:rFonts w:asciiTheme="majorBidi" w:hAnsiTheme="majorBidi" w:cstheme="majorBidi"/>
          <w:sz w:val="28"/>
          <w:szCs w:val="28"/>
          <w:lang w:val="en"/>
        </w:rPr>
        <w:t xml:space="preserve"> </w:t>
      </w:r>
      <w:bookmarkStart w:id="0" w:name="_GoBack"/>
      <w:bookmarkEnd w:id="0"/>
      <w:r w:rsidR="0060732B" w:rsidRPr="004907A9">
        <w:rPr>
          <w:rStyle w:val="jlqj4b"/>
          <w:rFonts w:asciiTheme="majorBidi" w:hAnsiTheme="majorBidi" w:cstheme="majorBidi"/>
          <w:sz w:val="28"/>
          <w:szCs w:val="28"/>
          <w:lang w:val="en"/>
        </w:rPr>
        <w:t xml:space="preserve">depending on the type of study </w:t>
      </w:r>
      <w:r w:rsidRPr="004907A9">
        <w:rPr>
          <w:rStyle w:val="jlqj4b"/>
          <w:rFonts w:asciiTheme="majorBidi" w:hAnsiTheme="majorBidi" w:cstheme="majorBidi"/>
          <w:sz w:val="28"/>
          <w:szCs w:val="28"/>
          <w:lang w:val="en"/>
        </w:rPr>
        <w:t>(</w:t>
      </w:r>
      <w:r w:rsidR="0060732B" w:rsidRPr="004907A9">
        <w:rPr>
          <w:rStyle w:val="jlqj4b"/>
          <w:rFonts w:asciiTheme="majorBidi" w:hAnsiTheme="majorBidi" w:cstheme="majorBidi"/>
          <w:sz w:val="28"/>
          <w:szCs w:val="28"/>
          <w:lang w:val="en"/>
        </w:rPr>
        <w:t>“</w:t>
      </w:r>
      <w:r w:rsidRPr="004907A9">
        <w:rPr>
          <w:rStyle w:val="jlqj4b"/>
          <w:rFonts w:asciiTheme="majorBidi" w:hAnsiTheme="majorBidi" w:cstheme="majorBidi"/>
          <w:sz w:val="28"/>
          <w:szCs w:val="28"/>
          <w:lang w:val="en"/>
        </w:rPr>
        <w:t>cross-sectional, case-control or cohort st</w:t>
      </w:r>
      <w:r w:rsidR="0060732B" w:rsidRPr="004907A9">
        <w:rPr>
          <w:rStyle w:val="jlqj4b"/>
          <w:rFonts w:asciiTheme="majorBidi" w:hAnsiTheme="majorBidi" w:cstheme="majorBidi"/>
          <w:sz w:val="28"/>
          <w:szCs w:val="28"/>
          <w:lang w:val="en"/>
        </w:rPr>
        <w:t>u</w:t>
      </w:r>
      <w:r w:rsidRPr="004907A9">
        <w:rPr>
          <w:rStyle w:val="jlqj4b"/>
          <w:rFonts w:asciiTheme="majorBidi" w:hAnsiTheme="majorBidi" w:cstheme="majorBidi"/>
          <w:sz w:val="28"/>
          <w:szCs w:val="28"/>
          <w:lang w:val="en"/>
        </w:rPr>
        <w:t>dies</w:t>
      </w:r>
      <w:r w:rsidR="0060732B" w:rsidRPr="004907A9">
        <w:rPr>
          <w:rStyle w:val="jlqj4b"/>
          <w:rFonts w:asciiTheme="majorBidi" w:hAnsiTheme="majorBidi" w:cstheme="majorBidi"/>
          <w:sz w:val="28"/>
          <w:szCs w:val="28"/>
          <w:lang w:val="en"/>
        </w:rPr>
        <w:t>”</w:t>
      </w:r>
      <w:r w:rsidRPr="004907A9">
        <w:rPr>
          <w:rStyle w:val="jlqj4b"/>
          <w:rFonts w:asciiTheme="majorBidi" w:hAnsiTheme="majorBidi" w:cstheme="majorBidi"/>
          <w:sz w:val="28"/>
          <w:szCs w:val="28"/>
          <w:lang w:val="en"/>
        </w:rPr>
        <w:t>)</w:t>
      </w:r>
    </w:p>
    <w:p w:rsidR="001C094A" w:rsidRDefault="001C094A" w:rsidP="001C094A">
      <w:pPr>
        <w:pStyle w:val="ListParagraph"/>
        <w:rPr>
          <w:rStyle w:val="jlqj4b"/>
          <w:b/>
          <w:bCs/>
          <w:sz w:val="24"/>
          <w:szCs w:val="24"/>
          <w:lang w:val="en"/>
        </w:rPr>
      </w:pPr>
    </w:p>
    <w:p w:rsidR="001C094A" w:rsidRDefault="001C094A" w:rsidP="004907A9">
      <w:pPr>
        <w:pStyle w:val="ListParagraph"/>
        <w:numPr>
          <w:ilvl w:val="0"/>
          <w:numId w:val="1"/>
        </w:numPr>
        <w:rPr>
          <w:rStyle w:val="fontstyle41"/>
        </w:rPr>
      </w:pPr>
      <w:r>
        <w:rPr>
          <w:rStyle w:val="fontstyle01"/>
        </w:rPr>
        <w:t>NEWCASTLE - OTTAWA QUALITY ASSESSMENT SCALE</w:t>
      </w:r>
      <w:r>
        <w:rPr>
          <w:b/>
          <w:bCs/>
          <w:color w:val="000000"/>
        </w:rPr>
        <w:br/>
      </w:r>
      <w:r w:rsidRPr="00E54260">
        <w:rPr>
          <w:rStyle w:val="fontstyle01"/>
          <w:i/>
          <w:iCs/>
          <w:u w:val="single"/>
        </w:rPr>
        <w:t>CASE-CONTROL STUDIES</w:t>
      </w:r>
      <w:r>
        <w:rPr>
          <w:b/>
          <w:bCs/>
          <w:color w:val="000000"/>
        </w:rPr>
        <w:br/>
      </w:r>
      <w:r w:rsidRPr="00E54260">
        <w:rPr>
          <w:rStyle w:val="fontstyle21"/>
          <w:i w:val="0"/>
          <w:iCs w:val="0"/>
          <w:sz w:val="20"/>
          <w:szCs w:val="20"/>
        </w:rPr>
        <w:t xml:space="preserve">Note: </w:t>
      </w:r>
      <w:r w:rsidRPr="004907A9">
        <w:rPr>
          <w:rStyle w:val="fontstyle21"/>
          <w:i w:val="0"/>
          <w:iCs w:val="0"/>
          <w:sz w:val="20"/>
          <w:szCs w:val="20"/>
        </w:rPr>
        <w:t>A study can be awarded a maximum of one star (</w:t>
      </w:r>
      <w:r w:rsidRPr="004907A9">
        <w:rPr>
          <w:rStyle w:val="fontstyle31"/>
          <w:i w:val="0"/>
          <w:iCs w:val="0"/>
          <w:sz w:val="20"/>
          <w:szCs w:val="20"/>
        </w:rPr>
        <w:t>*</w:t>
      </w:r>
      <w:r w:rsidRPr="004907A9">
        <w:rPr>
          <w:rStyle w:val="fontstyle21"/>
          <w:i w:val="0"/>
          <w:iCs w:val="0"/>
          <w:sz w:val="20"/>
          <w:szCs w:val="20"/>
        </w:rPr>
        <w:t>) for each numbered item within the</w:t>
      </w:r>
      <w:r w:rsidR="0060732B" w:rsidRPr="004907A9">
        <w:rPr>
          <w:rStyle w:val="fontstyle21"/>
          <w:i w:val="0"/>
          <w:iCs w:val="0"/>
          <w:sz w:val="20"/>
          <w:szCs w:val="20"/>
        </w:rPr>
        <w:t xml:space="preserve"> </w:t>
      </w:r>
      <w:r w:rsidRPr="004907A9">
        <w:rPr>
          <w:rStyle w:val="fontstyle21"/>
          <w:i w:val="0"/>
          <w:iCs w:val="0"/>
          <w:sz w:val="20"/>
          <w:szCs w:val="20"/>
        </w:rPr>
        <w:t>Selection and Exposure categories.</w:t>
      </w:r>
      <w:r w:rsidRPr="00E54260">
        <w:rPr>
          <w:rStyle w:val="fontstyle21"/>
          <w:i w:val="0"/>
          <w:iCs w:val="0"/>
          <w:sz w:val="20"/>
          <w:szCs w:val="20"/>
        </w:rPr>
        <w:t xml:space="preserve"> A maximum of two stars can be given for Comparability</w:t>
      </w:r>
      <w:r>
        <w:rPr>
          <w:rStyle w:val="fontstyle21"/>
        </w:rPr>
        <w:t>.</w:t>
      </w:r>
      <w:r w:rsidR="00B9782B">
        <w:rPr>
          <w:rStyle w:val="fontstyle21"/>
          <w:rFonts w:hint="cs"/>
          <w:rtl/>
        </w:rPr>
        <w:t xml:space="preserve"> </w:t>
      </w:r>
      <w:r>
        <w:rPr>
          <w:i/>
          <w:iCs/>
          <w:color w:val="000000"/>
        </w:rPr>
        <w:br/>
      </w:r>
      <w:r w:rsidRPr="001C094A">
        <w:rPr>
          <w:rStyle w:val="fontstyle01"/>
          <w:sz w:val="28"/>
          <w:szCs w:val="28"/>
        </w:rPr>
        <w:t>Selection</w:t>
      </w:r>
      <w:r>
        <w:rPr>
          <w:b/>
          <w:bCs/>
          <w:color w:val="000000"/>
        </w:rPr>
        <w:br/>
      </w:r>
      <w:r w:rsidRPr="001C094A">
        <w:rPr>
          <w:rStyle w:val="fontstyle41"/>
          <w:b/>
          <w:bCs/>
        </w:rPr>
        <w:t xml:space="preserve">1) </w:t>
      </w:r>
      <w:proofErr w:type="gramStart"/>
      <w:r w:rsidRPr="001C094A">
        <w:rPr>
          <w:rStyle w:val="fontstyle41"/>
          <w:b/>
          <w:bCs/>
        </w:rPr>
        <w:t>Is</w:t>
      </w:r>
      <w:proofErr w:type="gramEnd"/>
      <w:r w:rsidRPr="001C094A">
        <w:rPr>
          <w:rStyle w:val="fontstyle41"/>
          <w:b/>
          <w:bCs/>
        </w:rPr>
        <w:t xml:space="preserve"> the case definition adequate?</w:t>
      </w:r>
      <w:r>
        <w:rPr>
          <w:color w:val="000000"/>
        </w:rPr>
        <w:br/>
      </w:r>
      <w:r>
        <w:rPr>
          <w:rStyle w:val="fontstyle41"/>
        </w:rPr>
        <w:t xml:space="preserve">a) yes, with independent validation </w:t>
      </w:r>
      <w:r>
        <w:rPr>
          <w:rStyle w:val="fontstyle01"/>
        </w:rPr>
        <w:t>*</w:t>
      </w:r>
      <w:r>
        <w:rPr>
          <w:b/>
          <w:bCs/>
          <w:color w:val="000000"/>
        </w:rPr>
        <w:br/>
      </w:r>
      <w:r>
        <w:rPr>
          <w:rStyle w:val="fontstyle41"/>
        </w:rPr>
        <w:t xml:space="preserve">b) yes, e.g., record linkage or based on </w:t>
      </w:r>
      <w:proofErr w:type="spellStart"/>
      <w:r>
        <w:rPr>
          <w:rStyle w:val="fontstyle41"/>
        </w:rPr>
        <w:t>self reports</w:t>
      </w:r>
      <w:proofErr w:type="spellEnd"/>
      <w:r>
        <w:rPr>
          <w:color w:val="000000"/>
        </w:rPr>
        <w:br/>
      </w:r>
      <w:r>
        <w:rPr>
          <w:rStyle w:val="fontstyle41"/>
        </w:rPr>
        <w:t>c) no description</w:t>
      </w:r>
      <w:r>
        <w:rPr>
          <w:color w:val="000000"/>
        </w:rPr>
        <w:br/>
      </w:r>
      <w:r w:rsidRPr="001C094A">
        <w:rPr>
          <w:rStyle w:val="fontstyle41"/>
          <w:b/>
          <w:bCs/>
        </w:rPr>
        <w:t>2) Representativeness of the cases</w:t>
      </w:r>
      <w:r>
        <w:rPr>
          <w:color w:val="000000"/>
        </w:rPr>
        <w:br/>
      </w:r>
      <w:r>
        <w:rPr>
          <w:rStyle w:val="fontstyle41"/>
        </w:rPr>
        <w:t xml:space="preserve">a) consecutive or obviously representative series of cases </w:t>
      </w:r>
      <w:r>
        <w:rPr>
          <w:rStyle w:val="fontstyle01"/>
        </w:rPr>
        <w:t>*</w:t>
      </w:r>
      <w:r>
        <w:rPr>
          <w:b/>
          <w:bCs/>
          <w:color w:val="000000"/>
        </w:rPr>
        <w:br/>
      </w:r>
      <w:r>
        <w:rPr>
          <w:rStyle w:val="fontstyle41"/>
        </w:rPr>
        <w:t>b) potential for selection biases or not stated</w:t>
      </w:r>
      <w:r>
        <w:rPr>
          <w:color w:val="000000"/>
        </w:rPr>
        <w:br/>
      </w:r>
      <w:r w:rsidRPr="001C094A">
        <w:rPr>
          <w:rStyle w:val="fontstyle41"/>
          <w:b/>
          <w:bCs/>
        </w:rPr>
        <w:t>3) Selection of Controls</w:t>
      </w:r>
      <w:r>
        <w:rPr>
          <w:color w:val="000000"/>
        </w:rPr>
        <w:br/>
      </w:r>
      <w:r>
        <w:rPr>
          <w:rStyle w:val="fontstyle41"/>
        </w:rPr>
        <w:t xml:space="preserve">a) community controls </w:t>
      </w:r>
      <w:r>
        <w:rPr>
          <w:rStyle w:val="fontstyle01"/>
        </w:rPr>
        <w:t>*</w:t>
      </w:r>
      <w:r>
        <w:rPr>
          <w:b/>
          <w:bCs/>
          <w:color w:val="000000"/>
        </w:rPr>
        <w:br/>
      </w:r>
      <w:r>
        <w:rPr>
          <w:rStyle w:val="fontstyle41"/>
        </w:rPr>
        <w:t>b) hospital controls</w:t>
      </w:r>
      <w:r>
        <w:rPr>
          <w:color w:val="000000"/>
        </w:rPr>
        <w:br/>
      </w:r>
      <w:r>
        <w:rPr>
          <w:rStyle w:val="fontstyle41"/>
        </w:rPr>
        <w:t>c) no description</w:t>
      </w:r>
      <w:r>
        <w:rPr>
          <w:color w:val="000000"/>
        </w:rPr>
        <w:br/>
      </w:r>
      <w:r w:rsidRPr="001C094A">
        <w:rPr>
          <w:rStyle w:val="fontstyle41"/>
          <w:b/>
          <w:bCs/>
        </w:rPr>
        <w:t>4) Definition of Controls</w:t>
      </w:r>
      <w:r>
        <w:rPr>
          <w:color w:val="000000"/>
        </w:rPr>
        <w:br/>
      </w:r>
      <w:r>
        <w:rPr>
          <w:rStyle w:val="fontstyle41"/>
        </w:rPr>
        <w:t xml:space="preserve">a) no history of disease (endpoint) </w:t>
      </w:r>
      <w:r>
        <w:rPr>
          <w:rStyle w:val="fontstyle01"/>
        </w:rPr>
        <w:t>*</w:t>
      </w:r>
      <w:r>
        <w:rPr>
          <w:b/>
          <w:bCs/>
          <w:color w:val="000000"/>
        </w:rPr>
        <w:br/>
      </w:r>
      <w:r>
        <w:rPr>
          <w:rStyle w:val="fontstyle41"/>
        </w:rPr>
        <w:t>b) no description of source</w:t>
      </w:r>
      <w:r>
        <w:rPr>
          <w:color w:val="000000"/>
        </w:rPr>
        <w:br/>
      </w:r>
      <w:r w:rsidRPr="001C094A">
        <w:rPr>
          <w:rStyle w:val="fontstyle01"/>
          <w:sz w:val="28"/>
          <w:szCs w:val="28"/>
        </w:rPr>
        <w:t>Comparability</w:t>
      </w:r>
      <w:r>
        <w:rPr>
          <w:b/>
          <w:bCs/>
          <w:color w:val="000000"/>
        </w:rPr>
        <w:br/>
      </w:r>
      <w:r w:rsidRPr="001C094A">
        <w:rPr>
          <w:rStyle w:val="fontstyle41"/>
          <w:b/>
          <w:bCs/>
        </w:rPr>
        <w:t>1) Comparability of cases and controls on the basis of the design or analysis</w:t>
      </w:r>
      <w:r>
        <w:rPr>
          <w:color w:val="000000"/>
        </w:rPr>
        <w:br/>
      </w:r>
      <w:r>
        <w:rPr>
          <w:rStyle w:val="fontstyle41"/>
        </w:rPr>
        <w:t xml:space="preserve">a) study controls for _______________ (Select the most important factor.) </w:t>
      </w:r>
      <w:r>
        <w:rPr>
          <w:rStyle w:val="fontstyle01"/>
        </w:rPr>
        <w:t>*</w:t>
      </w:r>
      <w:r>
        <w:rPr>
          <w:b/>
          <w:bCs/>
          <w:color w:val="000000"/>
        </w:rPr>
        <w:br/>
      </w:r>
      <w:r>
        <w:rPr>
          <w:rStyle w:val="fontstyle41"/>
        </w:rPr>
        <w:t xml:space="preserve">b) study controls for any additional factor </w:t>
      </w:r>
      <w:r>
        <w:rPr>
          <w:rStyle w:val="fontstyle01"/>
        </w:rPr>
        <w:t xml:space="preserve">* </w:t>
      </w:r>
      <w:r>
        <w:rPr>
          <w:rStyle w:val="fontstyle41"/>
        </w:rPr>
        <w:t>(This criteria could be modified to indicate</w:t>
      </w:r>
      <w:r>
        <w:rPr>
          <w:color w:val="000000"/>
        </w:rPr>
        <w:br/>
      </w:r>
      <w:r>
        <w:rPr>
          <w:rStyle w:val="fontstyle41"/>
        </w:rPr>
        <w:t>specific control for a second important factor.)</w:t>
      </w:r>
      <w:r>
        <w:rPr>
          <w:color w:val="000000"/>
        </w:rPr>
        <w:br/>
      </w:r>
      <w:r w:rsidRPr="001C094A">
        <w:rPr>
          <w:rStyle w:val="fontstyle01"/>
          <w:sz w:val="28"/>
          <w:szCs w:val="28"/>
        </w:rPr>
        <w:t>Exposure</w:t>
      </w:r>
      <w:r>
        <w:rPr>
          <w:b/>
          <w:bCs/>
          <w:color w:val="000000"/>
        </w:rPr>
        <w:br/>
      </w:r>
      <w:r w:rsidRPr="001C094A">
        <w:rPr>
          <w:rStyle w:val="fontstyle41"/>
          <w:b/>
          <w:bCs/>
        </w:rPr>
        <w:t>1) Ascertainment of exposure</w:t>
      </w:r>
      <w:r>
        <w:rPr>
          <w:color w:val="000000"/>
        </w:rPr>
        <w:br/>
      </w:r>
      <w:r>
        <w:rPr>
          <w:rStyle w:val="fontstyle41"/>
        </w:rPr>
        <w:t>a) secure record (</w:t>
      </w:r>
      <w:proofErr w:type="spellStart"/>
      <w:r>
        <w:rPr>
          <w:rStyle w:val="fontstyle41"/>
        </w:rPr>
        <w:t>eg</w:t>
      </w:r>
      <w:proofErr w:type="spellEnd"/>
      <w:r>
        <w:rPr>
          <w:rStyle w:val="fontstyle41"/>
        </w:rPr>
        <w:t xml:space="preserve"> surgical records) </w:t>
      </w:r>
      <w:r>
        <w:rPr>
          <w:rStyle w:val="fontstyle01"/>
        </w:rPr>
        <w:t>*</w:t>
      </w:r>
      <w:r>
        <w:rPr>
          <w:b/>
          <w:bCs/>
          <w:color w:val="000000"/>
        </w:rPr>
        <w:br/>
      </w:r>
      <w:r>
        <w:rPr>
          <w:rStyle w:val="fontstyle41"/>
        </w:rPr>
        <w:t xml:space="preserve">b) structured interview where blind to case/control status </w:t>
      </w:r>
      <w:r>
        <w:rPr>
          <w:rStyle w:val="fontstyle01"/>
        </w:rPr>
        <w:t>*</w:t>
      </w:r>
      <w:r>
        <w:rPr>
          <w:b/>
          <w:bCs/>
          <w:color w:val="000000"/>
        </w:rPr>
        <w:br/>
      </w:r>
      <w:r>
        <w:rPr>
          <w:rStyle w:val="fontstyle41"/>
        </w:rPr>
        <w:t>c) interview not blinded to case/control status</w:t>
      </w:r>
      <w:r>
        <w:rPr>
          <w:color w:val="000000"/>
        </w:rPr>
        <w:br/>
      </w:r>
      <w:r>
        <w:rPr>
          <w:rStyle w:val="fontstyle41"/>
        </w:rPr>
        <w:t xml:space="preserve">d) written </w:t>
      </w:r>
      <w:proofErr w:type="spellStart"/>
      <w:r>
        <w:rPr>
          <w:rStyle w:val="fontstyle41"/>
        </w:rPr>
        <w:t>self report</w:t>
      </w:r>
      <w:proofErr w:type="spellEnd"/>
      <w:r>
        <w:rPr>
          <w:rStyle w:val="fontstyle41"/>
        </w:rPr>
        <w:t xml:space="preserve"> or medical record only</w:t>
      </w:r>
      <w:r>
        <w:rPr>
          <w:color w:val="000000"/>
        </w:rPr>
        <w:br/>
      </w:r>
      <w:r>
        <w:rPr>
          <w:rStyle w:val="fontstyle41"/>
        </w:rPr>
        <w:t>e) no description</w:t>
      </w:r>
      <w:r>
        <w:rPr>
          <w:color w:val="000000"/>
        </w:rPr>
        <w:br/>
      </w:r>
      <w:r>
        <w:rPr>
          <w:rStyle w:val="fontstyle41"/>
        </w:rPr>
        <w:t>2</w:t>
      </w:r>
      <w:r w:rsidRPr="001C094A">
        <w:rPr>
          <w:rStyle w:val="fontstyle41"/>
          <w:b/>
          <w:bCs/>
        </w:rPr>
        <w:t>) Same method of ascertainment for cases and controls</w:t>
      </w:r>
      <w:r>
        <w:rPr>
          <w:color w:val="000000"/>
        </w:rPr>
        <w:br/>
      </w:r>
      <w:r>
        <w:rPr>
          <w:rStyle w:val="fontstyle41"/>
        </w:rPr>
        <w:t xml:space="preserve">a) yes </w:t>
      </w:r>
      <w:r>
        <w:rPr>
          <w:rStyle w:val="fontstyle01"/>
        </w:rPr>
        <w:t>*</w:t>
      </w:r>
      <w:r>
        <w:rPr>
          <w:b/>
          <w:bCs/>
          <w:color w:val="000000"/>
        </w:rPr>
        <w:br/>
      </w:r>
      <w:r>
        <w:rPr>
          <w:rStyle w:val="fontstyle41"/>
        </w:rPr>
        <w:lastRenderedPageBreak/>
        <w:t>b) no</w:t>
      </w:r>
      <w:r>
        <w:rPr>
          <w:color w:val="000000"/>
        </w:rPr>
        <w:br/>
      </w:r>
      <w:r>
        <w:rPr>
          <w:rStyle w:val="fontstyle41"/>
        </w:rPr>
        <w:t>3) Non-Response rate</w:t>
      </w:r>
      <w:r>
        <w:rPr>
          <w:color w:val="000000"/>
        </w:rPr>
        <w:br/>
      </w:r>
      <w:r>
        <w:rPr>
          <w:rStyle w:val="fontstyle41"/>
        </w:rPr>
        <w:t xml:space="preserve">a) same rate for both groups </w:t>
      </w:r>
      <w:r>
        <w:rPr>
          <w:rStyle w:val="fontstyle01"/>
        </w:rPr>
        <w:t>*</w:t>
      </w:r>
      <w:r>
        <w:rPr>
          <w:b/>
          <w:bCs/>
          <w:color w:val="000000"/>
        </w:rPr>
        <w:br/>
      </w:r>
      <w:r>
        <w:rPr>
          <w:rStyle w:val="fontstyle41"/>
        </w:rPr>
        <w:t>b) non respondents described</w:t>
      </w:r>
      <w:r>
        <w:rPr>
          <w:color w:val="000000"/>
        </w:rPr>
        <w:br/>
      </w:r>
      <w:r>
        <w:rPr>
          <w:rStyle w:val="fontstyle41"/>
        </w:rPr>
        <w:t>c) rate different and no designation</w:t>
      </w:r>
    </w:p>
    <w:p w:rsidR="001C094A" w:rsidRDefault="001C094A" w:rsidP="001C094A">
      <w:pPr>
        <w:pStyle w:val="ListParagraph"/>
        <w:rPr>
          <w:sz w:val="24"/>
          <w:szCs w:val="24"/>
        </w:rPr>
      </w:pPr>
    </w:p>
    <w:p w:rsidR="001C094A" w:rsidRDefault="001C094A" w:rsidP="001C094A">
      <w:pPr>
        <w:pStyle w:val="ListParagraph"/>
        <w:rPr>
          <w:rFonts w:ascii="Times New Roman" w:hAnsi="Times New Roman" w:cs="Times New Roman"/>
          <w:color w:val="000000"/>
        </w:rPr>
      </w:pPr>
      <w:r w:rsidRPr="00E54260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Newcastle-Ottawa Quality Assessment Form for </w:t>
      </w:r>
      <w:r w:rsidRPr="00E54260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Cohort Studies</w:t>
      </w:r>
      <w:r w:rsidRPr="001C094A">
        <w:rPr>
          <w:b/>
          <w:bCs/>
          <w:color w:val="000000"/>
          <w:sz w:val="36"/>
          <w:szCs w:val="36"/>
        </w:rPr>
        <w:br/>
      </w:r>
      <w:r w:rsidRPr="001C094A">
        <w:rPr>
          <w:rFonts w:ascii="Times New Roman" w:hAnsi="Times New Roman" w:cs="Times New Roman"/>
          <w:color w:val="000000"/>
        </w:rPr>
        <w:t>Note: A study can be given a maximum of one star for each numbered item within the Selection and Outcome categories. A</w:t>
      </w:r>
      <w:r>
        <w:rPr>
          <w:color w:val="000000"/>
        </w:rPr>
        <w:t xml:space="preserve"> </w:t>
      </w:r>
      <w:r w:rsidRPr="001C094A">
        <w:rPr>
          <w:rFonts w:ascii="Times New Roman" w:hAnsi="Times New Roman" w:cs="Times New Roman"/>
          <w:color w:val="000000"/>
        </w:rPr>
        <w:t>maximum of two stars can be given for Comparability.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Selection</w:t>
      </w:r>
      <w:r w:rsidRPr="001C094A">
        <w:rPr>
          <w:b/>
          <w:bCs/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1) Representativeness of the exposed cohort</w:t>
      </w:r>
      <w:r w:rsidRPr="001C094A">
        <w:rPr>
          <w:color w:val="000000"/>
        </w:rPr>
        <w:br/>
      </w:r>
      <w:r w:rsidRPr="00E54260">
        <w:rPr>
          <w:rFonts w:ascii="Times New Roman" w:hAnsi="Times New Roman" w:cs="Times New Roman"/>
          <w:color w:val="000000"/>
        </w:rPr>
        <w:t xml:space="preserve">a) Truly representative </w:t>
      </w:r>
      <w:r w:rsidRPr="00E54260">
        <w:rPr>
          <w:rFonts w:ascii="Times New Roman" w:hAnsi="Times New Roman" w:cs="Times New Roman"/>
          <w:b/>
          <w:bCs/>
          <w:color w:val="000000"/>
        </w:rPr>
        <w:t>(one star)</w:t>
      </w:r>
      <w:r w:rsidRPr="00E54260">
        <w:rPr>
          <w:b/>
          <w:bCs/>
          <w:color w:val="000000"/>
        </w:rPr>
        <w:br/>
      </w:r>
      <w:r w:rsidRPr="00E54260">
        <w:rPr>
          <w:rFonts w:ascii="Times New Roman" w:hAnsi="Times New Roman" w:cs="Times New Roman"/>
          <w:color w:val="000000"/>
        </w:rPr>
        <w:t xml:space="preserve">b) Somewhat representative </w:t>
      </w:r>
      <w:r w:rsidRPr="00E54260">
        <w:rPr>
          <w:rFonts w:ascii="Times New Roman" w:hAnsi="Times New Roman" w:cs="Times New Roman"/>
          <w:b/>
          <w:bCs/>
          <w:color w:val="000000"/>
        </w:rPr>
        <w:t>(one star)</w:t>
      </w:r>
      <w:r w:rsidRPr="00E54260">
        <w:rPr>
          <w:b/>
          <w:bCs/>
          <w:i/>
          <w:iCs/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c) Selected group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d) No description of the derivation of the cohort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2) Selection of the non-exposed cohort</w:t>
      </w:r>
      <w:r w:rsidRPr="001C094A">
        <w:rPr>
          <w:color w:val="000000"/>
          <w:sz w:val="24"/>
          <w:szCs w:val="24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a) Drawn from the same community as the exposed</w:t>
      </w:r>
      <w:r w:rsidRPr="001C094A">
        <w:rPr>
          <w:rFonts w:ascii="Times New Roman" w:hAnsi="Times New Roman" w:cs="Times New Roman"/>
          <w:color w:val="000000"/>
        </w:rPr>
        <w:t xml:space="preserve"> cohort </w:t>
      </w:r>
      <w:r w:rsidRPr="001C094A">
        <w:rPr>
          <w:rFonts w:ascii="Times New Roman" w:hAnsi="Times New Roman" w:cs="Times New Roman"/>
          <w:b/>
          <w:bCs/>
          <w:i/>
          <w:iCs/>
          <w:color w:val="000000"/>
        </w:rPr>
        <w:t>(one star)</w:t>
      </w:r>
      <w:r w:rsidRPr="001C094A">
        <w:rPr>
          <w:b/>
          <w:bCs/>
          <w:i/>
          <w:iCs/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b) Drawn from a different source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 xml:space="preserve">c) No description of the derivation of the </w:t>
      </w:r>
      <w:proofErr w:type="spellStart"/>
      <w:r w:rsidRPr="001C094A">
        <w:rPr>
          <w:rFonts w:ascii="Times New Roman" w:hAnsi="Times New Roman" w:cs="Times New Roman"/>
          <w:color w:val="000000"/>
        </w:rPr>
        <w:t>non exposed</w:t>
      </w:r>
      <w:proofErr w:type="spellEnd"/>
      <w:r w:rsidRPr="001C094A">
        <w:rPr>
          <w:rFonts w:ascii="Times New Roman" w:hAnsi="Times New Roman" w:cs="Times New Roman"/>
          <w:color w:val="000000"/>
        </w:rPr>
        <w:t xml:space="preserve"> cohort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3) Ascertainment of exposure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 xml:space="preserve">a) Secure record (e.g., surgical record) </w:t>
      </w:r>
      <w:r w:rsidRPr="001C094A">
        <w:rPr>
          <w:rFonts w:ascii="Times New Roman" w:hAnsi="Times New Roman" w:cs="Times New Roman"/>
          <w:b/>
          <w:bCs/>
          <w:i/>
          <w:iCs/>
          <w:color w:val="000000"/>
        </w:rPr>
        <w:t>(one star)</w:t>
      </w:r>
      <w:r w:rsidRPr="001C094A">
        <w:rPr>
          <w:b/>
          <w:bCs/>
          <w:i/>
          <w:iCs/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 xml:space="preserve">b) Structured interview </w:t>
      </w:r>
      <w:r w:rsidRPr="001C094A">
        <w:rPr>
          <w:rFonts w:ascii="Times New Roman" w:hAnsi="Times New Roman" w:cs="Times New Roman"/>
          <w:b/>
          <w:bCs/>
          <w:i/>
          <w:iCs/>
          <w:color w:val="000000"/>
        </w:rPr>
        <w:t>(one star)</w:t>
      </w:r>
      <w:r w:rsidRPr="001C094A">
        <w:rPr>
          <w:b/>
          <w:bCs/>
          <w:i/>
          <w:iCs/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 xml:space="preserve">c) Written </w:t>
      </w:r>
      <w:proofErr w:type="spellStart"/>
      <w:r w:rsidRPr="001C094A">
        <w:rPr>
          <w:rFonts w:ascii="Times New Roman" w:hAnsi="Times New Roman" w:cs="Times New Roman"/>
          <w:color w:val="000000"/>
        </w:rPr>
        <w:t>self report</w:t>
      </w:r>
      <w:proofErr w:type="spellEnd"/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d) No description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e) Other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4) Demonstration that outcome of interest was not present at start of study</w:t>
      </w:r>
      <w:r w:rsidRPr="001C094A">
        <w:rPr>
          <w:color w:val="000000"/>
          <w:sz w:val="24"/>
          <w:szCs w:val="24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 xml:space="preserve">a) Yes </w:t>
      </w:r>
      <w:r w:rsidRPr="001C094A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(one star)</w:t>
      </w:r>
      <w:r w:rsidRPr="001C094A">
        <w:rPr>
          <w:b/>
          <w:bCs/>
          <w:i/>
          <w:iCs/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b) No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Comparability</w:t>
      </w:r>
      <w:r w:rsidRPr="001C094A">
        <w:rPr>
          <w:b/>
          <w:bCs/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1) Comparability of cohorts on the basis of the design or analysis controlled for confounders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 xml:space="preserve">a) The study controls for age, sex and marital status </w:t>
      </w:r>
      <w:r w:rsidRPr="001C094A">
        <w:rPr>
          <w:rFonts w:ascii="Times New Roman" w:hAnsi="Times New Roman" w:cs="Times New Roman"/>
          <w:b/>
          <w:bCs/>
          <w:i/>
          <w:iCs/>
          <w:color w:val="000000"/>
        </w:rPr>
        <w:t>(one star)</w:t>
      </w:r>
      <w:r w:rsidRPr="001C094A">
        <w:rPr>
          <w:b/>
          <w:bCs/>
          <w:i/>
          <w:iCs/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 xml:space="preserve">b) Study controls for other factors (list) _________________________________ </w:t>
      </w:r>
      <w:r w:rsidRPr="001C094A">
        <w:rPr>
          <w:rFonts w:ascii="Times New Roman" w:hAnsi="Times New Roman" w:cs="Times New Roman"/>
          <w:b/>
          <w:bCs/>
          <w:i/>
          <w:iCs/>
          <w:color w:val="000000"/>
        </w:rPr>
        <w:t>(one star)</w:t>
      </w:r>
      <w:r w:rsidRPr="001C094A">
        <w:rPr>
          <w:b/>
          <w:bCs/>
          <w:i/>
          <w:iCs/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c) Cohorts are not comparable on the basis of the design or analysis controlled for confounders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Outcome</w:t>
      </w:r>
      <w:r w:rsidRPr="001C094A">
        <w:rPr>
          <w:b/>
          <w:bCs/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1) Assessment of outcome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 xml:space="preserve">a) Independent blind assessment </w:t>
      </w:r>
      <w:r w:rsidRPr="001C094A">
        <w:rPr>
          <w:rFonts w:ascii="Times New Roman" w:hAnsi="Times New Roman" w:cs="Times New Roman"/>
          <w:b/>
          <w:bCs/>
          <w:i/>
          <w:iCs/>
          <w:color w:val="000000"/>
        </w:rPr>
        <w:t>(one star)</w:t>
      </w:r>
      <w:r w:rsidRPr="001C094A">
        <w:rPr>
          <w:b/>
          <w:bCs/>
          <w:i/>
          <w:iCs/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 xml:space="preserve">b) Record linkage </w:t>
      </w:r>
      <w:r w:rsidRPr="001C094A">
        <w:rPr>
          <w:rFonts w:ascii="Times New Roman" w:hAnsi="Times New Roman" w:cs="Times New Roman"/>
          <w:b/>
          <w:bCs/>
          <w:i/>
          <w:iCs/>
          <w:color w:val="000000"/>
        </w:rPr>
        <w:t>(one star)</w:t>
      </w:r>
      <w:r w:rsidRPr="001C094A">
        <w:rPr>
          <w:b/>
          <w:bCs/>
          <w:i/>
          <w:iCs/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c) Self report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d) No description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e) Other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2) Was follow-up long enough for outcomes to occur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 xml:space="preserve">a) Yes </w:t>
      </w:r>
      <w:r w:rsidRPr="001C094A">
        <w:rPr>
          <w:rFonts w:ascii="Times New Roman" w:hAnsi="Times New Roman" w:cs="Times New Roman"/>
          <w:b/>
          <w:bCs/>
          <w:i/>
          <w:iCs/>
          <w:color w:val="000000"/>
        </w:rPr>
        <w:t>(one star)</w:t>
      </w:r>
      <w:r w:rsidRPr="001C094A">
        <w:rPr>
          <w:b/>
          <w:bCs/>
          <w:i/>
          <w:iCs/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b) No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lastRenderedPageBreak/>
        <w:t>Indicate the median duration of follow-up and a brief rationale for the assessment above:____________________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3) Adequacy of follow-up of cohorts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 xml:space="preserve">a) Complete follow up- all subject accounted for </w:t>
      </w:r>
      <w:r w:rsidRPr="001C094A">
        <w:rPr>
          <w:rFonts w:ascii="Times New Roman" w:hAnsi="Times New Roman" w:cs="Times New Roman"/>
          <w:b/>
          <w:bCs/>
          <w:i/>
          <w:iCs/>
          <w:color w:val="000000"/>
        </w:rPr>
        <w:t>(one star)</w:t>
      </w:r>
      <w:r w:rsidRPr="001C094A">
        <w:rPr>
          <w:b/>
          <w:bCs/>
          <w:i/>
          <w:iCs/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b) Subjects lost to follow up unlikely to introduce bias- number lost less than or equal to 20% or description of those lost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 xml:space="preserve">suggested no different from those followed. </w:t>
      </w:r>
      <w:r w:rsidRPr="001C094A">
        <w:rPr>
          <w:rFonts w:ascii="Times New Roman" w:hAnsi="Times New Roman" w:cs="Times New Roman"/>
          <w:b/>
          <w:bCs/>
          <w:i/>
          <w:iCs/>
          <w:color w:val="000000"/>
        </w:rPr>
        <w:t>(</w:t>
      </w:r>
      <w:proofErr w:type="gramStart"/>
      <w:r w:rsidRPr="001C094A">
        <w:rPr>
          <w:rFonts w:ascii="Times New Roman" w:hAnsi="Times New Roman" w:cs="Times New Roman"/>
          <w:b/>
          <w:bCs/>
          <w:i/>
          <w:iCs/>
          <w:color w:val="000000"/>
        </w:rPr>
        <w:t>one</w:t>
      </w:r>
      <w:proofErr w:type="gramEnd"/>
      <w:r w:rsidRPr="001C094A">
        <w:rPr>
          <w:rFonts w:ascii="Times New Roman" w:hAnsi="Times New Roman" w:cs="Times New Roman"/>
          <w:b/>
          <w:bCs/>
          <w:i/>
          <w:iCs/>
          <w:color w:val="000000"/>
        </w:rPr>
        <w:t xml:space="preserve"> star)</w:t>
      </w:r>
      <w:r w:rsidRPr="001C094A">
        <w:rPr>
          <w:b/>
          <w:bCs/>
          <w:i/>
          <w:iCs/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c) Follow up rate less than 80% and no description of those lost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</w:rPr>
        <w:t>d) No statement</w:t>
      </w:r>
    </w:p>
    <w:p w:rsidR="001C094A" w:rsidRDefault="001C094A" w:rsidP="001C094A">
      <w:pPr>
        <w:pStyle w:val="ListParagraph"/>
        <w:rPr>
          <w:sz w:val="24"/>
          <w:szCs w:val="24"/>
        </w:rPr>
      </w:pPr>
    </w:p>
    <w:p w:rsidR="001C094A" w:rsidRDefault="001C094A" w:rsidP="001C094A">
      <w:pPr>
        <w:pStyle w:val="ListParagraph"/>
        <w:rPr>
          <w:sz w:val="24"/>
          <w:szCs w:val="24"/>
        </w:rPr>
      </w:pPr>
    </w:p>
    <w:p w:rsidR="001C094A" w:rsidRPr="001C094A" w:rsidRDefault="001C094A" w:rsidP="001C094A">
      <w:pPr>
        <w:pStyle w:val="ListParagraph"/>
        <w:rPr>
          <w:b/>
          <w:bCs/>
          <w:sz w:val="24"/>
          <w:szCs w:val="24"/>
        </w:rPr>
      </w:pPr>
      <w:r w:rsidRPr="00E54260">
        <w:rPr>
          <w:b/>
          <w:bCs/>
          <w:color w:val="000000"/>
          <w:sz w:val="32"/>
          <w:szCs w:val="32"/>
        </w:rPr>
        <w:br/>
      </w:r>
      <w:r w:rsidRPr="00E54260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Newcastle-Ottawa Quality Assessment </w:t>
      </w:r>
      <w:r w:rsidRPr="00E54260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 xml:space="preserve">(adapted for cross </w:t>
      </w:r>
      <w:r w:rsidR="00E54260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-</w:t>
      </w:r>
      <w:r w:rsidRPr="00E54260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sectional studies</w:t>
      </w:r>
      <w:proofErr w:type="gramStart"/>
      <w:r w:rsidRPr="00E54260">
        <w:rPr>
          <w:rFonts w:ascii="Times New Roman" w:hAnsi="Times New Roman" w:cs="Times New Roman"/>
          <w:b/>
          <w:bCs/>
          <w:i/>
          <w:iCs/>
          <w:color w:val="000000"/>
          <w:sz w:val="32"/>
          <w:szCs w:val="32"/>
          <w:u w:val="single"/>
        </w:rPr>
        <w:t>)</w:t>
      </w:r>
      <w:proofErr w:type="gramEnd"/>
      <w:r w:rsidRPr="001C094A">
        <w:rPr>
          <w:b/>
          <w:bCs/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Selection</w:t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(Maximum 5 stars)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1) Representativeness of the sample: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a) Truly representative of the average in the target population. * (all subjects or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random sampling</w:t>
      </w:r>
      <w:proofErr w:type="gramStart"/>
      <w:r w:rsidRPr="001C094A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b) Somewhat representative of the average in the target population. * (nonrandom sampling</w:t>
      </w:r>
      <w:proofErr w:type="gramStart"/>
      <w:r w:rsidRPr="001C094A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c) Selected group of users.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d) No description of the sampling strategy.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2) Sample size</w:t>
      </w:r>
      <w:proofErr w:type="gramStart"/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a) Justified and satisfactory. *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b) Not justified.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3) Non-respondents</w:t>
      </w:r>
      <w:proofErr w:type="gramStart"/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a) Comparability between respondents and non-respondents characteristics is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established, and the response rate is satisfactory. *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b) The response rate is unsatisfactory, or the comparability between respondents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and non-respondents is unsatisfactory.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c) No description of the response rate or the characteristics of the responders and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the non-responders.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4) Ascertainment of the exposure (risk factor)</w:t>
      </w:r>
      <w:proofErr w:type="gramStart"/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a) Validated measurement tool. **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b) Non-validated measurement tool, but the tool is available or described.*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c) No description of the measurement tool.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8"/>
          <w:szCs w:val="28"/>
        </w:rPr>
        <w:t>Comparability</w:t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(Maximum 2 stars</w:t>
      </w:r>
      <w:proofErr w:type="gramStart"/>
      <w:r w:rsidRPr="001C094A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 xml:space="preserve">1) </w:t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The subjects in different outcome groups are comparable, based on the study design</w:t>
      </w:r>
      <w:r w:rsidRPr="001C094A">
        <w:rPr>
          <w:b/>
          <w:bCs/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or analysis. Confounding factors are controlled.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a) The study controls for the most important factor (select one). *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b) The study control for any additional factor. *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Outcome:</w:t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(Maximum 3 stars</w:t>
      </w:r>
      <w:proofErr w:type="gramStart"/>
      <w:r w:rsidRPr="001C094A">
        <w:rPr>
          <w:rFonts w:ascii="Times New Roman" w:hAnsi="Times New Roman" w:cs="Times New Roman"/>
          <w:color w:val="000000"/>
          <w:sz w:val="24"/>
          <w:szCs w:val="24"/>
        </w:rPr>
        <w:t>)</w:t>
      </w:r>
      <w:proofErr w:type="gramEnd"/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1) Assessment of the outcome: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a) Independent blind assessment. **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b) Record linkage. **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c) Self report. *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d) No description.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2) Statistical test</w:t>
      </w:r>
      <w:proofErr w:type="gramStart"/>
      <w:r w:rsidRPr="001C094A">
        <w:rPr>
          <w:rFonts w:ascii="Times New Roman" w:hAnsi="Times New Roman" w:cs="Times New Roman"/>
          <w:b/>
          <w:bCs/>
          <w:color w:val="000000"/>
          <w:sz w:val="24"/>
          <w:szCs w:val="24"/>
        </w:rPr>
        <w:t>:</w:t>
      </w:r>
      <w:proofErr w:type="gramEnd"/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a) The statistical test used to analyze the data is clearly described and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appropriate, and the measurement of the association is presented, including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confidence intervals and the probability level (p value). *</w:t>
      </w:r>
      <w:r w:rsidRPr="001C094A">
        <w:rPr>
          <w:color w:val="000000"/>
        </w:rPr>
        <w:br/>
      </w:r>
      <w:r w:rsidRPr="001C094A">
        <w:rPr>
          <w:rFonts w:ascii="Times New Roman" w:hAnsi="Times New Roman" w:cs="Times New Roman"/>
          <w:color w:val="000000"/>
          <w:sz w:val="24"/>
          <w:szCs w:val="24"/>
        </w:rPr>
        <w:t>b) The statistical test is not appropriate, not described or incomplete</w:t>
      </w:r>
    </w:p>
    <w:sectPr w:rsidR="001C094A" w:rsidRPr="001C094A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1CD0" w:rsidRDefault="00FC1CD0" w:rsidP="001C094A">
      <w:pPr>
        <w:spacing w:after="0" w:line="240" w:lineRule="auto"/>
      </w:pPr>
      <w:r>
        <w:separator/>
      </w:r>
    </w:p>
  </w:endnote>
  <w:endnote w:type="continuationSeparator" w:id="0">
    <w:p w:rsidR="00FC1CD0" w:rsidRDefault="00FC1CD0" w:rsidP="001C09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1CD0" w:rsidRDefault="00FC1CD0" w:rsidP="001C094A">
      <w:pPr>
        <w:spacing w:after="0" w:line="240" w:lineRule="auto"/>
      </w:pPr>
      <w:r>
        <w:separator/>
      </w:r>
    </w:p>
  </w:footnote>
  <w:footnote w:type="continuationSeparator" w:id="0">
    <w:p w:rsidR="00FC1CD0" w:rsidRDefault="00FC1CD0" w:rsidP="001C09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094A" w:rsidRPr="001C094A" w:rsidRDefault="001C094A" w:rsidP="001C094A">
    <w:pPr>
      <w:pStyle w:val="Header"/>
      <w:jc w:val="center"/>
      <w:rPr>
        <w:b/>
        <w:bCs/>
        <w:i/>
        <w:iCs/>
        <w:sz w:val="32"/>
        <w:szCs w:val="32"/>
        <w:u w:val="single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D579DD"/>
    <w:multiLevelType w:val="hybridMultilevel"/>
    <w:tmpl w:val="DB4A230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9AD5866"/>
    <w:multiLevelType w:val="hybridMultilevel"/>
    <w:tmpl w:val="298C2E6C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094A"/>
    <w:rsid w:val="0000410D"/>
    <w:rsid w:val="00005543"/>
    <w:rsid w:val="0000595A"/>
    <w:rsid w:val="00006091"/>
    <w:rsid w:val="00006A5E"/>
    <w:rsid w:val="000116D1"/>
    <w:rsid w:val="0001254F"/>
    <w:rsid w:val="00016CCC"/>
    <w:rsid w:val="0001711E"/>
    <w:rsid w:val="00022789"/>
    <w:rsid w:val="00023E2D"/>
    <w:rsid w:val="00025E9A"/>
    <w:rsid w:val="000267EF"/>
    <w:rsid w:val="0003006C"/>
    <w:rsid w:val="0003352F"/>
    <w:rsid w:val="000346F0"/>
    <w:rsid w:val="00035237"/>
    <w:rsid w:val="00037507"/>
    <w:rsid w:val="00040018"/>
    <w:rsid w:val="00041855"/>
    <w:rsid w:val="0004272F"/>
    <w:rsid w:val="00042DE0"/>
    <w:rsid w:val="0004609E"/>
    <w:rsid w:val="000475CD"/>
    <w:rsid w:val="00047BBB"/>
    <w:rsid w:val="00051276"/>
    <w:rsid w:val="0005161F"/>
    <w:rsid w:val="000521D3"/>
    <w:rsid w:val="000545F0"/>
    <w:rsid w:val="00054CF8"/>
    <w:rsid w:val="0006050E"/>
    <w:rsid w:val="00060D8D"/>
    <w:rsid w:val="0006275C"/>
    <w:rsid w:val="00065644"/>
    <w:rsid w:val="00066C10"/>
    <w:rsid w:val="00070F69"/>
    <w:rsid w:val="000742CC"/>
    <w:rsid w:val="000743A3"/>
    <w:rsid w:val="00074618"/>
    <w:rsid w:val="000746CB"/>
    <w:rsid w:val="00077E4F"/>
    <w:rsid w:val="00080853"/>
    <w:rsid w:val="000848F9"/>
    <w:rsid w:val="00084EA1"/>
    <w:rsid w:val="00086282"/>
    <w:rsid w:val="00093947"/>
    <w:rsid w:val="00094889"/>
    <w:rsid w:val="00094ACB"/>
    <w:rsid w:val="000A55B8"/>
    <w:rsid w:val="000A669D"/>
    <w:rsid w:val="000A729F"/>
    <w:rsid w:val="000A78C7"/>
    <w:rsid w:val="000B53EA"/>
    <w:rsid w:val="000B7B57"/>
    <w:rsid w:val="000C2B08"/>
    <w:rsid w:val="000C6520"/>
    <w:rsid w:val="000C6904"/>
    <w:rsid w:val="000C6E1B"/>
    <w:rsid w:val="000D45E1"/>
    <w:rsid w:val="000D77AF"/>
    <w:rsid w:val="000E0A85"/>
    <w:rsid w:val="000E1C10"/>
    <w:rsid w:val="000E537A"/>
    <w:rsid w:val="000E5559"/>
    <w:rsid w:val="000E61B6"/>
    <w:rsid w:val="000E6273"/>
    <w:rsid w:val="000F0B0F"/>
    <w:rsid w:val="000F0C5E"/>
    <w:rsid w:val="000F27A7"/>
    <w:rsid w:val="000F3274"/>
    <w:rsid w:val="000F5507"/>
    <w:rsid w:val="000F58CA"/>
    <w:rsid w:val="000F6BC6"/>
    <w:rsid w:val="00102318"/>
    <w:rsid w:val="0010273E"/>
    <w:rsid w:val="00102F81"/>
    <w:rsid w:val="00107B9E"/>
    <w:rsid w:val="00107EE8"/>
    <w:rsid w:val="00111E03"/>
    <w:rsid w:val="00113FDF"/>
    <w:rsid w:val="001161D6"/>
    <w:rsid w:val="00116EA4"/>
    <w:rsid w:val="001170C9"/>
    <w:rsid w:val="00120494"/>
    <w:rsid w:val="00121748"/>
    <w:rsid w:val="001277CF"/>
    <w:rsid w:val="0013106B"/>
    <w:rsid w:val="001327E6"/>
    <w:rsid w:val="0013394E"/>
    <w:rsid w:val="00137D08"/>
    <w:rsid w:val="00140F0C"/>
    <w:rsid w:val="00142663"/>
    <w:rsid w:val="00142CD8"/>
    <w:rsid w:val="00143193"/>
    <w:rsid w:val="00144BB6"/>
    <w:rsid w:val="00145DD5"/>
    <w:rsid w:val="00151075"/>
    <w:rsid w:val="001510D5"/>
    <w:rsid w:val="00151BC9"/>
    <w:rsid w:val="001536CA"/>
    <w:rsid w:val="00153789"/>
    <w:rsid w:val="00155DE2"/>
    <w:rsid w:val="00155E03"/>
    <w:rsid w:val="00160C33"/>
    <w:rsid w:val="00163398"/>
    <w:rsid w:val="00165217"/>
    <w:rsid w:val="001718F9"/>
    <w:rsid w:val="001719F3"/>
    <w:rsid w:val="00171DB8"/>
    <w:rsid w:val="0017543F"/>
    <w:rsid w:val="0017556F"/>
    <w:rsid w:val="0017663E"/>
    <w:rsid w:val="001851C3"/>
    <w:rsid w:val="00185D44"/>
    <w:rsid w:val="00186408"/>
    <w:rsid w:val="00186ED3"/>
    <w:rsid w:val="00195B57"/>
    <w:rsid w:val="00197729"/>
    <w:rsid w:val="001A0DE7"/>
    <w:rsid w:val="001A0FDC"/>
    <w:rsid w:val="001A11EA"/>
    <w:rsid w:val="001A3546"/>
    <w:rsid w:val="001A3C77"/>
    <w:rsid w:val="001A59D4"/>
    <w:rsid w:val="001A5FC3"/>
    <w:rsid w:val="001A7124"/>
    <w:rsid w:val="001B2696"/>
    <w:rsid w:val="001B6448"/>
    <w:rsid w:val="001C094A"/>
    <w:rsid w:val="001C3D4F"/>
    <w:rsid w:val="001C61C1"/>
    <w:rsid w:val="001C77F1"/>
    <w:rsid w:val="001D4094"/>
    <w:rsid w:val="001D4E77"/>
    <w:rsid w:val="001E05A3"/>
    <w:rsid w:val="001E2059"/>
    <w:rsid w:val="001E2E65"/>
    <w:rsid w:val="001E4068"/>
    <w:rsid w:val="001E4F08"/>
    <w:rsid w:val="001E5B00"/>
    <w:rsid w:val="001E72F9"/>
    <w:rsid w:val="001F46F7"/>
    <w:rsid w:val="001F7BB0"/>
    <w:rsid w:val="002049FA"/>
    <w:rsid w:val="00205EBA"/>
    <w:rsid w:val="0021461C"/>
    <w:rsid w:val="00214AD6"/>
    <w:rsid w:val="00226FAA"/>
    <w:rsid w:val="00227735"/>
    <w:rsid w:val="00231EF9"/>
    <w:rsid w:val="00233DC9"/>
    <w:rsid w:val="00241EDC"/>
    <w:rsid w:val="00242439"/>
    <w:rsid w:val="00242BB3"/>
    <w:rsid w:val="0024403A"/>
    <w:rsid w:val="00247C44"/>
    <w:rsid w:val="00252D80"/>
    <w:rsid w:val="00253FC8"/>
    <w:rsid w:val="00263E54"/>
    <w:rsid w:val="00265FEC"/>
    <w:rsid w:val="0026602B"/>
    <w:rsid w:val="00271173"/>
    <w:rsid w:val="00274F35"/>
    <w:rsid w:val="00277F9D"/>
    <w:rsid w:val="00286FC6"/>
    <w:rsid w:val="002875B8"/>
    <w:rsid w:val="00287908"/>
    <w:rsid w:val="00287DB3"/>
    <w:rsid w:val="00290581"/>
    <w:rsid w:val="002908E6"/>
    <w:rsid w:val="002916A7"/>
    <w:rsid w:val="002952F7"/>
    <w:rsid w:val="002964F6"/>
    <w:rsid w:val="002A28BA"/>
    <w:rsid w:val="002A3803"/>
    <w:rsid w:val="002A3FD3"/>
    <w:rsid w:val="002A4512"/>
    <w:rsid w:val="002A489F"/>
    <w:rsid w:val="002A541C"/>
    <w:rsid w:val="002A75B8"/>
    <w:rsid w:val="002A789B"/>
    <w:rsid w:val="002B0D74"/>
    <w:rsid w:val="002B130C"/>
    <w:rsid w:val="002B1ECD"/>
    <w:rsid w:val="002B6CFB"/>
    <w:rsid w:val="002B710A"/>
    <w:rsid w:val="002B78B6"/>
    <w:rsid w:val="002C0A87"/>
    <w:rsid w:val="002C1DED"/>
    <w:rsid w:val="002C2131"/>
    <w:rsid w:val="002C3850"/>
    <w:rsid w:val="002C4F13"/>
    <w:rsid w:val="002C76B9"/>
    <w:rsid w:val="002D0DAC"/>
    <w:rsid w:val="002D3DEE"/>
    <w:rsid w:val="002D4EAA"/>
    <w:rsid w:val="002D620B"/>
    <w:rsid w:val="002D7435"/>
    <w:rsid w:val="002E191B"/>
    <w:rsid w:val="002E1A5C"/>
    <w:rsid w:val="002E215D"/>
    <w:rsid w:val="002E548B"/>
    <w:rsid w:val="002E64EF"/>
    <w:rsid w:val="002F1D88"/>
    <w:rsid w:val="002F452E"/>
    <w:rsid w:val="002F5070"/>
    <w:rsid w:val="002F6148"/>
    <w:rsid w:val="002F780E"/>
    <w:rsid w:val="00300975"/>
    <w:rsid w:val="0030315D"/>
    <w:rsid w:val="00305F7C"/>
    <w:rsid w:val="00313F2F"/>
    <w:rsid w:val="003145F8"/>
    <w:rsid w:val="00317967"/>
    <w:rsid w:val="00320C82"/>
    <w:rsid w:val="003230EA"/>
    <w:rsid w:val="0032426F"/>
    <w:rsid w:val="003267F3"/>
    <w:rsid w:val="0032749A"/>
    <w:rsid w:val="003279AE"/>
    <w:rsid w:val="00330383"/>
    <w:rsid w:val="00332255"/>
    <w:rsid w:val="00335894"/>
    <w:rsid w:val="003406C5"/>
    <w:rsid w:val="00342EDC"/>
    <w:rsid w:val="00343650"/>
    <w:rsid w:val="00345C6E"/>
    <w:rsid w:val="003531CD"/>
    <w:rsid w:val="00354686"/>
    <w:rsid w:val="00354D90"/>
    <w:rsid w:val="00355708"/>
    <w:rsid w:val="00355B7E"/>
    <w:rsid w:val="003577A3"/>
    <w:rsid w:val="003639B0"/>
    <w:rsid w:val="0036458B"/>
    <w:rsid w:val="00364C15"/>
    <w:rsid w:val="0037330D"/>
    <w:rsid w:val="00374A52"/>
    <w:rsid w:val="0037509C"/>
    <w:rsid w:val="0037733F"/>
    <w:rsid w:val="00381D4B"/>
    <w:rsid w:val="00383B06"/>
    <w:rsid w:val="00385397"/>
    <w:rsid w:val="00385C7C"/>
    <w:rsid w:val="00387F0E"/>
    <w:rsid w:val="003904D4"/>
    <w:rsid w:val="00391B1C"/>
    <w:rsid w:val="00394196"/>
    <w:rsid w:val="00395665"/>
    <w:rsid w:val="00396A94"/>
    <w:rsid w:val="003A1801"/>
    <w:rsid w:val="003A1D2F"/>
    <w:rsid w:val="003A1F41"/>
    <w:rsid w:val="003A2F5A"/>
    <w:rsid w:val="003B2854"/>
    <w:rsid w:val="003C1C4C"/>
    <w:rsid w:val="003C1F54"/>
    <w:rsid w:val="003C733B"/>
    <w:rsid w:val="003C74E2"/>
    <w:rsid w:val="003C7691"/>
    <w:rsid w:val="003D15E1"/>
    <w:rsid w:val="003D4D2C"/>
    <w:rsid w:val="003D5275"/>
    <w:rsid w:val="003D6B46"/>
    <w:rsid w:val="003D79B0"/>
    <w:rsid w:val="003E317E"/>
    <w:rsid w:val="003E51E3"/>
    <w:rsid w:val="003E6384"/>
    <w:rsid w:val="003E723B"/>
    <w:rsid w:val="003F4BDC"/>
    <w:rsid w:val="003F5583"/>
    <w:rsid w:val="003F7321"/>
    <w:rsid w:val="003F7831"/>
    <w:rsid w:val="0040096C"/>
    <w:rsid w:val="00402021"/>
    <w:rsid w:val="00404328"/>
    <w:rsid w:val="00404549"/>
    <w:rsid w:val="004054E2"/>
    <w:rsid w:val="00405C11"/>
    <w:rsid w:val="004066EC"/>
    <w:rsid w:val="00407248"/>
    <w:rsid w:val="0041074F"/>
    <w:rsid w:val="00410896"/>
    <w:rsid w:val="00411664"/>
    <w:rsid w:val="0041256C"/>
    <w:rsid w:val="00415B30"/>
    <w:rsid w:val="004160DD"/>
    <w:rsid w:val="00416639"/>
    <w:rsid w:val="00416903"/>
    <w:rsid w:val="0042080B"/>
    <w:rsid w:val="00423E5B"/>
    <w:rsid w:val="00424844"/>
    <w:rsid w:val="00424BB3"/>
    <w:rsid w:val="00424BCD"/>
    <w:rsid w:val="00427E2B"/>
    <w:rsid w:val="00433A41"/>
    <w:rsid w:val="00435111"/>
    <w:rsid w:val="00435138"/>
    <w:rsid w:val="004361A8"/>
    <w:rsid w:val="0043693B"/>
    <w:rsid w:val="00436A45"/>
    <w:rsid w:val="004375FB"/>
    <w:rsid w:val="00442A71"/>
    <w:rsid w:val="004431C7"/>
    <w:rsid w:val="00447545"/>
    <w:rsid w:val="00447B24"/>
    <w:rsid w:val="00450BC8"/>
    <w:rsid w:val="00450C9F"/>
    <w:rsid w:val="00451475"/>
    <w:rsid w:val="00453112"/>
    <w:rsid w:val="004550DF"/>
    <w:rsid w:val="004558CE"/>
    <w:rsid w:val="00460D93"/>
    <w:rsid w:val="00462EDB"/>
    <w:rsid w:val="00463104"/>
    <w:rsid w:val="0046319F"/>
    <w:rsid w:val="0046414F"/>
    <w:rsid w:val="004655CD"/>
    <w:rsid w:val="0046627C"/>
    <w:rsid w:val="0046628F"/>
    <w:rsid w:val="004662D2"/>
    <w:rsid w:val="00467ADB"/>
    <w:rsid w:val="00472B56"/>
    <w:rsid w:val="00476705"/>
    <w:rsid w:val="004773BD"/>
    <w:rsid w:val="00477B1E"/>
    <w:rsid w:val="00477DEC"/>
    <w:rsid w:val="00480062"/>
    <w:rsid w:val="0048195D"/>
    <w:rsid w:val="0048585D"/>
    <w:rsid w:val="00486150"/>
    <w:rsid w:val="004907A9"/>
    <w:rsid w:val="0049142A"/>
    <w:rsid w:val="00493184"/>
    <w:rsid w:val="004961E1"/>
    <w:rsid w:val="00497015"/>
    <w:rsid w:val="004A0965"/>
    <w:rsid w:val="004A3329"/>
    <w:rsid w:val="004A7989"/>
    <w:rsid w:val="004B2254"/>
    <w:rsid w:val="004B4B10"/>
    <w:rsid w:val="004B6B37"/>
    <w:rsid w:val="004C00D5"/>
    <w:rsid w:val="004C1765"/>
    <w:rsid w:val="004C2685"/>
    <w:rsid w:val="004C2F2C"/>
    <w:rsid w:val="004C4ED2"/>
    <w:rsid w:val="004D061D"/>
    <w:rsid w:val="004D407E"/>
    <w:rsid w:val="004D5A39"/>
    <w:rsid w:val="004E002F"/>
    <w:rsid w:val="004E088C"/>
    <w:rsid w:val="004E1B42"/>
    <w:rsid w:val="004E2D36"/>
    <w:rsid w:val="004E3C3F"/>
    <w:rsid w:val="004E41FF"/>
    <w:rsid w:val="004E5BA4"/>
    <w:rsid w:val="004E5D6C"/>
    <w:rsid w:val="004E721A"/>
    <w:rsid w:val="004F1572"/>
    <w:rsid w:val="004F1DB5"/>
    <w:rsid w:val="004F23D9"/>
    <w:rsid w:val="004F61E9"/>
    <w:rsid w:val="00500ABD"/>
    <w:rsid w:val="0050120A"/>
    <w:rsid w:val="00501A55"/>
    <w:rsid w:val="00502B4D"/>
    <w:rsid w:val="005056DF"/>
    <w:rsid w:val="00506308"/>
    <w:rsid w:val="005063B1"/>
    <w:rsid w:val="00507155"/>
    <w:rsid w:val="00507CDC"/>
    <w:rsid w:val="00512181"/>
    <w:rsid w:val="005126BF"/>
    <w:rsid w:val="00513AE2"/>
    <w:rsid w:val="00513E1A"/>
    <w:rsid w:val="00514358"/>
    <w:rsid w:val="0051464A"/>
    <w:rsid w:val="00517A64"/>
    <w:rsid w:val="00520EE4"/>
    <w:rsid w:val="005242FC"/>
    <w:rsid w:val="005244B9"/>
    <w:rsid w:val="00526BA4"/>
    <w:rsid w:val="00535749"/>
    <w:rsid w:val="00535836"/>
    <w:rsid w:val="00536296"/>
    <w:rsid w:val="00542237"/>
    <w:rsid w:val="00542519"/>
    <w:rsid w:val="005428E4"/>
    <w:rsid w:val="0054313B"/>
    <w:rsid w:val="00550BA8"/>
    <w:rsid w:val="005510F1"/>
    <w:rsid w:val="00552943"/>
    <w:rsid w:val="00555622"/>
    <w:rsid w:val="00556471"/>
    <w:rsid w:val="005634E2"/>
    <w:rsid w:val="00563569"/>
    <w:rsid w:val="0056641E"/>
    <w:rsid w:val="00570456"/>
    <w:rsid w:val="00572883"/>
    <w:rsid w:val="00574167"/>
    <w:rsid w:val="0057426B"/>
    <w:rsid w:val="005755D8"/>
    <w:rsid w:val="00580996"/>
    <w:rsid w:val="00587027"/>
    <w:rsid w:val="00593781"/>
    <w:rsid w:val="00594DC5"/>
    <w:rsid w:val="0059516D"/>
    <w:rsid w:val="0059627F"/>
    <w:rsid w:val="00596F9B"/>
    <w:rsid w:val="00597614"/>
    <w:rsid w:val="00597A25"/>
    <w:rsid w:val="005A0D46"/>
    <w:rsid w:val="005A2C4A"/>
    <w:rsid w:val="005A5AAF"/>
    <w:rsid w:val="005A73AF"/>
    <w:rsid w:val="005B2823"/>
    <w:rsid w:val="005B31BB"/>
    <w:rsid w:val="005B479C"/>
    <w:rsid w:val="005B5F56"/>
    <w:rsid w:val="005B615F"/>
    <w:rsid w:val="005C28AD"/>
    <w:rsid w:val="005C4760"/>
    <w:rsid w:val="005C4D92"/>
    <w:rsid w:val="005C6486"/>
    <w:rsid w:val="005D12A0"/>
    <w:rsid w:val="005D15E5"/>
    <w:rsid w:val="005D1A83"/>
    <w:rsid w:val="005D1EDB"/>
    <w:rsid w:val="005D3A9B"/>
    <w:rsid w:val="005D69CC"/>
    <w:rsid w:val="005D6C9E"/>
    <w:rsid w:val="005E0656"/>
    <w:rsid w:val="005E0698"/>
    <w:rsid w:val="005E1DD6"/>
    <w:rsid w:val="005E2340"/>
    <w:rsid w:val="005E2A25"/>
    <w:rsid w:val="005E2FC4"/>
    <w:rsid w:val="005E4379"/>
    <w:rsid w:val="005F0A03"/>
    <w:rsid w:val="005F0AF7"/>
    <w:rsid w:val="005F31F4"/>
    <w:rsid w:val="005F44EB"/>
    <w:rsid w:val="005F482A"/>
    <w:rsid w:val="005F4A13"/>
    <w:rsid w:val="005F6183"/>
    <w:rsid w:val="005F62D6"/>
    <w:rsid w:val="00600310"/>
    <w:rsid w:val="006018AC"/>
    <w:rsid w:val="00606566"/>
    <w:rsid w:val="0060732B"/>
    <w:rsid w:val="00610A49"/>
    <w:rsid w:val="00611912"/>
    <w:rsid w:val="0061711E"/>
    <w:rsid w:val="0062598B"/>
    <w:rsid w:val="00626A5F"/>
    <w:rsid w:val="0062717F"/>
    <w:rsid w:val="00632FBF"/>
    <w:rsid w:val="00634E9D"/>
    <w:rsid w:val="0063589F"/>
    <w:rsid w:val="006361AF"/>
    <w:rsid w:val="00637347"/>
    <w:rsid w:val="006402CB"/>
    <w:rsid w:val="0064033A"/>
    <w:rsid w:val="00645BBF"/>
    <w:rsid w:val="006471D0"/>
    <w:rsid w:val="00650DE9"/>
    <w:rsid w:val="0065101F"/>
    <w:rsid w:val="006516E8"/>
    <w:rsid w:val="00651945"/>
    <w:rsid w:val="006521C9"/>
    <w:rsid w:val="00653778"/>
    <w:rsid w:val="00653E7C"/>
    <w:rsid w:val="00655D59"/>
    <w:rsid w:val="00656232"/>
    <w:rsid w:val="00657145"/>
    <w:rsid w:val="00657E4E"/>
    <w:rsid w:val="0066201F"/>
    <w:rsid w:val="00662E1D"/>
    <w:rsid w:val="00664803"/>
    <w:rsid w:val="006655A4"/>
    <w:rsid w:val="00671E27"/>
    <w:rsid w:val="0067303C"/>
    <w:rsid w:val="006746BB"/>
    <w:rsid w:val="006754E4"/>
    <w:rsid w:val="006760F2"/>
    <w:rsid w:val="0067670F"/>
    <w:rsid w:val="00680A15"/>
    <w:rsid w:val="0068142A"/>
    <w:rsid w:val="00691664"/>
    <w:rsid w:val="006939F5"/>
    <w:rsid w:val="006955B6"/>
    <w:rsid w:val="00695762"/>
    <w:rsid w:val="00697D99"/>
    <w:rsid w:val="006A291D"/>
    <w:rsid w:val="006A4277"/>
    <w:rsid w:val="006B041F"/>
    <w:rsid w:val="006B085D"/>
    <w:rsid w:val="006B1BBA"/>
    <w:rsid w:val="006B379C"/>
    <w:rsid w:val="006B5061"/>
    <w:rsid w:val="006C0BF7"/>
    <w:rsid w:val="006C0C73"/>
    <w:rsid w:val="006C0EE2"/>
    <w:rsid w:val="006C39C2"/>
    <w:rsid w:val="006C3A32"/>
    <w:rsid w:val="006D330F"/>
    <w:rsid w:val="006D48B5"/>
    <w:rsid w:val="006D6204"/>
    <w:rsid w:val="006D69D5"/>
    <w:rsid w:val="006E2960"/>
    <w:rsid w:val="006F2EFE"/>
    <w:rsid w:val="006F41C2"/>
    <w:rsid w:val="006F5B3C"/>
    <w:rsid w:val="006F7887"/>
    <w:rsid w:val="00701C03"/>
    <w:rsid w:val="00704345"/>
    <w:rsid w:val="007047DD"/>
    <w:rsid w:val="00704C35"/>
    <w:rsid w:val="00711D76"/>
    <w:rsid w:val="007126FF"/>
    <w:rsid w:val="007146F8"/>
    <w:rsid w:val="00714A7D"/>
    <w:rsid w:val="00716874"/>
    <w:rsid w:val="00720FEE"/>
    <w:rsid w:val="00721846"/>
    <w:rsid w:val="00721ECD"/>
    <w:rsid w:val="00721F49"/>
    <w:rsid w:val="00726347"/>
    <w:rsid w:val="00731C4C"/>
    <w:rsid w:val="00734839"/>
    <w:rsid w:val="00734B87"/>
    <w:rsid w:val="00734F0C"/>
    <w:rsid w:val="00735D63"/>
    <w:rsid w:val="00736F0B"/>
    <w:rsid w:val="007439D5"/>
    <w:rsid w:val="007457B5"/>
    <w:rsid w:val="00747383"/>
    <w:rsid w:val="0075057C"/>
    <w:rsid w:val="00750DE9"/>
    <w:rsid w:val="007552D5"/>
    <w:rsid w:val="007578C4"/>
    <w:rsid w:val="00761B0E"/>
    <w:rsid w:val="00761CB9"/>
    <w:rsid w:val="00761FB3"/>
    <w:rsid w:val="00763588"/>
    <w:rsid w:val="0076492C"/>
    <w:rsid w:val="007650DF"/>
    <w:rsid w:val="007652B2"/>
    <w:rsid w:val="007666A5"/>
    <w:rsid w:val="00767878"/>
    <w:rsid w:val="00771ECF"/>
    <w:rsid w:val="007761C0"/>
    <w:rsid w:val="00776E04"/>
    <w:rsid w:val="00777334"/>
    <w:rsid w:val="007806F3"/>
    <w:rsid w:val="00780981"/>
    <w:rsid w:val="00781FCE"/>
    <w:rsid w:val="0078381E"/>
    <w:rsid w:val="00784A9B"/>
    <w:rsid w:val="007851D2"/>
    <w:rsid w:val="007868B9"/>
    <w:rsid w:val="00795E4E"/>
    <w:rsid w:val="00796323"/>
    <w:rsid w:val="007964F6"/>
    <w:rsid w:val="00797BED"/>
    <w:rsid w:val="007A2C99"/>
    <w:rsid w:val="007A4658"/>
    <w:rsid w:val="007A46B1"/>
    <w:rsid w:val="007A7D15"/>
    <w:rsid w:val="007B1680"/>
    <w:rsid w:val="007B1739"/>
    <w:rsid w:val="007B1FA2"/>
    <w:rsid w:val="007B2C47"/>
    <w:rsid w:val="007B3ED4"/>
    <w:rsid w:val="007B5A94"/>
    <w:rsid w:val="007B5F18"/>
    <w:rsid w:val="007C0DBD"/>
    <w:rsid w:val="007C1EC4"/>
    <w:rsid w:val="007C24E9"/>
    <w:rsid w:val="007C2B94"/>
    <w:rsid w:val="007C3451"/>
    <w:rsid w:val="007C4E0A"/>
    <w:rsid w:val="007C5F2B"/>
    <w:rsid w:val="007C6F7B"/>
    <w:rsid w:val="007D1755"/>
    <w:rsid w:val="007D3C0D"/>
    <w:rsid w:val="007D425B"/>
    <w:rsid w:val="007D47F4"/>
    <w:rsid w:val="007D5EF2"/>
    <w:rsid w:val="007D7084"/>
    <w:rsid w:val="007D796D"/>
    <w:rsid w:val="007E231C"/>
    <w:rsid w:val="007E5134"/>
    <w:rsid w:val="007E5CBB"/>
    <w:rsid w:val="007F0026"/>
    <w:rsid w:val="007F0400"/>
    <w:rsid w:val="007F396A"/>
    <w:rsid w:val="007F48EA"/>
    <w:rsid w:val="007F52FA"/>
    <w:rsid w:val="00803CDA"/>
    <w:rsid w:val="00807F55"/>
    <w:rsid w:val="00811BAC"/>
    <w:rsid w:val="00816FD9"/>
    <w:rsid w:val="00817EC4"/>
    <w:rsid w:val="008211C9"/>
    <w:rsid w:val="00821A9A"/>
    <w:rsid w:val="0082263C"/>
    <w:rsid w:val="0082612D"/>
    <w:rsid w:val="008268BA"/>
    <w:rsid w:val="0083494E"/>
    <w:rsid w:val="00834E59"/>
    <w:rsid w:val="008401DB"/>
    <w:rsid w:val="008434B1"/>
    <w:rsid w:val="00844412"/>
    <w:rsid w:val="00844928"/>
    <w:rsid w:val="00844C5A"/>
    <w:rsid w:val="008451C4"/>
    <w:rsid w:val="00845850"/>
    <w:rsid w:val="00845EA9"/>
    <w:rsid w:val="008511B8"/>
    <w:rsid w:val="00851DE2"/>
    <w:rsid w:val="00852A6B"/>
    <w:rsid w:val="00852AC0"/>
    <w:rsid w:val="00852BFC"/>
    <w:rsid w:val="00853131"/>
    <w:rsid w:val="00854DB4"/>
    <w:rsid w:val="00855F45"/>
    <w:rsid w:val="0085610A"/>
    <w:rsid w:val="008603DB"/>
    <w:rsid w:val="008607D1"/>
    <w:rsid w:val="008619A3"/>
    <w:rsid w:val="00862A83"/>
    <w:rsid w:val="0086325B"/>
    <w:rsid w:val="00863957"/>
    <w:rsid w:val="0086723C"/>
    <w:rsid w:val="008710A8"/>
    <w:rsid w:val="008724D1"/>
    <w:rsid w:val="00874251"/>
    <w:rsid w:val="00876416"/>
    <w:rsid w:val="00876964"/>
    <w:rsid w:val="0088006D"/>
    <w:rsid w:val="00884ACA"/>
    <w:rsid w:val="0088546F"/>
    <w:rsid w:val="00885A72"/>
    <w:rsid w:val="00886517"/>
    <w:rsid w:val="00886B7D"/>
    <w:rsid w:val="00886BBB"/>
    <w:rsid w:val="00886FA5"/>
    <w:rsid w:val="00887426"/>
    <w:rsid w:val="008926DF"/>
    <w:rsid w:val="008941DA"/>
    <w:rsid w:val="008A0F0C"/>
    <w:rsid w:val="008B24D3"/>
    <w:rsid w:val="008B567B"/>
    <w:rsid w:val="008B59CA"/>
    <w:rsid w:val="008B7601"/>
    <w:rsid w:val="008C165D"/>
    <w:rsid w:val="008C1ED0"/>
    <w:rsid w:val="008C275A"/>
    <w:rsid w:val="008D0149"/>
    <w:rsid w:val="008D296A"/>
    <w:rsid w:val="008D4EB6"/>
    <w:rsid w:val="008E04D5"/>
    <w:rsid w:val="008E0806"/>
    <w:rsid w:val="008E0F9B"/>
    <w:rsid w:val="008E2D83"/>
    <w:rsid w:val="008E3839"/>
    <w:rsid w:val="008E3D39"/>
    <w:rsid w:val="008E5BC2"/>
    <w:rsid w:val="008F1087"/>
    <w:rsid w:val="008F1918"/>
    <w:rsid w:val="008F295F"/>
    <w:rsid w:val="008F2A33"/>
    <w:rsid w:val="008F3F4E"/>
    <w:rsid w:val="008F5C62"/>
    <w:rsid w:val="009011C0"/>
    <w:rsid w:val="00903A58"/>
    <w:rsid w:val="00904E24"/>
    <w:rsid w:val="009066B1"/>
    <w:rsid w:val="009104E9"/>
    <w:rsid w:val="00910732"/>
    <w:rsid w:val="00910FBE"/>
    <w:rsid w:val="009120C2"/>
    <w:rsid w:val="0091507B"/>
    <w:rsid w:val="00915205"/>
    <w:rsid w:val="00916095"/>
    <w:rsid w:val="00917CBF"/>
    <w:rsid w:val="00917FDA"/>
    <w:rsid w:val="00920B85"/>
    <w:rsid w:val="00922FBA"/>
    <w:rsid w:val="0092574B"/>
    <w:rsid w:val="009276A3"/>
    <w:rsid w:val="00930405"/>
    <w:rsid w:val="009309A2"/>
    <w:rsid w:val="00932D83"/>
    <w:rsid w:val="00935F9B"/>
    <w:rsid w:val="009409D2"/>
    <w:rsid w:val="00943AE7"/>
    <w:rsid w:val="00943FF8"/>
    <w:rsid w:val="0094471E"/>
    <w:rsid w:val="00944AC7"/>
    <w:rsid w:val="00944B43"/>
    <w:rsid w:val="00944C2E"/>
    <w:rsid w:val="00944D8E"/>
    <w:rsid w:val="0094522A"/>
    <w:rsid w:val="00945D9B"/>
    <w:rsid w:val="0095000F"/>
    <w:rsid w:val="009513D0"/>
    <w:rsid w:val="0095475B"/>
    <w:rsid w:val="00954CC0"/>
    <w:rsid w:val="009555B6"/>
    <w:rsid w:val="00955648"/>
    <w:rsid w:val="00960586"/>
    <w:rsid w:val="00961B9B"/>
    <w:rsid w:val="00961BEA"/>
    <w:rsid w:val="009625EA"/>
    <w:rsid w:val="00963185"/>
    <w:rsid w:val="00966D83"/>
    <w:rsid w:val="00967693"/>
    <w:rsid w:val="0097076D"/>
    <w:rsid w:val="00973005"/>
    <w:rsid w:val="009751FB"/>
    <w:rsid w:val="00975502"/>
    <w:rsid w:val="00976D73"/>
    <w:rsid w:val="00980680"/>
    <w:rsid w:val="00980BAC"/>
    <w:rsid w:val="009813A1"/>
    <w:rsid w:val="00981AE2"/>
    <w:rsid w:val="00984F95"/>
    <w:rsid w:val="009850CB"/>
    <w:rsid w:val="00986D21"/>
    <w:rsid w:val="0099072A"/>
    <w:rsid w:val="009913C0"/>
    <w:rsid w:val="009923BF"/>
    <w:rsid w:val="00992B35"/>
    <w:rsid w:val="00992D0E"/>
    <w:rsid w:val="009936C0"/>
    <w:rsid w:val="00993D99"/>
    <w:rsid w:val="00994238"/>
    <w:rsid w:val="009968D6"/>
    <w:rsid w:val="009A34FF"/>
    <w:rsid w:val="009A41DF"/>
    <w:rsid w:val="009A65DB"/>
    <w:rsid w:val="009A6BC9"/>
    <w:rsid w:val="009A6F61"/>
    <w:rsid w:val="009B0C37"/>
    <w:rsid w:val="009B1210"/>
    <w:rsid w:val="009B14D4"/>
    <w:rsid w:val="009B15D0"/>
    <w:rsid w:val="009B2DDC"/>
    <w:rsid w:val="009B57C0"/>
    <w:rsid w:val="009B57EF"/>
    <w:rsid w:val="009B5AA4"/>
    <w:rsid w:val="009B7E7E"/>
    <w:rsid w:val="009C3EA1"/>
    <w:rsid w:val="009C63C4"/>
    <w:rsid w:val="009C64FE"/>
    <w:rsid w:val="009C653B"/>
    <w:rsid w:val="009C7AA3"/>
    <w:rsid w:val="009D092F"/>
    <w:rsid w:val="009D1BB8"/>
    <w:rsid w:val="009D1CBE"/>
    <w:rsid w:val="009D384D"/>
    <w:rsid w:val="009D490C"/>
    <w:rsid w:val="009D4B75"/>
    <w:rsid w:val="009D4CA6"/>
    <w:rsid w:val="009D67A7"/>
    <w:rsid w:val="009E0DF7"/>
    <w:rsid w:val="009E209F"/>
    <w:rsid w:val="009E23BB"/>
    <w:rsid w:val="009E23BE"/>
    <w:rsid w:val="009E2D14"/>
    <w:rsid w:val="009E2FDE"/>
    <w:rsid w:val="009E382D"/>
    <w:rsid w:val="009E40F4"/>
    <w:rsid w:val="009E6DC2"/>
    <w:rsid w:val="009E6F8A"/>
    <w:rsid w:val="009F06BC"/>
    <w:rsid w:val="009F09E5"/>
    <w:rsid w:val="009F1396"/>
    <w:rsid w:val="009F1AEC"/>
    <w:rsid w:val="009F1D98"/>
    <w:rsid w:val="009F2011"/>
    <w:rsid w:val="009F524E"/>
    <w:rsid w:val="009F6C53"/>
    <w:rsid w:val="009F7B1D"/>
    <w:rsid w:val="00A00D17"/>
    <w:rsid w:val="00A0530F"/>
    <w:rsid w:val="00A06ED3"/>
    <w:rsid w:val="00A10D16"/>
    <w:rsid w:val="00A10DED"/>
    <w:rsid w:val="00A10FD9"/>
    <w:rsid w:val="00A11E89"/>
    <w:rsid w:val="00A1218E"/>
    <w:rsid w:val="00A13298"/>
    <w:rsid w:val="00A134A0"/>
    <w:rsid w:val="00A16565"/>
    <w:rsid w:val="00A17116"/>
    <w:rsid w:val="00A17320"/>
    <w:rsid w:val="00A22F0E"/>
    <w:rsid w:val="00A26CF6"/>
    <w:rsid w:val="00A27C3C"/>
    <w:rsid w:val="00A309A0"/>
    <w:rsid w:val="00A30A78"/>
    <w:rsid w:val="00A31A88"/>
    <w:rsid w:val="00A32C06"/>
    <w:rsid w:val="00A361B7"/>
    <w:rsid w:val="00A371B6"/>
    <w:rsid w:val="00A42C91"/>
    <w:rsid w:val="00A4485C"/>
    <w:rsid w:val="00A46644"/>
    <w:rsid w:val="00A522D5"/>
    <w:rsid w:val="00A54D33"/>
    <w:rsid w:val="00A57781"/>
    <w:rsid w:val="00A577A4"/>
    <w:rsid w:val="00A60CD1"/>
    <w:rsid w:val="00A60FE9"/>
    <w:rsid w:val="00A61493"/>
    <w:rsid w:val="00A6588D"/>
    <w:rsid w:val="00A66CD0"/>
    <w:rsid w:val="00A6760B"/>
    <w:rsid w:val="00A7178A"/>
    <w:rsid w:val="00A72913"/>
    <w:rsid w:val="00A73F09"/>
    <w:rsid w:val="00A7597E"/>
    <w:rsid w:val="00A75A34"/>
    <w:rsid w:val="00A75EDC"/>
    <w:rsid w:val="00A77A38"/>
    <w:rsid w:val="00A804BB"/>
    <w:rsid w:val="00A8383C"/>
    <w:rsid w:val="00A90505"/>
    <w:rsid w:val="00A910CC"/>
    <w:rsid w:val="00A91F70"/>
    <w:rsid w:val="00A93D43"/>
    <w:rsid w:val="00A93F7D"/>
    <w:rsid w:val="00A95250"/>
    <w:rsid w:val="00A9532B"/>
    <w:rsid w:val="00A96657"/>
    <w:rsid w:val="00A97AB4"/>
    <w:rsid w:val="00AA210D"/>
    <w:rsid w:val="00AA271E"/>
    <w:rsid w:val="00AA544E"/>
    <w:rsid w:val="00AB1DCD"/>
    <w:rsid w:val="00AB377E"/>
    <w:rsid w:val="00AB37A6"/>
    <w:rsid w:val="00AC0BA9"/>
    <w:rsid w:val="00AC0EED"/>
    <w:rsid w:val="00AC629B"/>
    <w:rsid w:val="00AC7725"/>
    <w:rsid w:val="00AC7FE3"/>
    <w:rsid w:val="00AD1B62"/>
    <w:rsid w:val="00AD1F01"/>
    <w:rsid w:val="00AD5DE4"/>
    <w:rsid w:val="00AD5E0F"/>
    <w:rsid w:val="00AD6FAD"/>
    <w:rsid w:val="00AE35C3"/>
    <w:rsid w:val="00AE3CE8"/>
    <w:rsid w:val="00AE41D9"/>
    <w:rsid w:val="00AE676A"/>
    <w:rsid w:val="00AE6C78"/>
    <w:rsid w:val="00AE737D"/>
    <w:rsid w:val="00AE76F4"/>
    <w:rsid w:val="00AF0443"/>
    <w:rsid w:val="00AF6D05"/>
    <w:rsid w:val="00B006E8"/>
    <w:rsid w:val="00B0172E"/>
    <w:rsid w:val="00B036C9"/>
    <w:rsid w:val="00B03A98"/>
    <w:rsid w:val="00B05749"/>
    <w:rsid w:val="00B0669F"/>
    <w:rsid w:val="00B06930"/>
    <w:rsid w:val="00B07BAF"/>
    <w:rsid w:val="00B10EF9"/>
    <w:rsid w:val="00B12AF8"/>
    <w:rsid w:val="00B13D6B"/>
    <w:rsid w:val="00B14649"/>
    <w:rsid w:val="00B16CF2"/>
    <w:rsid w:val="00B17ADB"/>
    <w:rsid w:val="00B21FE1"/>
    <w:rsid w:val="00B22E76"/>
    <w:rsid w:val="00B246F9"/>
    <w:rsid w:val="00B26DFD"/>
    <w:rsid w:val="00B274D5"/>
    <w:rsid w:val="00B30EED"/>
    <w:rsid w:val="00B44D65"/>
    <w:rsid w:val="00B469F2"/>
    <w:rsid w:val="00B4784E"/>
    <w:rsid w:val="00B50E88"/>
    <w:rsid w:val="00B52021"/>
    <w:rsid w:val="00B533FE"/>
    <w:rsid w:val="00B568AE"/>
    <w:rsid w:val="00B6467A"/>
    <w:rsid w:val="00B659ED"/>
    <w:rsid w:val="00B672E6"/>
    <w:rsid w:val="00B70191"/>
    <w:rsid w:val="00B7313F"/>
    <w:rsid w:val="00B739DB"/>
    <w:rsid w:val="00B74D93"/>
    <w:rsid w:val="00B75AC6"/>
    <w:rsid w:val="00B75B80"/>
    <w:rsid w:val="00B75D41"/>
    <w:rsid w:val="00B76CEC"/>
    <w:rsid w:val="00B76F26"/>
    <w:rsid w:val="00B87C0C"/>
    <w:rsid w:val="00B935E7"/>
    <w:rsid w:val="00B942E8"/>
    <w:rsid w:val="00B94D72"/>
    <w:rsid w:val="00B96CB7"/>
    <w:rsid w:val="00B9782B"/>
    <w:rsid w:val="00B97840"/>
    <w:rsid w:val="00BA2800"/>
    <w:rsid w:val="00BB112F"/>
    <w:rsid w:val="00BB1283"/>
    <w:rsid w:val="00BB788B"/>
    <w:rsid w:val="00BC1CF3"/>
    <w:rsid w:val="00BC29E0"/>
    <w:rsid w:val="00BC3860"/>
    <w:rsid w:val="00BC5CF5"/>
    <w:rsid w:val="00BD1349"/>
    <w:rsid w:val="00BD26C5"/>
    <w:rsid w:val="00BD3CFE"/>
    <w:rsid w:val="00BD3DFA"/>
    <w:rsid w:val="00BD4FAA"/>
    <w:rsid w:val="00BD5499"/>
    <w:rsid w:val="00BD747A"/>
    <w:rsid w:val="00BD7C6C"/>
    <w:rsid w:val="00BE447E"/>
    <w:rsid w:val="00BE573B"/>
    <w:rsid w:val="00BE6BC6"/>
    <w:rsid w:val="00BE76DB"/>
    <w:rsid w:val="00BF3B1D"/>
    <w:rsid w:val="00BF5A19"/>
    <w:rsid w:val="00BF6CC5"/>
    <w:rsid w:val="00C009AC"/>
    <w:rsid w:val="00C04990"/>
    <w:rsid w:val="00C05E97"/>
    <w:rsid w:val="00C10CBB"/>
    <w:rsid w:val="00C12397"/>
    <w:rsid w:val="00C13D08"/>
    <w:rsid w:val="00C15EB4"/>
    <w:rsid w:val="00C1637C"/>
    <w:rsid w:val="00C17C36"/>
    <w:rsid w:val="00C17FE0"/>
    <w:rsid w:val="00C20C2D"/>
    <w:rsid w:val="00C25449"/>
    <w:rsid w:val="00C273AE"/>
    <w:rsid w:val="00C34C40"/>
    <w:rsid w:val="00C3509F"/>
    <w:rsid w:val="00C355FE"/>
    <w:rsid w:val="00C4170D"/>
    <w:rsid w:val="00C4218A"/>
    <w:rsid w:val="00C44914"/>
    <w:rsid w:val="00C45D05"/>
    <w:rsid w:val="00C4755D"/>
    <w:rsid w:val="00C50CC1"/>
    <w:rsid w:val="00C528B3"/>
    <w:rsid w:val="00C551D1"/>
    <w:rsid w:val="00C56D75"/>
    <w:rsid w:val="00C608EA"/>
    <w:rsid w:val="00C63E20"/>
    <w:rsid w:val="00C71ED1"/>
    <w:rsid w:val="00C72879"/>
    <w:rsid w:val="00C72D0C"/>
    <w:rsid w:val="00C72D49"/>
    <w:rsid w:val="00C72DEF"/>
    <w:rsid w:val="00C7392E"/>
    <w:rsid w:val="00C742AB"/>
    <w:rsid w:val="00C818F2"/>
    <w:rsid w:val="00C841C8"/>
    <w:rsid w:val="00C90B06"/>
    <w:rsid w:val="00C920E1"/>
    <w:rsid w:val="00C94055"/>
    <w:rsid w:val="00CA1671"/>
    <w:rsid w:val="00CA3115"/>
    <w:rsid w:val="00CA5122"/>
    <w:rsid w:val="00CA54B6"/>
    <w:rsid w:val="00CA6B40"/>
    <w:rsid w:val="00CA7ABF"/>
    <w:rsid w:val="00CB006E"/>
    <w:rsid w:val="00CB4090"/>
    <w:rsid w:val="00CB514F"/>
    <w:rsid w:val="00CB51E8"/>
    <w:rsid w:val="00CB7649"/>
    <w:rsid w:val="00CC14C1"/>
    <w:rsid w:val="00CC51FC"/>
    <w:rsid w:val="00CD0600"/>
    <w:rsid w:val="00CD0712"/>
    <w:rsid w:val="00CD1B78"/>
    <w:rsid w:val="00CD3136"/>
    <w:rsid w:val="00CD3B08"/>
    <w:rsid w:val="00CD4B19"/>
    <w:rsid w:val="00CD6B88"/>
    <w:rsid w:val="00CD79A2"/>
    <w:rsid w:val="00CE508B"/>
    <w:rsid w:val="00CF2CD6"/>
    <w:rsid w:val="00CF3A17"/>
    <w:rsid w:val="00D05467"/>
    <w:rsid w:val="00D0562D"/>
    <w:rsid w:val="00D07E8C"/>
    <w:rsid w:val="00D101EB"/>
    <w:rsid w:val="00D10951"/>
    <w:rsid w:val="00D10FB8"/>
    <w:rsid w:val="00D1108C"/>
    <w:rsid w:val="00D17EE7"/>
    <w:rsid w:val="00D17EF6"/>
    <w:rsid w:val="00D17F3F"/>
    <w:rsid w:val="00D17F73"/>
    <w:rsid w:val="00D22779"/>
    <w:rsid w:val="00D23FBC"/>
    <w:rsid w:val="00D25DD7"/>
    <w:rsid w:val="00D2712E"/>
    <w:rsid w:val="00D33C8B"/>
    <w:rsid w:val="00D35469"/>
    <w:rsid w:val="00D35750"/>
    <w:rsid w:val="00D3710A"/>
    <w:rsid w:val="00D405CE"/>
    <w:rsid w:val="00D40DA5"/>
    <w:rsid w:val="00D42006"/>
    <w:rsid w:val="00D42DA7"/>
    <w:rsid w:val="00D46204"/>
    <w:rsid w:val="00D46EF5"/>
    <w:rsid w:val="00D47D06"/>
    <w:rsid w:val="00D5023B"/>
    <w:rsid w:val="00D53A1E"/>
    <w:rsid w:val="00D565B0"/>
    <w:rsid w:val="00D605DD"/>
    <w:rsid w:val="00D61B0F"/>
    <w:rsid w:val="00D61B5E"/>
    <w:rsid w:val="00D626DC"/>
    <w:rsid w:val="00D637BF"/>
    <w:rsid w:val="00D63B59"/>
    <w:rsid w:val="00D64183"/>
    <w:rsid w:val="00D64DD1"/>
    <w:rsid w:val="00D658C4"/>
    <w:rsid w:val="00D6657B"/>
    <w:rsid w:val="00D66BDF"/>
    <w:rsid w:val="00D67229"/>
    <w:rsid w:val="00D70450"/>
    <w:rsid w:val="00D70D58"/>
    <w:rsid w:val="00D70E90"/>
    <w:rsid w:val="00D7335D"/>
    <w:rsid w:val="00D73749"/>
    <w:rsid w:val="00D75ED6"/>
    <w:rsid w:val="00D801BD"/>
    <w:rsid w:val="00D804CD"/>
    <w:rsid w:val="00D82927"/>
    <w:rsid w:val="00D83812"/>
    <w:rsid w:val="00D839A9"/>
    <w:rsid w:val="00D84476"/>
    <w:rsid w:val="00D862EF"/>
    <w:rsid w:val="00D86B28"/>
    <w:rsid w:val="00D86C8D"/>
    <w:rsid w:val="00D8702E"/>
    <w:rsid w:val="00D87346"/>
    <w:rsid w:val="00D874C8"/>
    <w:rsid w:val="00D9297E"/>
    <w:rsid w:val="00D94195"/>
    <w:rsid w:val="00D94374"/>
    <w:rsid w:val="00D94DC1"/>
    <w:rsid w:val="00D95A53"/>
    <w:rsid w:val="00D95A8E"/>
    <w:rsid w:val="00D97154"/>
    <w:rsid w:val="00D973C9"/>
    <w:rsid w:val="00DA1EAB"/>
    <w:rsid w:val="00DA3C88"/>
    <w:rsid w:val="00DA4D43"/>
    <w:rsid w:val="00DA6083"/>
    <w:rsid w:val="00DA7251"/>
    <w:rsid w:val="00DB0D9D"/>
    <w:rsid w:val="00DB4DCB"/>
    <w:rsid w:val="00DB500C"/>
    <w:rsid w:val="00DB5C72"/>
    <w:rsid w:val="00DB61A4"/>
    <w:rsid w:val="00DB632B"/>
    <w:rsid w:val="00DB7F00"/>
    <w:rsid w:val="00DC0570"/>
    <w:rsid w:val="00DC286C"/>
    <w:rsid w:val="00DC2903"/>
    <w:rsid w:val="00DC45BD"/>
    <w:rsid w:val="00DC7B51"/>
    <w:rsid w:val="00DD09A7"/>
    <w:rsid w:val="00DD09B9"/>
    <w:rsid w:val="00DD0BC0"/>
    <w:rsid w:val="00DD4CE1"/>
    <w:rsid w:val="00DD5B46"/>
    <w:rsid w:val="00DD7979"/>
    <w:rsid w:val="00DD7F13"/>
    <w:rsid w:val="00DE017A"/>
    <w:rsid w:val="00DE01AC"/>
    <w:rsid w:val="00DE2307"/>
    <w:rsid w:val="00DE39E8"/>
    <w:rsid w:val="00DE3AF2"/>
    <w:rsid w:val="00DE5642"/>
    <w:rsid w:val="00DE75AE"/>
    <w:rsid w:val="00DE7C7D"/>
    <w:rsid w:val="00DF26B5"/>
    <w:rsid w:val="00DF565D"/>
    <w:rsid w:val="00DF5A35"/>
    <w:rsid w:val="00DF5C1C"/>
    <w:rsid w:val="00DF614B"/>
    <w:rsid w:val="00DF743D"/>
    <w:rsid w:val="00E01127"/>
    <w:rsid w:val="00E032B1"/>
    <w:rsid w:val="00E04F29"/>
    <w:rsid w:val="00E05EEB"/>
    <w:rsid w:val="00E07EEC"/>
    <w:rsid w:val="00E11356"/>
    <w:rsid w:val="00E11C3A"/>
    <w:rsid w:val="00E1366C"/>
    <w:rsid w:val="00E1434D"/>
    <w:rsid w:val="00E17A75"/>
    <w:rsid w:val="00E214F9"/>
    <w:rsid w:val="00E21D6E"/>
    <w:rsid w:val="00E23121"/>
    <w:rsid w:val="00E238CD"/>
    <w:rsid w:val="00E302E6"/>
    <w:rsid w:val="00E31135"/>
    <w:rsid w:val="00E33F33"/>
    <w:rsid w:val="00E3498B"/>
    <w:rsid w:val="00E34FFC"/>
    <w:rsid w:val="00E4105D"/>
    <w:rsid w:val="00E451BC"/>
    <w:rsid w:val="00E45449"/>
    <w:rsid w:val="00E459E1"/>
    <w:rsid w:val="00E46848"/>
    <w:rsid w:val="00E503BD"/>
    <w:rsid w:val="00E534D7"/>
    <w:rsid w:val="00E54260"/>
    <w:rsid w:val="00E54C20"/>
    <w:rsid w:val="00E551E2"/>
    <w:rsid w:val="00E559B3"/>
    <w:rsid w:val="00E57BC6"/>
    <w:rsid w:val="00E602E8"/>
    <w:rsid w:val="00E60DCF"/>
    <w:rsid w:val="00E654B2"/>
    <w:rsid w:val="00E70BC1"/>
    <w:rsid w:val="00E7104F"/>
    <w:rsid w:val="00E7153A"/>
    <w:rsid w:val="00E71C63"/>
    <w:rsid w:val="00E72524"/>
    <w:rsid w:val="00E72634"/>
    <w:rsid w:val="00E72745"/>
    <w:rsid w:val="00E73704"/>
    <w:rsid w:val="00E74551"/>
    <w:rsid w:val="00E75218"/>
    <w:rsid w:val="00E75734"/>
    <w:rsid w:val="00E77031"/>
    <w:rsid w:val="00E81E59"/>
    <w:rsid w:val="00E821FB"/>
    <w:rsid w:val="00E8271B"/>
    <w:rsid w:val="00E930EA"/>
    <w:rsid w:val="00E93C14"/>
    <w:rsid w:val="00E95BF3"/>
    <w:rsid w:val="00E967ED"/>
    <w:rsid w:val="00EA27BE"/>
    <w:rsid w:val="00EA3C8D"/>
    <w:rsid w:val="00EA6A2D"/>
    <w:rsid w:val="00EA6BEC"/>
    <w:rsid w:val="00EA785D"/>
    <w:rsid w:val="00EB276B"/>
    <w:rsid w:val="00EB2B4B"/>
    <w:rsid w:val="00EB38C2"/>
    <w:rsid w:val="00EB5F1F"/>
    <w:rsid w:val="00EB6319"/>
    <w:rsid w:val="00EB7A79"/>
    <w:rsid w:val="00EC0C6B"/>
    <w:rsid w:val="00EC1641"/>
    <w:rsid w:val="00EC22F2"/>
    <w:rsid w:val="00EC4095"/>
    <w:rsid w:val="00EC47C2"/>
    <w:rsid w:val="00EC5E4F"/>
    <w:rsid w:val="00EC6327"/>
    <w:rsid w:val="00EC706B"/>
    <w:rsid w:val="00ED028A"/>
    <w:rsid w:val="00ED1BC7"/>
    <w:rsid w:val="00ED7A7F"/>
    <w:rsid w:val="00EE0DC3"/>
    <w:rsid w:val="00EE27D6"/>
    <w:rsid w:val="00EE47C4"/>
    <w:rsid w:val="00EE49F1"/>
    <w:rsid w:val="00EE4DF8"/>
    <w:rsid w:val="00EE592C"/>
    <w:rsid w:val="00EE5B60"/>
    <w:rsid w:val="00EF16AE"/>
    <w:rsid w:val="00EF5910"/>
    <w:rsid w:val="00EF78FD"/>
    <w:rsid w:val="00F00AC9"/>
    <w:rsid w:val="00F043BA"/>
    <w:rsid w:val="00F11190"/>
    <w:rsid w:val="00F14DCA"/>
    <w:rsid w:val="00F176D0"/>
    <w:rsid w:val="00F17916"/>
    <w:rsid w:val="00F17F10"/>
    <w:rsid w:val="00F22289"/>
    <w:rsid w:val="00F23E0A"/>
    <w:rsid w:val="00F24443"/>
    <w:rsid w:val="00F258FE"/>
    <w:rsid w:val="00F25ECD"/>
    <w:rsid w:val="00F278F7"/>
    <w:rsid w:val="00F3319E"/>
    <w:rsid w:val="00F3480B"/>
    <w:rsid w:val="00F34C68"/>
    <w:rsid w:val="00F35665"/>
    <w:rsid w:val="00F43E20"/>
    <w:rsid w:val="00F4481A"/>
    <w:rsid w:val="00F510E1"/>
    <w:rsid w:val="00F51251"/>
    <w:rsid w:val="00F517BD"/>
    <w:rsid w:val="00F5389C"/>
    <w:rsid w:val="00F53DA6"/>
    <w:rsid w:val="00F54AE6"/>
    <w:rsid w:val="00F5568B"/>
    <w:rsid w:val="00F5730C"/>
    <w:rsid w:val="00F6021D"/>
    <w:rsid w:val="00F61073"/>
    <w:rsid w:val="00F612BE"/>
    <w:rsid w:val="00F62899"/>
    <w:rsid w:val="00F63048"/>
    <w:rsid w:val="00F6318C"/>
    <w:rsid w:val="00F63764"/>
    <w:rsid w:val="00F718D5"/>
    <w:rsid w:val="00F71ED5"/>
    <w:rsid w:val="00F721AD"/>
    <w:rsid w:val="00F73BB6"/>
    <w:rsid w:val="00F75A97"/>
    <w:rsid w:val="00F767C0"/>
    <w:rsid w:val="00F8047B"/>
    <w:rsid w:val="00F80F78"/>
    <w:rsid w:val="00F84538"/>
    <w:rsid w:val="00F8542D"/>
    <w:rsid w:val="00F860B8"/>
    <w:rsid w:val="00F90967"/>
    <w:rsid w:val="00F913D1"/>
    <w:rsid w:val="00F915C8"/>
    <w:rsid w:val="00F94680"/>
    <w:rsid w:val="00F9670B"/>
    <w:rsid w:val="00F96819"/>
    <w:rsid w:val="00FA13F2"/>
    <w:rsid w:val="00FA290B"/>
    <w:rsid w:val="00FA501B"/>
    <w:rsid w:val="00FA5C4D"/>
    <w:rsid w:val="00FA6D78"/>
    <w:rsid w:val="00FB1CCA"/>
    <w:rsid w:val="00FB2369"/>
    <w:rsid w:val="00FB2CEF"/>
    <w:rsid w:val="00FB3959"/>
    <w:rsid w:val="00FB614F"/>
    <w:rsid w:val="00FB7D6B"/>
    <w:rsid w:val="00FC074F"/>
    <w:rsid w:val="00FC1CD0"/>
    <w:rsid w:val="00FC3AAA"/>
    <w:rsid w:val="00FC5117"/>
    <w:rsid w:val="00FC6F37"/>
    <w:rsid w:val="00FD04F2"/>
    <w:rsid w:val="00FD255A"/>
    <w:rsid w:val="00FD2937"/>
    <w:rsid w:val="00FD352D"/>
    <w:rsid w:val="00FD36E0"/>
    <w:rsid w:val="00FD3732"/>
    <w:rsid w:val="00FD4F2D"/>
    <w:rsid w:val="00FD5CE9"/>
    <w:rsid w:val="00FD71D4"/>
    <w:rsid w:val="00FE08AE"/>
    <w:rsid w:val="00FE2C1D"/>
    <w:rsid w:val="00FE400D"/>
    <w:rsid w:val="00FE41A6"/>
    <w:rsid w:val="00FF0527"/>
    <w:rsid w:val="00FF0E90"/>
    <w:rsid w:val="00FF2286"/>
    <w:rsid w:val="00FF2D17"/>
    <w:rsid w:val="00FF3E23"/>
    <w:rsid w:val="00FF4B9C"/>
    <w:rsid w:val="00FF6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5D6F52B-A74C-4E12-B936-6C79219515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jlqj4b">
    <w:name w:val="jlqj4b"/>
    <w:basedOn w:val="DefaultParagraphFont"/>
    <w:rsid w:val="001C094A"/>
  </w:style>
  <w:style w:type="paragraph" w:styleId="ListParagraph">
    <w:name w:val="List Paragraph"/>
    <w:basedOn w:val="Normal"/>
    <w:uiPriority w:val="34"/>
    <w:qFormat/>
    <w:rsid w:val="001C094A"/>
    <w:pPr>
      <w:ind w:left="720"/>
      <w:contextualSpacing/>
    </w:pPr>
  </w:style>
  <w:style w:type="character" w:customStyle="1" w:styleId="fontstyle01">
    <w:name w:val="fontstyle01"/>
    <w:basedOn w:val="DefaultParagraphFont"/>
    <w:rsid w:val="001C094A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DefaultParagraphFont"/>
    <w:rsid w:val="001C094A"/>
    <w:rPr>
      <w:rFonts w:ascii="Times New Roman" w:hAnsi="Times New Roman" w:cs="Times New Roman" w:hint="default"/>
      <w:b w:val="0"/>
      <w:bCs w:val="0"/>
      <w:i/>
      <w:iCs/>
      <w:color w:val="000000"/>
      <w:sz w:val="24"/>
      <w:szCs w:val="24"/>
    </w:rPr>
  </w:style>
  <w:style w:type="character" w:customStyle="1" w:styleId="fontstyle31">
    <w:name w:val="fontstyle31"/>
    <w:basedOn w:val="DefaultParagraphFont"/>
    <w:rsid w:val="001C094A"/>
    <w:rPr>
      <w:rFonts w:ascii="Times New Roman" w:hAnsi="Times New Roman" w:cs="Times New Roman" w:hint="default"/>
      <w:b/>
      <w:bCs/>
      <w:i/>
      <w:iCs/>
      <w:color w:val="000000"/>
      <w:sz w:val="24"/>
      <w:szCs w:val="24"/>
    </w:rPr>
  </w:style>
  <w:style w:type="character" w:customStyle="1" w:styleId="fontstyle41">
    <w:name w:val="fontstyle41"/>
    <w:basedOn w:val="DefaultParagraphFont"/>
    <w:rsid w:val="001C094A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1C0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C094A"/>
  </w:style>
  <w:style w:type="paragraph" w:styleId="Footer">
    <w:name w:val="footer"/>
    <w:basedOn w:val="Normal"/>
    <w:link w:val="FooterChar"/>
    <w:uiPriority w:val="99"/>
    <w:unhideWhenUsed/>
    <w:rsid w:val="001C09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C09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812</Words>
  <Characters>4634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</dc:creator>
  <cp:keywords/>
  <dc:description/>
  <cp:lastModifiedBy>g.</cp:lastModifiedBy>
  <cp:revision>8</cp:revision>
  <dcterms:created xsi:type="dcterms:W3CDTF">2021-03-03T11:47:00Z</dcterms:created>
  <dcterms:modified xsi:type="dcterms:W3CDTF">2021-10-11T07:50:00Z</dcterms:modified>
</cp:coreProperties>
</file>