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0D4" w:rsidRPr="00E24A94" w:rsidRDefault="00E24A94" w:rsidP="00E24A94">
      <w:pPr>
        <w:widowControl/>
        <w:spacing w:after="240" w:line="480" w:lineRule="atLeast"/>
        <w:jc w:val="center"/>
        <w:rPr>
          <w:rFonts w:ascii="Times New Roman" w:hAnsi="Times New Roman" w:cs="Times New Roman"/>
          <w:sz w:val="24"/>
        </w:rPr>
      </w:pPr>
      <w:r w:rsidRPr="005903BC">
        <w:rPr>
          <w:rFonts w:ascii="Times New Roman" w:hAnsi="Times New Roman" w:cs="Times New Roman"/>
          <w:b/>
          <w:kern w:val="0"/>
          <w:sz w:val="24"/>
        </w:rPr>
        <w:t>Supplementary Tab.S1.</w:t>
      </w:r>
      <w:r w:rsidRPr="00532E9D">
        <w:rPr>
          <w:rFonts w:ascii="Times New Roman" w:eastAsia="宋体" w:hAnsi="Times New Roman" w:cs="Times New Roman"/>
          <w:spacing w:val="15"/>
          <w:kern w:val="0"/>
          <w:sz w:val="24"/>
          <w:szCs w:val="28"/>
        </w:rPr>
        <w:t xml:space="preserve"> </w:t>
      </w:r>
      <w:r w:rsidRPr="00532E9D">
        <w:rPr>
          <w:rFonts w:ascii="Times New Roman" w:hAnsi="Times New Roman" w:cs="Times New Roman"/>
          <w:sz w:val="24"/>
        </w:rPr>
        <w:t>Factors and their assignments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539"/>
        <w:gridCol w:w="2125"/>
        <w:gridCol w:w="1135"/>
        <w:gridCol w:w="1497"/>
      </w:tblGrid>
      <w:tr w:rsidR="005903BC" w:rsidRPr="00532E9D" w:rsidTr="008C6131">
        <w:tc>
          <w:tcPr>
            <w:tcW w:w="2133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Factors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Assignments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Percent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COPD</w:t>
            </w:r>
            <w:r w:rsidRPr="00532E9D">
              <w:rPr>
                <w:rFonts w:ascii="Times New Roman" w:hAnsi="Times New Roman" w:cs="Times New Roman"/>
                <w:szCs w:val="21"/>
              </w:rPr>
              <w:t>(Y)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277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13.4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1795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86.6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Gender(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Male=1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1073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51.8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Female=2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999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48.2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Age(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≤</w:t>
            </w:r>
            <w:r w:rsidRPr="00532E9D">
              <w:rPr>
                <w:rFonts w:ascii="Times New Roman" w:hAnsi="Times New Roman" w:cs="Times New Roman"/>
                <w:szCs w:val="21"/>
              </w:rPr>
              <w:t>49=1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759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36.6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50~=2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726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35.0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60~=3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484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23.4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70~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=</w:t>
            </w:r>
            <w:r w:rsidRPr="00532E9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103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5.0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C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ultural</w:t>
            </w:r>
            <w:r w:rsidRPr="00532E9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level</w:t>
            </w:r>
            <w:r w:rsidRPr="00532E9D">
              <w:rPr>
                <w:rFonts w:ascii="Times New Roman" w:hAnsi="Times New Roman" w:cs="Times New Roman"/>
                <w:szCs w:val="21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3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J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unior</w:t>
            </w:r>
            <w:r w:rsidRPr="00532E9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high</w:t>
            </w:r>
            <w:r w:rsidRPr="00532E9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532E9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hAnsi="Times New Roman" w:cs="Times New Roman" w:hint="eastAsia"/>
                <w:szCs w:val="21"/>
              </w:rPr>
              <w:t>below</w:t>
            </w:r>
            <w:r w:rsidRPr="00532E9D">
              <w:rPr>
                <w:rFonts w:ascii="Times New Roman" w:hAnsi="Times New Roman" w:cs="Times New Roman"/>
                <w:szCs w:val="21"/>
              </w:rPr>
              <w:t xml:space="preserve">=1 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1557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75.1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Senior high school=2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391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18.9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College diploma or above=3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124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6.0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532E9D">
              <w:rPr>
                <w:rFonts w:ascii="Times New Roman" w:hAnsi="Times New Roman" w:cs="Times New Roman"/>
                <w:szCs w:val="21"/>
              </w:rPr>
              <w:t>MI(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4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&lt;18.5=1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16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0.8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18.5</w:t>
            </w:r>
            <w:r w:rsidRPr="00532E9D">
              <w:rPr>
                <w:rFonts w:ascii="Cambria Math" w:hAnsi="Cambria Math" w:cs="Cambria Math"/>
                <w:szCs w:val="21"/>
              </w:rPr>
              <w:t>∼</w:t>
            </w:r>
            <w:r w:rsidRPr="00532E9D">
              <w:rPr>
                <w:rFonts w:ascii="Times New Roman" w:hAnsi="Times New Roman" w:cs="Times New Roman"/>
                <w:szCs w:val="21"/>
              </w:rPr>
              <w:t>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675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32.6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24.0</w:t>
            </w:r>
            <w:r w:rsidRPr="00532E9D">
              <w:rPr>
                <w:rFonts w:ascii="Cambria Math" w:hAnsi="Cambria Math" w:cs="Cambria Math"/>
                <w:szCs w:val="21"/>
              </w:rPr>
              <w:t>∼</w:t>
            </w:r>
            <w:r w:rsidRPr="00532E9D">
              <w:rPr>
                <w:rFonts w:ascii="Times New Roman" w:hAnsi="Times New Roman" w:cs="Times New Roman"/>
                <w:szCs w:val="21"/>
              </w:rPr>
              <w:t>=3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909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43.9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28.0</w:t>
            </w:r>
            <w:r w:rsidRPr="00532E9D">
              <w:rPr>
                <w:rFonts w:ascii="Cambria Math" w:hAnsi="Cambria Math" w:cs="Cambria Math"/>
                <w:szCs w:val="21"/>
              </w:rPr>
              <w:t>∼</w:t>
            </w:r>
            <w:r w:rsidRPr="00532E9D">
              <w:rPr>
                <w:rFonts w:ascii="Times New Roman" w:hAnsi="Times New Roman" w:cs="Times New Roman"/>
                <w:szCs w:val="21"/>
              </w:rPr>
              <w:t>=4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472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22.8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COPD awareness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5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110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5.3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1962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94.7</w:t>
            </w:r>
          </w:p>
        </w:tc>
      </w:tr>
      <w:tr w:rsidR="005903BC" w:rsidRPr="00532E9D" w:rsidTr="008C6131">
        <w:tc>
          <w:tcPr>
            <w:tcW w:w="2133" w:type="pct"/>
            <w:vMerge w:val="restar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Cough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183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8.8</w:t>
            </w:r>
          </w:p>
        </w:tc>
      </w:tr>
      <w:tr w:rsidR="005903BC" w:rsidRPr="00532E9D" w:rsidTr="008C6131">
        <w:tc>
          <w:tcPr>
            <w:tcW w:w="2133" w:type="pct"/>
            <w:vMerge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  <w:vAlign w:val="center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1889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91.2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Expectoration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269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13.0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1803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87.0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Air hunger or dyspnea(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8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381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18.4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1691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81.6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Childhood respiratory infections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9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37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1.8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2035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98.2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lastRenderedPageBreak/>
              <w:t>Respiratory disease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10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263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12.7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1809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87.3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Cardiovascular and cerebrovascular diseases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11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141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6.8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1931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93.2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Hypertension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12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449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21.7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1623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78.3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Family history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13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536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25.9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1536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74.1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Smoking status(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14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858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41.4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1214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58.6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Household air pollution(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15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1432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69.1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640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30.9</w:t>
            </w:r>
          </w:p>
        </w:tc>
      </w:tr>
      <w:tr w:rsidR="005903BC" w:rsidRPr="00532E9D" w:rsidTr="008C6131">
        <w:tc>
          <w:tcPr>
            <w:tcW w:w="2133" w:type="pct"/>
            <w:vMerge w:val="restar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Occupational exposure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16</m:t>
                  </m:r>
                </m:sub>
              </m:sSub>
            </m:oMath>
            <w:r w:rsidRPr="00532E9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532E9D">
              <w:rPr>
                <w:rFonts w:ascii="Times New Roman" w:hAnsi="Times New Roman" w:cs="Times New Roman"/>
                <w:szCs w:val="21"/>
              </w:rPr>
              <w:t>ES=1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903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43.6</w:t>
            </w:r>
          </w:p>
        </w:tc>
      </w:tr>
      <w:tr w:rsidR="005903BC" w:rsidRPr="00532E9D" w:rsidTr="008C6131">
        <w:tc>
          <w:tcPr>
            <w:tcW w:w="2133" w:type="pct"/>
            <w:vMerge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1" w:type="pct"/>
          </w:tcPr>
          <w:p w:rsidR="005903BC" w:rsidRPr="00532E9D" w:rsidRDefault="005903BC" w:rsidP="009F096A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532E9D">
              <w:rPr>
                <w:rFonts w:ascii="Times New Roman" w:hAnsi="Times New Roman" w:cs="Times New Roman"/>
                <w:szCs w:val="21"/>
              </w:rPr>
              <w:t>NO=2</w:t>
            </w:r>
          </w:p>
        </w:tc>
        <w:tc>
          <w:tcPr>
            <w:tcW w:w="684" w:type="pct"/>
          </w:tcPr>
          <w:p w:rsidR="005903BC" w:rsidRPr="00532E9D" w:rsidRDefault="005903BC" w:rsidP="009F096A">
            <w:pPr>
              <w:jc w:val="center"/>
            </w:pPr>
            <w:r w:rsidRPr="00532E9D">
              <w:t>1169</w:t>
            </w:r>
          </w:p>
        </w:tc>
        <w:tc>
          <w:tcPr>
            <w:tcW w:w="902" w:type="pct"/>
          </w:tcPr>
          <w:p w:rsidR="005903BC" w:rsidRPr="00532E9D" w:rsidRDefault="005903BC" w:rsidP="009F096A">
            <w:pPr>
              <w:jc w:val="center"/>
            </w:pPr>
            <w:r w:rsidRPr="00532E9D">
              <w:t>56.4</w:t>
            </w:r>
          </w:p>
        </w:tc>
      </w:tr>
    </w:tbl>
    <w:p w:rsidR="005903BC" w:rsidRDefault="005903BC"/>
    <w:p w:rsidR="005903BC" w:rsidRDefault="005903BC"/>
    <w:p w:rsidR="00E24A94" w:rsidRDefault="00E24A94"/>
    <w:p w:rsidR="00E24A94" w:rsidRPr="005903BC" w:rsidRDefault="00E24A94"/>
    <w:p w:rsidR="005903BC" w:rsidRDefault="005903BC">
      <w:r w:rsidRPr="00532E9D">
        <w:rPr>
          <w:noProof/>
        </w:rPr>
        <w:lastRenderedPageBreak/>
        <w:drawing>
          <wp:inline distT="0" distB="0" distL="0" distR="0" wp14:anchorId="19A2699F" wp14:editId="06BABCA7">
            <wp:extent cx="5274310" cy="361061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BC" w:rsidRPr="005903BC" w:rsidRDefault="006D6E71" w:rsidP="005903BC">
      <w:pPr>
        <w:adjustRightInd w:val="0"/>
        <w:snapToGrid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Fig.S1</w:t>
      </w:r>
      <w:r w:rsidR="005903BC" w:rsidRPr="005903BC">
        <w:rPr>
          <w:rFonts w:ascii="Times New Roman" w:hAnsi="Times New Roman" w:cs="Times New Roman"/>
          <w:b/>
          <w:sz w:val="24"/>
        </w:rPr>
        <w:t>.</w:t>
      </w:r>
      <w:r w:rsidR="005903BC">
        <w:rPr>
          <w:rFonts w:ascii="Times New Roman" w:hAnsi="Times New Roman" w:cs="Times New Roman"/>
          <w:sz w:val="24"/>
        </w:rPr>
        <w:t xml:space="preserve"> </w:t>
      </w:r>
      <w:r w:rsidR="005903BC" w:rsidRPr="005903BC">
        <w:rPr>
          <w:rFonts w:ascii="Times New Roman" w:hAnsi="Times New Roman" w:cs="Times New Roman"/>
          <w:sz w:val="24"/>
        </w:rPr>
        <w:t>The Bayesian networks</w:t>
      </w:r>
      <w:r w:rsidR="005903BC" w:rsidRPr="005903BC">
        <w:rPr>
          <w:rFonts w:ascii="Times New Roman" w:hAnsi="Times New Roman" w:cs="Times New Roman" w:hint="eastAsia"/>
          <w:sz w:val="24"/>
        </w:rPr>
        <w:t>Ⅰ</w:t>
      </w:r>
      <w:r w:rsidR="005903BC" w:rsidRPr="005903BC">
        <w:rPr>
          <w:rFonts w:ascii="Times New Roman" w:hAnsi="Times New Roman" w:cs="Times New Roman"/>
          <w:sz w:val="24"/>
        </w:rPr>
        <w:t>under known evidence variables. The figure was plotted using Netica (www.norsys.com).</w:t>
      </w:r>
    </w:p>
    <w:p w:rsidR="005903BC" w:rsidRDefault="005903BC"/>
    <w:p w:rsidR="005903BC" w:rsidRDefault="005903BC">
      <w:r w:rsidRPr="00532E9D">
        <w:rPr>
          <w:noProof/>
        </w:rPr>
        <w:drawing>
          <wp:inline distT="0" distB="0" distL="0" distR="0" wp14:anchorId="7F890070" wp14:editId="45E2CDAF">
            <wp:extent cx="5274310" cy="363347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BC" w:rsidRPr="00C756AC" w:rsidRDefault="00C756AC" w:rsidP="00C756AC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5903BC">
        <w:rPr>
          <w:rFonts w:ascii="Times New Roman" w:hAnsi="Times New Roman" w:cs="Times New Roman"/>
          <w:b/>
          <w:sz w:val="24"/>
        </w:rPr>
        <w:t>Supplementary Fig</w:t>
      </w:r>
      <w:r w:rsidR="006D6E71">
        <w:rPr>
          <w:rFonts w:ascii="Times New Roman" w:hAnsi="Times New Roman" w:cs="Times New Roman"/>
          <w:b/>
          <w:sz w:val="24"/>
        </w:rPr>
        <w:t>.S2</w:t>
      </w:r>
      <w:r w:rsidRPr="005903BC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756AC">
        <w:rPr>
          <w:rFonts w:ascii="Times New Roman" w:hAnsi="Times New Roman" w:cs="Times New Roman"/>
          <w:sz w:val="24"/>
        </w:rPr>
        <w:t>The</w:t>
      </w:r>
      <w:r>
        <w:rPr>
          <w:sz w:val="24"/>
        </w:rPr>
        <w:t xml:space="preserve"> </w:t>
      </w:r>
      <w:r w:rsidRPr="00C756AC">
        <w:rPr>
          <w:rFonts w:ascii="Times New Roman" w:hAnsi="Times New Roman" w:cs="Times New Roman"/>
          <w:sz w:val="24"/>
        </w:rPr>
        <w:t xml:space="preserve">Bayesian networks </w:t>
      </w:r>
      <w:r w:rsidRPr="00C756AC">
        <w:rPr>
          <w:rFonts w:ascii="Times New Roman" w:hAnsi="Times New Roman" w:cs="Times New Roman" w:hint="eastAsia"/>
          <w:sz w:val="24"/>
        </w:rPr>
        <w:t>Ⅱ</w:t>
      </w:r>
      <w:r w:rsidR="008C6131">
        <w:rPr>
          <w:rFonts w:ascii="Times New Roman" w:hAnsi="Times New Roman" w:cs="Times New Roman" w:hint="eastAsia"/>
          <w:sz w:val="24"/>
        </w:rPr>
        <w:t xml:space="preserve"> </w:t>
      </w:r>
      <w:r w:rsidRPr="00C756AC">
        <w:rPr>
          <w:rFonts w:ascii="Times New Roman" w:hAnsi="Times New Roman" w:cs="Times New Roman"/>
          <w:sz w:val="24"/>
        </w:rPr>
        <w:t>under known evidence variables. The figure was plotted using Netica (www.norsys.com).</w:t>
      </w:r>
    </w:p>
    <w:p w:rsidR="005903BC" w:rsidRDefault="005903BC"/>
    <w:p w:rsidR="005903BC" w:rsidRDefault="005903BC"/>
    <w:p w:rsidR="005903BC" w:rsidRDefault="005903BC">
      <w:r w:rsidRPr="00532E9D">
        <w:rPr>
          <w:noProof/>
        </w:rPr>
        <w:drawing>
          <wp:inline distT="0" distB="0" distL="0" distR="0" wp14:anchorId="4688FF58" wp14:editId="10B89BCD">
            <wp:extent cx="5274310" cy="365950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BC" w:rsidRPr="00C756AC" w:rsidRDefault="00C756AC" w:rsidP="00C756AC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5903BC">
        <w:rPr>
          <w:rFonts w:ascii="Times New Roman" w:hAnsi="Times New Roman" w:cs="Times New Roman"/>
          <w:b/>
          <w:sz w:val="24"/>
        </w:rPr>
        <w:t>Supplementary Fig</w:t>
      </w:r>
      <w:r w:rsidR="006D6E71">
        <w:rPr>
          <w:rFonts w:ascii="Times New Roman" w:hAnsi="Times New Roman" w:cs="Times New Roman"/>
          <w:b/>
          <w:sz w:val="24"/>
        </w:rPr>
        <w:t>.S3</w:t>
      </w:r>
      <w:r w:rsidRPr="005903BC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756AC">
        <w:rPr>
          <w:rFonts w:ascii="Times New Roman" w:hAnsi="Times New Roman" w:cs="Times New Roman"/>
          <w:sz w:val="24"/>
        </w:rPr>
        <w:t xml:space="preserve">The Bayesian networks </w:t>
      </w:r>
      <w:r w:rsidRPr="00C756AC">
        <w:rPr>
          <w:rFonts w:ascii="Times New Roman" w:hAnsi="Times New Roman" w:cs="Times New Roman" w:hint="eastAsia"/>
          <w:sz w:val="24"/>
        </w:rPr>
        <w:t>Ⅲ</w:t>
      </w:r>
      <w:r w:rsidR="008C6131">
        <w:rPr>
          <w:rFonts w:ascii="Times New Roman" w:hAnsi="Times New Roman" w:cs="Times New Roman" w:hint="eastAsia"/>
          <w:sz w:val="24"/>
        </w:rPr>
        <w:t xml:space="preserve"> </w:t>
      </w:r>
      <w:r w:rsidRPr="00C756AC">
        <w:rPr>
          <w:rFonts w:ascii="Times New Roman" w:hAnsi="Times New Roman" w:cs="Times New Roman"/>
          <w:sz w:val="24"/>
        </w:rPr>
        <w:t>under known evidence variables. The figure was plotted using Netica (www.norsys.com).</w:t>
      </w:r>
    </w:p>
    <w:p w:rsidR="005903BC" w:rsidRDefault="005903BC"/>
    <w:p w:rsidR="005903BC" w:rsidRDefault="005903BC">
      <w:r w:rsidRPr="00532E9D">
        <w:rPr>
          <w:noProof/>
        </w:rPr>
        <w:drawing>
          <wp:inline distT="0" distB="0" distL="0" distR="0" wp14:anchorId="1AC72B8B" wp14:editId="65DE2938">
            <wp:extent cx="5274310" cy="36080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3BC" w:rsidRPr="008C6131" w:rsidRDefault="00C756AC" w:rsidP="008C6131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5903BC">
        <w:rPr>
          <w:rFonts w:ascii="Times New Roman" w:hAnsi="Times New Roman" w:cs="Times New Roman"/>
          <w:b/>
          <w:sz w:val="24"/>
        </w:rPr>
        <w:t>Supplementary Fig</w:t>
      </w:r>
      <w:r w:rsidR="006D6E71">
        <w:rPr>
          <w:rFonts w:ascii="Times New Roman" w:hAnsi="Times New Roman" w:cs="Times New Roman"/>
          <w:b/>
          <w:sz w:val="24"/>
        </w:rPr>
        <w:t>.S4</w:t>
      </w:r>
      <w:r w:rsidRPr="005903BC">
        <w:rPr>
          <w:rFonts w:ascii="Times New Roman" w:hAnsi="Times New Roman" w:cs="Times New Roman"/>
          <w:b/>
          <w:sz w:val="24"/>
        </w:rPr>
        <w:t>.</w:t>
      </w:r>
      <w:r w:rsidR="008C6131">
        <w:rPr>
          <w:rFonts w:ascii="Times New Roman" w:hAnsi="Times New Roman" w:cs="Times New Roman"/>
          <w:b/>
          <w:sz w:val="24"/>
        </w:rPr>
        <w:t xml:space="preserve"> </w:t>
      </w:r>
      <w:r w:rsidR="008C6131" w:rsidRPr="008C6131">
        <w:rPr>
          <w:rFonts w:ascii="Times New Roman" w:hAnsi="Times New Roman" w:cs="Times New Roman"/>
          <w:sz w:val="24"/>
        </w:rPr>
        <w:t xml:space="preserve">The Bayesian networks </w:t>
      </w:r>
      <w:r w:rsidR="008C6131" w:rsidRPr="008C6131">
        <w:rPr>
          <w:rFonts w:ascii="Times New Roman" w:hAnsi="Times New Roman" w:cs="Times New Roman" w:hint="eastAsia"/>
          <w:sz w:val="24"/>
        </w:rPr>
        <w:t>Ⅳ</w:t>
      </w:r>
      <w:r w:rsidR="008C6131">
        <w:rPr>
          <w:rFonts w:ascii="Times New Roman" w:hAnsi="Times New Roman" w:cs="Times New Roman" w:hint="eastAsia"/>
          <w:sz w:val="24"/>
        </w:rPr>
        <w:t xml:space="preserve"> </w:t>
      </w:r>
      <w:r w:rsidR="008C6131" w:rsidRPr="008C6131">
        <w:rPr>
          <w:rFonts w:ascii="Times New Roman" w:hAnsi="Times New Roman" w:cs="Times New Roman"/>
          <w:sz w:val="24"/>
        </w:rPr>
        <w:t>under known evidence variables. The figure was plotted using Netica (www.norsys.com).</w:t>
      </w:r>
    </w:p>
    <w:p w:rsidR="005903BC" w:rsidRPr="00E24A94" w:rsidRDefault="00E1110C" w:rsidP="00E24A94">
      <w:pPr>
        <w:spacing w:after="240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</w:t>
      </w:r>
      <w:r w:rsidR="000502B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Tab.S2</w:t>
      </w:r>
      <w:r w:rsidR="00E24A94" w:rsidRPr="008C6131">
        <w:rPr>
          <w:rFonts w:ascii="Times New Roman" w:hAnsi="Times New Roman" w:cs="Times New Roman"/>
          <w:b/>
          <w:sz w:val="24"/>
        </w:rPr>
        <w:t>.</w:t>
      </w:r>
      <w:r w:rsidR="00E24A94" w:rsidRPr="008C6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A94">
        <w:rPr>
          <w:rFonts w:ascii="Times New Roman" w:eastAsia="黑体" w:hAnsi="Times New Roman" w:cs="Times New Roman"/>
          <w:sz w:val="24"/>
          <w:szCs w:val="24"/>
        </w:rPr>
        <w:t>C</w:t>
      </w:r>
      <w:r w:rsidR="00E24A94" w:rsidRPr="008C6131">
        <w:rPr>
          <w:rFonts w:ascii="Times New Roman" w:eastAsia="黑体" w:hAnsi="Times New Roman" w:cs="Times New Roman"/>
          <w:sz w:val="24"/>
          <w:szCs w:val="24"/>
        </w:rPr>
        <w:t>onditional probability table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838"/>
        <w:gridCol w:w="2700"/>
        <w:gridCol w:w="996"/>
        <w:gridCol w:w="996"/>
      </w:tblGrid>
      <w:tr w:rsidR="005903BC" w:rsidRPr="00532E9D" w:rsidTr="00A05DF6">
        <w:tc>
          <w:tcPr>
            <w:tcW w:w="1064" w:type="pct"/>
            <w:vMerge w:val="restar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F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amily</w:t>
            </w:r>
            <w:r w:rsidRPr="00532E9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history</w:t>
            </w:r>
          </w:p>
        </w:tc>
        <w:tc>
          <w:tcPr>
            <w:tcW w:w="1108" w:type="pct"/>
            <w:vMerge w:val="restar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moking</w:t>
            </w:r>
            <w:r w:rsidRPr="00532E9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status</w:t>
            </w:r>
          </w:p>
        </w:tc>
        <w:tc>
          <w:tcPr>
            <w:tcW w:w="1627" w:type="pct"/>
            <w:vMerge w:val="restar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H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ousehold</w:t>
            </w:r>
            <w:r w:rsidRPr="00532E9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air</w:t>
            </w:r>
            <w:r w:rsidRPr="00532E9D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pollution</w:t>
            </w:r>
          </w:p>
        </w:tc>
        <w:tc>
          <w:tcPr>
            <w:tcW w:w="1200" w:type="pct"/>
            <w:gridSpan w:val="2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COPD</w:t>
            </w:r>
          </w:p>
        </w:tc>
      </w:tr>
      <w:tr w:rsidR="005903BC" w:rsidRPr="00532E9D" w:rsidTr="00A05DF6">
        <w:tc>
          <w:tcPr>
            <w:tcW w:w="1064" w:type="pct"/>
            <w:vMerge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08" w:type="pct"/>
            <w:vMerge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27" w:type="pct"/>
            <w:vMerge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00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  <w:tc>
          <w:tcPr>
            <w:tcW w:w="600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YES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108" w:type="pct"/>
          </w:tcPr>
          <w:p w:rsidR="005903BC" w:rsidRPr="00532E9D" w:rsidRDefault="005903BC" w:rsidP="009F096A">
            <w:pPr>
              <w:jc w:val="center"/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93.939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6.061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108" w:type="pct"/>
          </w:tcPr>
          <w:p w:rsidR="005903BC" w:rsidRPr="00532E9D" w:rsidRDefault="005903BC" w:rsidP="009F096A">
            <w:pPr>
              <w:jc w:val="center"/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80.928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19.072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108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82.609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17.391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108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71.978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28.022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108" w:type="pct"/>
          </w:tcPr>
          <w:p w:rsidR="005903BC" w:rsidRPr="00532E9D" w:rsidRDefault="005903BC" w:rsidP="009F096A">
            <w:pPr>
              <w:jc w:val="center"/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95.775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4.225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108" w:type="pct"/>
          </w:tcPr>
          <w:p w:rsidR="005903BC" w:rsidRPr="00532E9D" w:rsidRDefault="005903BC" w:rsidP="009F096A">
            <w:pPr>
              <w:jc w:val="center"/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93.488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6.512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108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86.225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13.775</w:t>
            </w:r>
          </w:p>
        </w:tc>
      </w:tr>
      <w:tr w:rsidR="005903BC" w:rsidRPr="00532E9D" w:rsidTr="00A05DF6">
        <w:tc>
          <w:tcPr>
            <w:tcW w:w="1064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N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o</w:t>
            </w:r>
          </w:p>
        </w:tc>
        <w:tc>
          <w:tcPr>
            <w:tcW w:w="1108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1627" w:type="pct"/>
            <w:vAlign w:val="center"/>
          </w:tcPr>
          <w:p w:rsidR="005903BC" w:rsidRPr="00532E9D" w:rsidRDefault="005903BC" w:rsidP="009F096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2E9D">
              <w:rPr>
                <w:rFonts w:ascii="Times New Roman" w:eastAsia="宋体" w:hAnsi="Times New Roman" w:cs="Times New Roman"/>
                <w:szCs w:val="21"/>
              </w:rPr>
              <w:t>Y</w:t>
            </w:r>
            <w:r w:rsidRPr="00532E9D">
              <w:rPr>
                <w:rFonts w:ascii="Times New Roman" w:eastAsia="宋体" w:hAnsi="Times New Roman" w:cs="Times New Roman" w:hint="eastAsia"/>
                <w:szCs w:val="21"/>
              </w:rPr>
              <w:t>es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76.611</w:t>
            </w:r>
          </w:p>
        </w:tc>
        <w:tc>
          <w:tcPr>
            <w:tcW w:w="600" w:type="pct"/>
          </w:tcPr>
          <w:p w:rsidR="005903BC" w:rsidRPr="00532E9D" w:rsidRDefault="005903BC" w:rsidP="009F096A">
            <w:pPr>
              <w:jc w:val="center"/>
              <w:rPr>
                <w:rFonts w:ascii="Times New Roman" w:hAnsi="Times New Roman" w:cs="Times New Roman"/>
              </w:rPr>
            </w:pPr>
            <w:r w:rsidRPr="00532E9D">
              <w:rPr>
                <w:rFonts w:ascii="Times New Roman" w:hAnsi="Times New Roman" w:cs="Times New Roman"/>
              </w:rPr>
              <w:t>23.389</w:t>
            </w:r>
          </w:p>
        </w:tc>
      </w:tr>
    </w:tbl>
    <w:p w:rsidR="005903BC" w:rsidRDefault="008C6131">
      <w:r>
        <w:rPr>
          <w:rFonts w:hint="eastAsia"/>
        </w:rPr>
        <w:t>.</w:t>
      </w:r>
    </w:p>
    <w:sectPr w:rsidR="00590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1CB" w:rsidRDefault="00EE31CB" w:rsidP="005903BC">
      <w:r>
        <w:separator/>
      </w:r>
    </w:p>
  </w:endnote>
  <w:endnote w:type="continuationSeparator" w:id="0">
    <w:p w:rsidR="00EE31CB" w:rsidRDefault="00EE31CB" w:rsidP="0059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6e5d2ec0">
    <w:altName w:val="Times New Roman"/>
    <w:panose1 w:val="00000000000000000000"/>
    <w:charset w:val="00"/>
    <w:family w:val="roman"/>
    <w:notTrueType/>
    <w:pitch w:val="default"/>
  </w:font>
  <w:font w:name="AdvOT6e5d2ec0+fb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1CB" w:rsidRDefault="00EE31CB" w:rsidP="005903BC">
      <w:r>
        <w:separator/>
      </w:r>
    </w:p>
  </w:footnote>
  <w:footnote w:type="continuationSeparator" w:id="0">
    <w:p w:rsidR="00EE31CB" w:rsidRDefault="00EE31CB" w:rsidP="00590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F3"/>
    <w:rsid w:val="000502B3"/>
    <w:rsid w:val="00525920"/>
    <w:rsid w:val="005903BC"/>
    <w:rsid w:val="006D6E71"/>
    <w:rsid w:val="007D30D4"/>
    <w:rsid w:val="008C6131"/>
    <w:rsid w:val="00A05DF6"/>
    <w:rsid w:val="00A34C51"/>
    <w:rsid w:val="00C756AC"/>
    <w:rsid w:val="00E1110C"/>
    <w:rsid w:val="00E24A94"/>
    <w:rsid w:val="00EE31CB"/>
    <w:rsid w:val="00F9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C9E98"/>
  <w15:chartTrackingRefBased/>
  <w15:docId w15:val="{16D0BE87-D857-4751-AD91-C19770B5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03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0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03BC"/>
    <w:rPr>
      <w:sz w:val="18"/>
      <w:szCs w:val="18"/>
    </w:rPr>
  </w:style>
  <w:style w:type="table" w:styleId="a7">
    <w:name w:val="Table Grid"/>
    <w:basedOn w:val="a1"/>
    <w:uiPriority w:val="59"/>
    <w:qFormat/>
    <w:rsid w:val="00590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5903BC"/>
    <w:rPr>
      <w:rFonts w:ascii="AdvOT6e5d2ec0" w:hAnsi="AdvOT6e5d2ec0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a0"/>
    <w:rsid w:val="005903BC"/>
    <w:rPr>
      <w:rFonts w:ascii="AdvOT6e5d2ec0+fb" w:hAnsi="AdvOT6e5d2ec0+fb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21</cp:revision>
  <dcterms:created xsi:type="dcterms:W3CDTF">2021-12-12T02:59:00Z</dcterms:created>
  <dcterms:modified xsi:type="dcterms:W3CDTF">2021-12-20T07:43:00Z</dcterms:modified>
</cp:coreProperties>
</file>