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/>
          <w:b/>
          <w:sz w:val="32"/>
          <w:szCs w:val="22"/>
        </w:rPr>
      </w:pPr>
      <w:r>
        <w:rPr>
          <w:rFonts w:ascii="Times New Roman" w:hAnsi="Times New Roman"/>
          <w:b/>
          <w:sz w:val="32"/>
          <w:szCs w:val="22"/>
        </w:rPr>
        <w:t>Nitrogen and phosphorus emission to water in agricultural crop - animal systems and driving forces in Hainan Island, China</w:t>
      </w:r>
    </w:p>
    <w:p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Authors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Xu Liang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1*</w:t>
      </w:r>
      <w:r>
        <w:rPr>
          <w:rFonts w:ascii="Times New Roman" w:hAnsi="Times New Roman"/>
          <w:sz w:val="24"/>
          <w:szCs w:val="24"/>
        </w:rPr>
        <w:t>, Yanhu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  <w:vertAlign w:val="superscript"/>
        </w:rPr>
        <w:t xml:space="preserve"> 2*</w:t>
      </w:r>
      <w:r>
        <w:rPr>
          <w:rFonts w:ascii="Times New Roman" w:hAnsi="Times New Roman"/>
          <w:sz w:val="24"/>
          <w:szCs w:val="24"/>
        </w:rPr>
        <w:t>, Lirong Zhu</w:t>
      </w:r>
      <w:r>
        <w:rPr>
          <w:rFonts w:ascii="Times New Roman" w:hAnsi="Times New Roman"/>
          <w:sz w:val="24"/>
          <w:szCs w:val="24"/>
          <w:vertAlign w:val="superscript"/>
        </w:rPr>
        <w:t xml:space="preserve"> 3</w:t>
      </w:r>
      <w:r>
        <w:rPr>
          <w:rFonts w:ascii="Times New Roman" w:hAnsi="Times New Roman"/>
          <w:sz w:val="24"/>
          <w:szCs w:val="24"/>
        </w:rPr>
        <w:t>, Shijie Fan</w:t>
      </w:r>
      <w:r>
        <w:rPr>
          <w:rFonts w:ascii="Times New Roman" w:hAnsi="Times New Roman"/>
          <w:sz w:val="24"/>
          <w:szCs w:val="24"/>
          <w:vertAlign w:val="superscript"/>
        </w:rPr>
        <w:t xml:space="preserve"> 4</w:t>
      </w:r>
      <w:r>
        <w:rPr>
          <w:rFonts w:ascii="Times New Roman" w:hAnsi="Times New Roman"/>
          <w:sz w:val="24"/>
          <w:szCs w:val="24"/>
        </w:rPr>
        <w:t>, Yi Zou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</w:t>
      </w:r>
      <w:r>
        <w:rPr>
          <w:rFonts w:ascii="Times New Roman" w:hAnsi="Times New Roman"/>
          <w:sz w:val="24"/>
          <w:szCs w:val="24"/>
        </w:rPr>
        <w:t>, Changqing Ye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1,5</w:t>
      </w:r>
      <w:r>
        <w:rPr>
          <w:rFonts w:ascii="Times New Roman" w:hAnsi="Times New Roman"/>
          <w:sz w:val="24"/>
          <w:szCs w:val="24"/>
        </w:rPr>
        <w:t>§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Xu Liang and Yanhu He contributed equally to this manuscript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§corresponding authors: Ye Changqing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[1] College of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sz w:val="24"/>
          <w:szCs w:val="24"/>
        </w:rPr>
        <w:t xml:space="preserve">cology and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sz w:val="24"/>
          <w:szCs w:val="24"/>
        </w:rPr>
        <w:t>nvironment, Hainan university, Haikou, 570228，China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[2] Institute of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sz w:val="24"/>
          <w:szCs w:val="24"/>
        </w:rPr>
        <w:t>nvironmental and Ecological Engineering, Guangdong University of Technology, Guangzhou, 510006, 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[3] School of Tourism，Hainan University，Haikou，570228,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[4] College of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/>
          <w:sz w:val="24"/>
          <w:szCs w:val="24"/>
        </w:rPr>
        <w:t xml:space="preserve">ropical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/>
          <w:sz w:val="24"/>
          <w:szCs w:val="24"/>
        </w:rPr>
        <w:t>rops, Hainan university, Haikou, 570228，China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[5] Key Laboratory of Agro-Forestry Environmental Processes and Ecological Regulation of Hainan Province，Haikou，570228,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Address for correspondence:</w:t>
      </w:r>
      <w:bookmarkStart w:id="1" w:name="_GoBack"/>
      <w:bookmarkEnd w:id="1"/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 Changqing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Ye,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College of ecology and environment,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Hainan University,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Haikou,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China.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Tel:+86 13637653039</w:t>
      </w:r>
    </w:p>
    <w:p>
      <w:pPr>
        <w:spacing w:line="480" w:lineRule="auto"/>
        <w:jc w:val="lef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  <w:r>
        <w:rPr>
          <w:rFonts w:ascii="Times New Roman" w:hAnsi="Times New Roman"/>
          <w:sz w:val="24"/>
          <w:szCs w:val="24"/>
        </w:rPr>
        <w:t xml:space="preserve">e-mail: yechangqing2001@hotmail.com </w:t>
      </w: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hint="eastAsia" w:ascii="Times New Roman" w:hAnsi="Times New Roman"/>
          <w:b/>
          <w:sz w:val="24"/>
          <w:szCs w:val="32"/>
        </w:rPr>
        <w:t>Table S1. N</w:t>
      </w:r>
      <w:r>
        <w:rPr>
          <w:rFonts w:ascii="Times New Roman" w:hAnsi="Times New Roman"/>
          <w:b/>
          <w:sz w:val="24"/>
          <w:szCs w:val="32"/>
        </w:rPr>
        <w:t xml:space="preserve"> and </w:t>
      </w:r>
      <w:r>
        <w:rPr>
          <w:rFonts w:hint="eastAsia" w:ascii="Times New Roman" w:hAnsi="Times New Roman"/>
          <w:b/>
          <w:sz w:val="24"/>
          <w:szCs w:val="32"/>
        </w:rPr>
        <w:t>P</w:t>
      </w:r>
      <w:r>
        <w:rPr>
          <w:rFonts w:ascii="Times New Roman" w:hAnsi="Times New Roman"/>
          <w:b/>
          <w:sz w:val="24"/>
          <w:szCs w:val="32"/>
        </w:rPr>
        <w:t xml:space="preserve"> </w:t>
      </w:r>
      <w:r>
        <w:rPr>
          <w:rFonts w:hint="eastAsia" w:ascii="Times New Roman" w:hAnsi="Times New Roman"/>
          <w:b/>
          <w:sz w:val="24"/>
          <w:szCs w:val="32"/>
        </w:rPr>
        <w:t xml:space="preserve">parameters </w:t>
      </w:r>
      <w:r>
        <w:rPr>
          <w:rFonts w:ascii="Times New Roman" w:hAnsi="Times New Roman"/>
          <w:b/>
          <w:sz w:val="24"/>
          <w:szCs w:val="32"/>
        </w:rPr>
        <w:t>and reduction factors</w:t>
      </w:r>
      <w:r>
        <w:rPr>
          <w:rFonts w:hint="eastAsia" w:ascii="Times New Roman" w:hAnsi="Times New Roman"/>
          <w:b/>
          <w:sz w:val="24"/>
          <w:szCs w:val="32"/>
        </w:rPr>
        <w:t xml:space="preserve"> of </w:t>
      </w:r>
      <w:r>
        <w:rPr>
          <w:rFonts w:ascii="Times New Roman" w:hAnsi="Times New Roman"/>
          <w:b/>
          <w:sz w:val="24"/>
          <w:szCs w:val="32"/>
        </w:rPr>
        <w:t>runoff, erosion and leaching</w:t>
      </w:r>
      <w:r>
        <w:rPr>
          <w:rFonts w:hint="eastAsia" w:ascii="Times New Roman" w:hAnsi="Times New Roman"/>
          <w:b/>
          <w:sz w:val="24"/>
          <w:szCs w:val="32"/>
        </w:rPr>
        <w:t xml:space="preserve"> in crop system</w:t>
      </w:r>
    </w:p>
    <w:tbl>
      <w:tblPr>
        <w:tblStyle w:val="5"/>
        <w:tblpPr w:leftFromText="180" w:rightFromText="180" w:vertAnchor="text" w:horzAnchor="page" w:tblpXSpec="center" w:tblpY="301"/>
        <w:tblOverlap w:val="never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737"/>
        <w:gridCol w:w="4018"/>
        <w:gridCol w:w="3819"/>
        <w:gridCol w:w="1638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2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Loss way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sz w:val="24"/>
                <w:szCs w:val="24"/>
              </w:rPr>
              <w:t>P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arameter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Parameter explanation</w:t>
            </w:r>
          </w:p>
        </w:tc>
        <w:tc>
          <w:tcPr>
            <w:tcW w:w="381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Determining factors and value range</w:t>
            </w:r>
          </w:p>
        </w:tc>
        <w:tc>
          <w:tcPr>
            <w:tcW w:w="32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Value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Runoff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LF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surface runoff,max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Maximum runoff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＞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lu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Vegetation cover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Grassland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coverage types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Effective rainfall reduction factor</w:t>
            </w: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Rainfall: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&gt; 400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Rainfall: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＜50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Soil texture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Loam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rc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≤25cm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＞25cm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Erosion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LF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erosion, max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Maximum soil erosion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0.4%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0.8%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5.6%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1.2%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Slope: </w:t>
            </w:r>
            <w:r>
              <w:rPr>
                <w:rFonts w:ascii="Times New Roman" w:hAnsi="Times New Roman"/>
                <w:sz w:val="24"/>
                <w:szCs w:val="24"/>
              </w:rPr>
              <w:t>＞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2.0%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14.0%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Effective rainfall reduction factor</w:t>
            </w: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Rainfall: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&gt; 300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200-300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50-200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＜50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lu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Vegetation cover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Grassland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orest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coverage types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Soil texture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Loam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rc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≤25cm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＞25cm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restart"/>
            <w:vAlign w:val="center"/>
          </w:tcPr>
          <w:p>
            <w:pPr>
              <w:jc w:val="left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Leaching</w:t>
            </w:r>
          </w:p>
        </w:tc>
        <w:tc>
          <w:tcPr>
            <w:tcW w:w="17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LF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bscript"/>
                <w:lang w:bidi="ar"/>
              </w:rPr>
              <w:t>eaching, max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Maximum soil leaching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Clay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Loam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Effective rainfall reduction factor</w:t>
            </w: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&gt; 400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Rainfall: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50-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Rainfall: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＜50 mm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lu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Vegetation cover reduction factor</w:t>
            </w: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Grassland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0.36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coverage types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Soil organic matter reduction factor</w:t>
            </w: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Soil organic matter content: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&lt; 1%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Soil organic matter content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2%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Soil organic matter content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5%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Soil organic matter content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＞5%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Average temperature reduction factor</w:t>
            </w: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verage temperature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: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&lt; 5 ℃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verage temperature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5-15 ℃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verage temperature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＞15 ℃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rc</w:t>
            </w:r>
          </w:p>
        </w:tc>
        <w:tc>
          <w:tcPr>
            <w:tcW w:w="40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reduction factor</w:t>
            </w:r>
          </w:p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2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40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opsoil depth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＞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25cm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0.75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Sources:</w:t>
      </w:r>
    </w:p>
    <w:p>
      <w:pPr>
        <w:pStyle w:val="9"/>
        <w:tabs>
          <w:tab w:val="right" w:pos="8306"/>
        </w:tabs>
        <w:ind w:firstLine="0" w:firstLineChars="0"/>
        <w:rPr>
          <w:rFonts w:ascii="Arial" w:hAnsi="Arial" w:cs="Arial"/>
        </w:rPr>
      </w:pPr>
      <w:r>
        <w:rPr>
          <w:rFonts w:ascii="Arial" w:hAnsi="Arial" w:cs="Arial"/>
        </w:rPr>
        <w:t>a：</w:t>
      </w:r>
      <w:r>
        <w:rPr>
          <w:rFonts w:hint="eastAsia" w:ascii="Arial" w:hAnsi="Arial" w:cs="Arial"/>
        </w:rPr>
        <w:t>（</w:t>
      </w:r>
      <w:r>
        <w:rPr>
          <w:rFonts w:ascii="Arial" w:hAnsi="Arial" w:cs="Arial"/>
        </w:rPr>
        <w:t>Zhao et al, 2019</w:t>
      </w:r>
      <w:r>
        <w:rPr>
          <w:rFonts w:hint="eastAsia" w:ascii="Arial" w:hAnsi="Arial" w:cs="Arial"/>
        </w:rPr>
        <w:t>.; Velthof GL et al, 2009）</w:t>
      </w: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Table S</w:t>
      </w:r>
      <w:r>
        <w:rPr>
          <w:rFonts w:hint="eastAsia" w:ascii="Times New Roman" w:hAnsi="Times New Roman"/>
          <w:b/>
          <w:sz w:val="24"/>
          <w:szCs w:val="32"/>
        </w:rPr>
        <w:t>2</w:t>
      </w:r>
      <w:r>
        <w:rPr>
          <w:rFonts w:ascii="Times New Roman" w:hAnsi="Times New Roman"/>
          <w:b/>
          <w:sz w:val="24"/>
          <w:szCs w:val="32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sz w:val="24"/>
          <w:szCs w:val="32"/>
        </w:rPr>
        <w:t>Nitrogen and phosphorus content and other information of each part of the crop（unit：g·Kg</w:t>
      </w:r>
      <w:r>
        <w:rPr>
          <w:rFonts w:ascii="Times New Roman" w:hAnsi="Times New Roman"/>
          <w:b/>
          <w:sz w:val="24"/>
          <w:szCs w:val="32"/>
          <w:vertAlign w:val="superscript"/>
        </w:rPr>
        <w:t>-1</w:t>
      </w:r>
      <w:r>
        <w:rPr>
          <w:rFonts w:ascii="Times New Roman" w:hAnsi="Times New Roman"/>
          <w:b/>
          <w:sz w:val="24"/>
          <w:szCs w:val="32"/>
        </w:rPr>
        <w:t>，“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sz w:val="24"/>
          <w:szCs w:val="32"/>
        </w:rPr>
        <w:t>means</w:t>
      </w:r>
      <w:r>
        <w:rPr>
          <w:rFonts w:ascii="Times New Roman" w:hAnsi="Times New Roman"/>
          <w:b/>
          <w:sz w:val="24"/>
          <w:szCs w:val="32"/>
        </w:rPr>
        <w:t xml:space="preserve"> no data or not needed for this study）</w:t>
      </w:r>
    </w:p>
    <w:tbl>
      <w:tblPr>
        <w:tblStyle w:val="5"/>
        <w:tblW w:w="13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40"/>
        <w:gridCol w:w="1140"/>
        <w:gridCol w:w="1140"/>
        <w:gridCol w:w="1140"/>
        <w:gridCol w:w="1140"/>
        <w:gridCol w:w="1140"/>
        <w:gridCol w:w="1140"/>
        <w:gridCol w:w="1142"/>
        <w:gridCol w:w="1487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82" w:type="dxa"/>
            <w:vMerge w:val="restart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Crop</w:t>
            </w:r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ain product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y-product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Seed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Feed ratio of main and by-products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b</w:t>
            </w:r>
          </w:p>
        </w:tc>
        <w:tc>
          <w:tcPr>
            <w:tcW w:w="148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Grass/valley ratio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150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Straw return rate(%)</w:t>
            </w:r>
            <w:r>
              <w:rPr>
                <w:rFonts w:hint="eastAsia" w:ascii="Times New Roman" w:hAnsi="Times New Roman"/>
                <w:sz w:val="24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1382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Main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By</w:t>
            </w:r>
          </w:p>
        </w:tc>
        <w:tc>
          <w:tcPr>
            <w:tcW w:w="148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Rice</w:t>
            </w:r>
          </w:p>
        </w:tc>
        <w:tc>
          <w:tcPr>
            <w:tcW w:w="1140" w:type="dxa"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Soybean 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Potato 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Peanut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Sesame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10.7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Sugarcane 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Vegetables 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30.6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Melon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Fruits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pepper 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Areca-nut</w:t>
            </w:r>
          </w:p>
        </w:tc>
        <w:tc>
          <w:tcPr>
            <w:tcW w:w="1140" w:type="dxa"/>
            <w:vAlign w:val="center"/>
          </w:tcPr>
          <w:p>
            <w:pPr>
              <w:tabs>
                <w:tab w:val="left" w:pos="4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Coconut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Oil palm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Rubber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Sisal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Coffee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382" w:type="dxa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Sources: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a：</w:t>
      </w:r>
      <w:r>
        <w:rPr>
          <w:rFonts w:hint="eastAsia" w:ascii="Arial" w:hAnsi="Arial" w:cs="Arial"/>
          <w:sz w:val="24"/>
        </w:rPr>
        <w:t>（Ma</w:t>
      </w:r>
      <w:r>
        <w:rPr>
          <w:rFonts w:ascii="Arial" w:hAnsi="Arial" w:cs="Arial"/>
          <w:sz w:val="24"/>
        </w:rPr>
        <w:t xml:space="preserve"> et al, 2010.; Bai et al, 2016.; Li et al, 2011.</w:t>
      </w:r>
      <w:r>
        <w:rPr>
          <w:rFonts w:hint="eastAsia" w:ascii="Arial" w:hAnsi="Arial" w:cs="Arial"/>
          <w:sz w:val="24"/>
        </w:rPr>
        <w:t>）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b：</w:t>
      </w:r>
      <w:r>
        <w:rPr>
          <w:rFonts w:hint="eastAsia" w:ascii="Arial" w:hAnsi="Arial" w:cs="Arial"/>
          <w:sz w:val="24"/>
        </w:rPr>
        <w:t>field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research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data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study</w:t>
      </w:r>
    </w:p>
    <w:p>
      <w:r>
        <w:rPr>
          <w:rFonts w:ascii="Arial" w:hAnsi="Arial" w:cs="Arial"/>
          <w:sz w:val="24"/>
        </w:rPr>
        <w:t>-</w:t>
      </w:r>
      <w:r>
        <w:rPr>
          <w:rFonts w:hint="eastAsia" w:ascii="Arial" w:hAnsi="Arial" w:cs="Arial"/>
          <w:sz w:val="24"/>
        </w:rPr>
        <w:t>*：no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data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or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not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needed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study</w:t>
      </w: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Table S</w:t>
      </w:r>
      <w:r>
        <w:rPr>
          <w:rFonts w:hint="eastAsia" w:ascii="Times New Roman" w:hAnsi="Times New Roman"/>
          <w:b/>
          <w:sz w:val="24"/>
          <w:szCs w:val="32"/>
        </w:rPr>
        <w:t xml:space="preserve">3. </w:t>
      </w:r>
      <w:r>
        <w:rPr>
          <w:rFonts w:ascii="Times New Roman" w:hAnsi="Times New Roman"/>
          <w:b/>
          <w:sz w:val="24"/>
          <w:szCs w:val="32"/>
        </w:rPr>
        <w:t xml:space="preserve">Animal excretion and </w:t>
      </w:r>
      <w:r>
        <w:rPr>
          <w:rFonts w:hint="eastAsia" w:ascii="Times New Roman" w:hAnsi="Times New Roman"/>
          <w:b/>
          <w:sz w:val="24"/>
          <w:szCs w:val="32"/>
        </w:rPr>
        <w:t>treatment</w:t>
      </w:r>
    </w:p>
    <w:tbl>
      <w:tblPr>
        <w:tblStyle w:val="5"/>
        <w:tblpPr w:leftFromText="180" w:rightFromText="180" w:vertAnchor="text" w:horzAnchor="page" w:tblpX="1439" w:tblpY="312"/>
        <w:tblOverlap w:val="never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1962"/>
        <w:gridCol w:w="2037"/>
        <w:gridCol w:w="2037"/>
        <w:gridCol w:w="2037"/>
        <w:gridCol w:w="2037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Merge w:val="restart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Animal type</w:t>
            </w:r>
          </w:p>
        </w:tc>
        <w:tc>
          <w:tcPr>
            <w:tcW w:w="196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>xcretion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（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>t/a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）</w:t>
            </w:r>
            <w:r>
              <w:rPr>
                <w:rFonts w:hint="eastAsia" w:ascii="Times New Roman" w:hAnsi="Times New Roman"/>
                <w:bCs/>
                <w:sz w:val="24"/>
                <w:szCs w:val="32"/>
                <w:vertAlign w:val="superscript"/>
              </w:rPr>
              <w:t>a</w:t>
            </w:r>
          </w:p>
        </w:tc>
        <w:tc>
          <w:tcPr>
            <w:tcW w:w="81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>Proportion of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 xml:space="preserve"> treatment (%)</w:t>
            </w:r>
            <w:r>
              <w:rPr>
                <w:rFonts w:ascii="Times New Roman" w:hAnsi="Times New Roman"/>
                <w:bCs/>
                <w:sz w:val="24"/>
                <w:szCs w:val="32"/>
                <w:vertAlign w:val="superscript"/>
              </w:rPr>
              <w:t>b</w:t>
            </w:r>
          </w:p>
        </w:tc>
        <w:tc>
          <w:tcPr>
            <w:tcW w:w="216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  <w:bCs/>
                <w:sz w:val="24"/>
                <w:szCs w:val="32"/>
              </w:rPr>
              <w:t xml:space="preserve">Proportion of 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g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>razing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(%)</w:t>
            </w:r>
            <w:r>
              <w:rPr>
                <w:rFonts w:ascii="Times New Roman" w:hAnsi="Times New Roman"/>
                <w:bCs/>
                <w:sz w:val="24"/>
                <w:szCs w:val="32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A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>pplied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>to soil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32"/>
              </w:rPr>
              <w:t xml:space="preserve">irect </w:t>
            </w: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discharge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bookmarkStart w:id="0" w:name="OLE_LINK1"/>
            <w:r>
              <w:rPr>
                <w:rFonts w:hint="eastAsia" w:ascii="Times New Roman" w:hAnsi="Times New Roman"/>
                <w:bCs/>
                <w:sz w:val="24"/>
                <w:szCs w:val="32"/>
              </w:rPr>
              <w:t>Leaching (N)</w:t>
            </w:r>
            <w:bookmarkEnd w:id="0"/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Leaching (P)</w:t>
            </w:r>
          </w:p>
        </w:tc>
        <w:tc>
          <w:tcPr>
            <w:tcW w:w="216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Pig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1.93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Draught cattle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10.1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Beef cattle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7.7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Dairy cattle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19.4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Sheep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0.87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Chicken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0.037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Duck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0.04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037" w:type="dxa"/>
            <w:vAlign w:val="center"/>
          </w:tcPr>
          <w:p>
            <w:pPr>
              <w:snapToGrid w:val="0"/>
              <w:spacing w:line="255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60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Goose</w:t>
            </w:r>
          </w:p>
        </w:tc>
        <w:tc>
          <w:tcPr>
            <w:tcW w:w="1962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/>
                <w:bCs/>
                <w:sz w:val="24"/>
                <w:szCs w:val="32"/>
              </w:rPr>
              <w:t>0.04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2168" w:type="dxa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Sources: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a：</w:t>
      </w:r>
      <w:r>
        <w:rPr>
          <w:rFonts w:hint="eastAsia" w:ascii="Arial" w:hAnsi="Arial" w:cs="Arial"/>
          <w:sz w:val="24"/>
        </w:rPr>
        <w:t>（Ma</w:t>
      </w:r>
      <w:r>
        <w:rPr>
          <w:rFonts w:ascii="Arial" w:hAnsi="Arial" w:cs="Arial"/>
          <w:sz w:val="24"/>
        </w:rPr>
        <w:t xml:space="preserve"> et al, 2010.; Bai et al, 2016.</w:t>
      </w:r>
      <w:r>
        <w:rPr>
          <w:rFonts w:hint="eastAsia" w:ascii="Arial" w:hAnsi="Arial" w:cs="Arial"/>
          <w:sz w:val="24"/>
        </w:rPr>
        <w:t>）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b：</w:t>
      </w:r>
      <w:r>
        <w:rPr>
          <w:rFonts w:hint="eastAsia" w:ascii="Arial" w:hAnsi="Arial" w:cs="Arial"/>
          <w:sz w:val="24"/>
        </w:rPr>
        <w:t>field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investigation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data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study</w:t>
      </w: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Arial" w:hAnsi="Arial" w:cs="Arial"/>
          <w:sz w:val="24"/>
        </w:rPr>
        <w:t>-</w:t>
      </w:r>
      <w:r>
        <w:rPr>
          <w:rFonts w:hint="eastAsia" w:ascii="Arial" w:hAnsi="Arial" w:cs="Arial"/>
          <w:sz w:val="24"/>
        </w:rPr>
        <w:t>*：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not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needed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study</w:t>
      </w: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Table S</w:t>
      </w:r>
      <w:r>
        <w:rPr>
          <w:rFonts w:hint="eastAsia" w:ascii="Times New Roman" w:hAnsi="Times New Roman"/>
          <w:b/>
          <w:sz w:val="24"/>
          <w:szCs w:val="32"/>
        </w:rPr>
        <w:t>4</w:t>
      </w:r>
      <w:r>
        <w:rPr>
          <w:rFonts w:ascii="Times New Roman" w:hAnsi="Times New Roman"/>
          <w:b/>
          <w:sz w:val="24"/>
          <w:szCs w:val="32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sz w:val="24"/>
          <w:szCs w:val="32"/>
        </w:rPr>
        <w:t xml:space="preserve">Nitrogen and phosphorus content in </w:t>
      </w:r>
      <w:r>
        <w:rPr>
          <w:rFonts w:hint="eastAsia" w:ascii="Times New Roman" w:hAnsi="Times New Roman"/>
          <w:b/>
          <w:sz w:val="24"/>
          <w:szCs w:val="32"/>
        </w:rPr>
        <w:t>different</w:t>
      </w:r>
      <w:r>
        <w:rPr>
          <w:rFonts w:ascii="Times New Roman" w:hAnsi="Times New Roman"/>
          <w:b/>
          <w:sz w:val="24"/>
          <w:szCs w:val="32"/>
        </w:rPr>
        <w:t xml:space="preserve"> parts of animals</w:t>
      </w:r>
    </w:p>
    <w:tbl>
      <w:tblPr>
        <w:tblStyle w:val="5"/>
        <w:tblW w:w="14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840"/>
        <w:gridCol w:w="1282"/>
        <w:gridCol w:w="790"/>
        <w:gridCol w:w="791"/>
        <w:gridCol w:w="1324"/>
        <w:gridCol w:w="769"/>
        <w:gridCol w:w="770"/>
        <w:gridCol w:w="1298"/>
        <w:gridCol w:w="784"/>
        <w:gridCol w:w="785"/>
        <w:gridCol w:w="859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Merge w:val="restart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Animal type</w:t>
            </w:r>
          </w:p>
        </w:tc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Breeding cycle（d）</w:t>
            </w:r>
            <w:r>
              <w:rPr>
                <w:rFonts w:hint="eastAsia"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6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Edible part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6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Bone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6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parts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Excretion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Pig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Draught cattle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＞365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Beef cattle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＞365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Dairy cattle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＞365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0.35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Sheep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Chicken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Duck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9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Goose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0.63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Sources:</w: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a：</w:t>
      </w:r>
      <w:r>
        <w:rPr>
          <w:rFonts w:hint="eastAsia" w:ascii="Arial" w:hAnsi="Arial" w:cs="Arial"/>
          <w:sz w:val="24"/>
        </w:rPr>
        <w:t>（Ma</w:t>
      </w:r>
      <w:r>
        <w:rPr>
          <w:rFonts w:ascii="Arial" w:hAnsi="Arial" w:cs="Arial"/>
          <w:sz w:val="24"/>
        </w:rPr>
        <w:t xml:space="preserve"> et al, 2010.; Bai et al, 2016.;Wang et al, 2006.</w:t>
      </w:r>
      <w:r>
        <w:rPr>
          <w:rFonts w:hint="eastAsia" w:ascii="Arial" w:hAnsi="Arial" w:cs="Arial"/>
          <w:sz w:val="24"/>
        </w:rPr>
        <w:t>）</w:t>
      </w: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Arial" w:hAnsi="Arial" w:cs="Arial"/>
          <w:sz w:val="24"/>
        </w:rPr>
        <w:t>-</w:t>
      </w:r>
      <w:r>
        <w:rPr>
          <w:rFonts w:hint="eastAsia" w:ascii="Arial" w:hAnsi="Arial" w:cs="Arial"/>
          <w:sz w:val="24"/>
        </w:rPr>
        <w:t>*：no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data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or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not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needed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this</w:t>
      </w:r>
      <w:r>
        <w:rPr>
          <w:rFonts w:ascii="Arial" w:hAnsi="Arial" w:cs="Arial"/>
          <w:sz w:val="24"/>
        </w:rPr>
        <w:t xml:space="preserve"> </w:t>
      </w:r>
      <w:r>
        <w:rPr>
          <w:rFonts w:hint="eastAsia" w:ascii="Arial" w:hAnsi="Arial" w:cs="Arial"/>
          <w:sz w:val="24"/>
        </w:rPr>
        <w:t>study</w:t>
      </w: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br w:type="page"/>
      </w:r>
    </w:p>
    <w:p>
      <w:pPr>
        <w:pStyle w:val="9"/>
        <w:tabs>
          <w:tab w:val="right" w:pos="8306"/>
        </w:tabs>
        <w:ind w:firstLine="0" w:firstLineChars="0"/>
        <w:rPr>
          <w:rFonts w:ascii="Times New Roman" w:hAnsi="Times New Roman" w:cs="Times New Roman" w:eastAsiaTheme="minorEastAsia"/>
          <w:b/>
          <w:bCs/>
          <w:sz w:val="18"/>
          <w:szCs w:val="18"/>
          <w:lang w:val="en-GB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26" w:charSpace="0"/>
        </w:sectPr>
      </w:pPr>
    </w:p>
    <w:p>
      <w:pPr>
        <w:rPr>
          <w:rFonts w:ascii="Times New Roman" w:hAnsi="Times New Roman"/>
          <w:b/>
          <w:sz w:val="24"/>
          <w:szCs w:val="32"/>
        </w:rPr>
      </w:pPr>
      <w:r>
        <w:rPr>
          <w:rFonts w:hint="eastAsia" w:ascii="Times New Roman" w:hAnsi="Times New Roman"/>
          <w:b/>
          <w:sz w:val="24"/>
          <w:szCs w:val="32"/>
        </w:rPr>
        <w:drawing>
          <wp:inline distT="0" distB="0" distL="114300" distR="114300">
            <wp:extent cx="5459095" cy="4538345"/>
            <wp:effectExtent l="0" t="0" r="8255" b="14605"/>
            <wp:docPr id="1" name="图片 1" descr="E:\论文\5.英文-海南岛情景驱动力\图表\补充信息(new).tif补充信息(ne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论文\5.英文-海南岛情景驱动力\图表\补充信息(new).tif补充信息(new)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Fig. S</w:t>
      </w:r>
      <w:r>
        <w:rPr>
          <w:rFonts w:hint="eastAsia" w:ascii="Times New Roman" w:hAnsi="Times New Roman"/>
          <w:b/>
          <w:sz w:val="18"/>
          <w:szCs w:val="18"/>
        </w:rPr>
        <w:t>1</w:t>
      </w:r>
      <w:r>
        <w:rPr>
          <w:rFonts w:ascii="Times New Roman" w:hAnsi="Times New Roman"/>
          <w:b/>
          <w:sz w:val="18"/>
          <w:szCs w:val="18"/>
        </w:rPr>
        <w:t xml:space="preserve"> Distribution of </w:t>
      </w:r>
      <w:r>
        <w:rPr>
          <w:rFonts w:hint="eastAsia" w:ascii="Times New Roman" w:hAnsi="Times New Roman"/>
          <w:b/>
          <w:sz w:val="18"/>
          <w:szCs w:val="18"/>
        </w:rPr>
        <w:t xml:space="preserve">land use, </w:t>
      </w:r>
      <w:r>
        <w:rPr>
          <w:rFonts w:ascii="Times New Roman" w:hAnsi="Times New Roman"/>
          <w:b/>
          <w:sz w:val="18"/>
          <w:szCs w:val="18"/>
        </w:rPr>
        <w:t>slope</w:t>
      </w:r>
      <w:r>
        <w:rPr>
          <w:rFonts w:hint="eastAsia"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</w:rPr>
        <w:t>annual</w:t>
      </w:r>
      <w:r>
        <w:rPr>
          <w:rFonts w:hint="eastAsia" w:ascii="Times New Roman" w:hAnsi="Times New Roman"/>
          <w:b/>
          <w:sz w:val="18"/>
          <w:szCs w:val="18"/>
        </w:rPr>
        <w:t xml:space="preserve"> temperature, </w:t>
      </w:r>
      <w:r>
        <w:rPr>
          <w:rFonts w:ascii="Times New Roman" w:hAnsi="Times New Roman"/>
          <w:b/>
          <w:sz w:val="18"/>
          <w:szCs w:val="18"/>
        </w:rPr>
        <w:t>annual precipitation</w:t>
      </w:r>
      <w:r>
        <w:rPr>
          <w:rFonts w:hint="eastAsia" w:ascii="Times New Roman" w:hAnsi="Times New Roman"/>
          <w:b/>
          <w:sz w:val="18"/>
          <w:szCs w:val="18"/>
        </w:rPr>
        <w:t xml:space="preserve">, </w:t>
      </w:r>
      <w:r>
        <w:rPr>
          <w:rFonts w:ascii="Times New Roman" w:hAnsi="Times New Roman"/>
          <w:b/>
          <w:sz w:val="18"/>
          <w:szCs w:val="18"/>
        </w:rPr>
        <w:t xml:space="preserve">soil texture, , </w:t>
      </w:r>
      <w:r>
        <w:rPr>
          <w:rFonts w:hint="eastAsia" w:ascii="Times New Roman" w:hAnsi="Times New Roman"/>
          <w:b/>
          <w:sz w:val="18"/>
          <w:szCs w:val="18"/>
        </w:rPr>
        <w:t xml:space="preserve">soil organic matter content </w:t>
      </w:r>
      <w:r>
        <w:rPr>
          <w:rFonts w:ascii="Times New Roman" w:hAnsi="Times New Roman"/>
          <w:b/>
          <w:sz w:val="18"/>
          <w:szCs w:val="18"/>
        </w:rPr>
        <w:t>in 201</w:t>
      </w:r>
      <w:r>
        <w:rPr>
          <w:rFonts w:hint="eastAsia" w:ascii="Times New Roman" w:hAnsi="Times New Roman"/>
          <w:b/>
          <w:sz w:val="18"/>
          <w:szCs w:val="18"/>
        </w:rPr>
        <w:t>8</w:t>
      </w:r>
      <w:r>
        <w:rPr>
          <w:rFonts w:ascii="Times New Roman" w:hAnsi="Times New Roman"/>
          <w:b/>
          <w:sz w:val="18"/>
          <w:szCs w:val="18"/>
        </w:rPr>
        <w:t xml:space="preserve"> in </w:t>
      </w:r>
      <w:r>
        <w:rPr>
          <w:rFonts w:hint="eastAsia" w:ascii="Times New Roman" w:hAnsi="Times New Roman"/>
          <w:b/>
          <w:sz w:val="18"/>
          <w:szCs w:val="18"/>
        </w:rPr>
        <w:t>Hainan Island</w:t>
      </w:r>
      <w:r>
        <w:rPr>
          <w:rFonts w:ascii="Times New Roman" w:hAnsi="Times New Roman"/>
          <w:b/>
          <w:sz w:val="18"/>
          <w:szCs w:val="18"/>
        </w:rPr>
        <w:t>.</w:t>
      </w:r>
    </w:p>
    <w:p>
      <w:pPr>
        <w:rPr>
          <w:rFonts w:ascii="Times New Roman" w:hAnsi="Times New Roman"/>
          <w:b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pStyle w:val="9"/>
        <w:spacing w:before="163" w:beforeLines="50" w:after="163" w:afterLines="50" w:line="480" w:lineRule="auto"/>
        <w:ind w:left="1" w:firstLine="0" w:firstLineChars="0"/>
        <w:jc w:val="both"/>
        <w:rPr>
          <w:rFonts w:ascii="Times New Roman" w:hAnsi="Times New Roman" w:cs="Times New Roman" w:eastAsiaTheme="minorEastAsia"/>
          <w:b/>
          <w:lang w:val="de-DE"/>
        </w:rPr>
      </w:pPr>
      <w:r>
        <w:rPr>
          <w:rFonts w:ascii="Times New Roman" w:hAnsi="Times New Roman" w:cs="Times New Roman"/>
          <w:b/>
          <w:sz w:val="32"/>
          <w:szCs w:val="32"/>
          <w:lang w:val="de-DE"/>
        </w:rPr>
        <w:t>Reference:</w:t>
      </w:r>
    </w:p>
    <w:p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Bai Z, Ma L, Jin S, Ma W, Velthof GL, Oenema O, et al. Nitrogen, Phosphorus, and Potassium Flows through the Manure Management Chain in China. Environmental Science &amp; Technology 2016; 50: 13409-13418.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Li S</w:t>
      </w:r>
      <w:r>
        <w:rPr>
          <w:rFonts w:hint="eastAsia" w:ascii="Times New Roman" w:hAnsi="Times New Roman"/>
          <w:sz w:val="24"/>
          <w:szCs w:val="32"/>
        </w:rPr>
        <w:t>,</w:t>
      </w:r>
      <w:r>
        <w:rPr>
          <w:rFonts w:ascii="Times New Roman" w:hAnsi="Times New Roman"/>
          <w:sz w:val="24"/>
          <w:szCs w:val="32"/>
        </w:rPr>
        <w:t xml:space="preserve"> Jin J</w:t>
      </w:r>
      <w:r>
        <w:rPr>
          <w:rFonts w:hint="eastAsia" w:ascii="Times New Roman" w:hAnsi="Times New Roman"/>
          <w:sz w:val="24"/>
          <w:szCs w:val="32"/>
        </w:rPr>
        <w:t>.</w:t>
      </w:r>
      <w:r>
        <w:rPr>
          <w:rFonts w:ascii="Times New Roman" w:hAnsi="Times New Roman"/>
          <w:sz w:val="24"/>
          <w:szCs w:val="32"/>
        </w:rPr>
        <w:t xml:space="preserve"> Characteristics of Nutrient Input/Output and Nutrient Balance in Different Regions of China</w:t>
      </w:r>
      <w:r>
        <w:rPr>
          <w:rFonts w:hint="eastAsia" w:ascii="Times New Roman" w:hAnsi="Times New Roman"/>
          <w:sz w:val="24"/>
          <w:szCs w:val="32"/>
        </w:rPr>
        <w:t xml:space="preserve"> [J].</w:t>
      </w:r>
      <w:r>
        <w:t xml:space="preserve"> </w:t>
      </w:r>
      <w:r>
        <w:rPr>
          <w:rFonts w:ascii="Times New Roman" w:hAnsi="Times New Roman"/>
          <w:sz w:val="24"/>
          <w:szCs w:val="32"/>
        </w:rPr>
        <w:t>Scientia Agricultura Sinica</w:t>
      </w:r>
      <w:r>
        <w:rPr>
          <w:rFonts w:hint="eastAsia" w:ascii="Times New Roman" w:hAnsi="Times New Roman"/>
          <w:sz w:val="24"/>
          <w:szCs w:val="32"/>
        </w:rPr>
        <w:t>,2011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,44(20):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4207-4229.</w:t>
      </w:r>
      <w:r>
        <w:rPr>
          <w:rFonts w:ascii="Times New Roman" w:hAnsi="Times New Roman"/>
          <w:sz w:val="24"/>
          <w:szCs w:val="32"/>
        </w:rPr>
        <w:t>(In Chinese)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Ma L, Ma W, Velthof G, Wang F, Qin W, Zhang F, et al. Modeling Nutrient Flows in the Food Chain of China. Journal of Environmental Quality 2010; 39: 1279-1289.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Velthof GL, Oudendag D, Witzke HR, Asman WAH, Klimont Z, Oenema O. Integrated Assessment of Nitrogen Losses from Agriculture in EU-27 using MITERRA-EUROPE. Journal of Environmental Quality 2009; 38: 402-417.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W</w:t>
      </w:r>
      <w:r>
        <w:rPr>
          <w:rFonts w:ascii="Times New Roman" w:hAnsi="Times New Roman"/>
          <w:sz w:val="24"/>
          <w:szCs w:val="32"/>
        </w:rPr>
        <w:t>ang F</w:t>
      </w:r>
      <w:r>
        <w:rPr>
          <w:rFonts w:hint="eastAsia" w:ascii="Times New Roman" w:hAnsi="Times New Roman"/>
          <w:sz w:val="24"/>
          <w:szCs w:val="32"/>
        </w:rPr>
        <w:t xml:space="preserve">, </w:t>
      </w:r>
      <w:r>
        <w:rPr>
          <w:rFonts w:ascii="Times New Roman" w:hAnsi="Times New Roman"/>
          <w:sz w:val="24"/>
          <w:szCs w:val="32"/>
        </w:rPr>
        <w:t>Ma W</w:t>
      </w:r>
      <w:r>
        <w:rPr>
          <w:rFonts w:hint="eastAsia" w:ascii="Times New Roman" w:hAnsi="Times New Roman"/>
          <w:sz w:val="24"/>
          <w:szCs w:val="32"/>
        </w:rPr>
        <w:t xml:space="preserve"> ,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D</w:t>
      </w:r>
      <w:r>
        <w:rPr>
          <w:rFonts w:ascii="Times New Roman" w:hAnsi="Times New Roman"/>
          <w:sz w:val="24"/>
          <w:szCs w:val="32"/>
        </w:rPr>
        <w:t>ou Z</w:t>
      </w:r>
      <w:r>
        <w:rPr>
          <w:rFonts w:hint="eastAsia" w:ascii="Times New Roman" w:hAnsi="Times New Roman"/>
          <w:sz w:val="24"/>
          <w:szCs w:val="32"/>
        </w:rPr>
        <w:t>,</w:t>
      </w:r>
      <w:r>
        <w:rPr>
          <w:rFonts w:ascii="Times New Roman" w:hAnsi="Times New Roman"/>
          <w:sz w:val="24"/>
          <w:szCs w:val="32"/>
        </w:rPr>
        <w:t xml:space="preserve"> Ma L </w:t>
      </w:r>
      <w:r>
        <w:rPr>
          <w:rFonts w:hint="eastAsia" w:ascii="Times New Roman" w:hAnsi="Times New Roman"/>
          <w:sz w:val="24"/>
          <w:szCs w:val="32"/>
        </w:rPr>
        <w:t>,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L</w:t>
      </w:r>
      <w:r>
        <w:rPr>
          <w:rFonts w:ascii="Times New Roman" w:hAnsi="Times New Roman"/>
          <w:sz w:val="24"/>
          <w:szCs w:val="32"/>
        </w:rPr>
        <w:t>iu L, Xu J</w:t>
      </w:r>
      <w:r>
        <w:rPr>
          <w:rFonts w:hint="eastAsia" w:ascii="Times New Roman" w:hAnsi="Times New Roman"/>
          <w:sz w:val="24"/>
          <w:szCs w:val="32"/>
        </w:rPr>
        <w:t xml:space="preserve">, </w:t>
      </w:r>
      <w:r>
        <w:rPr>
          <w:rFonts w:ascii="Times New Roman" w:hAnsi="Times New Roman"/>
          <w:sz w:val="24"/>
          <w:szCs w:val="32"/>
        </w:rPr>
        <w:t>et al</w:t>
      </w:r>
      <w:r>
        <w:rPr>
          <w:rFonts w:hint="eastAsia" w:ascii="Times New Roman" w:hAnsi="Times New Roman"/>
          <w:sz w:val="24"/>
          <w:szCs w:val="32"/>
        </w:rPr>
        <w:t>.</w:t>
      </w:r>
      <w:r>
        <w:rPr>
          <w:rFonts w:ascii="Times New Roman" w:hAnsi="Times New Roman"/>
          <w:sz w:val="24"/>
          <w:szCs w:val="32"/>
        </w:rPr>
        <w:t xml:space="preserve"> The estimation of the production amount of animal manure and its environmental effect in China</w:t>
      </w:r>
      <w:r>
        <w:rPr>
          <w:rFonts w:hint="eastAsia" w:ascii="Times New Roman" w:hAnsi="Times New Roman"/>
          <w:sz w:val="24"/>
          <w:szCs w:val="32"/>
        </w:rPr>
        <w:t xml:space="preserve"> [J].</w:t>
      </w:r>
      <w:r>
        <w:t xml:space="preserve"> </w:t>
      </w:r>
      <w:r>
        <w:rPr>
          <w:rFonts w:ascii="Times New Roman" w:hAnsi="Times New Roman"/>
          <w:sz w:val="24"/>
          <w:szCs w:val="32"/>
        </w:rPr>
        <w:t xml:space="preserve">China Environmental Science </w:t>
      </w:r>
      <w:r>
        <w:rPr>
          <w:rFonts w:hint="eastAsia" w:ascii="Times New Roman" w:hAnsi="Times New Roman"/>
          <w:sz w:val="24"/>
          <w:szCs w:val="32"/>
        </w:rPr>
        <w:t>200</w:t>
      </w:r>
      <w:r>
        <w:rPr>
          <w:rFonts w:ascii="Times New Roman" w:hAnsi="Times New Roman"/>
          <w:sz w:val="24"/>
          <w:szCs w:val="32"/>
        </w:rPr>
        <w:t xml:space="preserve">6, </w:t>
      </w:r>
      <w:r>
        <w:rPr>
          <w:rFonts w:hint="eastAsia" w:ascii="Times New Roman" w:hAnsi="Times New Roman"/>
          <w:sz w:val="24"/>
          <w:szCs w:val="32"/>
        </w:rPr>
        <w:t>05:</w:t>
      </w:r>
      <w:r>
        <w:rPr>
          <w:rFonts w:ascii="Times New Roman" w:hAnsi="Times New Roman"/>
          <w:sz w:val="24"/>
          <w:szCs w:val="32"/>
        </w:rPr>
        <w:t xml:space="preserve"> </w:t>
      </w:r>
      <w:r>
        <w:rPr>
          <w:rFonts w:hint="eastAsia" w:ascii="Times New Roman" w:hAnsi="Times New Roman"/>
          <w:sz w:val="24"/>
          <w:szCs w:val="32"/>
        </w:rPr>
        <w:t>614-617.</w:t>
      </w:r>
      <w:r>
        <w:rPr>
          <w:rFonts w:ascii="Times New Roman" w:hAnsi="Times New Roman"/>
          <w:sz w:val="24"/>
          <w:szCs w:val="32"/>
        </w:rPr>
        <w:t xml:space="preserve"> (In Chinese)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Zhao Z, Qin W, Bai Z, Ma L. Agricultural nitrogen and phosphorus emissions to water and their mitigation options in the Haihe Basin, China. Agricultural Water Management 2019; 212: 262-272.</w:t>
      </w:r>
    </w:p>
    <w:p>
      <w:pPr>
        <w:rPr>
          <w:rFonts w:ascii="Times New Roman" w:hAnsi="Times New Roman"/>
          <w:sz w:val="24"/>
          <w:szCs w:val="32"/>
        </w:rPr>
      </w:pPr>
    </w:p>
    <w:p>
      <w:pPr>
        <w:rPr>
          <w:sz w:val="20"/>
        </w:rPr>
      </w:pPr>
      <w:r>
        <w:rPr>
          <w:rFonts w:hint="eastAsia" w:ascii="Times New Roman" w:hAnsi="Times New Roman"/>
          <w:sz w:val="24"/>
          <w:szCs w:val="32"/>
        </w:rPr>
        <w:fldChar w:fldCharType="begin"/>
      </w:r>
      <w:r>
        <w:rPr>
          <w:rFonts w:hint="eastAsia" w:ascii="Times New Roman" w:hAnsi="Times New Roman"/>
          <w:sz w:val="24"/>
          <w:szCs w:val="32"/>
        </w:rPr>
        <w:instrText xml:space="preserve"> ADDIN  EN.REFLIST </w:instrText>
      </w:r>
      <w:r>
        <w:rPr>
          <w:rFonts w:hint="eastAsia" w:ascii="Times New Roman" w:hAnsi="Times New Roman"/>
          <w:sz w:val="24"/>
          <w:szCs w:val="32"/>
        </w:rPr>
        <w:fldChar w:fldCharType="separate"/>
      </w:r>
    </w:p>
    <w:p>
      <w:pPr>
        <w:rPr>
          <w:rFonts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ontaminant Hydrology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0fzdwabrreare0x23xp0fopwfeft25xvf0&quot;&gt;My EndNote Library&lt;record-ids&gt;&lt;item&gt;125&lt;/item&gt;&lt;/record-ids&gt;&lt;/item&gt;&lt;/Libraries&gt;"/>
  </w:docVars>
  <w:rsids>
    <w:rsidRoot w:val="009D74AF"/>
    <w:rsid w:val="00000DF9"/>
    <w:rsid w:val="003073D0"/>
    <w:rsid w:val="003316F2"/>
    <w:rsid w:val="003B5AF2"/>
    <w:rsid w:val="004204AF"/>
    <w:rsid w:val="004339F0"/>
    <w:rsid w:val="00587E68"/>
    <w:rsid w:val="005D1A21"/>
    <w:rsid w:val="00613799"/>
    <w:rsid w:val="00617FE8"/>
    <w:rsid w:val="00620C6D"/>
    <w:rsid w:val="007452F1"/>
    <w:rsid w:val="0088483D"/>
    <w:rsid w:val="008F606D"/>
    <w:rsid w:val="009D74AF"/>
    <w:rsid w:val="00A12AA8"/>
    <w:rsid w:val="00B006FD"/>
    <w:rsid w:val="00B67445"/>
    <w:rsid w:val="00BA1929"/>
    <w:rsid w:val="00CE2078"/>
    <w:rsid w:val="00DD0ED8"/>
    <w:rsid w:val="00DD1BDD"/>
    <w:rsid w:val="00DF5956"/>
    <w:rsid w:val="00E929FA"/>
    <w:rsid w:val="055223A0"/>
    <w:rsid w:val="062E086A"/>
    <w:rsid w:val="0AA43408"/>
    <w:rsid w:val="0ABC644B"/>
    <w:rsid w:val="0F8A3E67"/>
    <w:rsid w:val="10F160C5"/>
    <w:rsid w:val="1312672C"/>
    <w:rsid w:val="134507CD"/>
    <w:rsid w:val="16CE05F1"/>
    <w:rsid w:val="17407A09"/>
    <w:rsid w:val="1C1F01A8"/>
    <w:rsid w:val="25570117"/>
    <w:rsid w:val="2C962F83"/>
    <w:rsid w:val="2DF17DB4"/>
    <w:rsid w:val="2F142E94"/>
    <w:rsid w:val="30A44EAB"/>
    <w:rsid w:val="336C41EA"/>
    <w:rsid w:val="3765243C"/>
    <w:rsid w:val="37A43F03"/>
    <w:rsid w:val="3A7976D1"/>
    <w:rsid w:val="425C3591"/>
    <w:rsid w:val="4820314C"/>
    <w:rsid w:val="4CC31BA3"/>
    <w:rsid w:val="57641FDA"/>
    <w:rsid w:val="5C9D7039"/>
    <w:rsid w:val="5EAD3BFB"/>
    <w:rsid w:val="62DB3379"/>
    <w:rsid w:val="65A07D6F"/>
    <w:rsid w:val="696F0F77"/>
    <w:rsid w:val="698702AB"/>
    <w:rsid w:val="6A883897"/>
    <w:rsid w:val="6C700B98"/>
    <w:rsid w:val="70F72CA2"/>
    <w:rsid w:val="721F2DEE"/>
    <w:rsid w:val="74430A73"/>
    <w:rsid w:val="750A7F92"/>
    <w:rsid w:val="78A238FA"/>
    <w:rsid w:val="7B787F42"/>
    <w:rsid w:val="7C94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paragraph" w:styleId="9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页眉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2">
    <w:name w:val="EndNote Bibliography Title"/>
    <w:qFormat/>
    <w:uiPriority w:val="0"/>
    <w:pPr>
      <w:jc w:val="center"/>
    </w:pPr>
    <w:rPr>
      <w:rFonts w:ascii="Calibri" w:hAnsi="Calibri" w:eastAsia="宋体" w:cs="Times New Roman"/>
      <w:kern w:val="2"/>
      <w:szCs w:val="21"/>
      <w:lang w:val="en-US" w:eastAsia="zh-CN" w:bidi="ar-SA"/>
    </w:rPr>
  </w:style>
  <w:style w:type="paragraph" w:customStyle="1" w:styleId="13">
    <w:name w:val="EndNote Bibliography"/>
    <w:qFormat/>
    <w:uiPriority w:val="0"/>
    <w:pPr>
      <w:jc w:val="both"/>
    </w:pPr>
    <w:rPr>
      <w:rFonts w:ascii="Calibri" w:hAnsi="Calibri" w:eastAsia="宋体" w:cs="Times New Roman"/>
      <w:kern w:val="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1060</Words>
  <Characters>6047</Characters>
  <Lines>50</Lines>
  <Paragraphs>14</Paragraphs>
  <TotalTime>0</TotalTime>
  <ScaleCrop>false</ScaleCrop>
  <LinksUpToDate>false</LinksUpToDate>
  <CharactersWithSpaces>7093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2021-05-25T02:50:00Z</dcterms:created>
  <dc:creator>lenovo</dc:creator>
  <cp:lastModifiedBy>WPS_1581929850</cp:lastModifiedBy>
  <dcterms:modified xsi:type="dcterms:W3CDTF">2021-11-14T14:39:39Z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DD9CCE7033414C8BA1CC5DBD0B322CAC</vt:lpwstr>
  </property>
</Properties>
</file>