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DF687" w14:textId="4C2BB519" w:rsidR="00301B07" w:rsidRPr="00DE7846" w:rsidRDefault="00301B07" w:rsidP="00301B07">
      <w:pPr>
        <w:pStyle w:val="Title2"/>
        <w:rPr>
          <w:rFonts w:ascii="Times New Roman" w:hAnsi="Times New Roman"/>
          <w:b w:val="0"/>
          <w:color w:val="000000"/>
          <w:sz w:val="32"/>
          <w:szCs w:val="32"/>
        </w:rPr>
      </w:pPr>
      <w:r w:rsidRPr="00DE7846">
        <w:rPr>
          <w:rFonts w:ascii="Times New Roman" w:hAnsi="Times New Roman"/>
          <w:b w:val="0"/>
          <w:color w:val="000000"/>
          <w:sz w:val="32"/>
          <w:szCs w:val="32"/>
        </w:rPr>
        <w:t>Sup</w:t>
      </w:r>
      <w:r w:rsidR="00874E78">
        <w:rPr>
          <w:rFonts w:ascii="Times New Roman" w:hAnsi="Times New Roman"/>
          <w:b w:val="0"/>
          <w:color w:val="000000"/>
          <w:sz w:val="32"/>
          <w:szCs w:val="32"/>
        </w:rPr>
        <w:t>plementary</w:t>
      </w:r>
      <w:bookmarkStart w:id="0" w:name="_GoBack"/>
      <w:bookmarkEnd w:id="0"/>
      <w:r w:rsidRPr="00DE7846">
        <w:rPr>
          <w:rFonts w:ascii="Times New Roman" w:hAnsi="Times New Roman"/>
          <w:b w:val="0"/>
          <w:color w:val="000000"/>
          <w:sz w:val="32"/>
          <w:szCs w:val="32"/>
        </w:rPr>
        <w:t xml:space="preserve"> Information </w:t>
      </w:r>
    </w:p>
    <w:p w14:paraId="6CB73AD5" w14:textId="77777777" w:rsidR="00301B07" w:rsidRPr="00DE7846" w:rsidRDefault="00301B07" w:rsidP="00301B07">
      <w:pPr>
        <w:pStyle w:val="Title2"/>
        <w:rPr>
          <w:rFonts w:ascii="Times New Roman" w:hAnsi="Times New Roman"/>
          <w:b w:val="0"/>
          <w:color w:val="000000"/>
          <w:sz w:val="32"/>
          <w:szCs w:val="32"/>
        </w:rPr>
      </w:pPr>
    </w:p>
    <w:p w14:paraId="4C58FA83" w14:textId="77777777" w:rsidR="00301B07" w:rsidRPr="00DE7846" w:rsidRDefault="00301B07" w:rsidP="00301B07">
      <w:pPr>
        <w:pStyle w:val="Title2"/>
        <w:rPr>
          <w:rFonts w:ascii="Times New Roman" w:hAnsi="Times New Roman"/>
        </w:rPr>
      </w:pPr>
    </w:p>
    <w:p w14:paraId="0C8F4B2F" w14:textId="77777777" w:rsidR="00301B07" w:rsidRPr="00145817" w:rsidRDefault="00301B07" w:rsidP="00145817">
      <w:pPr>
        <w:pStyle w:val="Title2"/>
        <w:spacing w:line="480" w:lineRule="auto"/>
        <w:rPr>
          <w:rFonts w:ascii="Times New Roman" w:hAnsi="Times New Roman"/>
          <w:sz w:val="30"/>
          <w:szCs w:val="30"/>
        </w:rPr>
      </w:pPr>
      <w:r w:rsidRPr="00145817">
        <w:rPr>
          <w:rFonts w:ascii="Times New Roman" w:hAnsi="Times New Roman"/>
          <w:sz w:val="30"/>
          <w:szCs w:val="30"/>
        </w:rPr>
        <w:t xml:space="preserve">2D </w:t>
      </w:r>
      <w:proofErr w:type="spellStart"/>
      <w:r w:rsidRPr="00145817">
        <w:rPr>
          <w:rFonts w:ascii="Times New Roman" w:hAnsi="Times New Roman"/>
          <w:sz w:val="30"/>
          <w:szCs w:val="30"/>
        </w:rPr>
        <w:t>PdCu</w:t>
      </w:r>
      <w:proofErr w:type="spellEnd"/>
      <w:r w:rsidRPr="00145817">
        <w:rPr>
          <w:rFonts w:ascii="Times New Roman" w:hAnsi="Times New Roman"/>
          <w:sz w:val="30"/>
          <w:szCs w:val="30"/>
        </w:rPr>
        <w:t xml:space="preserve"> alloy </w:t>
      </w:r>
      <w:proofErr w:type="spellStart"/>
      <w:r w:rsidRPr="00145817">
        <w:rPr>
          <w:rFonts w:ascii="Times New Roman" w:hAnsi="Times New Roman"/>
          <w:sz w:val="30"/>
          <w:szCs w:val="30"/>
        </w:rPr>
        <w:t>nanodendrites</w:t>
      </w:r>
      <w:proofErr w:type="spellEnd"/>
      <w:r w:rsidRPr="00145817">
        <w:rPr>
          <w:rFonts w:ascii="Times New Roman" w:hAnsi="Times New Roman"/>
          <w:sz w:val="30"/>
          <w:szCs w:val="30"/>
        </w:rPr>
        <w:t xml:space="preserve"> manifest effective peroxidase-like activity against biofilms</w:t>
      </w:r>
    </w:p>
    <w:p w14:paraId="70440A83" w14:textId="77777777" w:rsidR="00301B07" w:rsidRPr="00DE7846" w:rsidRDefault="00301B07" w:rsidP="00301B07">
      <w:pPr>
        <w:pStyle w:val="Title2"/>
        <w:rPr>
          <w:rFonts w:ascii="Times New Roman" w:hAnsi="Times New Roman"/>
        </w:rPr>
      </w:pPr>
    </w:p>
    <w:p w14:paraId="7D542585" w14:textId="77777777" w:rsidR="00301B07" w:rsidRPr="00DE7846" w:rsidRDefault="00301B07" w:rsidP="00301B07">
      <w:pPr>
        <w:pStyle w:val="AuthorsFull"/>
        <w:spacing w:beforeLines="50" w:before="120" w:afterLines="50" w:after="120" w:line="480" w:lineRule="auto"/>
        <w:rPr>
          <w:rFonts w:ascii="Times New Roman" w:hAnsi="Times New Roman"/>
          <w:vertAlign w:val="superscript"/>
        </w:rPr>
      </w:pPr>
      <w:proofErr w:type="spellStart"/>
      <w:r w:rsidRPr="00DE7846">
        <w:rPr>
          <w:rFonts w:ascii="Times New Roman" w:hAnsi="Times New Roman"/>
          <w:lang w:eastAsia="zh-CN"/>
        </w:rPr>
        <w:t>Guotao</w:t>
      </w:r>
      <w:proofErr w:type="spellEnd"/>
      <w:r w:rsidRPr="00DE7846">
        <w:rPr>
          <w:rFonts w:ascii="Times New Roman" w:hAnsi="Times New Roman"/>
          <w:lang w:eastAsia="zh-CN"/>
        </w:rPr>
        <w:t xml:space="preserve"> </w:t>
      </w:r>
      <w:proofErr w:type="spellStart"/>
      <w:r w:rsidRPr="00DE7846">
        <w:rPr>
          <w:rFonts w:ascii="Times New Roman" w:hAnsi="Times New Roman"/>
          <w:lang w:eastAsia="zh-CN"/>
        </w:rPr>
        <w:t>Yuan,</w:t>
      </w:r>
      <w:r w:rsidRPr="00DE7846">
        <w:rPr>
          <w:rFonts w:ascii="Times New Roman" w:hAnsi="Times New Roman"/>
          <w:i w:val="0"/>
          <w:vertAlign w:val="superscript"/>
          <w:lang w:eastAsia="zh-CN"/>
        </w:rPr>
        <w:t>a,b</w:t>
      </w:r>
      <w:proofErr w:type="spellEnd"/>
      <w:r w:rsidRPr="00DE7846">
        <w:rPr>
          <w:rFonts w:ascii="Times New Roman" w:hAnsi="Times New Roman"/>
          <w:i w:val="0"/>
          <w:vertAlign w:val="superscript"/>
          <w:lang w:eastAsia="zh-CN"/>
        </w:rPr>
        <w:t>,‖</w:t>
      </w:r>
      <w:r w:rsidRPr="00DE7846">
        <w:rPr>
          <w:rFonts w:ascii="Times New Roman" w:hAnsi="Times New Roman"/>
          <w:lang w:eastAsia="zh-CN"/>
        </w:rPr>
        <w:t xml:space="preserve"> </w:t>
      </w:r>
      <w:proofErr w:type="spellStart"/>
      <w:r w:rsidRPr="00DE7846">
        <w:rPr>
          <w:rFonts w:ascii="Times New Roman" w:hAnsi="Times New Roman"/>
          <w:lang w:eastAsia="zh-CN"/>
        </w:rPr>
        <w:t>S</w:t>
      </w:r>
      <w:r w:rsidRPr="00DE7846">
        <w:rPr>
          <w:rFonts w:ascii="Times New Roman" w:hAnsi="Times New Roman"/>
        </w:rPr>
        <w:t>hitong</w:t>
      </w:r>
      <w:proofErr w:type="spellEnd"/>
      <w:r w:rsidRPr="00DE7846">
        <w:rPr>
          <w:rFonts w:ascii="Times New Roman" w:hAnsi="Times New Roman"/>
        </w:rPr>
        <w:t xml:space="preserve"> </w:t>
      </w:r>
      <w:proofErr w:type="spellStart"/>
      <w:r w:rsidRPr="00DE7846">
        <w:rPr>
          <w:rFonts w:ascii="Times New Roman" w:hAnsi="Times New Roman"/>
        </w:rPr>
        <w:t>Zhang,</w:t>
      </w:r>
      <w:r w:rsidRPr="00DE7846">
        <w:rPr>
          <w:rFonts w:ascii="Times New Roman" w:hAnsi="Times New Roman"/>
          <w:i w:val="0"/>
          <w:vertAlign w:val="superscript"/>
          <w:lang w:eastAsia="zh-CN"/>
        </w:rPr>
        <w:t>a</w:t>
      </w:r>
      <w:proofErr w:type="spellEnd"/>
      <w:r w:rsidRPr="00DE7846">
        <w:rPr>
          <w:rFonts w:ascii="Times New Roman" w:hAnsi="Times New Roman"/>
          <w:i w:val="0"/>
          <w:vertAlign w:val="superscript"/>
          <w:lang w:eastAsia="zh-CN"/>
        </w:rPr>
        <w:t>,‖</w:t>
      </w:r>
      <w:r w:rsidRPr="00DE7846">
        <w:rPr>
          <w:rFonts w:ascii="Times New Roman" w:hAnsi="Times New Roman"/>
        </w:rPr>
        <w:t xml:space="preserve"> </w:t>
      </w:r>
      <w:proofErr w:type="spellStart"/>
      <w:r w:rsidRPr="00DE7846">
        <w:rPr>
          <w:rFonts w:ascii="Times New Roman" w:hAnsi="Times New Roman"/>
        </w:rPr>
        <w:t>Zaixing</w:t>
      </w:r>
      <w:proofErr w:type="spellEnd"/>
      <w:r w:rsidRPr="00DE7846">
        <w:rPr>
          <w:rFonts w:ascii="Times New Roman" w:hAnsi="Times New Roman"/>
        </w:rPr>
        <w:t xml:space="preserve"> </w:t>
      </w:r>
      <w:proofErr w:type="spellStart"/>
      <w:r w:rsidRPr="00DE7846">
        <w:rPr>
          <w:rFonts w:ascii="Times New Roman" w:hAnsi="Times New Roman"/>
        </w:rPr>
        <w:t>Yang,</w:t>
      </w:r>
      <w:r w:rsidRPr="00DE7846">
        <w:rPr>
          <w:rFonts w:ascii="Times New Roman" w:hAnsi="Times New Roman"/>
          <w:i w:val="0"/>
          <w:vertAlign w:val="superscript"/>
          <w:lang w:eastAsia="zh-CN"/>
        </w:rPr>
        <w:t>a</w:t>
      </w:r>
      <w:proofErr w:type="spellEnd"/>
      <w:r w:rsidRPr="00DE7846">
        <w:rPr>
          <w:rFonts w:ascii="Times New Roman" w:hAnsi="Times New Roman"/>
        </w:rPr>
        <w:t xml:space="preserve"> Xin </w:t>
      </w:r>
      <w:proofErr w:type="spellStart"/>
      <w:r w:rsidRPr="00DE7846">
        <w:rPr>
          <w:rFonts w:ascii="Times New Roman" w:hAnsi="Times New Roman"/>
        </w:rPr>
        <w:t>Tian,</w:t>
      </w:r>
      <w:r w:rsidRPr="00DE7846">
        <w:rPr>
          <w:rFonts w:ascii="Times New Roman" w:hAnsi="Times New Roman"/>
          <w:i w:val="0"/>
          <w:vertAlign w:val="superscript"/>
          <w:lang w:eastAsia="zh-CN"/>
        </w:rPr>
        <w:t>a</w:t>
      </w:r>
      <w:proofErr w:type="spellEnd"/>
      <w:r w:rsidRPr="00DE7846">
        <w:rPr>
          <w:rFonts w:ascii="Times New Roman" w:hAnsi="Times New Roman"/>
          <w:i w:val="0"/>
          <w:vertAlign w:val="superscript"/>
          <w:lang w:eastAsia="zh-CN"/>
        </w:rPr>
        <w:t>,</w:t>
      </w:r>
      <w:r w:rsidRPr="00DE7846">
        <w:rPr>
          <w:rFonts w:ascii="Times New Roman" w:hAnsi="Times New Roman"/>
          <w:b/>
          <w:bCs/>
          <w:vertAlign w:val="superscript"/>
        </w:rPr>
        <w:t>*</w:t>
      </w:r>
      <w:r w:rsidRPr="00DE7846">
        <w:rPr>
          <w:rFonts w:ascii="Times New Roman" w:hAnsi="Times New Roman"/>
        </w:rPr>
        <w:t xml:space="preserve"> </w:t>
      </w:r>
      <w:r w:rsidRPr="00DE7846">
        <w:rPr>
          <w:rFonts w:ascii="Times New Roman" w:eastAsia="等线" w:hAnsi="Times New Roman"/>
          <w:lang w:eastAsia="zh-CN"/>
        </w:rPr>
        <w:t>Si</w:t>
      </w:r>
      <w:r w:rsidRPr="00DE7846">
        <w:rPr>
          <w:rFonts w:ascii="Times New Roman" w:hAnsi="Times New Roman"/>
        </w:rPr>
        <w:t xml:space="preserve"> </w:t>
      </w:r>
      <w:proofErr w:type="spellStart"/>
      <w:r w:rsidRPr="00DE7846">
        <w:rPr>
          <w:rFonts w:ascii="Times New Roman" w:hAnsi="Times New Roman"/>
        </w:rPr>
        <w:t>Cheng,</w:t>
      </w:r>
      <w:r w:rsidRPr="00DE7846">
        <w:rPr>
          <w:rFonts w:ascii="Times New Roman" w:hAnsi="Times New Roman"/>
          <w:i w:val="0"/>
          <w:vertAlign w:val="superscript"/>
          <w:lang w:eastAsia="zh-CN"/>
        </w:rPr>
        <w:t>c</w:t>
      </w:r>
      <w:proofErr w:type="spellEnd"/>
      <w:r w:rsidRPr="00DE7846">
        <w:rPr>
          <w:rFonts w:ascii="Times New Roman" w:hAnsi="Times New Roman"/>
        </w:rPr>
        <w:t xml:space="preserve"> Yue </w:t>
      </w:r>
      <w:proofErr w:type="spellStart"/>
      <w:r w:rsidRPr="00DE7846">
        <w:rPr>
          <w:rFonts w:ascii="Times New Roman" w:hAnsi="Times New Roman"/>
        </w:rPr>
        <w:t>Pan,</w:t>
      </w:r>
      <w:r w:rsidRPr="00DE7846">
        <w:rPr>
          <w:rFonts w:ascii="Times New Roman" w:hAnsi="Times New Roman"/>
          <w:i w:val="0"/>
          <w:vertAlign w:val="superscript"/>
          <w:lang w:eastAsia="zh-CN"/>
        </w:rPr>
        <w:t>b</w:t>
      </w:r>
      <w:proofErr w:type="spellEnd"/>
      <w:r w:rsidRPr="00DE7846">
        <w:rPr>
          <w:rFonts w:ascii="Times New Roman" w:hAnsi="Times New Roman"/>
          <w:i w:val="0"/>
          <w:vertAlign w:val="superscript"/>
          <w:lang w:eastAsia="zh-CN"/>
        </w:rPr>
        <w:t>,</w:t>
      </w:r>
      <w:r w:rsidRPr="00DE7846">
        <w:rPr>
          <w:rFonts w:ascii="Times New Roman" w:hAnsi="Times New Roman"/>
          <w:b/>
          <w:bCs/>
          <w:vertAlign w:val="superscript"/>
        </w:rPr>
        <w:t>*</w:t>
      </w:r>
      <w:r w:rsidRPr="00DE7846">
        <w:rPr>
          <w:rFonts w:ascii="Times New Roman" w:hAnsi="Times New Roman"/>
          <w:b/>
          <w:bCs/>
        </w:rPr>
        <w:t xml:space="preserve"> </w:t>
      </w:r>
      <w:r w:rsidRPr="00DE7846">
        <w:rPr>
          <w:rFonts w:ascii="Times New Roman" w:hAnsi="Times New Roman"/>
        </w:rPr>
        <w:t xml:space="preserve">and </w:t>
      </w:r>
      <w:proofErr w:type="spellStart"/>
      <w:r w:rsidRPr="00DE7846">
        <w:rPr>
          <w:rFonts w:ascii="Times New Roman" w:hAnsi="Times New Roman"/>
        </w:rPr>
        <w:t>Ruhong</w:t>
      </w:r>
      <w:proofErr w:type="spellEnd"/>
      <w:r w:rsidRPr="00DE7846">
        <w:rPr>
          <w:rFonts w:ascii="Times New Roman" w:hAnsi="Times New Roman"/>
        </w:rPr>
        <w:t xml:space="preserve"> </w:t>
      </w:r>
      <w:proofErr w:type="spellStart"/>
      <w:r w:rsidRPr="00DE7846">
        <w:rPr>
          <w:rFonts w:ascii="Times New Roman" w:hAnsi="Times New Roman"/>
        </w:rPr>
        <w:t>Zhou</w:t>
      </w:r>
      <w:r w:rsidRPr="00DE7846">
        <w:rPr>
          <w:rFonts w:ascii="Times New Roman" w:hAnsi="Times New Roman"/>
          <w:i w:val="0"/>
          <w:vertAlign w:val="superscript"/>
          <w:lang w:eastAsia="zh-CN"/>
        </w:rPr>
        <w:t>a,d,e</w:t>
      </w:r>
      <w:proofErr w:type="spellEnd"/>
      <w:r w:rsidRPr="00DE7846">
        <w:rPr>
          <w:rFonts w:ascii="Times New Roman" w:hAnsi="Times New Roman"/>
          <w:i w:val="0"/>
          <w:vertAlign w:val="superscript"/>
          <w:lang w:eastAsia="zh-CN"/>
        </w:rPr>
        <w:t>,</w:t>
      </w:r>
      <w:r w:rsidRPr="00DE7846">
        <w:rPr>
          <w:rFonts w:ascii="Times New Roman" w:hAnsi="Times New Roman"/>
          <w:b/>
          <w:bCs/>
          <w:vertAlign w:val="superscript"/>
        </w:rPr>
        <w:t>*</w:t>
      </w:r>
    </w:p>
    <w:p w14:paraId="203048BE" w14:textId="77777777" w:rsidR="00301B07" w:rsidRPr="00DE7846" w:rsidRDefault="00301B07" w:rsidP="00301B07">
      <w:pPr>
        <w:pStyle w:val="Tableofcontents"/>
        <w:spacing w:beforeLines="50" w:before="120" w:line="480" w:lineRule="auto"/>
        <w:rPr>
          <w:rFonts w:ascii="Times New Roman" w:eastAsia="Yu Mincho" w:hAnsi="Times New Roman"/>
          <w:i w:val="0"/>
        </w:rPr>
      </w:pPr>
      <w:r w:rsidRPr="00DE7846">
        <w:rPr>
          <w:rFonts w:ascii="Times New Roman" w:hAnsi="Times New Roman"/>
          <w:i w:val="0"/>
          <w:vertAlign w:val="superscript"/>
        </w:rPr>
        <w:t>a</w:t>
      </w:r>
      <w:r w:rsidRPr="00DE7846">
        <w:rPr>
          <w:rFonts w:ascii="Times New Roman" w:hAnsi="Times New Roman"/>
          <w:i w:val="0"/>
        </w:rPr>
        <w:t xml:space="preserve"> State Key Laboratory of Radiation Medicine and Protection, School for Radiological and Interdisciplinary Sciences (RAD-X), Collaborative Innovation Center of Radiation Medicine of Jiangsu Higher Education Institutions, Soochow University, Suzhou 215123, China</w:t>
      </w:r>
    </w:p>
    <w:p w14:paraId="77636A60" w14:textId="77777777" w:rsidR="00301B07" w:rsidRPr="00DE7846" w:rsidRDefault="00301B07" w:rsidP="00301B07">
      <w:pPr>
        <w:pStyle w:val="Tableofcontents"/>
        <w:spacing w:line="480" w:lineRule="auto"/>
        <w:rPr>
          <w:rFonts w:ascii="Times New Roman" w:hAnsi="Times New Roman"/>
          <w:i w:val="0"/>
        </w:rPr>
      </w:pPr>
      <w:r w:rsidRPr="00DE7846">
        <w:rPr>
          <w:rFonts w:ascii="Times New Roman" w:hAnsi="Times New Roman"/>
          <w:i w:val="0"/>
          <w:vertAlign w:val="superscript"/>
          <w:lang w:eastAsia="zh-CN"/>
        </w:rPr>
        <w:t xml:space="preserve">b </w:t>
      </w:r>
      <w:r w:rsidRPr="00DE7846">
        <w:rPr>
          <w:rFonts w:ascii="Times New Roman" w:hAnsi="Times New Roman"/>
          <w:i w:val="0"/>
        </w:rPr>
        <w:t>Guangdong Provincial Key Laboratory of Malignant Tumor Epigenetics and Gene Regulation, Guangdong-Hong Kong Joint Laboratory for RNA Medicine, Medical Research Center, Sun Yat-Sen Memorial Hospital, Sun Yat-Sen University, Guangzhou 510120, China</w:t>
      </w:r>
    </w:p>
    <w:p w14:paraId="3BF4DE69" w14:textId="77777777" w:rsidR="00301B07" w:rsidRPr="00DE7846" w:rsidRDefault="00301B07" w:rsidP="00301B07">
      <w:pPr>
        <w:pStyle w:val="Tableofcontents"/>
        <w:spacing w:line="480" w:lineRule="auto"/>
        <w:rPr>
          <w:rStyle w:val="a5"/>
          <w:rFonts w:ascii="Times New Roman" w:hAnsi="Times New Roman"/>
          <w:i w:val="0"/>
          <w:vertAlign w:val="superscript"/>
          <w:lang w:eastAsia="zh-CN"/>
        </w:rPr>
      </w:pPr>
      <w:r w:rsidRPr="00DE7846">
        <w:rPr>
          <w:rFonts w:ascii="Times New Roman" w:hAnsi="Times New Roman"/>
          <w:i w:val="0"/>
          <w:vertAlign w:val="superscript"/>
          <w:lang w:eastAsia="zh-CN"/>
        </w:rPr>
        <w:t xml:space="preserve">c </w:t>
      </w:r>
      <w:r w:rsidRPr="00DE7846">
        <w:rPr>
          <w:rFonts w:ascii="Times New Roman" w:hAnsi="Times New Roman"/>
          <w:i w:val="0"/>
          <w:lang w:eastAsia="zh-CN"/>
        </w:rPr>
        <w:t>National Engineering Laboratory for Modern Silk, College of Textile and Clothing Engineering, Soochow University, Suzhou 215021, China</w:t>
      </w:r>
    </w:p>
    <w:p w14:paraId="3C052D99" w14:textId="77777777" w:rsidR="00301B07" w:rsidRPr="00DE7846" w:rsidRDefault="00301B07" w:rsidP="00301B07">
      <w:pPr>
        <w:pStyle w:val="Tableofcontents"/>
        <w:spacing w:line="480" w:lineRule="auto"/>
        <w:rPr>
          <w:rFonts w:ascii="Times New Roman" w:hAnsi="Times New Roman"/>
          <w:i w:val="0"/>
        </w:rPr>
      </w:pPr>
      <w:r w:rsidRPr="00DE7846">
        <w:rPr>
          <w:rFonts w:ascii="Times New Roman" w:hAnsi="Times New Roman"/>
          <w:i w:val="0"/>
          <w:vertAlign w:val="superscript"/>
        </w:rPr>
        <w:t>d</w:t>
      </w:r>
      <w:r w:rsidRPr="00DE7846">
        <w:rPr>
          <w:rFonts w:ascii="Times New Roman" w:hAnsi="Times New Roman"/>
          <w:i w:val="0"/>
        </w:rPr>
        <w:t xml:space="preserve"> I</w:t>
      </w:r>
      <w:r w:rsidRPr="00DE7846">
        <w:rPr>
          <w:rFonts w:ascii="Times New Roman" w:eastAsia="等线" w:hAnsi="Times New Roman"/>
          <w:i w:val="0"/>
          <w:lang w:eastAsia="zh-CN"/>
        </w:rPr>
        <w:t>nstitute of Quantitative Biology, College of Life Sciences, Zhejiang University, Hangzhou 310058, China</w:t>
      </w:r>
      <w:r w:rsidRPr="00DE7846">
        <w:rPr>
          <w:rFonts w:ascii="Times New Roman" w:hAnsi="Times New Roman"/>
          <w:i w:val="0"/>
        </w:rPr>
        <w:t xml:space="preserve"> </w:t>
      </w:r>
    </w:p>
    <w:p w14:paraId="2DB31D0D" w14:textId="77777777" w:rsidR="00301B07" w:rsidRPr="00DE7846" w:rsidRDefault="00301B07" w:rsidP="00301B07">
      <w:pPr>
        <w:pStyle w:val="Tableofcontents"/>
        <w:spacing w:line="480" w:lineRule="auto"/>
        <w:rPr>
          <w:rFonts w:ascii="Times New Roman" w:eastAsia="Yu Mincho" w:hAnsi="Times New Roman"/>
          <w:i w:val="0"/>
        </w:rPr>
      </w:pPr>
      <w:r w:rsidRPr="00DE7846">
        <w:rPr>
          <w:rFonts w:ascii="Times New Roman" w:hAnsi="Times New Roman"/>
          <w:i w:val="0"/>
          <w:vertAlign w:val="superscript"/>
        </w:rPr>
        <w:t>e</w:t>
      </w:r>
      <w:r w:rsidRPr="00DE7846">
        <w:rPr>
          <w:rFonts w:ascii="Times New Roman" w:eastAsia="等线" w:hAnsi="Times New Roman"/>
          <w:i w:val="0"/>
          <w:lang w:eastAsia="zh-CN"/>
        </w:rPr>
        <w:t xml:space="preserve"> </w:t>
      </w:r>
      <w:r w:rsidRPr="00DE7846">
        <w:rPr>
          <w:rFonts w:ascii="Times New Roman" w:hAnsi="Times New Roman"/>
          <w:i w:val="0"/>
        </w:rPr>
        <w:t xml:space="preserve">Department of Chemistry, Columbia University, New York, NY 10027, </w:t>
      </w:r>
      <w:r w:rsidRPr="00DE7846">
        <w:rPr>
          <w:rFonts w:ascii="Times New Roman" w:eastAsia="等线" w:hAnsi="Times New Roman"/>
          <w:i w:val="0"/>
        </w:rPr>
        <w:t>United State</w:t>
      </w:r>
      <w:r w:rsidRPr="00DE7846">
        <w:rPr>
          <w:rFonts w:ascii="Times New Roman" w:eastAsia="等线" w:hAnsi="Times New Roman"/>
          <w:i w:val="0"/>
          <w:lang w:eastAsia="zh-CN"/>
        </w:rPr>
        <w:t>s</w:t>
      </w:r>
    </w:p>
    <w:p w14:paraId="4B6E46BA" w14:textId="77777777" w:rsidR="00301B07" w:rsidRPr="00DE7846" w:rsidRDefault="00301B07" w:rsidP="00301B07">
      <w:pPr>
        <w:pStyle w:val="Tableofcontents"/>
        <w:spacing w:line="480" w:lineRule="auto"/>
        <w:rPr>
          <w:rFonts w:ascii="Times New Roman" w:hAnsi="Times New Roman"/>
          <w:i w:val="0"/>
        </w:rPr>
      </w:pPr>
      <w:r w:rsidRPr="00DE7846">
        <w:rPr>
          <w:rFonts w:ascii="Times New Roman" w:hAnsi="Times New Roman"/>
          <w:i w:val="0"/>
          <w:vertAlign w:val="superscript"/>
          <w:lang w:eastAsia="zh-CN"/>
        </w:rPr>
        <w:t xml:space="preserve">‖ </w:t>
      </w:r>
      <w:r w:rsidRPr="00DE7846">
        <w:rPr>
          <w:rFonts w:ascii="Times New Roman" w:hAnsi="Times New Roman"/>
          <w:i w:val="0"/>
        </w:rPr>
        <w:t>These authors contributed equally to this work.</w:t>
      </w:r>
    </w:p>
    <w:p w14:paraId="609C2097" w14:textId="77777777" w:rsidR="00301B07" w:rsidRPr="00DE7846" w:rsidRDefault="00301B07" w:rsidP="00301B07">
      <w:pPr>
        <w:pStyle w:val="Tableofcontents"/>
        <w:spacing w:line="480" w:lineRule="auto"/>
        <w:rPr>
          <w:rFonts w:ascii="Times New Roman" w:eastAsia="Yu Mincho" w:hAnsi="Times New Roman"/>
          <w:b/>
        </w:rPr>
      </w:pPr>
      <w:r w:rsidRPr="00DE7846">
        <w:rPr>
          <w:rFonts w:ascii="Times New Roman" w:hAnsi="Times New Roman"/>
          <w:b/>
          <w:bCs/>
          <w:i w:val="0"/>
          <w:vertAlign w:val="superscript"/>
        </w:rPr>
        <w:t>*</w:t>
      </w:r>
      <w:r w:rsidRPr="00DE7846">
        <w:rPr>
          <w:rFonts w:ascii="Times New Roman" w:hAnsi="Times New Roman"/>
          <w:b/>
          <w:bCs/>
          <w:vertAlign w:val="superscript"/>
        </w:rPr>
        <w:t xml:space="preserve"> </w:t>
      </w:r>
      <w:r w:rsidRPr="00DE7846">
        <w:rPr>
          <w:rFonts w:ascii="Times New Roman" w:hAnsi="Times New Roman"/>
          <w:i w:val="0"/>
        </w:rPr>
        <w:t xml:space="preserve">Corresponding authors. E-mail: </w:t>
      </w:r>
      <w:hyperlink r:id="rId7" w:history="1">
        <w:r w:rsidRPr="00DE7846">
          <w:rPr>
            <w:rFonts w:ascii="Times New Roman" w:hAnsi="Times New Roman"/>
            <w:i w:val="0"/>
          </w:rPr>
          <w:t>xtian@suda.edu.cn</w:t>
        </w:r>
      </w:hyperlink>
      <w:r w:rsidRPr="00DE7846">
        <w:rPr>
          <w:rFonts w:ascii="Times New Roman" w:hAnsi="Times New Roman"/>
          <w:i w:val="0"/>
        </w:rPr>
        <w:t xml:space="preserve">, </w:t>
      </w:r>
      <w:hyperlink r:id="rId8" w:history="1">
        <w:r w:rsidRPr="00DE7846">
          <w:rPr>
            <w:rFonts w:ascii="Times New Roman" w:hAnsi="Times New Roman"/>
            <w:i w:val="0"/>
          </w:rPr>
          <w:t>panyue@mail.sysu.edu.cn</w:t>
        </w:r>
      </w:hyperlink>
      <w:r w:rsidRPr="00DE7846">
        <w:rPr>
          <w:rFonts w:ascii="Times New Roman" w:hAnsi="Times New Roman"/>
          <w:i w:val="0"/>
        </w:rPr>
        <w:t xml:space="preserve">, </w:t>
      </w:r>
      <w:hyperlink r:id="rId9" w:history="1">
        <w:r w:rsidRPr="00DE7846">
          <w:rPr>
            <w:rFonts w:ascii="Times New Roman" w:hAnsi="Times New Roman"/>
            <w:i w:val="0"/>
          </w:rPr>
          <w:t>rz24@columbia.edu</w:t>
        </w:r>
      </w:hyperlink>
    </w:p>
    <w:p w14:paraId="609B2495" w14:textId="77777777" w:rsidR="00301B07" w:rsidRDefault="00301B07" w:rsidP="00301B07">
      <w:pPr>
        <w:pStyle w:val="Title2"/>
        <w:rPr>
          <w:rFonts w:ascii="Times New Roman" w:hAnsi="Times New Roman"/>
          <w:b w:val="0"/>
          <w:color w:val="000000"/>
          <w:sz w:val="32"/>
          <w:szCs w:val="32"/>
          <w:lang w:eastAsia="zh-CN"/>
        </w:rPr>
      </w:pPr>
    </w:p>
    <w:p w14:paraId="3AD75F44" w14:textId="77777777" w:rsidR="00301B07" w:rsidRDefault="00301B07" w:rsidP="00301B07">
      <w:pPr>
        <w:pStyle w:val="Title2"/>
        <w:rPr>
          <w:rFonts w:ascii="Times New Roman" w:hAnsi="Times New Roman"/>
          <w:b w:val="0"/>
          <w:color w:val="000000"/>
          <w:sz w:val="32"/>
          <w:szCs w:val="32"/>
          <w:lang w:eastAsia="zh-CN"/>
        </w:rPr>
      </w:pPr>
    </w:p>
    <w:p w14:paraId="736E8632" w14:textId="77777777" w:rsidR="00301B07" w:rsidRDefault="00301B07" w:rsidP="00301B07">
      <w:pPr>
        <w:pStyle w:val="Title2"/>
        <w:rPr>
          <w:rFonts w:ascii="Times New Roman" w:hAnsi="Times New Roman"/>
          <w:b w:val="0"/>
          <w:color w:val="000000"/>
          <w:sz w:val="32"/>
          <w:szCs w:val="32"/>
          <w:lang w:eastAsia="zh-CN"/>
        </w:rPr>
      </w:pPr>
    </w:p>
    <w:p w14:paraId="721F2BD7" w14:textId="77777777" w:rsidR="00301B07" w:rsidRDefault="00301B07" w:rsidP="00301B07">
      <w:pPr>
        <w:pStyle w:val="Title2"/>
        <w:rPr>
          <w:rFonts w:ascii="Times New Roman" w:hAnsi="Times New Roman"/>
          <w:b w:val="0"/>
          <w:color w:val="000000"/>
          <w:sz w:val="32"/>
          <w:szCs w:val="32"/>
          <w:lang w:eastAsia="zh-CN"/>
        </w:rPr>
      </w:pPr>
    </w:p>
    <w:p w14:paraId="30E1C4BA" w14:textId="77777777" w:rsidR="00301B07" w:rsidRPr="00DE7846" w:rsidRDefault="00301B07" w:rsidP="00301B07">
      <w:pPr>
        <w:pStyle w:val="Title2"/>
        <w:rPr>
          <w:rFonts w:ascii="Times New Roman" w:hAnsi="Times New Roman"/>
          <w:b w:val="0"/>
          <w:color w:val="000000"/>
          <w:sz w:val="32"/>
          <w:szCs w:val="32"/>
          <w:lang w:eastAsia="zh-CN"/>
        </w:rPr>
      </w:pPr>
    </w:p>
    <w:p w14:paraId="6044E384" w14:textId="77777777" w:rsidR="00301B07" w:rsidRPr="00DE7846" w:rsidRDefault="00301B07" w:rsidP="00301B07">
      <w:pPr>
        <w:pStyle w:val="Title2"/>
        <w:rPr>
          <w:rFonts w:ascii="Times New Roman" w:hAnsi="Times New Roman"/>
          <w:b w:val="0"/>
          <w:color w:val="000000"/>
          <w:sz w:val="32"/>
          <w:szCs w:val="32"/>
        </w:rPr>
      </w:pPr>
    </w:p>
    <w:p w14:paraId="4DD937E3" w14:textId="77777777" w:rsidR="00301B07" w:rsidRPr="00DE7846" w:rsidRDefault="00301B07" w:rsidP="00301B07">
      <w:pPr>
        <w:pStyle w:val="Title2"/>
        <w:rPr>
          <w:rFonts w:ascii="Times New Roman" w:hAnsi="Times New Roman"/>
          <w:b w:val="0"/>
          <w:color w:val="000000"/>
          <w:sz w:val="32"/>
          <w:szCs w:val="32"/>
        </w:rPr>
      </w:pPr>
    </w:p>
    <w:p w14:paraId="1F615B23" w14:textId="77777777" w:rsidR="0030724C" w:rsidRPr="0030724C" w:rsidRDefault="0030724C" w:rsidP="0030724C">
      <w:pPr>
        <w:spacing w:line="480" w:lineRule="auto"/>
        <w:jc w:val="both"/>
        <w:rPr>
          <w:rFonts w:ascii="Times New Roman" w:hAnsi="Times New Roman"/>
          <w:bCs/>
          <w:kern w:val="2"/>
          <w:lang w:eastAsia="zh-CN"/>
        </w:rPr>
      </w:pPr>
      <w:r w:rsidRPr="0030724C">
        <w:rPr>
          <w:rFonts w:ascii="Times New Roman" w:hAnsi="Times New Roman"/>
          <w:b/>
          <w:color w:val="000000"/>
        </w:rPr>
        <w:lastRenderedPageBreak/>
        <w:t>Experimental section</w:t>
      </w:r>
    </w:p>
    <w:p w14:paraId="74F21100" w14:textId="3465D0B6" w:rsidR="0030724C" w:rsidRPr="0030724C" w:rsidRDefault="0030724C" w:rsidP="0030724C">
      <w:pPr>
        <w:spacing w:before="120" w:after="120" w:line="480" w:lineRule="auto"/>
        <w:jc w:val="both"/>
        <w:rPr>
          <w:rFonts w:ascii="Times New Roman" w:hAnsi="Times New Roman"/>
          <w:b/>
          <w:bCs/>
          <w:i/>
        </w:rPr>
      </w:pPr>
      <w:r w:rsidRPr="0030724C">
        <w:rPr>
          <w:rFonts w:ascii="Times New Roman" w:hAnsi="Times New Roman"/>
          <w:b/>
          <w:bCs/>
          <w:i/>
        </w:rPr>
        <w:t>Materials</w:t>
      </w:r>
    </w:p>
    <w:p w14:paraId="058316B1" w14:textId="77777777" w:rsidR="0030724C" w:rsidRPr="0030724C" w:rsidRDefault="0030724C" w:rsidP="0030724C">
      <w:pPr>
        <w:spacing w:line="480" w:lineRule="auto"/>
        <w:ind w:firstLineChars="100" w:firstLine="240"/>
        <w:jc w:val="both"/>
        <w:rPr>
          <w:rFonts w:ascii="Times New Roman" w:hAnsi="Times New Roman"/>
        </w:rPr>
      </w:pPr>
      <w:r w:rsidRPr="0030724C">
        <w:rPr>
          <w:rFonts w:ascii="Times New Roman" w:hAnsi="Times New Roman"/>
        </w:rPr>
        <w:t>All chemicals were of analytical grade. Palladium (II) chloride (PdCl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>), Copper (II) chloride (CuCl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 xml:space="preserve">, 99%), </w:t>
      </w:r>
      <w:r w:rsidRPr="0030724C">
        <w:rPr>
          <w:rFonts w:ascii="Times New Roman" w:hAnsi="Times New Roman"/>
          <w:lang w:val="en-US"/>
        </w:rPr>
        <w:t>3,3,5,5-tetramethylbenzidine</w:t>
      </w:r>
      <w:r w:rsidRPr="0030724C">
        <w:rPr>
          <w:rFonts w:ascii="Times New Roman" w:eastAsia="等线" w:hAnsi="Times New Roman"/>
          <w:lang w:eastAsia="zh-CN"/>
        </w:rPr>
        <w:t xml:space="preserve"> </w:t>
      </w:r>
      <w:r w:rsidRPr="0030724C">
        <w:rPr>
          <w:rFonts w:ascii="Times New Roman" w:hAnsi="Times New Roman"/>
        </w:rPr>
        <w:t xml:space="preserve">(TMB) </w:t>
      </w:r>
      <w:r w:rsidRPr="0030724C">
        <w:rPr>
          <w:rFonts w:ascii="Times New Roman" w:hAnsi="Times New Roman"/>
          <w:lang w:eastAsia="zh-CN"/>
        </w:rPr>
        <w:t>and</w:t>
      </w:r>
      <w:bookmarkStart w:id="1" w:name="_Hlk89869984"/>
      <w:r w:rsidRPr="0030724C">
        <w:rPr>
          <w:rFonts w:ascii="Times New Roman" w:hAnsi="Times New Roman"/>
        </w:rPr>
        <w:t xml:space="preserve"> </w:t>
      </w:r>
      <w:r w:rsidRPr="0030724C">
        <w:rPr>
          <w:rFonts w:ascii="Times New Roman" w:hAnsi="Times New Roman"/>
          <w:bCs/>
          <w:kern w:val="2"/>
        </w:rPr>
        <w:t>terephthalic acid (</w:t>
      </w:r>
      <w:r w:rsidRPr="0030724C">
        <w:rPr>
          <w:rFonts w:ascii="Times New Roman" w:hAnsi="Times New Roman"/>
        </w:rPr>
        <w:t>TA)</w:t>
      </w:r>
      <w:bookmarkEnd w:id="1"/>
      <w:r w:rsidRPr="0030724C">
        <w:rPr>
          <w:rFonts w:ascii="Times New Roman" w:hAnsi="Times New Roman"/>
        </w:rPr>
        <w:t xml:space="preserve"> were purchased from Sigma-Aldrich. Hydrogen chloride (HCl, 35-36%), ascorbic acid (AA, 99%) were purchased from Sinopharm Chemical Reagent Co., Ltd. Ultrafiltered water used in all the reactions was obtained by using a Millipore purification system. All chemicals were of analytical grade without further purification.</w:t>
      </w:r>
    </w:p>
    <w:p w14:paraId="110A2C8A" w14:textId="4104B3B4" w:rsidR="0030724C" w:rsidRPr="0030724C" w:rsidRDefault="0030724C" w:rsidP="0030724C">
      <w:pPr>
        <w:spacing w:before="120" w:after="120" w:line="480" w:lineRule="auto"/>
        <w:jc w:val="both"/>
        <w:rPr>
          <w:rFonts w:ascii="Times New Roman" w:hAnsi="Times New Roman"/>
          <w:b/>
          <w:bCs/>
          <w:i/>
        </w:rPr>
      </w:pPr>
      <w:r w:rsidRPr="0030724C">
        <w:rPr>
          <w:rFonts w:ascii="Times New Roman" w:hAnsi="Times New Roman"/>
          <w:b/>
          <w:bCs/>
          <w:i/>
        </w:rPr>
        <w:t>Synthesis of PdCu NDs</w:t>
      </w:r>
    </w:p>
    <w:p w14:paraId="4E5B725D" w14:textId="77777777" w:rsidR="0030724C" w:rsidRPr="0030724C" w:rsidRDefault="0030724C" w:rsidP="0030724C">
      <w:pPr>
        <w:spacing w:line="480" w:lineRule="auto"/>
        <w:ind w:firstLineChars="100" w:firstLine="240"/>
        <w:jc w:val="both"/>
        <w:rPr>
          <w:rFonts w:ascii="Times New Roman" w:hAnsi="Times New Roman"/>
        </w:rPr>
      </w:pPr>
      <w:r w:rsidRPr="0030724C">
        <w:rPr>
          <w:rFonts w:ascii="Times New Roman" w:hAnsi="Times New Roman"/>
        </w:rPr>
        <w:t>In a typical procedure for the synthesis of 2D PdCu NDs, H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>PdCl</w:t>
      </w:r>
      <w:r w:rsidRPr="0030724C">
        <w:rPr>
          <w:rFonts w:ascii="Times New Roman" w:hAnsi="Times New Roman"/>
          <w:vertAlign w:val="subscript"/>
        </w:rPr>
        <w:t xml:space="preserve">4 </w:t>
      </w:r>
      <w:r w:rsidRPr="0030724C">
        <w:rPr>
          <w:rFonts w:ascii="Times New Roman" w:hAnsi="Times New Roman"/>
        </w:rPr>
        <w:t>(100 μL, 0.01 M)</w:t>
      </w:r>
      <w:r w:rsidRPr="0030724C">
        <w:rPr>
          <w:rFonts w:ascii="Times New Roman" w:hAnsi="Times New Roman"/>
          <w:vertAlign w:val="subscript"/>
        </w:rPr>
        <w:t xml:space="preserve"> </w:t>
      </w:r>
      <w:r w:rsidRPr="0030724C">
        <w:rPr>
          <w:rFonts w:ascii="Times New Roman" w:hAnsi="Times New Roman"/>
        </w:rPr>
        <w:t>and CuCl</w:t>
      </w:r>
      <w:r w:rsidRPr="0030724C">
        <w:rPr>
          <w:rFonts w:ascii="Times New Roman" w:hAnsi="Times New Roman"/>
          <w:vertAlign w:val="subscript"/>
        </w:rPr>
        <w:t xml:space="preserve">4 </w:t>
      </w:r>
      <w:r w:rsidRPr="0030724C">
        <w:rPr>
          <w:rFonts w:ascii="Times New Roman" w:hAnsi="Times New Roman"/>
        </w:rPr>
        <w:t xml:space="preserve">(30 μL, 0.01 M) were simultaneously added to </w:t>
      </w:r>
      <w:r w:rsidRPr="0030724C">
        <w:rPr>
          <w:rFonts w:ascii="Times New Roman" w:eastAsia="微软雅黑" w:hAnsi="Times New Roman"/>
          <w:lang w:val="en-US" w:eastAsia="zh-CN"/>
        </w:rPr>
        <w:t>octadecyltrimethylammonium chloride (OTAC)</w:t>
      </w:r>
      <w:r w:rsidRPr="0030724C">
        <w:rPr>
          <w:rFonts w:ascii="Times New Roman" w:hAnsi="Times New Roman"/>
        </w:rPr>
        <w:t xml:space="preserve"> solution (5 mL, 0.01 M). After sonicating 30 min, ascorbic acid solution (140 μL, 0.1 M) was added into the above solution. This reaction was proceeding under 10 </w:t>
      </w:r>
      <w:r w:rsidRPr="0030724C">
        <w:rPr>
          <w:rFonts w:ascii="Times New Roman" w:hAnsi="Times New Roman"/>
          <w:vertAlign w:val="superscript"/>
        </w:rPr>
        <w:t>o</w:t>
      </w:r>
      <w:r w:rsidRPr="0030724C">
        <w:rPr>
          <w:rFonts w:ascii="Times New Roman" w:hAnsi="Times New Roman"/>
        </w:rPr>
        <w:t xml:space="preserve">C for 4 h. The products were collected by centrifugation at 8,000 rpm and washed three times with ethanol. The PdCu nanostructures with other Pd/Cu molar ratios were </w:t>
      </w:r>
      <w:r w:rsidRPr="0030724C">
        <w:rPr>
          <w:rFonts w:ascii="Times New Roman" w:hAnsi="Times New Roman"/>
          <w:color w:val="000000"/>
        </w:rPr>
        <w:t>obt</w:t>
      </w:r>
      <w:r w:rsidRPr="0030724C">
        <w:rPr>
          <w:rFonts w:ascii="Times New Roman" w:hAnsi="Times New Roman"/>
        </w:rPr>
        <w:t>ained by using the same synthetic method with different molar ratios of Pd and Cu precursors.</w:t>
      </w:r>
    </w:p>
    <w:p w14:paraId="253F3786" w14:textId="6C6ED535" w:rsidR="0030724C" w:rsidRPr="0030724C" w:rsidRDefault="0030724C" w:rsidP="0030724C">
      <w:pPr>
        <w:spacing w:before="120" w:after="120" w:line="480" w:lineRule="auto"/>
        <w:jc w:val="both"/>
        <w:rPr>
          <w:rFonts w:ascii="Times New Roman" w:hAnsi="Times New Roman"/>
          <w:b/>
          <w:bCs/>
          <w:i/>
        </w:rPr>
      </w:pPr>
      <w:r w:rsidRPr="0030724C">
        <w:rPr>
          <w:rFonts w:ascii="Times New Roman" w:hAnsi="Times New Roman"/>
          <w:b/>
          <w:bCs/>
          <w:i/>
        </w:rPr>
        <w:t>Characterization</w:t>
      </w:r>
    </w:p>
    <w:p w14:paraId="5480791D" w14:textId="77777777" w:rsidR="0030724C" w:rsidRDefault="0030724C" w:rsidP="0030724C">
      <w:pPr>
        <w:spacing w:line="480" w:lineRule="auto"/>
        <w:ind w:firstLineChars="100" w:firstLine="240"/>
        <w:jc w:val="both"/>
        <w:rPr>
          <w:rFonts w:ascii="Times New Roman" w:eastAsia="Yu Mincho" w:hAnsi="Times New Roman"/>
        </w:rPr>
      </w:pPr>
      <w:r w:rsidRPr="0030724C">
        <w:rPr>
          <w:rFonts w:ascii="Times New Roman" w:hAnsi="Times New Roman"/>
          <w:bCs/>
          <w:kern w:val="2"/>
          <w:lang w:eastAsia="zh-CN"/>
        </w:rPr>
        <w:t xml:space="preserve">Transmission electron microscopy (TEM) </w:t>
      </w:r>
      <w:r w:rsidRPr="0030724C">
        <w:rPr>
          <w:rFonts w:ascii="Times New Roman" w:hAnsi="Times New Roman"/>
        </w:rPr>
        <w:t>images were collected on a Hitachi HT7700 transmission electron microscope at an acceleration voltage of 120 kV.</w:t>
      </w:r>
      <w:r w:rsidRPr="0030724C">
        <w:t xml:space="preserve"> </w:t>
      </w:r>
      <w:r w:rsidRPr="0030724C">
        <w:rPr>
          <w:rFonts w:ascii="Times New Roman" w:hAnsi="Times New Roman"/>
        </w:rPr>
        <w:t>High resolution TEM (HRTEM) (Tecnai F20, FEI, USA) images were taken on a field-emission high-resolution transmission electron microscope operated at 200 kV. Atomic force microscopy (AFM) was performed on Bruker Dimension Icon atomic force microscope and analyzed with the software of Nano Scope Analysis. X-ray powder diffraction (XRD) energy dispersive X-ray spectroscopy mapping</w:t>
      </w:r>
      <w:r w:rsidRPr="0030724C">
        <w:rPr>
          <w:rFonts w:ascii="Times New Roman" w:hAnsi="Times New Roman" w:hint="eastAsia"/>
        </w:rPr>
        <w:t xml:space="preserve"> </w:t>
      </w:r>
      <w:r w:rsidRPr="0030724C">
        <w:rPr>
          <w:rFonts w:ascii="Times New Roman" w:hAnsi="Times New Roman"/>
        </w:rPr>
        <w:t xml:space="preserve">(EDX) was carried out on X′Pert-Pro MPD diffractometer with a Cu Kα X-ray source. Pd/Cu </w:t>
      </w:r>
      <w:r w:rsidRPr="0030724C">
        <w:rPr>
          <w:rFonts w:ascii="Times New Roman" w:hAnsi="Times New Roman"/>
        </w:rPr>
        <w:lastRenderedPageBreak/>
        <w:t xml:space="preserve">molar ratios were conducted on Varian 710-ES </w:t>
      </w:r>
      <w:r w:rsidRPr="0030724C">
        <w:rPr>
          <w:rFonts w:ascii="Times New Roman" w:hAnsi="Times New Roman"/>
          <w:bCs/>
          <w:kern w:val="2"/>
          <w:lang w:eastAsia="zh-CN"/>
        </w:rPr>
        <w:t>inductively coupled plasma optical emission spectrometry (ICP-OES)</w:t>
      </w:r>
      <w:r w:rsidRPr="0030724C">
        <w:rPr>
          <w:rFonts w:ascii="Times New Roman" w:hAnsi="Times New Roman"/>
        </w:rPr>
        <w:t>.</w:t>
      </w:r>
    </w:p>
    <w:p w14:paraId="483EB7D0" w14:textId="5FB321FA" w:rsidR="0030724C" w:rsidRPr="0030724C" w:rsidRDefault="0030724C" w:rsidP="0030724C">
      <w:pPr>
        <w:spacing w:beforeLines="50" w:before="120" w:afterLines="50" w:after="120" w:line="480" w:lineRule="auto"/>
        <w:jc w:val="both"/>
        <w:rPr>
          <w:rFonts w:ascii="Times New Roman" w:hAnsi="Times New Roman"/>
          <w:b/>
          <w:bCs/>
        </w:rPr>
      </w:pPr>
      <w:r w:rsidRPr="0030724C">
        <w:rPr>
          <w:rFonts w:ascii="Times New Roman" w:hAnsi="Times New Roman"/>
          <w:b/>
          <w:bCs/>
          <w:i/>
        </w:rPr>
        <w:t>Measurement of peroxidase-like activity and steady-state kinetic assays</w:t>
      </w:r>
    </w:p>
    <w:p w14:paraId="291E8845" w14:textId="77777777" w:rsidR="0030724C" w:rsidRPr="0030724C" w:rsidRDefault="0030724C" w:rsidP="0030724C">
      <w:pPr>
        <w:spacing w:line="480" w:lineRule="auto"/>
        <w:ind w:firstLineChars="100" w:firstLine="240"/>
        <w:jc w:val="both"/>
        <w:rPr>
          <w:rFonts w:ascii="Times New Roman" w:hAnsi="Times New Roman"/>
        </w:rPr>
      </w:pPr>
      <w:r w:rsidRPr="0030724C">
        <w:rPr>
          <w:rFonts w:ascii="Times New Roman" w:hAnsi="Times New Roman"/>
        </w:rPr>
        <w:t xml:space="preserve">The peroxidase-like activity of the PdCu nanostructures was </w:t>
      </w:r>
      <w:r w:rsidRPr="0030724C">
        <w:rPr>
          <w:rFonts w:ascii="Times New Roman" w:hAnsi="Times New Roman"/>
          <w:lang w:eastAsia="zh-CN"/>
        </w:rPr>
        <w:t>measured</w:t>
      </w:r>
      <w:r w:rsidRPr="0030724C">
        <w:rPr>
          <w:rFonts w:ascii="Times New Roman" w:hAnsi="Times New Roman"/>
        </w:rPr>
        <w:t xml:space="preserve"> using TMB as the substrate in the presence of H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>O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>. The PdCu nanostructures dispersions were diluted with NaAc buffer (0.2 M, pH = 3.6) as the substrate and then TMB solution (40 mM) and H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>O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 xml:space="preserve"> (0.1 M) was added. The absorbance of the reaction solution at 652 nm was recorded at different times using a UV spectrometer (UV-3600, Shimadzu, Japan). For the assay of the product, </w:t>
      </w:r>
      <w:r w:rsidRPr="0030724C">
        <w:rPr>
          <w:rFonts w:ascii="Times New Roman" w:hAnsi="Times New Roman"/>
          <w:lang w:val="en-US"/>
        </w:rPr>
        <w:t xml:space="preserve">hydroxyl radicals </w:t>
      </w:r>
      <w:r w:rsidRPr="0030724C">
        <w:rPr>
          <w:rFonts w:ascii="Times New Roman" w:hAnsi="Times New Roman"/>
          <w:lang w:val="en-US" w:eastAsia="zh-CN"/>
        </w:rPr>
        <w:t>(</w:t>
      </w:r>
      <w:r w:rsidRPr="0030724C">
        <w:rPr>
          <w:rFonts w:ascii="Times New Roman" w:eastAsia="等线" w:hAnsi="Times New Roman"/>
          <w:color w:val="000000"/>
          <w:kern w:val="24"/>
        </w:rPr>
        <w:t>•OH</w:t>
      </w:r>
      <w:r w:rsidRPr="0030724C">
        <w:rPr>
          <w:rFonts w:ascii="Times New Roman" w:hAnsi="Times New Roman"/>
          <w:lang w:val="en-US" w:eastAsia="zh-CN"/>
        </w:rPr>
        <w:t>)</w:t>
      </w:r>
      <w:r w:rsidRPr="0030724C">
        <w:rPr>
          <w:rFonts w:ascii="Times New Roman" w:hAnsi="Times New Roman"/>
        </w:rPr>
        <w:t>, a fluorescence probe TA (hydroxyterephthalic acid) was added into the reaction solution, and then the fluorescence spectra of the samples were collected using fluorescence spectroscopy (FLS980, Edinburgh). The steady-state kinetic assays were conducted at room temperature in a 200 μL NaAc buffer (0.2 M, pH = 3.6) with PdCu nanostructures (10 μg mL</w:t>
      </w:r>
      <w:r w:rsidRPr="0030724C">
        <w:rPr>
          <w:rFonts w:ascii="Times New Roman" w:hAnsi="Times New Roman"/>
          <w:vertAlign w:val="superscript"/>
        </w:rPr>
        <w:t>-1</w:t>
      </w:r>
      <w:r w:rsidRPr="0030724C">
        <w:rPr>
          <w:rFonts w:ascii="Times New Roman" w:hAnsi="Times New Roman"/>
        </w:rPr>
        <w:t>) as catalyst in the presence of H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>O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 xml:space="preserve"> and TMB. The kinetic assays of PdCu nanostructures with TMB as the substrate were performed by adding H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>O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 xml:space="preserve"> (0.1 M) and different amounts of TMB solution. The kinetic assays of PdCu nanostructures with H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>O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 xml:space="preserve"> as the substrate were performed by adding TMB (40 mM) and different amounts of H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>O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 xml:space="preserve"> solution. All the reactions were monitored by measurement of absorbance at different reaction time.</w:t>
      </w:r>
      <w:r w:rsidRPr="0030724C">
        <w:rPr>
          <w:rFonts w:ascii="Times New Roman" w:eastAsia="等线" w:hAnsi="Times New Roman"/>
          <w:lang w:eastAsia="zh-CN"/>
        </w:rPr>
        <w:t xml:space="preserve"> </w:t>
      </w:r>
      <w:r w:rsidRPr="0030724C">
        <w:rPr>
          <w:rFonts w:ascii="Times New Roman" w:hAnsi="Times New Roman"/>
        </w:rPr>
        <w:t>The apparent kinetic parameters were calculated based on the Michaelis-Menten equation (</w:t>
      </w:r>
      <w:r w:rsidRPr="0030724C">
        <w:rPr>
          <w:rFonts w:ascii="Times New Roman" w:hAnsi="Times New Roman"/>
          <w:color w:val="000000"/>
        </w:rPr>
        <w:t>Equation 1</w:t>
      </w:r>
      <w:r w:rsidRPr="0030724C">
        <w:rPr>
          <w:rFonts w:ascii="Times New Roman" w:hAnsi="Times New Roman"/>
        </w:rPr>
        <w:t xml:space="preserve">): </w:t>
      </w:r>
    </w:p>
    <w:p w14:paraId="135E9383" w14:textId="5B506397" w:rsidR="0030724C" w:rsidRPr="0030724C" w:rsidRDefault="0030724C" w:rsidP="0030724C">
      <w:pPr>
        <w:spacing w:line="480" w:lineRule="auto"/>
        <w:jc w:val="center"/>
        <w:rPr>
          <w:rFonts w:ascii="Times New Roman" w:hAnsi="Times New Roman"/>
        </w:rPr>
      </w:pPr>
      <w:r w:rsidRPr="0030724C">
        <w:rPr>
          <w:rFonts w:ascii="Times New Roman" w:hAnsi="Times New Roman"/>
          <w:i/>
        </w:rPr>
        <w:t>V</w:t>
      </w:r>
      <w:r w:rsidRPr="0030724C">
        <w:rPr>
          <w:rFonts w:ascii="Times New Roman" w:hAnsi="Times New Roman"/>
        </w:rPr>
        <w:t xml:space="preserve"> = </w:t>
      </w:r>
      <w:r w:rsidRPr="0030724C">
        <w:rPr>
          <w:rFonts w:ascii="Times New Roman" w:hAnsi="Times New Roman"/>
          <w:i/>
        </w:rPr>
        <w:t>V</w:t>
      </w:r>
      <w:r w:rsidRPr="0030724C">
        <w:rPr>
          <w:rFonts w:ascii="Times New Roman" w:hAnsi="Times New Roman"/>
          <w:vertAlign w:val="subscript"/>
        </w:rPr>
        <w:t>max</w:t>
      </w:r>
      <w:r w:rsidRPr="0030724C">
        <w:rPr>
          <w:rFonts w:ascii="Times New Roman" w:hAnsi="Times New Roman"/>
        </w:rPr>
        <w:t xml:space="preserve"> × [S]/(</w:t>
      </w:r>
      <w:r w:rsidRPr="0030724C">
        <w:rPr>
          <w:rFonts w:ascii="Times New Roman" w:hAnsi="Times New Roman"/>
          <w:i/>
        </w:rPr>
        <w:t>K</w:t>
      </w:r>
      <w:r w:rsidRPr="0030724C">
        <w:rPr>
          <w:rFonts w:ascii="Times New Roman" w:hAnsi="Times New Roman"/>
          <w:vertAlign w:val="subscript"/>
        </w:rPr>
        <w:t>m</w:t>
      </w:r>
      <w:r w:rsidRPr="0030724C">
        <w:rPr>
          <w:rFonts w:ascii="Times New Roman" w:hAnsi="Times New Roman"/>
        </w:rPr>
        <w:t xml:space="preserve"> × [S])  </w:t>
      </w:r>
      <w:r>
        <w:rPr>
          <w:rFonts w:ascii="Times New Roman" w:hAnsi="Times New Roman"/>
        </w:rPr>
        <w:t xml:space="preserve">                                 </w:t>
      </w:r>
      <w:r w:rsidRPr="0030724C">
        <w:rPr>
          <w:rFonts w:ascii="Times New Roman" w:hAnsi="Times New Roman"/>
        </w:rPr>
        <w:t xml:space="preserve">  (1)</w:t>
      </w:r>
    </w:p>
    <w:p w14:paraId="2E4DD744" w14:textId="77777777" w:rsidR="0030724C" w:rsidRPr="0030724C" w:rsidRDefault="0030724C" w:rsidP="0030724C">
      <w:pPr>
        <w:spacing w:line="480" w:lineRule="auto"/>
        <w:jc w:val="both"/>
        <w:rPr>
          <w:rFonts w:ascii="Times New Roman" w:hAnsi="Times New Roman"/>
        </w:rPr>
      </w:pPr>
      <w:r w:rsidRPr="0030724C">
        <w:rPr>
          <w:rFonts w:ascii="Times New Roman" w:hAnsi="Times New Roman"/>
          <w:i/>
        </w:rPr>
        <w:t>V</w:t>
      </w:r>
      <w:r w:rsidRPr="0030724C">
        <w:rPr>
          <w:rFonts w:ascii="Times New Roman" w:hAnsi="Times New Roman"/>
        </w:rPr>
        <w:t xml:space="preserve">: initial reaction velocity, </w:t>
      </w:r>
      <w:r w:rsidRPr="0030724C">
        <w:rPr>
          <w:rFonts w:ascii="Times New Roman" w:hAnsi="Times New Roman"/>
          <w:i/>
        </w:rPr>
        <w:t>V</w:t>
      </w:r>
      <w:r w:rsidRPr="0030724C">
        <w:rPr>
          <w:rFonts w:ascii="Times New Roman" w:hAnsi="Times New Roman"/>
          <w:vertAlign w:val="subscript"/>
        </w:rPr>
        <w:t>max</w:t>
      </w:r>
      <w:r w:rsidRPr="0030724C">
        <w:rPr>
          <w:rFonts w:ascii="Times New Roman" w:hAnsi="Times New Roman"/>
        </w:rPr>
        <w:t xml:space="preserve">: maximal reaction rate, [S]: substrate concentration, and </w:t>
      </w:r>
      <w:r w:rsidRPr="0030724C">
        <w:rPr>
          <w:rFonts w:ascii="Times New Roman" w:hAnsi="Times New Roman"/>
          <w:i/>
        </w:rPr>
        <w:t>K</w:t>
      </w:r>
      <w:r w:rsidRPr="0030724C">
        <w:rPr>
          <w:rFonts w:ascii="Times New Roman" w:hAnsi="Times New Roman"/>
          <w:vertAlign w:val="subscript"/>
        </w:rPr>
        <w:t>m</w:t>
      </w:r>
      <w:r w:rsidRPr="0030724C">
        <w:rPr>
          <w:rFonts w:ascii="Times New Roman" w:hAnsi="Times New Roman"/>
        </w:rPr>
        <w:t xml:space="preserve">: </w:t>
      </w:r>
      <w:bookmarkStart w:id="2" w:name="_Hlk89870082"/>
      <w:r w:rsidRPr="0030724C">
        <w:rPr>
          <w:rFonts w:ascii="Times New Roman" w:hAnsi="Times New Roman"/>
        </w:rPr>
        <w:t>Michaelis constant</w:t>
      </w:r>
      <w:bookmarkEnd w:id="2"/>
      <w:r w:rsidRPr="0030724C">
        <w:rPr>
          <w:rFonts w:ascii="Times New Roman" w:hAnsi="Times New Roman"/>
        </w:rPr>
        <w:t>.</w:t>
      </w:r>
    </w:p>
    <w:p w14:paraId="7B481AE6" w14:textId="2E67D10C" w:rsidR="0030724C" w:rsidRPr="0030724C" w:rsidRDefault="0030724C" w:rsidP="0030724C">
      <w:pPr>
        <w:spacing w:before="120" w:after="120" w:line="480" w:lineRule="auto"/>
        <w:jc w:val="both"/>
        <w:rPr>
          <w:rFonts w:ascii="Times New Roman" w:hAnsi="Times New Roman"/>
          <w:b/>
          <w:bCs/>
          <w:i/>
        </w:rPr>
      </w:pPr>
      <w:r w:rsidRPr="0030724C">
        <w:rPr>
          <w:rFonts w:ascii="Times New Roman" w:hAnsi="Times New Roman"/>
          <w:b/>
          <w:bCs/>
          <w:i/>
        </w:rPr>
        <w:t>Density function theory</w:t>
      </w:r>
      <w:r w:rsidR="00DC0157">
        <w:rPr>
          <w:rFonts w:ascii="Times New Roman" w:hAnsi="Times New Roman" w:hint="eastAsia"/>
          <w:b/>
          <w:bCs/>
          <w:i/>
          <w:lang w:eastAsia="zh-CN"/>
        </w:rPr>
        <w:t xml:space="preserve"> </w:t>
      </w:r>
      <w:r w:rsidRPr="0030724C">
        <w:rPr>
          <w:rFonts w:ascii="Times New Roman" w:hAnsi="Times New Roman"/>
          <w:b/>
          <w:bCs/>
          <w:i/>
        </w:rPr>
        <w:t>calculation</w:t>
      </w:r>
    </w:p>
    <w:p w14:paraId="183CE989" w14:textId="77777777" w:rsidR="0030724C" w:rsidRPr="0030724C" w:rsidRDefault="0030724C" w:rsidP="0030724C">
      <w:pPr>
        <w:spacing w:line="480" w:lineRule="auto"/>
        <w:ind w:firstLineChars="100" w:firstLine="240"/>
        <w:jc w:val="both"/>
        <w:rPr>
          <w:rFonts w:ascii="Times New Roman" w:hAnsi="Times New Roman"/>
        </w:rPr>
      </w:pPr>
      <w:r w:rsidRPr="0030724C">
        <w:rPr>
          <w:rFonts w:ascii="Times New Roman" w:hAnsi="Times New Roman"/>
        </w:rPr>
        <w:t xml:space="preserve">The Pd(111) surface was first built as a </w:t>
      </w:r>
      <w:r w:rsidRPr="0030724C">
        <w:rPr>
          <w:rFonts w:ascii="Times New Roman" w:hAnsi="Times New Roman"/>
          <w:i/>
        </w:rPr>
        <w:t>p</w:t>
      </w:r>
      <w:r w:rsidRPr="0030724C">
        <w:rPr>
          <w:rFonts w:ascii="Times New Roman" w:hAnsi="Times New Roman"/>
        </w:rPr>
        <w:t xml:space="preserve">(5 × 5) slab with a thickness of four Pd atom layers (dimension size: 13.76 Å × 13.76 Å × 5.84 Å), and 100 Pd atom was contained in the initial slab model. It has been shown that the </w:t>
      </w:r>
      <w:r w:rsidRPr="0030724C">
        <w:rPr>
          <w:rFonts w:ascii="Times New Roman" w:hAnsi="Times New Roman"/>
          <w:i/>
        </w:rPr>
        <w:t>p</w:t>
      </w:r>
      <w:r w:rsidRPr="0030724C">
        <w:rPr>
          <w:rFonts w:ascii="Times New Roman" w:hAnsi="Times New Roman"/>
        </w:rPr>
        <w:t>(5 × 5) slab is large enough to avoid the interactions between neighboring adsorbed H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>O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 xml:space="preserve"> and to fully release the interfacial strain energy. To simulate the effects </w:t>
      </w:r>
      <w:r w:rsidRPr="0030724C">
        <w:rPr>
          <w:rFonts w:ascii="Times New Roman" w:hAnsi="Times New Roman"/>
        </w:rPr>
        <w:lastRenderedPageBreak/>
        <w:t>of Pd/Cu ratio on the adsorption of H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>O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 xml:space="preserve">, a series of surface models of PdCu alloy were created by substituting Pd atoms with Cu evenly. The number of the replaced Pd ranged from 8 to 13. The neighboring slabs were separated in the direction perpendicular to the surface by a vacuum region of 20 Å, and only the bottom atoms in the slab were frozen to their crystal lattice positions.    </w:t>
      </w:r>
    </w:p>
    <w:p w14:paraId="73D7E989" w14:textId="6BFB1CBE" w:rsidR="0030724C" w:rsidRPr="0030724C" w:rsidRDefault="00DC0157" w:rsidP="0030724C">
      <w:pPr>
        <w:spacing w:line="480" w:lineRule="auto"/>
        <w:ind w:firstLineChars="100" w:firstLine="240"/>
        <w:jc w:val="both"/>
        <w:rPr>
          <w:rFonts w:ascii="Times New Roman" w:hAnsi="Times New Roman"/>
        </w:rPr>
      </w:pPr>
      <w:r w:rsidRPr="00DC0157">
        <w:rPr>
          <w:rFonts w:ascii="Times New Roman" w:hAnsi="Times New Roman"/>
          <w:iCs/>
        </w:rPr>
        <w:t>Density function theory</w:t>
      </w:r>
      <w:r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 w:hint="eastAsia"/>
          <w:iCs/>
          <w:lang w:eastAsia="zh-CN"/>
        </w:rPr>
        <w:t>(</w:t>
      </w:r>
      <w:r w:rsidRPr="00DC0157">
        <w:rPr>
          <w:rFonts w:ascii="Times New Roman" w:hAnsi="Times New Roman" w:hint="eastAsia"/>
          <w:iCs/>
        </w:rPr>
        <w:t>DFT</w:t>
      </w:r>
      <w:r>
        <w:rPr>
          <w:rFonts w:ascii="Times New Roman" w:hAnsi="Times New Roman"/>
          <w:iCs/>
        </w:rPr>
        <w:t>)</w:t>
      </w:r>
      <w:r w:rsidR="0030724C" w:rsidRPr="00DC0157">
        <w:rPr>
          <w:rFonts w:ascii="Times New Roman" w:hAnsi="Times New Roman"/>
          <w:iCs/>
        </w:rPr>
        <w:t xml:space="preserve"> </w:t>
      </w:r>
      <w:r w:rsidR="0030724C" w:rsidRPr="0030724C">
        <w:rPr>
          <w:rFonts w:ascii="Times New Roman" w:hAnsi="Times New Roman"/>
        </w:rPr>
        <w:t>calculations were performed using Dmol software with the conductor-like screening model (COSMO). The exchange-correlation potential was described by the revised Perdew-Burke-Ernzerhof (rPBE) generalized gradient approach (GGA), which improves the calculated adsorption energetics. The atomic orbitals were represented by a double numerical basis set plus polarization function (DNP). The SCF convergence criterion was set at 1.0 × 10</w:t>
      </w:r>
      <w:r w:rsidR="0030724C" w:rsidRPr="0030724C">
        <w:rPr>
          <w:rFonts w:ascii="Times New Roman" w:hAnsi="Times New Roman"/>
          <w:vertAlign w:val="superscript"/>
        </w:rPr>
        <w:t>−6</w:t>
      </w:r>
      <w:r w:rsidR="0030724C" w:rsidRPr="0030724C">
        <w:rPr>
          <w:rFonts w:ascii="Times New Roman" w:hAnsi="Times New Roman"/>
        </w:rPr>
        <w:t xml:space="preserve"> hartree/atom and the convergence criterion </w:t>
      </w:r>
      <w:r w:rsidR="0030724C" w:rsidRPr="0030724C">
        <w:rPr>
          <w:rFonts w:ascii="Times New Roman" w:hAnsi="Times New Roman"/>
          <w:lang w:val="en-US"/>
        </w:rPr>
        <w:t>for</w:t>
      </w:r>
      <w:r w:rsidR="0030724C" w:rsidRPr="0030724C">
        <w:rPr>
          <w:rFonts w:ascii="Times New Roman" w:hAnsi="Times New Roman"/>
        </w:rPr>
        <w:t xml:space="preserve"> structure optimization at 1.0 × 10</w:t>
      </w:r>
      <w:r w:rsidR="0030724C" w:rsidRPr="0030724C">
        <w:rPr>
          <w:rFonts w:ascii="Times New Roman" w:hAnsi="Times New Roman"/>
          <w:vertAlign w:val="superscript"/>
        </w:rPr>
        <w:t>−5</w:t>
      </w:r>
      <w:r w:rsidR="0030724C" w:rsidRPr="0030724C">
        <w:rPr>
          <w:rFonts w:ascii="Times New Roman" w:hAnsi="Times New Roman"/>
        </w:rPr>
        <w:t xml:space="preserve"> hartree/bohr. Brillouin zone sampling was performed using a 4 × 4 × 1 k-point mesh. The adsorption energy is defined as </w:t>
      </w:r>
      <w:r w:rsidR="0030724C" w:rsidRPr="0030724C">
        <w:rPr>
          <w:rFonts w:ascii="Times New Roman" w:hAnsi="Times New Roman"/>
          <w:color w:val="000000"/>
        </w:rPr>
        <w:t>Equation 2:</w:t>
      </w:r>
    </w:p>
    <w:p w14:paraId="3D271286" w14:textId="26246B44" w:rsidR="0030724C" w:rsidRPr="0030724C" w:rsidRDefault="0030724C" w:rsidP="0030724C">
      <w:pPr>
        <w:spacing w:line="480" w:lineRule="auto"/>
        <w:ind w:right="120"/>
        <w:jc w:val="center"/>
        <w:rPr>
          <w:rFonts w:ascii="Times New Roman" w:hAnsi="Times New Roman"/>
        </w:rPr>
      </w:pPr>
      <w:r w:rsidRPr="0030724C">
        <w:rPr>
          <w:rFonts w:ascii="Times New Roman" w:hAnsi="Times New Roman"/>
          <w:i/>
        </w:rPr>
        <w:t>E</w:t>
      </w:r>
      <w:r w:rsidRPr="0030724C">
        <w:rPr>
          <w:rFonts w:ascii="Times New Roman" w:hAnsi="Times New Roman"/>
          <w:vertAlign w:val="subscript"/>
        </w:rPr>
        <w:t xml:space="preserve">ads </w:t>
      </w:r>
      <w:r w:rsidRPr="0030724C">
        <w:rPr>
          <w:rFonts w:ascii="Times New Roman" w:hAnsi="Times New Roman"/>
        </w:rPr>
        <w:t xml:space="preserve">= </w:t>
      </w:r>
      <w:r w:rsidRPr="0030724C">
        <w:rPr>
          <w:rFonts w:ascii="Times New Roman" w:hAnsi="Times New Roman"/>
          <w:i/>
        </w:rPr>
        <w:t>E</w:t>
      </w:r>
      <w:r w:rsidRPr="0030724C">
        <w:rPr>
          <w:rFonts w:ascii="Times New Roman" w:hAnsi="Times New Roman"/>
        </w:rPr>
        <w:t>(slab + H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>O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>) − [</w:t>
      </w:r>
      <w:r w:rsidRPr="0030724C">
        <w:rPr>
          <w:rFonts w:ascii="Times New Roman" w:hAnsi="Times New Roman"/>
          <w:i/>
        </w:rPr>
        <w:t>E</w:t>
      </w:r>
      <w:r w:rsidRPr="0030724C">
        <w:rPr>
          <w:rFonts w:ascii="Times New Roman" w:hAnsi="Times New Roman"/>
        </w:rPr>
        <w:t xml:space="preserve">(slab) + </w:t>
      </w:r>
      <w:r w:rsidRPr="0030724C">
        <w:rPr>
          <w:rFonts w:ascii="Times New Roman" w:hAnsi="Times New Roman"/>
          <w:i/>
        </w:rPr>
        <w:t>E</w:t>
      </w:r>
      <w:r w:rsidRPr="0030724C">
        <w:rPr>
          <w:rFonts w:ascii="Times New Roman" w:hAnsi="Times New Roman"/>
        </w:rPr>
        <w:t>(H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>O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>)]                  (2)</w:t>
      </w:r>
    </w:p>
    <w:p w14:paraId="1EFE6BEF" w14:textId="77777777" w:rsidR="0030724C" w:rsidRPr="0030724C" w:rsidRDefault="0030724C" w:rsidP="0030724C">
      <w:pPr>
        <w:spacing w:line="480" w:lineRule="auto"/>
        <w:jc w:val="both"/>
        <w:rPr>
          <w:rFonts w:ascii="Times New Roman" w:hAnsi="Times New Roman"/>
        </w:rPr>
      </w:pPr>
      <w:r w:rsidRPr="0030724C">
        <w:rPr>
          <w:rFonts w:ascii="Times New Roman" w:hAnsi="Times New Roman"/>
        </w:rPr>
        <w:t xml:space="preserve">where </w:t>
      </w:r>
      <w:r w:rsidRPr="0030724C">
        <w:rPr>
          <w:rFonts w:ascii="Times New Roman" w:hAnsi="Times New Roman"/>
          <w:i/>
        </w:rPr>
        <w:t>E</w:t>
      </w:r>
      <w:r w:rsidRPr="0030724C">
        <w:rPr>
          <w:rFonts w:ascii="Times New Roman" w:hAnsi="Times New Roman"/>
        </w:rPr>
        <w:t>(slab + H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>O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>) represents the energy of the optimized slab model with adsorbed H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>O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 xml:space="preserve">; </w:t>
      </w:r>
      <w:r w:rsidRPr="0030724C">
        <w:rPr>
          <w:rFonts w:ascii="Times New Roman" w:hAnsi="Times New Roman"/>
          <w:i/>
        </w:rPr>
        <w:t>E</w:t>
      </w:r>
      <w:r w:rsidRPr="0030724C">
        <w:rPr>
          <w:rFonts w:ascii="Times New Roman" w:hAnsi="Times New Roman"/>
        </w:rPr>
        <w:t xml:space="preserve">(slab) and </w:t>
      </w:r>
      <w:r w:rsidRPr="0030724C">
        <w:rPr>
          <w:rFonts w:ascii="Times New Roman" w:hAnsi="Times New Roman"/>
          <w:i/>
        </w:rPr>
        <w:t>E</w:t>
      </w:r>
      <w:r w:rsidRPr="0030724C">
        <w:rPr>
          <w:rFonts w:ascii="Times New Roman" w:hAnsi="Times New Roman"/>
        </w:rPr>
        <w:t>(H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>O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>) denote the energies of the separately optimized slab and H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>O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>, respectively.</w:t>
      </w:r>
    </w:p>
    <w:p w14:paraId="217F6DB8" w14:textId="19FE0EF3" w:rsidR="0030724C" w:rsidRPr="0030724C" w:rsidRDefault="0030724C" w:rsidP="0030724C">
      <w:pPr>
        <w:spacing w:before="120" w:after="120" w:line="480" w:lineRule="auto"/>
        <w:jc w:val="both"/>
        <w:rPr>
          <w:rFonts w:ascii="Times New Roman" w:hAnsi="Times New Roman"/>
          <w:b/>
          <w:bCs/>
          <w:i/>
        </w:rPr>
      </w:pPr>
      <w:r w:rsidRPr="0030724C">
        <w:rPr>
          <w:rFonts w:ascii="Times New Roman" w:hAnsi="Times New Roman"/>
          <w:b/>
          <w:bCs/>
          <w:i/>
        </w:rPr>
        <w:t xml:space="preserve">P. aeruginosa </w:t>
      </w:r>
      <w:r w:rsidRPr="0030724C">
        <w:rPr>
          <w:rFonts w:ascii="Times New Roman" w:hAnsi="Times New Roman" w:hint="eastAsia"/>
          <w:b/>
          <w:bCs/>
          <w:i/>
          <w:lang w:eastAsia="zh-CN"/>
        </w:rPr>
        <w:t>b</w:t>
      </w:r>
      <w:r w:rsidRPr="0030724C">
        <w:rPr>
          <w:rFonts w:ascii="Times New Roman" w:hAnsi="Times New Roman"/>
          <w:b/>
          <w:bCs/>
          <w:i/>
        </w:rPr>
        <w:t>iofilm model</w:t>
      </w:r>
    </w:p>
    <w:p w14:paraId="30A0E0AB" w14:textId="41BF7EDA" w:rsidR="0030724C" w:rsidRPr="0030724C" w:rsidRDefault="00870428" w:rsidP="0030724C">
      <w:pPr>
        <w:spacing w:line="480" w:lineRule="auto"/>
        <w:ind w:firstLineChars="100" w:firstLine="240"/>
        <w:jc w:val="both"/>
        <w:rPr>
          <w:rFonts w:ascii="Times New Roman" w:hAnsi="Times New Roman"/>
        </w:rPr>
      </w:pPr>
      <w:r w:rsidRPr="00870428">
        <w:rPr>
          <w:rFonts w:ascii="Times New Roman" w:hAnsi="Times New Roman"/>
          <w:i/>
          <w:iCs/>
          <w:lang w:val="en-US"/>
        </w:rPr>
        <w:t>Pseudomonas aeruginosa</w:t>
      </w:r>
      <w:r w:rsidRPr="00870428">
        <w:rPr>
          <w:rFonts w:ascii="Times New Roman" w:hAnsi="Times New Roman"/>
          <w:i/>
          <w:lang w:val="en-US"/>
        </w:rPr>
        <w:t xml:space="preserve"> (</w:t>
      </w:r>
      <w:r w:rsidRPr="00870428">
        <w:rPr>
          <w:rFonts w:ascii="Times New Roman" w:hAnsi="Times New Roman"/>
          <w:i/>
          <w:iCs/>
          <w:lang w:val="en-US"/>
        </w:rPr>
        <w:t>P. aeruginosa</w:t>
      </w:r>
      <w:r w:rsidRPr="00870428">
        <w:rPr>
          <w:rFonts w:ascii="Times New Roman" w:hAnsi="Times New Roman"/>
          <w:i/>
          <w:lang w:val="en-US"/>
        </w:rPr>
        <w:t>)</w:t>
      </w:r>
      <w:r w:rsidR="0030724C" w:rsidRPr="0030724C">
        <w:rPr>
          <w:rFonts w:ascii="Times New Roman" w:hAnsi="Times New Roman"/>
        </w:rPr>
        <w:t xml:space="preserve"> was cultured overnight in Luria-Bertani (LB) broth at 37 °C, and then diluted to 10</w:t>
      </w:r>
      <w:r w:rsidR="0030724C" w:rsidRPr="0030724C">
        <w:rPr>
          <w:rFonts w:ascii="Times New Roman" w:hAnsi="Times New Roman"/>
          <w:vertAlign w:val="superscript"/>
        </w:rPr>
        <w:t>7</w:t>
      </w:r>
      <w:r w:rsidR="0030724C" w:rsidRPr="0030724C">
        <w:rPr>
          <w:rFonts w:ascii="Times New Roman" w:hAnsi="Times New Roman"/>
        </w:rPr>
        <w:t xml:space="preserve"> colony forming units (CFU) mL</w:t>
      </w:r>
      <w:r w:rsidR="0030724C" w:rsidRPr="0030724C">
        <w:rPr>
          <w:rFonts w:ascii="Times New Roman" w:hAnsi="Times New Roman"/>
          <w:vertAlign w:val="superscript"/>
        </w:rPr>
        <w:t>-1</w:t>
      </w:r>
      <w:r w:rsidR="0030724C" w:rsidRPr="0030724C">
        <w:rPr>
          <w:rFonts w:ascii="Times New Roman" w:hAnsi="Times New Roman"/>
        </w:rPr>
        <w:t xml:space="preserve"> in fresh LB with 1% sucrose. Sterilized glass slides (24 mm × 24 mm) were firstly put in the bottom of 6-well plates. 1.5 mL of bacterial suspension were seeded onto glass slides. The plates were then incubated at 37 °C for 12 h. </w:t>
      </w:r>
    </w:p>
    <w:p w14:paraId="26D7DC23" w14:textId="63E3D986" w:rsidR="0030724C" w:rsidRPr="0030724C" w:rsidRDefault="0030724C" w:rsidP="0030724C">
      <w:pPr>
        <w:spacing w:beforeLines="50" w:before="120" w:after="120" w:line="480" w:lineRule="auto"/>
        <w:jc w:val="both"/>
        <w:rPr>
          <w:rFonts w:ascii="Times New Roman" w:hAnsi="Times New Roman"/>
          <w:b/>
          <w:bCs/>
          <w:i/>
        </w:rPr>
      </w:pPr>
      <w:r w:rsidRPr="0030724C">
        <w:rPr>
          <w:rFonts w:ascii="Times New Roman" w:hAnsi="Times New Roman"/>
          <w:b/>
          <w:bCs/>
          <w:i/>
        </w:rPr>
        <w:t>Bioﬁlm disruption with PdCu NDs activated H</w:t>
      </w:r>
      <w:r w:rsidRPr="0030724C">
        <w:rPr>
          <w:rFonts w:ascii="Times New Roman" w:hAnsi="Times New Roman"/>
          <w:b/>
          <w:bCs/>
          <w:i/>
          <w:vertAlign w:val="subscript"/>
        </w:rPr>
        <w:t>2</w:t>
      </w:r>
      <w:r w:rsidRPr="0030724C">
        <w:rPr>
          <w:rFonts w:ascii="Times New Roman" w:hAnsi="Times New Roman"/>
          <w:b/>
          <w:bCs/>
          <w:i/>
        </w:rPr>
        <w:t>O</w:t>
      </w:r>
      <w:r w:rsidRPr="0030724C">
        <w:rPr>
          <w:rFonts w:ascii="Times New Roman" w:hAnsi="Times New Roman"/>
          <w:b/>
          <w:bCs/>
          <w:i/>
          <w:vertAlign w:val="subscript"/>
        </w:rPr>
        <w:t>2</w:t>
      </w:r>
    </w:p>
    <w:p w14:paraId="4224E04A" w14:textId="77777777" w:rsidR="0030724C" w:rsidRPr="0030724C" w:rsidRDefault="0030724C" w:rsidP="0030724C">
      <w:pPr>
        <w:spacing w:line="480" w:lineRule="auto"/>
        <w:ind w:firstLineChars="100" w:firstLine="240"/>
        <w:jc w:val="both"/>
        <w:rPr>
          <w:rFonts w:ascii="Times New Roman" w:hAnsi="Times New Roman"/>
        </w:rPr>
      </w:pPr>
      <w:r w:rsidRPr="0030724C">
        <w:rPr>
          <w:rFonts w:ascii="Times New Roman" w:hAnsi="Times New Roman"/>
        </w:rPr>
        <w:t>The bioﬁlms were continuously treated to PdCu NDs and H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>O</w:t>
      </w:r>
      <w:r w:rsidRPr="0030724C">
        <w:rPr>
          <w:rFonts w:ascii="Times New Roman" w:hAnsi="Times New Roman"/>
          <w:vertAlign w:val="subscript"/>
        </w:rPr>
        <w:t xml:space="preserve">2 </w:t>
      </w:r>
      <w:r w:rsidRPr="0030724C">
        <w:rPr>
          <w:rFonts w:ascii="Times New Roman" w:hAnsi="Times New Roman"/>
        </w:rPr>
        <w:t>every 12 h for 48 h. The glass slide and bioﬁlms were treated by placing them in 1.5 mL of PdCu NDs (50 μg mL</w:t>
      </w:r>
      <w:r w:rsidRPr="0030724C">
        <w:rPr>
          <w:rFonts w:ascii="Times New Roman" w:hAnsi="Times New Roman"/>
          <w:vertAlign w:val="superscript"/>
        </w:rPr>
        <w:t>-1</w:t>
      </w:r>
      <w:r w:rsidRPr="0030724C">
        <w:rPr>
          <w:rFonts w:ascii="Times New Roman" w:hAnsi="Times New Roman"/>
        </w:rPr>
        <w:t>) in 0.1 M NaOAc (pH 4.6) or control (buffer only) for 10 min, then H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>O</w:t>
      </w:r>
      <w:r w:rsidRPr="0030724C">
        <w:rPr>
          <w:rFonts w:ascii="Times New Roman" w:hAnsi="Times New Roman"/>
          <w:vertAlign w:val="subscript"/>
        </w:rPr>
        <w:t xml:space="preserve">2 </w:t>
      </w:r>
      <w:r w:rsidRPr="0030724C">
        <w:rPr>
          <w:rFonts w:ascii="Times New Roman" w:hAnsi="Times New Roman"/>
        </w:rPr>
        <w:t>(30 mM) was added to the well for 10 min. After H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>O</w:t>
      </w:r>
      <w:r w:rsidRPr="0030724C">
        <w:rPr>
          <w:rFonts w:ascii="Times New Roman" w:hAnsi="Times New Roman"/>
          <w:vertAlign w:val="subscript"/>
        </w:rPr>
        <w:t>2</w:t>
      </w:r>
      <w:r w:rsidRPr="0030724C">
        <w:rPr>
          <w:rFonts w:ascii="Times New Roman" w:hAnsi="Times New Roman"/>
        </w:rPr>
        <w:t xml:space="preserve"> exposure, The treated bioﬁlms were washed three times in sterile saline solution (0.9% </w:t>
      </w:r>
      <w:r w:rsidRPr="0030724C">
        <w:rPr>
          <w:rFonts w:ascii="Times New Roman" w:hAnsi="Times New Roman"/>
        </w:rPr>
        <w:lastRenderedPageBreak/>
        <w:t>NaCl) to remove excess agents and transferred to the fresh culture medium. After four treatments, the biofilms were incubated at 37 °C for another 12 h. Then, the biofilms were placed in 15 mL sterile saline solution, and subjected to water bath sonication by a KQ-250E Soniﬁer (twice, each time consisting of 30 s pulses with 30 s intervals at 250 W).</w:t>
      </w:r>
      <w:r w:rsidRPr="0030724C">
        <w:rPr>
          <w:rFonts w:ascii="Times New Roman" w:hAnsi="Times New Roman"/>
          <w:b/>
        </w:rPr>
        <w:t xml:space="preserve"> </w:t>
      </w:r>
      <w:r w:rsidRPr="0030724C">
        <w:rPr>
          <w:rFonts w:ascii="Times New Roman" w:hAnsi="Times New Roman"/>
        </w:rPr>
        <w:t xml:space="preserve">The homogenized suspension was used for bacterial viability analyses. After serially diluted, the suspension was plated on solid LB agar. The plates were incubated at 37 °C for 12 h, and then the number of CFU was determined. The 3D images of </w:t>
      </w:r>
      <w:r w:rsidRPr="0030724C">
        <w:rPr>
          <w:rFonts w:ascii="Times New Roman" w:hAnsi="Times New Roman"/>
          <w:i/>
        </w:rPr>
        <w:t>P. aeruginosa</w:t>
      </w:r>
      <w:r w:rsidRPr="0030724C">
        <w:rPr>
          <w:rFonts w:ascii="Times New Roman" w:hAnsi="Times New Roman"/>
        </w:rPr>
        <w:t xml:space="preserve"> biofilms were collected and analyzed by means of fluorescence imaging using confocal laser scanning microscopy and computational analysis (Image J).</w:t>
      </w:r>
    </w:p>
    <w:p w14:paraId="1BBD4BDB" w14:textId="0FF2FA35" w:rsidR="0030724C" w:rsidRPr="0030724C" w:rsidRDefault="0030724C" w:rsidP="0030724C">
      <w:pPr>
        <w:spacing w:before="120" w:after="120" w:line="480" w:lineRule="auto"/>
        <w:jc w:val="both"/>
        <w:rPr>
          <w:rFonts w:ascii="Times New Roman" w:hAnsi="Times New Roman"/>
          <w:b/>
          <w:bCs/>
          <w:i/>
        </w:rPr>
      </w:pPr>
      <w:r w:rsidRPr="0030724C">
        <w:rPr>
          <w:rFonts w:ascii="Times New Roman" w:hAnsi="Times New Roman"/>
          <w:b/>
          <w:bCs/>
          <w:i/>
        </w:rPr>
        <w:t>Statistical analysis</w:t>
      </w:r>
    </w:p>
    <w:p w14:paraId="4813C349" w14:textId="77777777" w:rsidR="0030724C" w:rsidRPr="0030724C" w:rsidRDefault="0030724C" w:rsidP="0030724C">
      <w:pPr>
        <w:spacing w:line="480" w:lineRule="auto"/>
        <w:ind w:firstLineChars="100" w:firstLine="240"/>
        <w:jc w:val="both"/>
        <w:rPr>
          <w:rFonts w:ascii="Times New Roman" w:hAnsi="Times New Roman"/>
        </w:rPr>
      </w:pPr>
      <w:r w:rsidRPr="0030724C">
        <w:rPr>
          <w:rFonts w:ascii="Times New Roman" w:hAnsi="Times New Roman"/>
        </w:rPr>
        <w:t>Data were shown as mean ± s. d. Statistical analysis was performed using Student’s test for two-group differences. *</w:t>
      </w:r>
      <w:r w:rsidRPr="0030724C">
        <w:rPr>
          <w:rFonts w:ascii="Times New Roman" w:hAnsi="Times New Roman"/>
          <w:i/>
        </w:rPr>
        <w:t>p</w:t>
      </w:r>
      <w:r w:rsidRPr="0030724C">
        <w:rPr>
          <w:rFonts w:ascii="Times New Roman" w:hAnsi="Times New Roman"/>
        </w:rPr>
        <w:t xml:space="preserve"> &lt; 0.05, **</w:t>
      </w:r>
      <w:r w:rsidRPr="0030724C">
        <w:rPr>
          <w:rFonts w:ascii="Times New Roman" w:hAnsi="Times New Roman"/>
          <w:i/>
        </w:rPr>
        <w:t>p</w:t>
      </w:r>
      <w:r w:rsidRPr="0030724C">
        <w:rPr>
          <w:rFonts w:ascii="Times New Roman" w:hAnsi="Times New Roman"/>
        </w:rPr>
        <w:t xml:space="preserve"> &lt; 0.01 and ***</w:t>
      </w:r>
      <w:r w:rsidRPr="0030724C">
        <w:rPr>
          <w:rFonts w:ascii="Times New Roman" w:hAnsi="Times New Roman"/>
          <w:i/>
        </w:rPr>
        <w:t>p</w:t>
      </w:r>
      <w:r w:rsidRPr="0030724C">
        <w:rPr>
          <w:rFonts w:ascii="Times New Roman" w:hAnsi="Times New Roman"/>
        </w:rPr>
        <w:t xml:space="preserve"> &lt; 0.001.</w:t>
      </w:r>
    </w:p>
    <w:p w14:paraId="1523A956" w14:textId="1040116F" w:rsidR="0030724C" w:rsidRDefault="0030724C" w:rsidP="00301B07">
      <w:pPr>
        <w:spacing w:line="480" w:lineRule="auto"/>
        <w:rPr>
          <w:rFonts w:ascii="Times New Roman" w:eastAsia="Yu Mincho" w:hAnsi="Times New Roman"/>
          <w:b/>
        </w:rPr>
      </w:pPr>
    </w:p>
    <w:p w14:paraId="04E97B89" w14:textId="0C34F0B1" w:rsidR="0030724C" w:rsidRDefault="0030724C" w:rsidP="00301B07">
      <w:pPr>
        <w:spacing w:line="480" w:lineRule="auto"/>
        <w:rPr>
          <w:rFonts w:ascii="Times New Roman" w:eastAsia="Yu Mincho" w:hAnsi="Times New Roman"/>
          <w:b/>
        </w:rPr>
      </w:pPr>
    </w:p>
    <w:p w14:paraId="6602796F" w14:textId="07F98DF0" w:rsidR="0030724C" w:rsidRDefault="0030724C" w:rsidP="00301B07">
      <w:pPr>
        <w:spacing w:line="480" w:lineRule="auto"/>
        <w:rPr>
          <w:rFonts w:ascii="Times New Roman" w:eastAsia="Yu Mincho" w:hAnsi="Times New Roman"/>
          <w:b/>
        </w:rPr>
      </w:pPr>
    </w:p>
    <w:p w14:paraId="0BC6F846" w14:textId="6B2F3EDD" w:rsidR="0030724C" w:rsidRDefault="0030724C" w:rsidP="00301B07">
      <w:pPr>
        <w:spacing w:line="480" w:lineRule="auto"/>
        <w:rPr>
          <w:rFonts w:ascii="Times New Roman" w:eastAsia="Yu Mincho" w:hAnsi="Times New Roman"/>
          <w:b/>
        </w:rPr>
      </w:pPr>
    </w:p>
    <w:p w14:paraId="0E8B8F49" w14:textId="1B04A5AF" w:rsidR="0030724C" w:rsidRDefault="0030724C" w:rsidP="00301B07">
      <w:pPr>
        <w:spacing w:line="480" w:lineRule="auto"/>
        <w:rPr>
          <w:rFonts w:ascii="Times New Roman" w:eastAsia="Yu Mincho" w:hAnsi="Times New Roman"/>
          <w:b/>
        </w:rPr>
      </w:pPr>
    </w:p>
    <w:p w14:paraId="1C54ECF7" w14:textId="011370AA" w:rsidR="0030724C" w:rsidRDefault="0030724C" w:rsidP="00301B07">
      <w:pPr>
        <w:spacing w:line="480" w:lineRule="auto"/>
        <w:rPr>
          <w:rFonts w:ascii="Times New Roman" w:eastAsia="Yu Mincho" w:hAnsi="Times New Roman"/>
          <w:b/>
        </w:rPr>
      </w:pPr>
    </w:p>
    <w:p w14:paraId="61D5CE52" w14:textId="62591234" w:rsidR="0030724C" w:rsidRDefault="0030724C" w:rsidP="00301B07">
      <w:pPr>
        <w:spacing w:line="480" w:lineRule="auto"/>
        <w:rPr>
          <w:rFonts w:ascii="Times New Roman" w:eastAsia="Yu Mincho" w:hAnsi="Times New Roman"/>
          <w:b/>
        </w:rPr>
      </w:pPr>
    </w:p>
    <w:p w14:paraId="0E1C4835" w14:textId="6E0AE1A2" w:rsidR="0030724C" w:rsidRDefault="0030724C" w:rsidP="00301B07">
      <w:pPr>
        <w:spacing w:line="480" w:lineRule="auto"/>
        <w:rPr>
          <w:rFonts w:ascii="Times New Roman" w:eastAsia="Yu Mincho" w:hAnsi="Times New Roman"/>
          <w:b/>
        </w:rPr>
      </w:pPr>
    </w:p>
    <w:p w14:paraId="327EEF86" w14:textId="4AB7C245" w:rsidR="0030724C" w:rsidRDefault="0030724C" w:rsidP="00301B07">
      <w:pPr>
        <w:spacing w:line="480" w:lineRule="auto"/>
        <w:rPr>
          <w:rFonts w:ascii="Times New Roman" w:eastAsia="Yu Mincho" w:hAnsi="Times New Roman"/>
          <w:b/>
        </w:rPr>
      </w:pPr>
    </w:p>
    <w:p w14:paraId="06A49BB3" w14:textId="73F5D234" w:rsidR="0030724C" w:rsidRDefault="0030724C" w:rsidP="00301B07">
      <w:pPr>
        <w:spacing w:line="480" w:lineRule="auto"/>
        <w:rPr>
          <w:rFonts w:ascii="Times New Roman" w:eastAsia="Yu Mincho" w:hAnsi="Times New Roman"/>
          <w:b/>
        </w:rPr>
      </w:pPr>
    </w:p>
    <w:p w14:paraId="388E0D3A" w14:textId="3C9E391F" w:rsidR="0030724C" w:rsidRDefault="0030724C" w:rsidP="00301B07">
      <w:pPr>
        <w:spacing w:line="480" w:lineRule="auto"/>
        <w:rPr>
          <w:rFonts w:ascii="Times New Roman" w:eastAsia="Yu Mincho" w:hAnsi="Times New Roman"/>
          <w:b/>
        </w:rPr>
      </w:pPr>
    </w:p>
    <w:p w14:paraId="1D0225F1" w14:textId="7676538F" w:rsidR="0030724C" w:rsidRDefault="0030724C" w:rsidP="00301B07">
      <w:pPr>
        <w:spacing w:line="480" w:lineRule="auto"/>
        <w:rPr>
          <w:rFonts w:ascii="Times New Roman" w:eastAsia="Yu Mincho" w:hAnsi="Times New Roman"/>
          <w:b/>
        </w:rPr>
      </w:pPr>
    </w:p>
    <w:p w14:paraId="347079F4" w14:textId="5A0359C9" w:rsidR="0030724C" w:rsidRDefault="0030724C" w:rsidP="00301B07">
      <w:pPr>
        <w:spacing w:line="480" w:lineRule="auto"/>
        <w:rPr>
          <w:rFonts w:ascii="Times New Roman" w:eastAsia="Yu Mincho" w:hAnsi="Times New Roman"/>
          <w:b/>
        </w:rPr>
      </w:pPr>
    </w:p>
    <w:p w14:paraId="4D984D2F" w14:textId="66D5E3C1" w:rsidR="0030724C" w:rsidRDefault="0030724C" w:rsidP="00301B07">
      <w:pPr>
        <w:spacing w:line="480" w:lineRule="auto"/>
        <w:rPr>
          <w:rFonts w:ascii="Times New Roman" w:eastAsia="Yu Mincho" w:hAnsi="Times New Roman"/>
          <w:b/>
        </w:rPr>
      </w:pPr>
    </w:p>
    <w:p w14:paraId="368F6198" w14:textId="359FCF13" w:rsidR="0030724C" w:rsidRDefault="0030724C" w:rsidP="00301B07">
      <w:pPr>
        <w:spacing w:line="480" w:lineRule="auto"/>
        <w:rPr>
          <w:rFonts w:ascii="Times New Roman" w:eastAsia="Yu Mincho" w:hAnsi="Times New Roman"/>
          <w:b/>
        </w:rPr>
      </w:pPr>
    </w:p>
    <w:p w14:paraId="2141DFC0" w14:textId="5C5A7411" w:rsidR="00301B07" w:rsidRPr="00DE7846" w:rsidRDefault="00301B07" w:rsidP="00301B07">
      <w:pPr>
        <w:spacing w:line="480" w:lineRule="auto"/>
        <w:rPr>
          <w:rFonts w:ascii="Times New Roman" w:hAnsi="Times New Roman"/>
          <w:vertAlign w:val="superscript"/>
        </w:rPr>
      </w:pPr>
      <w:r w:rsidRPr="00DE7846">
        <w:rPr>
          <w:rFonts w:ascii="Times New Roman" w:hAnsi="Times New Roman"/>
          <w:b/>
        </w:rPr>
        <w:lastRenderedPageBreak/>
        <w:t>Table S1.</w:t>
      </w:r>
      <w:r w:rsidRPr="00DE7846">
        <w:rPr>
          <w:rFonts w:ascii="Times New Roman" w:hAnsi="Times New Roman"/>
        </w:rPr>
        <w:t xml:space="preserve"> Comparison of the kinetic parameters of various catalysts toward the oxidation of TMB by H</w:t>
      </w:r>
      <w:r w:rsidRPr="00DE7846">
        <w:rPr>
          <w:rFonts w:ascii="Times New Roman" w:hAnsi="Times New Roman"/>
          <w:vertAlign w:val="subscript"/>
        </w:rPr>
        <w:t>2</w:t>
      </w:r>
      <w:r w:rsidRPr="00DE7846">
        <w:rPr>
          <w:rFonts w:ascii="Times New Roman" w:hAnsi="Times New Roman"/>
        </w:rPr>
        <w:t>O</w:t>
      </w:r>
      <w:r w:rsidRPr="00DE7846">
        <w:rPr>
          <w:rFonts w:ascii="Times New Roman" w:hAnsi="Times New Roman"/>
          <w:vertAlign w:val="subscript"/>
        </w:rPr>
        <w:t>2</w:t>
      </w:r>
      <w:r w:rsidRPr="00DE7846">
        <w:rPr>
          <w:rFonts w:ascii="Times New Roman" w:hAnsi="Times New Roman"/>
          <w:vertAlign w:val="superscript"/>
        </w:rPr>
        <w:t>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5"/>
        <w:gridCol w:w="1368"/>
        <w:gridCol w:w="1284"/>
        <w:gridCol w:w="1735"/>
        <w:gridCol w:w="1418"/>
        <w:gridCol w:w="1417"/>
      </w:tblGrid>
      <w:tr w:rsidR="00301B07" w:rsidRPr="00DE7846" w14:paraId="494B018F" w14:textId="77777777" w:rsidTr="00E81DF6">
        <w:tc>
          <w:tcPr>
            <w:tcW w:w="1425" w:type="dxa"/>
            <w:tcBorders>
              <w:left w:val="nil"/>
              <w:bottom w:val="single" w:sz="4" w:space="0" w:color="auto"/>
              <w:right w:val="nil"/>
            </w:tcBorders>
          </w:tcPr>
          <w:p w14:paraId="77318BE2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Catalyst</w:t>
            </w:r>
          </w:p>
        </w:tc>
        <w:tc>
          <w:tcPr>
            <w:tcW w:w="1368" w:type="dxa"/>
            <w:tcBorders>
              <w:left w:val="nil"/>
              <w:bottom w:val="single" w:sz="4" w:space="0" w:color="auto"/>
              <w:right w:val="nil"/>
            </w:tcBorders>
          </w:tcPr>
          <w:p w14:paraId="42D053B7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[S] (</w:t>
            </w:r>
            <w:r w:rsidRPr="00DE7846">
              <w:rPr>
                <w:rFonts w:ascii="Times New Roman" w:hAnsi="Times New Roman"/>
                <w:bCs/>
              </w:rPr>
              <w:t>μM)</w:t>
            </w:r>
          </w:p>
        </w:tc>
        <w:tc>
          <w:tcPr>
            <w:tcW w:w="1284" w:type="dxa"/>
            <w:tcBorders>
              <w:left w:val="nil"/>
              <w:bottom w:val="single" w:sz="4" w:space="0" w:color="auto"/>
              <w:right w:val="nil"/>
            </w:tcBorders>
          </w:tcPr>
          <w:p w14:paraId="4D285BA3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Substrate</w:t>
            </w:r>
          </w:p>
        </w:tc>
        <w:tc>
          <w:tcPr>
            <w:tcW w:w="1735" w:type="dxa"/>
            <w:tcBorders>
              <w:left w:val="nil"/>
              <w:bottom w:val="single" w:sz="4" w:space="0" w:color="auto"/>
              <w:right w:val="nil"/>
            </w:tcBorders>
          </w:tcPr>
          <w:p w14:paraId="205052FC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  <w:i/>
              </w:rPr>
              <w:t>V</w:t>
            </w:r>
            <w:r w:rsidRPr="00DE7846">
              <w:rPr>
                <w:rFonts w:ascii="Times New Roman" w:hAnsi="Times New Roman"/>
                <w:vertAlign w:val="subscript"/>
              </w:rPr>
              <w:t>max</w:t>
            </w:r>
            <w:r w:rsidRPr="00DE7846">
              <w:rPr>
                <w:rFonts w:ascii="Times New Roman" w:hAnsi="Times New Roman"/>
              </w:rPr>
              <w:t xml:space="preserve"> (M s</w:t>
            </w:r>
            <w:r w:rsidRPr="00DE7846">
              <w:rPr>
                <w:rFonts w:ascii="Times New Roman" w:hAnsi="Times New Roman"/>
                <w:vertAlign w:val="superscript"/>
              </w:rPr>
              <w:t>-1</w:t>
            </w:r>
            <w:r w:rsidRPr="00DE7846">
              <w:rPr>
                <w:rFonts w:ascii="Times New Roman" w:hAnsi="Times New Roman"/>
              </w:rPr>
              <w:t>)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448C4E0F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  <w:i/>
              </w:rPr>
              <w:t>K</w:t>
            </w:r>
            <w:r w:rsidRPr="00DE7846">
              <w:rPr>
                <w:rFonts w:ascii="Times New Roman" w:hAnsi="Times New Roman"/>
                <w:vertAlign w:val="subscript"/>
              </w:rPr>
              <w:t>m</w:t>
            </w:r>
            <w:r w:rsidRPr="00DE7846">
              <w:rPr>
                <w:rFonts w:ascii="Times New Roman" w:hAnsi="Times New Roman"/>
              </w:rPr>
              <w:t xml:space="preserve"> (mM)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559B7E59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  <w:i/>
              </w:rPr>
              <w:t>k</w:t>
            </w:r>
            <w:r w:rsidRPr="00DE7846">
              <w:rPr>
                <w:rFonts w:ascii="Times New Roman" w:hAnsi="Times New Roman"/>
                <w:vertAlign w:val="subscript"/>
              </w:rPr>
              <w:t>cat</w:t>
            </w:r>
            <w:r w:rsidRPr="00DE7846">
              <w:rPr>
                <w:rFonts w:ascii="Times New Roman" w:hAnsi="Times New Roman"/>
              </w:rPr>
              <w:t xml:space="preserve"> (s</w:t>
            </w:r>
            <w:r w:rsidRPr="00DE7846">
              <w:rPr>
                <w:rFonts w:ascii="Times New Roman" w:hAnsi="Times New Roman"/>
                <w:vertAlign w:val="superscript"/>
              </w:rPr>
              <w:t>-1</w:t>
            </w:r>
            <w:r w:rsidRPr="00DE7846">
              <w:rPr>
                <w:rFonts w:ascii="Times New Roman" w:hAnsi="Times New Roman"/>
              </w:rPr>
              <w:t>)</w:t>
            </w:r>
          </w:p>
        </w:tc>
      </w:tr>
      <w:tr w:rsidR="00301B07" w:rsidRPr="00DE7846" w14:paraId="325C9F54" w14:textId="77777777" w:rsidTr="00E81DF6">
        <w:tc>
          <w:tcPr>
            <w:tcW w:w="1425" w:type="dxa"/>
            <w:tcBorders>
              <w:left w:val="nil"/>
              <w:bottom w:val="nil"/>
              <w:right w:val="nil"/>
            </w:tcBorders>
          </w:tcPr>
          <w:p w14:paraId="5D87B3FF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Pd</w:t>
            </w:r>
            <w:r w:rsidRPr="00DE7846">
              <w:rPr>
                <w:rFonts w:ascii="Times New Roman" w:hAnsi="Times New Roman"/>
                <w:vertAlign w:val="subscript"/>
              </w:rPr>
              <w:t>11.8</w:t>
            </w:r>
            <w:r w:rsidRPr="00DE7846">
              <w:rPr>
                <w:rFonts w:ascii="Times New Roman" w:hAnsi="Times New Roman"/>
              </w:rPr>
              <w:t>Cu</w:t>
            </w:r>
          </w:p>
        </w:tc>
        <w:tc>
          <w:tcPr>
            <w:tcW w:w="1368" w:type="dxa"/>
            <w:tcBorders>
              <w:left w:val="nil"/>
              <w:bottom w:val="nil"/>
              <w:right w:val="nil"/>
            </w:tcBorders>
          </w:tcPr>
          <w:p w14:paraId="3A1130CD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23.5</w:t>
            </w:r>
          </w:p>
        </w:tc>
        <w:tc>
          <w:tcPr>
            <w:tcW w:w="1284" w:type="dxa"/>
            <w:tcBorders>
              <w:left w:val="nil"/>
              <w:bottom w:val="nil"/>
              <w:right w:val="nil"/>
            </w:tcBorders>
          </w:tcPr>
          <w:p w14:paraId="408A0948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TMB</w:t>
            </w:r>
          </w:p>
        </w:tc>
        <w:tc>
          <w:tcPr>
            <w:tcW w:w="1735" w:type="dxa"/>
            <w:tcBorders>
              <w:left w:val="nil"/>
              <w:bottom w:val="nil"/>
              <w:right w:val="nil"/>
            </w:tcBorders>
          </w:tcPr>
          <w:p w14:paraId="0A92DCB6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1.2 × 10</w:t>
            </w:r>
            <w:r w:rsidRPr="00DE7846">
              <w:rPr>
                <w:rFonts w:ascii="Times New Roman" w:hAnsi="Times New Roman"/>
                <w:vertAlign w:val="superscript"/>
              </w:rPr>
              <w:t>-7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3F29E585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0.12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4556EA05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0.5 × 10</w:t>
            </w:r>
            <w:r w:rsidRPr="00DE7846">
              <w:rPr>
                <w:rFonts w:ascii="Times New Roman" w:hAnsi="Times New Roman"/>
                <w:vertAlign w:val="superscript"/>
              </w:rPr>
              <w:t>-2</w:t>
            </w:r>
          </w:p>
        </w:tc>
      </w:tr>
      <w:tr w:rsidR="00301B07" w:rsidRPr="00DE7846" w14:paraId="2991E36C" w14:textId="77777777" w:rsidTr="00E81DF6"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2659275E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4548106C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14:paraId="78AADFD0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H</w:t>
            </w:r>
            <w:r w:rsidRPr="00DE7846">
              <w:rPr>
                <w:rFonts w:ascii="Times New Roman" w:hAnsi="Times New Roman"/>
                <w:vertAlign w:val="subscript"/>
              </w:rPr>
              <w:t>2</w:t>
            </w:r>
            <w:r w:rsidRPr="00DE7846">
              <w:rPr>
                <w:rFonts w:ascii="Times New Roman" w:hAnsi="Times New Roman"/>
              </w:rPr>
              <w:t>O</w:t>
            </w:r>
            <w:r w:rsidRPr="00DE7846"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4E5933EF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2.0 × 10</w:t>
            </w:r>
            <w:r w:rsidRPr="00DE7846">
              <w:rPr>
                <w:rFonts w:ascii="Times New Roman" w:hAnsi="Times New Roman"/>
                <w:vertAlign w:val="superscript"/>
              </w:rPr>
              <w:t>-7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F2A3DF3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1.6 × 10</w:t>
            </w:r>
            <w:r w:rsidRPr="00DE7846">
              <w:rPr>
                <w:rFonts w:ascii="Times New Roman" w:hAnsi="Times New Roman"/>
                <w:vertAlign w:val="superscript"/>
              </w:rPr>
              <w:t>-3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2978339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0.8 × 10</w:t>
            </w:r>
            <w:r w:rsidRPr="00DE7846">
              <w:rPr>
                <w:rFonts w:ascii="Times New Roman" w:hAnsi="Times New Roman"/>
                <w:vertAlign w:val="superscript"/>
              </w:rPr>
              <w:t>-2</w:t>
            </w:r>
          </w:p>
        </w:tc>
      </w:tr>
      <w:tr w:rsidR="00301B07" w:rsidRPr="00DE7846" w14:paraId="0CB18CF4" w14:textId="77777777" w:rsidTr="00E81DF6"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5CCE652C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Pd</w:t>
            </w:r>
            <w:r w:rsidRPr="00DE7846">
              <w:rPr>
                <w:rFonts w:ascii="Times New Roman" w:hAnsi="Times New Roman"/>
                <w:vertAlign w:val="subscript"/>
              </w:rPr>
              <w:t>10.2</w:t>
            </w:r>
            <w:r w:rsidRPr="00DE7846">
              <w:rPr>
                <w:rFonts w:ascii="Times New Roman" w:hAnsi="Times New Roman"/>
              </w:rPr>
              <w:t>Cu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750C3900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23.5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14:paraId="70F3A40B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TMB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4DE91B54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2.1 × 10</w:t>
            </w:r>
            <w:r w:rsidRPr="00DE7846">
              <w:rPr>
                <w:rFonts w:ascii="Times New Roman" w:hAnsi="Times New Roman"/>
                <w:vertAlign w:val="superscript"/>
              </w:rPr>
              <w:t>-7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2CA3D8F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0.81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3A85AD6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0.9 × 10</w:t>
            </w:r>
            <w:r w:rsidRPr="00DE7846">
              <w:rPr>
                <w:rFonts w:ascii="Times New Roman" w:hAnsi="Times New Roman"/>
                <w:vertAlign w:val="superscript"/>
              </w:rPr>
              <w:t>-2</w:t>
            </w:r>
          </w:p>
        </w:tc>
      </w:tr>
      <w:tr w:rsidR="00301B07" w:rsidRPr="00DE7846" w14:paraId="5DED901E" w14:textId="77777777" w:rsidTr="00E81DF6"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12792284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4C2DEC6E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14:paraId="18D426EF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H</w:t>
            </w:r>
            <w:r w:rsidRPr="00DE7846">
              <w:rPr>
                <w:rFonts w:ascii="Times New Roman" w:hAnsi="Times New Roman"/>
                <w:vertAlign w:val="subscript"/>
              </w:rPr>
              <w:t>2</w:t>
            </w:r>
            <w:r w:rsidRPr="00DE7846">
              <w:rPr>
                <w:rFonts w:ascii="Times New Roman" w:hAnsi="Times New Roman"/>
              </w:rPr>
              <w:t>O</w:t>
            </w:r>
            <w:r w:rsidRPr="00DE7846"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1DE652AD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2.4 × 10</w:t>
            </w:r>
            <w:r w:rsidRPr="00DE7846">
              <w:rPr>
                <w:rFonts w:ascii="Times New Roman" w:hAnsi="Times New Roman"/>
                <w:vertAlign w:val="superscript"/>
              </w:rPr>
              <w:t>-7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7FE8500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0.7 × 10</w:t>
            </w:r>
            <w:r w:rsidRPr="00DE7846">
              <w:rPr>
                <w:rFonts w:ascii="Times New Roman" w:hAnsi="Times New Roman"/>
                <w:vertAlign w:val="superscript"/>
              </w:rPr>
              <w:t>-3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A4115C8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1.0 × 10</w:t>
            </w:r>
            <w:r w:rsidRPr="00DE7846">
              <w:rPr>
                <w:rFonts w:ascii="Times New Roman" w:hAnsi="Times New Roman"/>
                <w:vertAlign w:val="superscript"/>
              </w:rPr>
              <w:t>-2</w:t>
            </w:r>
          </w:p>
        </w:tc>
      </w:tr>
      <w:tr w:rsidR="00301B07" w:rsidRPr="00DE7846" w14:paraId="7393B7D1" w14:textId="77777777" w:rsidTr="00E81DF6"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7DBEAF67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Pd</w:t>
            </w:r>
            <w:r w:rsidRPr="00DE7846">
              <w:rPr>
                <w:rFonts w:ascii="Times New Roman" w:hAnsi="Times New Roman"/>
                <w:vertAlign w:val="subscript"/>
              </w:rPr>
              <w:t>9.2</w:t>
            </w:r>
            <w:r w:rsidRPr="00DE7846">
              <w:rPr>
                <w:rFonts w:ascii="Times New Roman" w:hAnsi="Times New Roman"/>
              </w:rPr>
              <w:t>Cu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175C00D3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23.5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14:paraId="3F98629D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TMB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540BF135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3.0 × 10</w:t>
            </w:r>
            <w:r w:rsidRPr="00DE7846">
              <w:rPr>
                <w:rFonts w:ascii="Times New Roman" w:hAnsi="Times New Roman"/>
                <w:vertAlign w:val="superscript"/>
              </w:rPr>
              <w:t>-7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3165BA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0.36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7188ADB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1.3 × 10</w:t>
            </w:r>
            <w:r w:rsidRPr="00DE7846">
              <w:rPr>
                <w:rFonts w:ascii="Times New Roman" w:hAnsi="Times New Roman"/>
                <w:vertAlign w:val="superscript"/>
              </w:rPr>
              <w:t>-2</w:t>
            </w:r>
          </w:p>
        </w:tc>
      </w:tr>
      <w:tr w:rsidR="00301B07" w:rsidRPr="00DE7846" w14:paraId="07E2E6A0" w14:textId="77777777" w:rsidTr="00E81DF6"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04FFB8FA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6167FF99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14:paraId="6DC573EF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H</w:t>
            </w:r>
            <w:r w:rsidRPr="00DE7846">
              <w:rPr>
                <w:rFonts w:ascii="Times New Roman" w:hAnsi="Times New Roman"/>
                <w:vertAlign w:val="subscript"/>
              </w:rPr>
              <w:t>2</w:t>
            </w:r>
            <w:r w:rsidRPr="00DE7846">
              <w:rPr>
                <w:rFonts w:ascii="Times New Roman" w:hAnsi="Times New Roman"/>
              </w:rPr>
              <w:t>O</w:t>
            </w:r>
            <w:r w:rsidRPr="00DE7846"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4AFD927B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6.6 × 10</w:t>
            </w:r>
            <w:r w:rsidRPr="00DE7846">
              <w:rPr>
                <w:rFonts w:ascii="Times New Roman" w:hAnsi="Times New Roman"/>
                <w:vertAlign w:val="superscript"/>
              </w:rPr>
              <w:t>-7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CE95FDB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0.5 × 10</w:t>
            </w:r>
            <w:r w:rsidRPr="00DE7846">
              <w:rPr>
                <w:rFonts w:ascii="Times New Roman" w:hAnsi="Times New Roman"/>
                <w:vertAlign w:val="superscript"/>
              </w:rPr>
              <w:t>-3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00F5955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2.7 × 10</w:t>
            </w:r>
            <w:r w:rsidRPr="00DE7846">
              <w:rPr>
                <w:rFonts w:ascii="Times New Roman" w:hAnsi="Times New Roman"/>
                <w:vertAlign w:val="superscript"/>
              </w:rPr>
              <w:t>-2</w:t>
            </w:r>
          </w:p>
        </w:tc>
      </w:tr>
      <w:tr w:rsidR="00301B07" w:rsidRPr="00DE7846" w14:paraId="6A215CBA" w14:textId="77777777" w:rsidTr="00E81DF6"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26B64C50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Pd</w:t>
            </w:r>
            <w:r w:rsidRPr="00DE7846">
              <w:rPr>
                <w:rFonts w:ascii="Times New Roman" w:hAnsi="Times New Roman"/>
                <w:vertAlign w:val="subscript"/>
              </w:rPr>
              <w:t>8.1</w:t>
            </w:r>
            <w:r w:rsidRPr="00DE7846">
              <w:rPr>
                <w:rFonts w:ascii="Times New Roman" w:hAnsi="Times New Roman"/>
              </w:rPr>
              <w:t>Cu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3A9A57C7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23.5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14:paraId="4E264868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TMB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2DB492D4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2.2 × 10</w:t>
            </w:r>
            <w:r w:rsidRPr="00DE7846">
              <w:rPr>
                <w:rFonts w:ascii="Times New Roman" w:hAnsi="Times New Roman"/>
                <w:vertAlign w:val="superscript"/>
              </w:rPr>
              <w:t>-7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37188B7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0.05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9682B6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0.9 × 10</w:t>
            </w:r>
            <w:r w:rsidRPr="00DE7846">
              <w:rPr>
                <w:rFonts w:ascii="Times New Roman" w:hAnsi="Times New Roman"/>
                <w:vertAlign w:val="superscript"/>
              </w:rPr>
              <w:t>-2</w:t>
            </w:r>
          </w:p>
        </w:tc>
      </w:tr>
      <w:tr w:rsidR="00301B07" w:rsidRPr="00DE7846" w14:paraId="6A3327CE" w14:textId="77777777" w:rsidTr="00E81DF6"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1CEF38E5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20665D32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14:paraId="1211FCE4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H</w:t>
            </w:r>
            <w:r w:rsidRPr="00DE7846">
              <w:rPr>
                <w:rFonts w:ascii="Times New Roman" w:hAnsi="Times New Roman"/>
                <w:vertAlign w:val="subscript"/>
              </w:rPr>
              <w:t>2</w:t>
            </w:r>
            <w:r w:rsidRPr="00DE7846">
              <w:rPr>
                <w:rFonts w:ascii="Times New Roman" w:hAnsi="Times New Roman"/>
              </w:rPr>
              <w:t>O</w:t>
            </w:r>
            <w:r w:rsidRPr="00DE7846"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571F735E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4.9 × 10</w:t>
            </w:r>
            <w:r w:rsidRPr="00DE7846">
              <w:rPr>
                <w:rFonts w:ascii="Times New Roman" w:hAnsi="Times New Roman"/>
                <w:vertAlign w:val="superscript"/>
              </w:rPr>
              <w:t>-7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C99D45B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0.3 × 10</w:t>
            </w:r>
            <w:r w:rsidRPr="00DE7846">
              <w:rPr>
                <w:rFonts w:ascii="Times New Roman" w:hAnsi="Times New Roman"/>
                <w:vertAlign w:val="superscript"/>
              </w:rPr>
              <w:t>-3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474A6E2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2.1 × 10</w:t>
            </w:r>
            <w:r w:rsidRPr="00DE7846">
              <w:rPr>
                <w:rFonts w:ascii="Times New Roman" w:hAnsi="Times New Roman"/>
                <w:vertAlign w:val="superscript"/>
              </w:rPr>
              <w:t>-2</w:t>
            </w:r>
          </w:p>
        </w:tc>
      </w:tr>
      <w:tr w:rsidR="00301B07" w:rsidRPr="00DE7846" w14:paraId="68225A6A" w14:textId="77777777" w:rsidTr="00E81DF6"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478B05C4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Pd</w:t>
            </w:r>
            <w:r w:rsidRPr="00DE7846">
              <w:rPr>
                <w:rFonts w:ascii="Times New Roman" w:hAnsi="Times New Roman"/>
                <w:vertAlign w:val="subscript"/>
              </w:rPr>
              <w:t>7</w:t>
            </w:r>
            <w:r w:rsidRPr="00DE7846">
              <w:rPr>
                <w:rFonts w:ascii="Times New Roman" w:hAnsi="Times New Roman"/>
              </w:rPr>
              <w:t>Cu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3B691AAD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23.5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14:paraId="4A313CF5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TMB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5DFC623C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1.0 × 10</w:t>
            </w:r>
            <w:r w:rsidRPr="00DE7846">
              <w:rPr>
                <w:rFonts w:ascii="Times New Roman" w:hAnsi="Times New Roman"/>
                <w:vertAlign w:val="superscript"/>
              </w:rPr>
              <w:t>-7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65192D4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0.11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27AB298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0.4 × 10</w:t>
            </w:r>
            <w:r w:rsidRPr="00DE7846">
              <w:rPr>
                <w:rFonts w:ascii="Times New Roman" w:hAnsi="Times New Roman"/>
                <w:vertAlign w:val="superscript"/>
              </w:rPr>
              <w:t>-2</w:t>
            </w:r>
          </w:p>
        </w:tc>
      </w:tr>
      <w:tr w:rsidR="00301B07" w:rsidRPr="00DE7846" w14:paraId="03F76FE0" w14:textId="77777777" w:rsidTr="00E81DF6">
        <w:tc>
          <w:tcPr>
            <w:tcW w:w="1425" w:type="dxa"/>
            <w:tcBorders>
              <w:top w:val="nil"/>
              <w:left w:val="nil"/>
              <w:right w:val="nil"/>
            </w:tcBorders>
          </w:tcPr>
          <w:p w14:paraId="08F3959D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</w:tcPr>
          <w:p w14:paraId="03BF5A3E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</w:tcPr>
          <w:p w14:paraId="5EF5A475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H</w:t>
            </w:r>
            <w:r w:rsidRPr="00DE7846">
              <w:rPr>
                <w:rFonts w:ascii="Times New Roman" w:hAnsi="Times New Roman"/>
                <w:vertAlign w:val="subscript"/>
              </w:rPr>
              <w:t>2</w:t>
            </w:r>
            <w:r w:rsidRPr="00DE7846">
              <w:rPr>
                <w:rFonts w:ascii="Times New Roman" w:hAnsi="Times New Roman"/>
              </w:rPr>
              <w:t>O</w:t>
            </w:r>
            <w:r w:rsidRPr="00DE7846"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1735" w:type="dxa"/>
            <w:tcBorders>
              <w:top w:val="nil"/>
              <w:left w:val="nil"/>
              <w:right w:val="nil"/>
            </w:tcBorders>
          </w:tcPr>
          <w:p w14:paraId="10B31597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0.6 × 10</w:t>
            </w:r>
            <w:r w:rsidRPr="00DE7846">
              <w:rPr>
                <w:rFonts w:ascii="Times New Roman" w:hAnsi="Times New Roman"/>
                <w:vertAlign w:val="superscript"/>
              </w:rPr>
              <w:t>-7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415009B6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0.1 × 10</w:t>
            </w:r>
            <w:r w:rsidRPr="00DE7846">
              <w:rPr>
                <w:rFonts w:ascii="Times New Roman" w:hAnsi="Times New Roman"/>
                <w:vertAlign w:val="superscript"/>
              </w:rPr>
              <w:t>-3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36916C60" w14:textId="77777777" w:rsidR="00301B07" w:rsidRPr="00DE7846" w:rsidRDefault="00301B07" w:rsidP="00E81DF6">
            <w:pPr>
              <w:spacing w:line="480" w:lineRule="auto"/>
              <w:rPr>
                <w:rFonts w:ascii="Times New Roman" w:hAnsi="Times New Roman"/>
              </w:rPr>
            </w:pPr>
            <w:r w:rsidRPr="00DE7846">
              <w:rPr>
                <w:rFonts w:ascii="Times New Roman" w:hAnsi="Times New Roman"/>
              </w:rPr>
              <w:t>0.3 × 10</w:t>
            </w:r>
            <w:r w:rsidRPr="00DE7846">
              <w:rPr>
                <w:rFonts w:ascii="Times New Roman" w:hAnsi="Times New Roman"/>
                <w:vertAlign w:val="superscript"/>
              </w:rPr>
              <w:t>-2</w:t>
            </w:r>
          </w:p>
        </w:tc>
      </w:tr>
    </w:tbl>
    <w:p w14:paraId="468BA56A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  <w:r w:rsidRPr="00DE7846">
        <w:rPr>
          <w:rFonts w:ascii="Times New Roman" w:hAnsi="Times New Roman"/>
          <w:vertAlign w:val="superscript"/>
        </w:rPr>
        <w:t>a)</w:t>
      </w:r>
      <w:r w:rsidRPr="00DE7846">
        <w:rPr>
          <w:rFonts w:ascii="Times New Roman" w:hAnsi="Times New Roman"/>
        </w:rPr>
        <w:t xml:space="preserve">[S] represents the catalyst concentration, </w:t>
      </w:r>
      <w:r w:rsidRPr="00DE7846">
        <w:rPr>
          <w:rFonts w:ascii="Times New Roman" w:hAnsi="Times New Roman"/>
          <w:i/>
        </w:rPr>
        <w:t>K</w:t>
      </w:r>
      <w:r w:rsidRPr="00DE7846">
        <w:rPr>
          <w:rFonts w:ascii="Times New Roman" w:hAnsi="Times New Roman"/>
          <w:vertAlign w:val="subscript"/>
        </w:rPr>
        <w:t>m</w:t>
      </w:r>
      <w:r w:rsidRPr="00DE7846">
        <w:rPr>
          <w:rFonts w:ascii="Times New Roman" w:hAnsi="Times New Roman"/>
        </w:rPr>
        <w:t xml:space="preserve"> is the Michaelis constant, </w:t>
      </w:r>
      <w:r w:rsidRPr="00DE7846">
        <w:rPr>
          <w:rFonts w:ascii="Times New Roman" w:hAnsi="Times New Roman"/>
          <w:i/>
        </w:rPr>
        <w:t>V</w:t>
      </w:r>
      <w:r w:rsidRPr="00DE7846">
        <w:rPr>
          <w:rFonts w:ascii="Times New Roman" w:hAnsi="Times New Roman"/>
          <w:vertAlign w:val="subscript"/>
        </w:rPr>
        <w:t>max</w:t>
      </w:r>
      <w:r w:rsidRPr="00DE7846">
        <w:rPr>
          <w:rFonts w:ascii="Times New Roman" w:hAnsi="Times New Roman"/>
        </w:rPr>
        <w:t xml:space="preserve"> is the maximal reaction velocity, and </w:t>
      </w:r>
      <w:r w:rsidRPr="00DE7846">
        <w:rPr>
          <w:rFonts w:ascii="Times New Roman" w:hAnsi="Times New Roman"/>
          <w:i/>
        </w:rPr>
        <w:t>k</w:t>
      </w:r>
      <w:r w:rsidRPr="00DE7846">
        <w:rPr>
          <w:rFonts w:ascii="Times New Roman" w:hAnsi="Times New Roman"/>
          <w:vertAlign w:val="subscript"/>
        </w:rPr>
        <w:t>cat</w:t>
      </w:r>
      <w:r w:rsidRPr="00DE7846">
        <w:rPr>
          <w:rFonts w:ascii="Times New Roman" w:hAnsi="Times New Roman"/>
        </w:rPr>
        <w:t xml:space="preserve"> is the catalytic constant that equals </w:t>
      </w:r>
      <w:r w:rsidRPr="00DE7846">
        <w:rPr>
          <w:rFonts w:ascii="Times New Roman" w:hAnsi="Times New Roman"/>
          <w:i/>
        </w:rPr>
        <w:t>V</w:t>
      </w:r>
      <w:r w:rsidRPr="00DE7846">
        <w:rPr>
          <w:rFonts w:ascii="Times New Roman" w:hAnsi="Times New Roman"/>
          <w:vertAlign w:val="subscript"/>
        </w:rPr>
        <w:t>max</w:t>
      </w:r>
      <w:r w:rsidRPr="00DE7846">
        <w:rPr>
          <w:rFonts w:ascii="Times New Roman" w:hAnsi="Times New Roman"/>
        </w:rPr>
        <w:t>/[S].</w:t>
      </w:r>
    </w:p>
    <w:p w14:paraId="7655A075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4DF9973F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7B2C37B5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6A620334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4D21C3D2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236238A4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0A23ADE5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15D2D427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5421AB37" w14:textId="77777777" w:rsidR="00301B07" w:rsidRPr="00DE7846" w:rsidRDefault="00301B07" w:rsidP="00301B07">
      <w:pPr>
        <w:spacing w:line="480" w:lineRule="auto"/>
        <w:jc w:val="center"/>
        <w:rPr>
          <w:rFonts w:ascii="Times New Roman" w:eastAsia="Yu Mincho" w:hAnsi="Times New Roman"/>
        </w:rPr>
      </w:pPr>
      <w:r w:rsidRPr="00DE7846">
        <w:rPr>
          <w:rFonts w:ascii="Times New Roman" w:hAnsi="Times New Roman"/>
          <w:noProof/>
          <w:lang w:val="en-US" w:eastAsia="zh-CN"/>
        </w:rPr>
        <w:lastRenderedPageBreak/>
        <w:drawing>
          <wp:inline distT="0" distB="0" distL="0" distR="0" wp14:anchorId="046C90C5" wp14:editId="53FA8D3D">
            <wp:extent cx="3595370" cy="2771140"/>
            <wp:effectExtent l="0" t="0" r="5080" b="0"/>
            <wp:docPr id="6" name="图片 6" descr="C:\Users\Administrator\Desktop\Figure\Figure S2 ne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C:\Users\Administrator\Desktop\Figure\Figure S2 new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370" cy="277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24F06" w14:textId="77777777" w:rsidR="00301B07" w:rsidRPr="00DE7846" w:rsidRDefault="00301B07" w:rsidP="00301B07">
      <w:pPr>
        <w:spacing w:line="480" w:lineRule="auto"/>
        <w:jc w:val="both"/>
        <w:rPr>
          <w:rFonts w:ascii="Times New Roman" w:hAnsi="Times New Roman"/>
          <w:b/>
        </w:rPr>
      </w:pPr>
      <w:r w:rsidRPr="00DE7846">
        <w:rPr>
          <w:rFonts w:ascii="Times New Roman" w:hAnsi="Times New Roman"/>
          <w:b/>
        </w:rPr>
        <w:t xml:space="preserve">Fig. S1. </w:t>
      </w:r>
      <w:r w:rsidRPr="00DE7846">
        <w:rPr>
          <w:rFonts w:ascii="Times New Roman" w:hAnsi="Times New Roman"/>
        </w:rPr>
        <w:t>UV-vis spectroscopy of samples containing 40 mM TMB, 0.1 M H</w:t>
      </w:r>
      <w:r w:rsidRPr="00DE7846">
        <w:rPr>
          <w:rFonts w:ascii="Times New Roman" w:hAnsi="Times New Roman"/>
          <w:vertAlign w:val="subscript"/>
        </w:rPr>
        <w:t>2</w:t>
      </w:r>
      <w:r w:rsidRPr="00DE7846">
        <w:rPr>
          <w:rFonts w:ascii="Times New Roman" w:hAnsi="Times New Roman"/>
        </w:rPr>
        <w:t>O</w:t>
      </w:r>
      <w:r w:rsidRPr="00DE7846">
        <w:rPr>
          <w:rFonts w:ascii="Times New Roman" w:hAnsi="Times New Roman"/>
          <w:vertAlign w:val="subscript"/>
        </w:rPr>
        <w:t>2</w:t>
      </w:r>
      <w:r w:rsidRPr="00DE7846">
        <w:rPr>
          <w:rFonts w:ascii="Times New Roman" w:hAnsi="Times New Roman"/>
        </w:rPr>
        <w:t xml:space="preserve">, and 10 </w:t>
      </w:r>
      <w:r w:rsidRPr="00DE7846">
        <w:rPr>
          <w:rFonts w:ascii="Times New Roman" w:eastAsia="等线" w:hAnsi="Times New Roman"/>
          <w:color w:val="000000"/>
          <w:kern w:val="24"/>
        </w:rPr>
        <w:t>µg mL</w:t>
      </w:r>
      <w:r w:rsidRPr="00DE7846">
        <w:rPr>
          <w:rFonts w:ascii="Times New Roman" w:eastAsia="等线" w:hAnsi="Times New Roman"/>
          <w:color w:val="000000"/>
          <w:kern w:val="24"/>
          <w:vertAlign w:val="superscript"/>
        </w:rPr>
        <w:t>-1</w:t>
      </w:r>
      <w:r w:rsidRPr="00DE7846">
        <w:rPr>
          <w:rFonts w:ascii="Times New Roman" w:hAnsi="Times New Roman"/>
        </w:rPr>
        <w:t xml:space="preserve"> Pd</w:t>
      </w:r>
      <w:r w:rsidRPr="00DE7846">
        <w:rPr>
          <w:rFonts w:ascii="Times New Roman" w:hAnsi="Times New Roman"/>
          <w:vertAlign w:val="subscript"/>
        </w:rPr>
        <w:t>9.2</w:t>
      </w:r>
      <w:r w:rsidRPr="00DE7846">
        <w:rPr>
          <w:rFonts w:ascii="Times New Roman" w:hAnsi="Times New Roman"/>
        </w:rPr>
        <w:t>Cu NDs in 0.2 M acetate buffer (pH 3.6) for 10 min. The wells (inset) show the color change of TMB at different time points.</w:t>
      </w:r>
    </w:p>
    <w:p w14:paraId="158E5E31" w14:textId="77777777" w:rsidR="00301B07" w:rsidRPr="00DE7846" w:rsidRDefault="00301B07" w:rsidP="00301B07">
      <w:pPr>
        <w:spacing w:line="480" w:lineRule="auto"/>
        <w:rPr>
          <w:rFonts w:ascii="Times New Roman" w:hAnsi="Times New Roman"/>
          <w:lang w:val="en-US"/>
        </w:rPr>
      </w:pPr>
    </w:p>
    <w:p w14:paraId="11C03C72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16DB8F33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00114A55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325D5833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420D74A5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1940B66F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62A387A7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36980EE0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027F6EDC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6DCCAC56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5FFC44D8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6BEA0F12" w14:textId="77777777" w:rsidR="00301B07" w:rsidRPr="00DE7846" w:rsidRDefault="00301B07" w:rsidP="00301B07">
      <w:pPr>
        <w:spacing w:line="480" w:lineRule="auto"/>
        <w:jc w:val="center"/>
        <w:rPr>
          <w:rFonts w:ascii="Times New Roman" w:hAnsi="Times New Roman"/>
        </w:rPr>
      </w:pPr>
      <w:r w:rsidRPr="00DE7846">
        <w:rPr>
          <w:rFonts w:ascii="Times New Roman" w:hAnsi="Times New Roman"/>
          <w:noProof/>
          <w:lang w:val="en-US" w:eastAsia="zh-CN"/>
        </w:rPr>
        <w:lastRenderedPageBreak/>
        <w:drawing>
          <wp:inline distT="0" distB="0" distL="0" distR="0" wp14:anchorId="4E09356D" wp14:editId="52536F63">
            <wp:extent cx="4980940" cy="1898015"/>
            <wp:effectExtent l="0" t="0" r="0" b="6985"/>
            <wp:docPr id="5" name="图片 5" descr="C:\Users\Administrator\Desktop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C:\Users\Administrator\Desktop\Figure S2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1285E" w14:textId="77777777" w:rsidR="00301B07" w:rsidRPr="00DE7846" w:rsidRDefault="00301B07" w:rsidP="00301B07">
      <w:pPr>
        <w:pStyle w:val="a8"/>
        <w:spacing w:beforeLines="50" w:before="120" w:beforeAutospacing="0" w:after="0" w:afterAutospacing="0" w:line="480" w:lineRule="auto"/>
        <w:jc w:val="both"/>
        <w:rPr>
          <w:rFonts w:ascii="Times New Roman" w:eastAsia="等线" w:hAnsi="Times New Roman" w:cs="Times New Roman"/>
          <w:color w:val="000000"/>
          <w:kern w:val="24"/>
        </w:rPr>
      </w:pPr>
      <w:r w:rsidRPr="00DE7846">
        <w:rPr>
          <w:rFonts w:ascii="Times New Roman" w:eastAsia="等线" w:hAnsi="Times New Roman" w:cs="Times New Roman"/>
          <w:b/>
          <w:bCs/>
          <w:color w:val="000000"/>
          <w:kern w:val="24"/>
        </w:rPr>
        <w:t>Fig. S2.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 xml:space="preserve"> Effects of (a) pH and (b) temperature on peroxidase-like activity of Pd</w:t>
      </w:r>
      <w:r w:rsidRPr="00DE7846">
        <w:rPr>
          <w:rFonts w:ascii="Times New Roman" w:eastAsia="等线" w:hAnsi="Times New Roman" w:cs="Times New Roman"/>
          <w:color w:val="000000"/>
          <w:kern w:val="24"/>
          <w:vertAlign w:val="subscript"/>
        </w:rPr>
        <w:t>9.2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>Cu NDs. [H</w:t>
      </w:r>
      <w:r w:rsidRPr="00DE7846">
        <w:rPr>
          <w:rFonts w:ascii="Times New Roman" w:eastAsia="等线" w:hAnsi="Times New Roman" w:cs="Times New Roman"/>
          <w:color w:val="000000"/>
          <w:kern w:val="24"/>
          <w:vertAlign w:val="subscript"/>
        </w:rPr>
        <w:t>2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>O</w:t>
      </w:r>
      <w:r w:rsidRPr="00DE7846">
        <w:rPr>
          <w:rFonts w:ascii="Times New Roman" w:eastAsia="等线" w:hAnsi="Times New Roman" w:cs="Times New Roman"/>
          <w:color w:val="000000"/>
          <w:kern w:val="24"/>
          <w:vertAlign w:val="subscript"/>
        </w:rPr>
        <w:t>2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>] = 0.1 M, [Pd</w:t>
      </w:r>
      <w:r w:rsidRPr="00DE7846">
        <w:rPr>
          <w:rFonts w:ascii="Times New Roman" w:eastAsia="等线" w:hAnsi="Times New Roman" w:cs="Times New Roman"/>
          <w:color w:val="000000"/>
          <w:kern w:val="24"/>
          <w:vertAlign w:val="subscript"/>
        </w:rPr>
        <w:t>9.2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>Cu NDs] = 10 µg mL</w:t>
      </w:r>
      <w:r w:rsidRPr="00DE7846">
        <w:rPr>
          <w:rFonts w:ascii="Times New Roman" w:eastAsia="等线" w:hAnsi="Times New Roman" w:cs="Times New Roman"/>
          <w:color w:val="000000"/>
          <w:kern w:val="24"/>
          <w:vertAlign w:val="superscript"/>
        </w:rPr>
        <w:t>-1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 xml:space="preserve">, [TMB] = 40 </w:t>
      </w:r>
      <w:proofErr w:type="spellStart"/>
      <w:r w:rsidRPr="00DE7846">
        <w:rPr>
          <w:rFonts w:ascii="Times New Roman" w:eastAsia="等线" w:hAnsi="Times New Roman" w:cs="Times New Roman"/>
          <w:color w:val="000000"/>
          <w:kern w:val="24"/>
        </w:rPr>
        <w:t>mM.</w:t>
      </w:r>
      <w:proofErr w:type="spellEnd"/>
    </w:p>
    <w:p w14:paraId="7D865751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25D0AEF8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51D53357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7B1F62E0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7E211625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565B8380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0FD09B4C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50E26543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18538D17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58586559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5234F7CC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55133F99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5E7BBF66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4C6A9EB2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3156E90F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6E37A87B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68477430" w14:textId="77777777" w:rsidR="00301B07" w:rsidRPr="00DE7846" w:rsidRDefault="00301B07" w:rsidP="00301B07">
      <w:pPr>
        <w:pStyle w:val="a8"/>
        <w:spacing w:before="0" w:beforeAutospacing="0" w:after="0" w:afterAutospacing="0" w:line="480" w:lineRule="auto"/>
        <w:jc w:val="center"/>
        <w:rPr>
          <w:rFonts w:ascii="Times New Roman" w:eastAsia="等线" w:hAnsi="Times New Roman" w:cs="Times New Roman"/>
          <w:color w:val="000000"/>
          <w:kern w:val="24"/>
        </w:rPr>
      </w:pPr>
      <w:r w:rsidRPr="00DE7846">
        <w:rPr>
          <w:rFonts w:ascii="Times New Roman" w:eastAsia="等线" w:hAnsi="Times New Roman" w:cs="Times New Roman"/>
          <w:noProof/>
          <w:color w:val="000000"/>
          <w:kern w:val="24"/>
        </w:rPr>
        <w:lastRenderedPageBreak/>
        <w:drawing>
          <wp:inline distT="0" distB="0" distL="0" distR="0" wp14:anchorId="65E50C2B" wp14:editId="1F10BA58">
            <wp:extent cx="3602355" cy="3068955"/>
            <wp:effectExtent l="0" t="0" r="0" b="0"/>
            <wp:docPr id="4" name="图片 4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Figure S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" t="542" r="40715" b="32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138DF" w14:textId="77777777" w:rsidR="00301B07" w:rsidRPr="00DE7846" w:rsidRDefault="00301B07" w:rsidP="00301B07">
      <w:pPr>
        <w:pStyle w:val="a8"/>
        <w:spacing w:before="0" w:beforeAutospacing="0" w:after="0" w:afterAutospacing="0" w:line="480" w:lineRule="auto"/>
        <w:jc w:val="both"/>
        <w:rPr>
          <w:rFonts w:ascii="Times New Roman" w:eastAsia="等线" w:hAnsi="Times New Roman" w:cs="Times New Roman"/>
          <w:color w:val="FF0000"/>
          <w:kern w:val="24"/>
        </w:rPr>
      </w:pPr>
      <w:r w:rsidRPr="00DE7846">
        <w:rPr>
          <w:rFonts w:ascii="Times New Roman" w:eastAsia="等线" w:hAnsi="Times New Roman" w:cs="Times New Roman"/>
          <w:b/>
          <w:color w:val="000000"/>
          <w:kern w:val="24"/>
        </w:rPr>
        <w:t xml:space="preserve">Fig. S3. 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>Adsorptions of H</w:t>
      </w:r>
      <w:r w:rsidRPr="00DE7846">
        <w:rPr>
          <w:rFonts w:ascii="Times New Roman" w:eastAsia="等线" w:hAnsi="Times New Roman" w:cs="Times New Roman"/>
          <w:color w:val="000000"/>
          <w:kern w:val="24"/>
          <w:vertAlign w:val="subscript"/>
        </w:rPr>
        <w:t>2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>O</w:t>
      </w:r>
      <w:r w:rsidRPr="00DE7846">
        <w:rPr>
          <w:rFonts w:ascii="Times New Roman" w:eastAsia="等线" w:hAnsi="Times New Roman" w:cs="Times New Roman"/>
          <w:color w:val="000000"/>
          <w:kern w:val="24"/>
          <w:vertAlign w:val="subscript"/>
        </w:rPr>
        <w:t>2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 xml:space="preserve"> on Pd</w:t>
      </w:r>
      <w:r w:rsidRPr="00DE7846">
        <w:rPr>
          <w:rFonts w:ascii="Times New Roman" w:eastAsia="等线" w:hAnsi="Times New Roman" w:cs="Times New Roman"/>
          <w:color w:val="000000"/>
          <w:kern w:val="24"/>
          <w:vertAlign w:val="subscript"/>
        </w:rPr>
        <w:t>11.5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>Cu (111) surface at Pd-top and Cu-top sites with two typical orientations: (a) H</w:t>
      </w:r>
      <w:r w:rsidRPr="00DE7846">
        <w:rPr>
          <w:rFonts w:ascii="Times New Roman" w:eastAsia="等线" w:hAnsi="Times New Roman" w:cs="Times New Roman"/>
          <w:color w:val="000000"/>
          <w:kern w:val="24"/>
          <w:vertAlign w:val="subscript"/>
        </w:rPr>
        <w:t>2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>O</w:t>
      </w:r>
      <w:r w:rsidRPr="00DE7846">
        <w:rPr>
          <w:rFonts w:ascii="Times New Roman" w:eastAsia="等线" w:hAnsi="Times New Roman" w:cs="Times New Roman"/>
          <w:color w:val="000000"/>
          <w:kern w:val="24"/>
          <w:vertAlign w:val="subscript"/>
        </w:rPr>
        <w:t>2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 xml:space="preserve"> adsorbed on Pd with O-O tilt to the alloy surface (white, H; red, O; cyan, Pd). (b) H</w:t>
      </w:r>
      <w:r w:rsidRPr="00DE7846">
        <w:rPr>
          <w:rFonts w:ascii="Times New Roman" w:eastAsia="等线" w:hAnsi="Times New Roman" w:cs="Times New Roman"/>
          <w:color w:val="000000"/>
          <w:kern w:val="24"/>
          <w:vertAlign w:val="subscript"/>
        </w:rPr>
        <w:t>2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>O</w:t>
      </w:r>
      <w:r w:rsidRPr="00DE7846">
        <w:rPr>
          <w:rFonts w:ascii="Times New Roman" w:eastAsia="等线" w:hAnsi="Times New Roman" w:cs="Times New Roman"/>
          <w:color w:val="000000"/>
          <w:kern w:val="24"/>
          <w:vertAlign w:val="subscript"/>
        </w:rPr>
        <w:t>2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 xml:space="preserve"> adsorbed on Pd with O-O parallel to the alloy surface. (c) H</w:t>
      </w:r>
      <w:r w:rsidRPr="00DE7846">
        <w:rPr>
          <w:rFonts w:ascii="Times New Roman" w:eastAsia="等线" w:hAnsi="Times New Roman" w:cs="Times New Roman"/>
          <w:color w:val="000000"/>
          <w:kern w:val="24"/>
          <w:vertAlign w:val="subscript"/>
        </w:rPr>
        <w:t>2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>O</w:t>
      </w:r>
      <w:r w:rsidRPr="00DE7846">
        <w:rPr>
          <w:rFonts w:ascii="Times New Roman" w:eastAsia="等线" w:hAnsi="Times New Roman" w:cs="Times New Roman"/>
          <w:color w:val="000000"/>
          <w:kern w:val="24"/>
          <w:vertAlign w:val="subscript"/>
        </w:rPr>
        <w:t>2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 xml:space="preserve"> adsorbed on Cu with O-O tilt to the alloy surface. (d) H</w:t>
      </w:r>
      <w:r w:rsidRPr="00DE7846">
        <w:rPr>
          <w:rFonts w:ascii="Times New Roman" w:eastAsia="等线" w:hAnsi="Times New Roman" w:cs="Times New Roman"/>
          <w:color w:val="000000"/>
          <w:kern w:val="24"/>
          <w:vertAlign w:val="subscript"/>
        </w:rPr>
        <w:t>2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>O</w:t>
      </w:r>
      <w:r w:rsidRPr="00DE7846">
        <w:rPr>
          <w:rFonts w:ascii="Times New Roman" w:eastAsia="等线" w:hAnsi="Times New Roman" w:cs="Times New Roman"/>
          <w:color w:val="000000"/>
          <w:kern w:val="24"/>
          <w:vertAlign w:val="subscript"/>
        </w:rPr>
        <w:t>2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 xml:space="preserve"> adsorbed on Cu with O-O parallel to the alloy surface. The calculated total energy (yellow text; unit: Hartree) suggests that H</w:t>
      </w:r>
      <w:r w:rsidRPr="00DE7846">
        <w:rPr>
          <w:rFonts w:ascii="Times New Roman" w:eastAsia="等线" w:hAnsi="Times New Roman" w:cs="Times New Roman"/>
          <w:color w:val="000000"/>
          <w:kern w:val="24"/>
          <w:vertAlign w:val="subscript"/>
        </w:rPr>
        <w:t>2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>O</w:t>
      </w:r>
      <w:r w:rsidRPr="00DE7846">
        <w:rPr>
          <w:rFonts w:ascii="Times New Roman" w:eastAsia="等线" w:hAnsi="Times New Roman" w:cs="Times New Roman"/>
          <w:color w:val="000000"/>
          <w:kern w:val="24"/>
          <w:vertAlign w:val="subscript"/>
        </w:rPr>
        <w:t>2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 xml:space="preserve"> prefers to adsorb on Pd with O-O tilt to the alloy surface. </w:t>
      </w:r>
    </w:p>
    <w:p w14:paraId="192F77EA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4D1808A0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2E0FB9F1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2C5D27E5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0CD051C3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2EDD69F3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7F366D62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660F4E32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7437CF45" w14:textId="77777777" w:rsidR="00301B07" w:rsidRPr="00DE7846" w:rsidRDefault="00301B07" w:rsidP="00301B07">
      <w:pPr>
        <w:spacing w:line="480" w:lineRule="auto"/>
        <w:rPr>
          <w:rFonts w:ascii="Times New Roman" w:hAnsi="Times New Roman"/>
        </w:rPr>
      </w:pPr>
    </w:p>
    <w:p w14:paraId="1C17749E" w14:textId="77777777" w:rsidR="00301B07" w:rsidRPr="00DE7846" w:rsidRDefault="00301B07" w:rsidP="00301B07">
      <w:pPr>
        <w:spacing w:line="480" w:lineRule="auto"/>
        <w:jc w:val="center"/>
        <w:rPr>
          <w:rFonts w:ascii="Times New Roman" w:hAnsi="Times New Roman"/>
        </w:rPr>
      </w:pPr>
      <w:r w:rsidRPr="00DE7846">
        <w:rPr>
          <w:rFonts w:ascii="Times New Roman" w:hAnsi="Times New Roman"/>
          <w:noProof/>
          <w:lang w:val="en-US" w:eastAsia="zh-CN"/>
        </w:rPr>
        <w:lastRenderedPageBreak/>
        <w:drawing>
          <wp:inline distT="0" distB="0" distL="0" distR="0" wp14:anchorId="5FC98AF3" wp14:editId="51E462F8">
            <wp:extent cx="3602355" cy="2750185"/>
            <wp:effectExtent l="0" t="0" r="0" b="0"/>
            <wp:docPr id="3" name="图片 3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Figure S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698" b="28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275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19043" w14:textId="77777777" w:rsidR="00301B07" w:rsidRPr="00DE7846" w:rsidRDefault="00301B07" w:rsidP="00301B07">
      <w:pPr>
        <w:pStyle w:val="a8"/>
        <w:spacing w:beforeLines="100" w:before="240" w:beforeAutospacing="0" w:after="0" w:afterAutospacing="0" w:line="480" w:lineRule="auto"/>
        <w:jc w:val="both"/>
        <w:rPr>
          <w:rFonts w:ascii="Times New Roman" w:eastAsia="等线" w:hAnsi="Times New Roman" w:cs="Times New Roman"/>
          <w:color w:val="000000"/>
          <w:kern w:val="24"/>
        </w:rPr>
      </w:pPr>
      <w:r w:rsidRPr="00DE7846">
        <w:rPr>
          <w:rFonts w:ascii="Times New Roman" w:eastAsia="等线" w:hAnsi="Times New Roman" w:cs="Times New Roman"/>
          <w:b/>
          <w:color w:val="000000"/>
          <w:kern w:val="24"/>
        </w:rPr>
        <w:t>Fig. S4.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 xml:space="preserve"> Hirshfeld charge analysis on the </w:t>
      </w:r>
      <w:proofErr w:type="spellStart"/>
      <w:r w:rsidRPr="00DE7846">
        <w:rPr>
          <w:rFonts w:ascii="Times New Roman" w:eastAsia="等线" w:hAnsi="Times New Roman" w:cs="Times New Roman"/>
          <w:color w:val="000000"/>
          <w:kern w:val="24"/>
        </w:rPr>
        <w:t>PdCu</w:t>
      </w:r>
      <w:proofErr w:type="spellEnd"/>
      <w:r w:rsidRPr="00DE7846">
        <w:rPr>
          <w:rFonts w:ascii="Times New Roman" w:eastAsia="等线" w:hAnsi="Times New Roman" w:cs="Times New Roman"/>
          <w:color w:val="000000"/>
          <w:kern w:val="24"/>
        </w:rPr>
        <w:t xml:space="preserve"> slab models with different Pd/Cu ratios.</w:t>
      </w:r>
    </w:p>
    <w:p w14:paraId="4A684364" w14:textId="77777777" w:rsidR="00301B07" w:rsidRPr="00DE7846" w:rsidRDefault="00301B07" w:rsidP="00301B07">
      <w:pPr>
        <w:pStyle w:val="a8"/>
        <w:spacing w:beforeLines="50" w:before="120" w:beforeAutospacing="0" w:after="0" w:afterAutospacing="0" w:line="480" w:lineRule="auto"/>
        <w:jc w:val="both"/>
        <w:rPr>
          <w:rFonts w:ascii="Times New Roman" w:eastAsia="等线" w:hAnsi="Times New Roman" w:cs="Times New Roman"/>
          <w:color w:val="000000"/>
          <w:kern w:val="24"/>
        </w:rPr>
      </w:pPr>
    </w:p>
    <w:p w14:paraId="1CEE2022" w14:textId="77777777" w:rsidR="00301B07" w:rsidRPr="00DE7846" w:rsidRDefault="00301B07" w:rsidP="00301B07">
      <w:pPr>
        <w:pStyle w:val="a8"/>
        <w:spacing w:beforeLines="50" w:before="120" w:beforeAutospacing="0" w:after="0" w:afterAutospacing="0" w:line="480" w:lineRule="auto"/>
        <w:jc w:val="both"/>
        <w:rPr>
          <w:rFonts w:ascii="Times New Roman" w:eastAsia="等线" w:hAnsi="Times New Roman" w:cs="Times New Roman"/>
          <w:color w:val="000000"/>
          <w:kern w:val="24"/>
        </w:rPr>
      </w:pPr>
    </w:p>
    <w:p w14:paraId="765372CB" w14:textId="77777777" w:rsidR="00301B07" w:rsidRPr="00DE7846" w:rsidRDefault="00301B07" w:rsidP="00301B07">
      <w:pPr>
        <w:pStyle w:val="a8"/>
        <w:spacing w:beforeLines="50" w:before="120" w:beforeAutospacing="0" w:after="0" w:afterAutospacing="0" w:line="480" w:lineRule="auto"/>
        <w:jc w:val="both"/>
        <w:rPr>
          <w:rFonts w:ascii="Times New Roman" w:eastAsia="等线" w:hAnsi="Times New Roman" w:cs="Times New Roman"/>
          <w:color w:val="000000"/>
          <w:kern w:val="24"/>
        </w:rPr>
      </w:pPr>
    </w:p>
    <w:p w14:paraId="7A67C9A8" w14:textId="77777777" w:rsidR="00301B07" w:rsidRPr="00DE7846" w:rsidRDefault="00301B07" w:rsidP="00301B07">
      <w:pPr>
        <w:pStyle w:val="a8"/>
        <w:spacing w:beforeLines="50" w:before="120" w:beforeAutospacing="0" w:after="0" w:afterAutospacing="0" w:line="480" w:lineRule="auto"/>
        <w:jc w:val="both"/>
        <w:rPr>
          <w:rFonts w:ascii="Times New Roman" w:eastAsia="等线" w:hAnsi="Times New Roman" w:cs="Times New Roman"/>
          <w:color w:val="000000"/>
          <w:kern w:val="24"/>
        </w:rPr>
      </w:pPr>
    </w:p>
    <w:p w14:paraId="7AB0323B" w14:textId="77777777" w:rsidR="00301B07" w:rsidRPr="00DE7846" w:rsidRDefault="00301B07" w:rsidP="00301B07">
      <w:pPr>
        <w:pStyle w:val="a8"/>
        <w:spacing w:beforeLines="50" w:before="120" w:beforeAutospacing="0" w:after="0" w:afterAutospacing="0" w:line="480" w:lineRule="auto"/>
        <w:jc w:val="both"/>
        <w:rPr>
          <w:rFonts w:ascii="Times New Roman" w:eastAsia="等线" w:hAnsi="Times New Roman" w:cs="Times New Roman"/>
          <w:color w:val="000000"/>
          <w:kern w:val="24"/>
        </w:rPr>
      </w:pPr>
    </w:p>
    <w:p w14:paraId="5483F98B" w14:textId="77777777" w:rsidR="00301B07" w:rsidRPr="00DE7846" w:rsidRDefault="00301B07" w:rsidP="00301B07">
      <w:pPr>
        <w:pStyle w:val="a8"/>
        <w:spacing w:beforeLines="50" w:before="120" w:beforeAutospacing="0" w:after="0" w:afterAutospacing="0" w:line="480" w:lineRule="auto"/>
        <w:jc w:val="both"/>
        <w:rPr>
          <w:rFonts w:ascii="Times New Roman" w:eastAsia="等线" w:hAnsi="Times New Roman" w:cs="Times New Roman"/>
          <w:color w:val="000000"/>
          <w:kern w:val="24"/>
        </w:rPr>
      </w:pPr>
    </w:p>
    <w:p w14:paraId="660929ED" w14:textId="77777777" w:rsidR="00301B07" w:rsidRPr="00DE7846" w:rsidRDefault="00301B07" w:rsidP="00301B07">
      <w:pPr>
        <w:pStyle w:val="a8"/>
        <w:spacing w:beforeLines="50" w:before="120" w:beforeAutospacing="0" w:after="0" w:afterAutospacing="0" w:line="480" w:lineRule="auto"/>
        <w:jc w:val="both"/>
        <w:rPr>
          <w:rFonts w:ascii="Times New Roman" w:eastAsia="等线" w:hAnsi="Times New Roman" w:cs="Times New Roman"/>
          <w:color w:val="000000"/>
          <w:kern w:val="24"/>
        </w:rPr>
      </w:pPr>
    </w:p>
    <w:p w14:paraId="089A6089" w14:textId="77777777" w:rsidR="00301B07" w:rsidRPr="00DE7846" w:rsidRDefault="00301B07" w:rsidP="00301B07">
      <w:pPr>
        <w:pStyle w:val="a8"/>
        <w:spacing w:beforeLines="50" w:before="120" w:beforeAutospacing="0" w:after="0" w:afterAutospacing="0" w:line="480" w:lineRule="auto"/>
        <w:jc w:val="both"/>
        <w:rPr>
          <w:rFonts w:ascii="Times New Roman" w:eastAsia="等线" w:hAnsi="Times New Roman" w:cs="Times New Roman"/>
          <w:color w:val="000000"/>
          <w:kern w:val="24"/>
        </w:rPr>
      </w:pPr>
    </w:p>
    <w:p w14:paraId="25762FC7" w14:textId="77777777" w:rsidR="00301B07" w:rsidRPr="00DE7846" w:rsidRDefault="00301B07" w:rsidP="00301B07">
      <w:pPr>
        <w:pStyle w:val="a8"/>
        <w:spacing w:beforeLines="50" w:before="120" w:beforeAutospacing="0" w:after="0" w:afterAutospacing="0" w:line="480" w:lineRule="auto"/>
        <w:jc w:val="both"/>
        <w:rPr>
          <w:rFonts w:ascii="Times New Roman" w:eastAsia="等线" w:hAnsi="Times New Roman" w:cs="Times New Roman"/>
          <w:color w:val="000000"/>
          <w:kern w:val="24"/>
        </w:rPr>
      </w:pPr>
    </w:p>
    <w:p w14:paraId="4213AE20" w14:textId="77777777" w:rsidR="00301B07" w:rsidRPr="00DE7846" w:rsidRDefault="00301B07" w:rsidP="00301B07">
      <w:pPr>
        <w:pStyle w:val="a8"/>
        <w:spacing w:beforeLines="50" w:before="120" w:beforeAutospacing="0" w:after="0" w:afterAutospacing="0" w:line="480" w:lineRule="auto"/>
        <w:jc w:val="both"/>
        <w:rPr>
          <w:rFonts w:ascii="Times New Roman" w:eastAsia="等线" w:hAnsi="Times New Roman" w:cs="Times New Roman"/>
          <w:color w:val="000000"/>
          <w:kern w:val="24"/>
        </w:rPr>
      </w:pPr>
    </w:p>
    <w:p w14:paraId="080BCA62" w14:textId="77777777" w:rsidR="00301B07" w:rsidRPr="00DE7846" w:rsidRDefault="00301B07" w:rsidP="00301B07">
      <w:pPr>
        <w:pStyle w:val="a8"/>
        <w:spacing w:beforeLines="50" w:before="120" w:beforeAutospacing="0" w:after="0" w:afterAutospacing="0" w:line="480" w:lineRule="auto"/>
        <w:jc w:val="both"/>
        <w:rPr>
          <w:rFonts w:ascii="Times New Roman" w:eastAsia="等线" w:hAnsi="Times New Roman" w:cs="Times New Roman"/>
          <w:color w:val="000000"/>
          <w:kern w:val="24"/>
        </w:rPr>
      </w:pPr>
    </w:p>
    <w:p w14:paraId="475FD363" w14:textId="77777777" w:rsidR="00301B07" w:rsidRPr="00DE7846" w:rsidRDefault="00301B07" w:rsidP="00301B07">
      <w:pPr>
        <w:pStyle w:val="a8"/>
        <w:spacing w:beforeLines="50" w:before="120" w:beforeAutospacing="0" w:after="0" w:afterAutospacing="0" w:line="480" w:lineRule="auto"/>
        <w:jc w:val="both"/>
        <w:rPr>
          <w:rFonts w:ascii="Times New Roman" w:eastAsia="等线" w:hAnsi="Times New Roman" w:cs="Times New Roman"/>
          <w:color w:val="000000"/>
          <w:kern w:val="24"/>
        </w:rPr>
      </w:pPr>
    </w:p>
    <w:p w14:paraId="423D693D" w14:textId="77777777" w:rsidR="00301B07" w:rsidRPr="00DE7846" w:rsidRDefault="00301B07" w:rsidP="00301B07">
      <w:pPr>
        <w:pStyle w:val="a8"/>
        <w:spacing w:beforeLines="50" w:before="120" w:beforeAutospacing="0" w:after="0" w:afterAutospacing="0" w:line="480" w:lineRule="auto"/>
        <w:jc w:val="center"/>
        <w:rPr>
          <w:rFonts w:ascii="Times New Roman" w:eastAsia="等线" w:hAnsi="Times New Roman" w:cs="Times New Roman"/>
          <w:color w:val="000000"/>
          <w:kern w:val="24"/>
        </w:rPr>
      </w:pPr>
      <w:r w:rsidRPr="00DE7846">
        <w:rPr>
          <w:rFonts w:ascii="Times New Roman" w:eastAsia="等线" w:hAnsi="Times New Roman" w:cs="Times New Roman"/>
          <w:noProof/>
          <w:color w:val="000000"/>
          <w:kern w:val="24"/>
        </w:rPr>
        <w:lastRenderedPageBreak/>
        <w:drawing>
          <wp:inline distT="0" distB="0" distL="0" distR="0" wp14:anchorId="41B5A401" wp14:editId="70618105">
            <wp:extent cx="5486400" cy="2376170"/>
            <wp:effectExtent l="0" t="0" r="0" b="5080"/>
            <wp:docPr id="2" name="图片 2" descr="Figure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Figure S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19" b="51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B0EB2" w14:textId="304E9D07" w:rsidR="00301B07" w:rsidRPr="00DE7846" w:rsidRDefault="00301B07" w:rsidP="00301B07">
      <w:pPr>
        <w:pStyle w:val="a8"/>
        <w:spacing w:beforeLines="50" w:before="120" w:beforeAutospacing="0" w:after="0" w:afterAutospacing="0" w:line="480" w:lineRule="auto"/>
        <w:jc w:val="both"/>
        <w:rPr>
          <w:rFonts w:ascii="Times New Roman" w:eastAsia="等线" w:hAnsi="Times New Roman" w:cs="Times New Roman"/>
          <w:b/>
          <w:color w:val="FF0000"/>
          <w:kern w:val="24"/>
        </w:rPr>
      </w:pPr>
      <w:r w:rsidRPr="00DE7846">
        <w:rPr>
          <w:rFonts w:ascii="Times New Roman" w:eastAsia="等线" w:hAnsi="Times New Roman" w:cs="Times New Roman"/>
          <w:b/>
          <w:color w:val="000000"/>
          <w:kern w:val="24"/>
        </w:rPr>
        <w:t>Fig. S5.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 xml:space="preserve"> (a) </w:t>
      </w:r>
      <w:bookmarkStart w:id="3" w:name="_Hlk76376408"/>
      <w:r w:rsidRPr="00DE7846">
        <w:rPr>
          <w:rFonts w:ascii="Times New Roman" w:eastAsia="等线" w:hAnsi="Times New Roman" w:cs="Times New Roman"/>
          <w:color w:val="000000"/>
          <w:kern w:val="24"/>
        </w:rPr>
        <w:t xml:space="preserve">The </w:t>
      </w:r>
      <w:bookmarkEnd w:id="3"/>
      <w:r>
        <w:rPr>
          <w:rFonts w:ascii="Times New Roman" w:eastAsia="等线" w:hAnsi="Times New Roman" w:cs="Times New Roman"/>
          <w:color w:val="000000"/>
          <w:kern w:val="24"/>
        </w:rPr>
        <w:t>EP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 xml:space="preserve"> of Pd</w:t>
      </w:r>
      <w:r w:rsidRPr="00DE7846">
        <w:rPr>
          <w:rFonts w:ascii="Times New Roman" w:eastAsia="等线" w:hAnsi="Times New Roman" w:cs="Times New Roman"/>
          <w:color w:val="000000"/>
          <w:kern w:val="24"/>
          <w:vertAlign w:val="subscript"/>
        </w:rPr>
        <w:t>11.5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 xml:space="preserve">Cu slab model (white, H; red, O; cyan, Pd). (b) </w:t>
      </w:r>
      <w:r w:rsidR="00D250B6">
        <w:rPr>
          <w:rFonts w:ascii="Times New Roman" w:eastAsia="等线" w:hAnsi="Times New Roman" w:cs="Times New Roman"/>
          <w:color w:val="000000"/>
          <w:kern w:val="24"/>
        </w:rPr>
        <w:t>T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 xml:space="preserve">he separately scanned </w:t>
      </w:r>
      <w:r>
        <w:rPr>
          <w:rFonts w:ascii="Times New Roman" w:eastAsia="等线" w:hAnsi="Times New Roman" w:cs="Times New Roman"/>
          <w:color w:val="000000"/>
          <w:kern w:val="24"/>
        </w:rPr>
        <w:t>EP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 xml:space="preserve"> of Pd</w:t>
      </w:r>
      <w:r w:rsidRPr="00DE7846">
        <w:rPr>
          <w:rFonts w:ascii="Times New Roman" w:eastAsia="等线" w:hAnsi="Times New Roman" w:cs="Times New Roman"/>
          <w:color w:val="000000"/>
          <w:kern w:val="24"/>
          <w:vertAlign w:val="subscript"/>
        </w:rPr>
        <w:t>11.5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>Cu, Pd</w:t>
      </w:r>
      <w:r w:rsidRPr="00DE7846">
        <w:rPr>
          <w:rFonts w:ascii="Times New Roman" w:eastAsia="等线" w:hAnsi="Times New Roman" w:cs="Times New Roman"/>
          <w:color w:val="000000"/>
          <w:kern w:val="24"/>
          <w:vertAlign w:val="subscript"/>
        </w:rPr>
        <w:t>6.7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>Cu and H</w:t>
      </w:r>
      <w:r w:rsidRPr="00DE7846">
        <w:rPr>
          <w:rFonts w:ascii="Times New Roman" w:eastAsia="等线" w:hAnsi="Times New Roman" w:cs="Times New Roman"/>
          <w:color w:val="000000"/>
          <w:kern w:val="24"/>
          <w:vertAlign w:val="subscript"/>
        </w:rPr>
        <w:t>2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>O</w:t>
      </w:r>
      <w:r w:rsidRPr="00DE7846">
        <w:rPr>
          <w:rFonts w:ascii="Times New Roman" w:eastAsia="等线" w:hAnsi="Times New Roman" w:cs="Times New Roman"/>
          <w:color w:val="000000"/>
          <w:kern w:val="24"/>
          <w:vertAlign w:val="subscript"/>
        </w:rPr>
        <w:t>2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 xml:space="preserve"> along the path denoted in panel (a). </w:t>
      </w:r>
    </w:p>
    <w:p w14:paraId="626F8BB8" w14:textId="77777777" w:rsidR="00301B07" w:rsidRPr="00DE7846" w:rsidRDefault="00301B07" w:rsidP="00301B07">
      <w:pPr>
        <w:spacing w:line="480" w:lineRule="auto"/>
        <w:jc w:val="center"/>
        <w:rPr>
          <w:rFonts w:ascii="Times New Roman" w:hAnsi="Times New Roman"/>
        </w:rPr>
      </w:pPr>
    </w:p>
    <w:p w14:paraId="6C4FEF80" w14:textId="77777777" w:rsidR="00301B07" w:rsidRPr="00DE7846" w:rsidRDefault="00301B07" w:rsidP="00301B07">
      <w:pPr>
        <w:spacing w:line="480" w:lineRule="auto"/>
        <w:jc w:val="center"/>
        <w:rPr>
          <w:rFonts w:ascii="Times New Roman" w:hAnsi="Times New Roman"/>
        </w:rPr>
      </w:pPr>
    </w:p>
    <w:p w14:paraId="51A403A6" w14:textId="77777777" w:rsidR="00301B07" w:rsidRPr="00DE7846" w:rsidRDefault="00301B07" w:rsidP="00301B07">
      <w:pPr>
        <w:spacing w:line="480" w:lineRule="auto"/>
        <w:jc w:val="center"/>
        <w:rPr>
          <w:rFonts w:ascii="Times New Roman" w:hAnsi="Times New Roman"/>
        </w:rPr>
      </w:pPr>
    </w:p>
    <w:p w14:paraId="1C2CE4C7" w14:textId="77777777" w:rsidR="00301B07" w:rsidRPr="00DE7846" w:rsidRDefault="00301B07" w:rsidP="00301B07">
      <w:pPr>
        <w:spacing w:line="480" w:lineRule="auto"/>
        <w:jc w:val="center"/>
        <w:rPr>
          <w:rFonts w:ascii="Times New Roman" w:hAnsi="Times New Roman"/>
        </w:rPr>
      </w:pPr>
    </w:p>
    <w:p w14:paraId="0151683C" w14:textId="77777777" w:rsidR="00301B07" w:rsidRPr="00DE7846" w:rsidRDefault="00301B07" w:rsidP="00301B07">
      <w:pPr>
        <w:spacing w:line="480" w:lineRule="auto"/>
        <w:jc w:val="center"/>
        <w:rPr>
          <w:rFonts w:ascii="Times New Roman" w:hAnsi="Times New Roman"/>
        </w:rPr>
      </w:pPr>
    </w:p>
    <w:p w14:paraId="2B187348" w14:textId="77777777" w:rsidR="00301B07" w:rsidRPr="00DE7846" w:rsidRDefault="00301B07" w:rsidP="00301B07">
      <w:pPr>
        <w:spacing w:line="480" w:lineRule="auto"/>
        <w:jc w:val="center"/>
        <w:rPr>
          <w:rFonts w:ascii="Times New Roman" w:hAnsi="Times New Roman"/>
        </w:rPr>
      </w:pPr>
    </w:p>
    <w:p w14:paraId="640B4E72" w14:textId="77777777" w:rsidR="00301B07" w:rsidRPr="00DE7846" w:rsidRDefault="00301B07" w:rsidP="00301B07">
      <w:pPr>
        <w:spacing w:line="480" w:lineRule="auto"/>
        <w:jc w:val="center"/>
        <w:rPr>
          <w:rFonts w:ascii="Times New Roman" w:hAnsi="Times New Roman"/>
        </w:rPr>
      </w:pPr>
    </w:p>
    <w:p w14:paraId="20CD6716" w14:textId="77777777" w:rsidR="00301B07" w:rsidRPr="00DE7846" w:rsidRDefault="00301B07" w:rsidP="00301B07">
      <w:pPr>
        <w:spacing w:line="480" w:lineRule="auto"/>
        <w:jc w:val="center"/>
        <w:rPr>
          <w:rFonts w:ascii="Times New Roman" w:hAnsi="Times New Roman"/>
        </w:rPr>
      </w:pPr>
    </w:p>
    <w:p w14:paraId="02F875F0" w14:textId="77777777" w:rsidR="00301B07" w:rsidRPr="00DE7846" w:rsidRDefault="00301B07" w:rsidP="00301B07">
      <w:pPr>
        <w:spacing w:line="480" w:lineRule="auto"/>
        <w:jc w:val="center"/>
        <w:rPr>
          <w:rFonts w:ascii="Times New Roman" w:hAnsi="Times New Roman"/>
        </w:rPr>
      </w:pPr>
    </w:p>
    <w:p w14:paraId="10D11B7B" w14:textId="77777777" w:rsidR="00301B07" w:rsidRPr="00DE7846" w:rsidRDefault="00301B07" w:rsidP="00301B07">
      <w:pPr>
        <w:spacing w:line="480" w:lineRule="auto"/>
        <w:jc w:val="center"/>
        <w:rPr>
          <w:rFonts w:ascii="Times New Roman" w:hAnsi="Times New Roman"/>
        </w:rPr>
      </w:pPr>
    </w:p>
    <w:p w14:paraId="4118065E" w14:textId="77777777" w:rsidR="00301B07" w:rsidRPr="00DE7846" w:rsidRDefault="00301B07" w:rsidP="00301B07">
      <w:pPr>
        <w:spacing w:line="480" w:lineRule="auto"/>
        <w:jc w:val="center"/>
        <w:rPr>
          <w:rFonts w:ascii="Times New Roman" w:hAnsi="Times New Roman"/>
        </w:rPr>
      </w:pPr>
    </w:p>
    <w:p w14:paraId="51B915F8" w14:textId="77777777" w:rsidR="00301B07" w:rsidRPr="00DE7846" w:rsidRDefault="00301B07" w:rsidP="00301B07">
      <w:pPr>
        <w:spacing w:line="480" w:lineRule="auto"/>
        <w:jc w:val="center"/>
        <w:rPr>
          <w:rFonts w:ascii="Times New Roman" w:hAnsi="Times New Roman"/>
        </w:rPr>
      </w:pPr>
    </w:p>
    <w:p w14:paraId="448CB26B" w14:textId="77777777" w:rsidR="00301B07" w:rsidRPr="00DE7846" w:rsidRDefault="00301B07" w:rsidP="00301B07">
      <w:pPr>
        <w:spacing w:line="480" w:lineRule="auto"/>
        <w:jc w:val="center"/>
        <w:rPr>
          <w:rFonts w:ascii="Times New Roman" w:hAnsi="Times New Roman"/>
        </w:rPr>
      </w:pPr>
    </w:p>
    <w:p w14:paraId="64A59F37" w14:textId="77777777" w:rsidR="00301B07" w:rsidRPr="00DE7846" w:rsidRDefault="00301B07" w:rsidP="00301B07">
      <w:pPr>
        <w:spacing w:line="480" w:lineRule="auto"/>
        <w:jc w:val="center"/>
        <w:rPr>
          <w:rFonts w:ascii="Times New Roman" w:hAnsi="Times New Roman"/>
        </w:rPr>
      </w:pPr>
      <w:r w:rsidRPr="00DE7846">
        <w:rPr>
          <w:rFonts w:ascii="Times New Roman" w:hAnsi="Times New Roman"/>
          <w:noProof/>
          <w:lang w:val="en-US" w:eastAsia="zh-CN"/>
        </w:rPr>
        <w:lastRenderedPageBreak/>
        <w:drawing>
          <wp:inline distT="0" distB="0" distL="0" distR="0" wp14:anchorId="679F81AB" wp14:editId="6D3E69D7">
            <wp:extent cx="3324860" cy="2888615"/>
            <wp:effectExtent l="0" t="0" r="8890" b="6985"/>
            <wp:docPr id="1" name="图片 1" descr="C:\Users\Administrator\Desktop\Figure\Figure S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C:\Users\Administrator\Desktop\Figure\Figure S6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86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9F3D9" w14:textId="77777777" w:rsidR="00301B07" w:rsidRPr="00301B07" w:rsidRDefault="00301B07" w:rsidP="00301B07">
      <w:pPr>
        <w:pStyle w:val="a8"/>
        <w:spacing w:beforeLines="50" w:before="120" w:beforeAutospacing="0" w:after="0" w:afterAutospacing="0" w:line="480" w:lineRule="auto"/>
        <w:jc w:val="both"/>
        <w:rPr>
          <w:rFonts w:ascii="Times New Roman" w:eastAsia="等线" w:hAnsi="Times New Roman" w:cs="Times New Roman"/>
          <w:color w:val="000000"/>
          <w:kern w:val="24"/>
        </w:rPr>
      </w:pPr>
      <w:r w:rsidRPr="00DE7846">
        <w:rPr>
          <w:rFonts w:ascii="Times New Roman" w:eastAsia="等线" w:hAnsi="Times New Roman" w:cs="Times New Roman"/>
          <w:b/>
          <w:color w:val="000000"/>
          <w:kern w:val="24"/>
        </w:rPr>
        <w:t>Fig. S6.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 xml:space="preserve"> </w:t>
      </w:r>
      <w:bookmarkStart w:id="4" w:name="_Hlk76376426"/>
      <w:r w:rsidRPr="00DE7846">
        <w:rPr>
          <w:rFonts w:ascii="Times New Roman" w:eastAsia="等线" w:hAnsi="Times New Roman" w:cs="Times New Roman"/>
          <w:color w:val="000000"/>
          <w:kern w:val="24"/>
        </w:rPr>
        <w:t>The lowest-energy adsorption structures</w:t>
      </w:r>
      <w:bookmarkEnd w:id="4"/>
      <w:r w:rsidRPr="00DE7846">
        <w:rPr>
          <w:rFonts w:ascii="Times New Roman" w:eastAsia="等线" w:hAnsi="Times New Roman" w:cs="Times New Roman"/>
          <w:color w:val="000000"/>
          <w:kern w:val="24"/>
        </w:rPr>
        <w:t xml:space="preserve"> for the </w:t>
      </w:r>
      <w:proofErr w:type="spellStart"/>
      <w:r w:rsidRPr="00DE7846">
        <w:rPr>
          <w:rFonts w:ascii="Times New Roman" w:eastAsia="等线" w:hAnsi="Times New Roman" w:cs="Times New Roman"/>
          <w:color w:val="000000"/>
          <w:kern w:val="24"/>
        </w:rPr>
        <w:t>coadsorption</w:t>
      </w:r>
      <w:proofErr w:type="spellEnd"/>
      <w:r w:rsidRPr="00DE7846">
        <w:rPr>
          <w:rFonts w:ascii="Times New Roman" w:eastAsia="等线" w:hAnsi="Times New Roman" w:cs="Times New Roman"/>
          <w:color w:val="000000"/>
          <w:kern w:val="24"/>
        </w:rPr>
        <w:t xml:space="preserve"> of two •OH on </w:t>
      </w:r>
      <w:proofErr w:type="spellStart"/>
      <w:r w:rsidRPr="00DE7846">
        <w:rPr>
          <w:rFonts w:ascii="Times New Roman" w:eastAsia="等线" w:hAnsi="Times New Roman" w:cs="Times New Roman"/>
          <w:color w:val="000000"/>
          <w:kern w:val="24"/>
        </w:rPr>
        <w:t>PdCu</w:t>
      </w:r>
      <w:proofErr w:type="spellEnd"/>
      <w:r w:rsidRPr="00DE7846">
        <w:rPr>
          <w:rFonts w:ascii="Times New Roman" w:eastAsia="等线" w:hAnsi="Times New Roman" w:cs="Times New Roman"/>
          <w:color w:val="000000"/>
          <w:kern w:val="24"/>
        </w:rPr>
        <w:t xml:space="preserve"> bimetallic surface (white, H; red, O; cyan, Pd) on Pd</w:t>
      </w:r>
      <w:r w:rsidRPr="00DE7846">
        <w:rPr>
          <w:rFonts w:ascii="Times New Roman" w:eastAsia="等线" w:hAnsi="Times New Roman" w:cs="Times New Roman"/>
          <w:color w:val="000000"/>
          <w:kern w:val="24"/>
          <w:vertAlign w:val="subscript"/>
        </w:rPr>
        <w:t>11.5</w:t>
      </w:r>
      <w:r w:rsidRPr="00DE7846">
        <w:rPr>
          <w:rFonts w:ascii="Times New Roman" w:eastAsia="等线" w:hAnsi="Times New Roman" w:cs="Times New Roman"/>
          <w:color w:val="000000"/>
          <w:kern w:val="24"/>
        </w:rPr>
        <w:t>Cu. The inset is the side view.</w:t>
      </w:r>
    </w:p>
    <w:sectPr w:rsidR="00301B07" w:rsidRPr="00301B07" w:rsidSect="00AA4895">
      <w:headerReference w:type="default" r:id="rId16"/>
      <w:footerReference w:type="default" r:id="rId17"/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04DF35" w14:textId="77777777" w:rsidR="00590A50" w:rsidRDefault="00590A50">
      <w:r>
        <w:separator/>
      </w:r>
    </w:p>
  </w:endnote>
  <w:endnote w:type="continuationSeparator" w:id="0">
    <w:p w14:paraId="66A581DF" w14:textId="77777777" w:rsidR="00590A50" w:rsidRDefault="00590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0EBCF" w14:textId="77777777" w:rsidR="002A73BE" w:rsidRDefault="007A6D5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231F50">
      <w:rPr>
        <w:noProof/>
        <w:lang w:eastAsia="zh-CN"/>
      </w:rPr>
      <w:t>16</w:t>
    </w:r>
    <w:r>
      <w:fldChar w:fldCharType="end"/>
    </w:r>
  </w:p>
  <w:p w14:paraId="6E433665" w14:textId="77777777" w:rsidR="002A73BE" w:rsidRDefault="00590A50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D1ED0" w14:textId="77777777" w:rsidR="00590A50" w:rsidRDefault="00590A50">
      <w:r>
        <w:separator/>
      </w:r>
    </w:p>
  </w:footnote>
  <w:footnote w:type="continuationSeparator" w:id="0">
    <w:p w14:paraId="5079D2D7" w14:textId="77777777" w:rsidR="00590A50" w:rsidRDefault="00590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F7C72" w14:textId="77777777" w:rsidR="002A73BE" w:rsidRDefault="007A6D5A">
    <w:pPr>
      <w:pStyle w:val="a7"/>
      <w:tabs>
        <w:tab w:val="left" w:pos="5003"/>
      </w:tabs>
      <w:jc w:val="right"/>
    </w:pPr>
    <w:r>
      <w:tab/>
      <w:t xml:space="preserve">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3D48D5"/>
    <w:multiLevelType w:val="multilevel"/>
    <w:tmpl w:val="98D0D9C8"/>
    <w:lvl w:ilvl="0">
      <w:start w:val="2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E7C5E06"/>
    <w:multiLevelType w:val="multilevel"/>
    <w:tmpl w:val="A3A43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B07"/>
    <w:rsid w:val="00145817"/>
    <w:rsid w:val="002E4174"/>
    <w:rsid w:val="00301B07"/>
    <w:rsid w:val="0030724C"/>
    <w:rsid w:val="004D1AA4"/>
    <w:rsid w:val="00590A50"/>
    <w:rsid w:val="006406F9"/>
    <w:rsid w:val="007A6D5A"/>
    <w:rsid w:val="008070B5"/>
    <w:rsid w:val="008428FD"/>
    <w:rsid w:val="00870428"/>
    <w:rsid w:val="00874E78"/>
    <w:rsid w:val="00AD19DF"/>
    <w:rsid w:val="00B344FB"/>
    <w:rsid w:val="00D250B6"/>
    <w:rsid w:val="00DC0157"/>
    <w:rsid w:val="00E4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5A2B39"/>
  <w15:chartTrackingRefBased/>
  <w15:docId w15:val="{4E05C154-BD68-4FE1-BF3A-7BBBB2062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1B07"/>
    <w:rPr>
      <w:rFonts w:ascii="Calibri" w:eastAsia="宋体" w:hAnsi="Calibri" w:cs="Times New Roman"/>
      <w:kern w:val="0"/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rsid w:val="00301B07"/>
    <w:rPr>
      <w:sz w:val="24"/>
      <w:szCs w:val="24"/>
      <w:lang w:eastAsia="ja-JP"/>
    </w:rPr>
  </w:style>
  <w:style w:type="character" w:styleId="a5">
    <w:name w:val="Hyperlink"/>
    <w:uiPriority w:val="99"/>
    <w:unhideWhenUsed/>
    <w:rsid w:val="00301B07"/>
    <w:rPr>
      <w:color w:val="0563C1"/>
      <w:u w:val="single"/>
    </w:rPr>
  </w:style>
  <w:style w:type="character" w:customStyle="1" w:styleId="a6">
    <w:name w:val="页眉 字符"/>
    <w:link w:val="a7"/>
    <w:rsid w:val="00301B07"/>
    <w:rPr>
      <w:sz w:val="24"/>
      <w:szCs w:val="24"/>
      <w:lang w:eastAsia="ja-JP"/>
    </w:rPr>
  </w:style>
  <w:style w:type="paragraph" w:styleId="a8">
    <w:name w:val="Normal (Web)"/>
    <w:basedOn w:val="a"/>
    <w:uiPriority w:val="99"/>
    <w:unhideWhenUsed/>
    <w:rsid w:val="00301B07"/>
    <w:pPr>
      <w:spacing w:before="100" w:beforeAutospacing="1" w:after="100" w:afterAutospacing="1"/>
    </w:pPr>
    <w:rPr>
      <w:rFonts w:ascii="宋体" w:hAnsi="宋体" w:cs="宋体"/>
      <w:lang w:val="en-US" w:eastAsia="zh-CN"/>
    </w:rPr>
  </w:style>
  <w:style w:type="paragraph" w:styleId="a7">
    <w:name w:val="header"/>
    <w:basedOn w:val="a"/>
    <w:link w:val="a6"/>
    <w:rsid w:val="00301B07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kern w:val="2"/>
      <w:lang w:val="en-US"/>
    </w:rPr>
  </w:style>
  <w:style w:type="character" w:customStyle="1" w:styleId="1">
    <w:name w:val="页眉 字符1"/>
    <w:basedOn w:val="a0"/>
    <w:uiPriority w:val="99"/>
    <w:semiHidden/>
    <w:rsid w:val="00301B07"/>
    <w:rPr>
      <w:rFonts w:ascii="Calibri" w:eastAsia="宋体" w:hAnsi="Calibri" w:cs="Times New Roman"/>
      <w:kern w:val="0"/>
      <w:sz w:val="18"/>
      <w:szCs w:val="18"/>
      <w:lang w:val="de-DE" w:eastAsia="ja-JP"/>
    </w:rPr>
  </w:style>
  <w:style w:type="paragraph" w:styleId="a4">
    <w:name w:val="footer"/>
    <w:basedOn w:val="a"/>
    <w:link w:val="a3"/>
    <w:uiPriority w:val="99"/>
    <w:rsid w:val="00301B07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kern w:val="2"/>
      <w:lang w:val="en-US"/>
    </w:rPr>
  </w:style>
  <w:style w:type="character" w:customStyle="1" w:styleId="10">
    <w:name w:val="页脚 字符1"/>
    <w:basedOn w:val="a0"/>
    <w:uiPriority w:val="99"/>
    <w:semiHidden/>
    <w:rsid w:val="00301B07"/>
    <w:rPr>
      <w:rFonts w:ascii="Calibri" w:eastAsia="宋体" w:hAnsi="Calibri" w:cs="Times New Roman"/>
      <w:kern w:val="0"/>
      <w:sz w:val="18"/>
      <w:szCs w:val="18"/>
      <w:lang w:val="de-DE" w:eastAsia="ja-JP"/>
    </w:rPr>
  </w:style>
  <w:style w:type="paragraph" w:customStyle="1" w:styleId="Tableofcontents">
    <w:name w:val="Table of contents"/>
    <w:basedOn w:val="a"/>
    <w:rsid w:val="00301B07"/>
    <w:rPr>
      <w:i/>
      <w:lang w:val="en-US"/>
    </w:rPr>
  </w:style>
  <w:style w:type="paragraph" w:customStyle="1" w:styleId="Title2">
    <w:name w:val="Title2"/>
    <w:basedOn w:val="a"/>
    <w:rsid w:val="00301B07"/>
    <w:rPr>
      <w:b/>
      <w:lang w:val="en-US"/>
    </w:rPr>
  </w:style>
  <w:style w:type="paragraph" w:customStyle="1" w:styleId="AuthorsFull">
    <w:name w:val="Authors Full"/>
    <w:basedOn w:val="a"/>
    <w:rsid w:val="00301B07"/>
    <w:rPr>
      <w:i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nyue@mail.sysu.edu.cn" TargetMode="External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tian@suda.edu.cn" TargetMode="Externa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rz24@columbia.edu" TargetMode="Externa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1579</Words>
  <Characters>9002</Characters>
  <Application>Microsoft Office Word</Application>
  <DocSecurity>0</DocSecurity>
  <Lines>75</Lines>
  <Paragraphs>21</Paragraphs>
  <ScaleCrop>false</ScaleCrop>
  <Company/>
  <LinksUpToDate>false</LinksUpToDate>
  <CharactersWithSpaces>10560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tx</dc:creator>
  <cp:keywords/>
  <dc:description/>
  <cp:lastModifiedBy>tx</cp:lastModifiedBy>
  <cp:revision>12</cp:revision>
  <dcterms:created xsi:type="dcterms:W3CDTF">2021-09-22T15:16:00Z</dcterms:created>
  <dcterms:modified xsi:type="dcterms:W3CDTF">2021-12-11T15:52:00Z</dcterms:modified>
</cp:coreProperties>
</file>