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2966B" w14:textId="77777777" w:rsidR="006B475C" w:rsidRPr="00107FA0" w:rsidRDefault="006B475C" w:rsidP="006B475C">
      <w:pPr>
        <w:spacing w:before="120" w:after="12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Title: Production and Characterization of Novel Board-spectrum Antimicrobial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IN"/>
        </w:rPr>
        <w:t xml:space="preserve"> 5-butyl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-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IN"/>
        </w:rPr>
        <w:t xml:space="preserve">2-pyridine carboxylic acid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from </w:t>
      </w:r>
      <w:r w:rsidRPr="00107FA0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  <w:t xml:space="preserve">Aspergillus fumigatus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nHF-01</w:t>
      </w:r>
    </w:p>
    <w:p w14:paraId="256D546B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Supplementary files:</w:t>
      </w:r>
    </w:p>
    <w:p w14:paraId="6E4C600A" w14:textId="77777777" w:rsidR="006B475C" w:rsidRPr="00107FA0" w:rsidRDefault="006B475C" w:rsidP="006B475C">
      <w:pPr>
        <w:autoSpaceDE w:val="0"/>
        <w:autoSpaceDN w:val="0"/>
        <w:adjustRightInd w:val="0"/>
        <w:spacing w:before="120" w:after="12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0BEACFDC" wp14:editId="4A34F0AE">
            <wp:extent cx="3800569" cy="3672416"/>
            <wp:effectExtent l="19050" t="19050" r="9525" b="23495"/>
            <wp:docPr id="42" name="Picture 42" descr="C:\Users\DELL\Desktop\Combined revised edit 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ELL\Desktop\Combined revised edit 1 cop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7" cy="368521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0D514E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ure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S1: The </w:t>
      </w:r>
      <w:proofErr w:type="spellStart"/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strain</w:t>
      </w:r>
      <w:r w:rsidRPr="00107FA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Aspergillus</w:t>
      </w:r>
      <w:proofErr w:type="spellEnd"/>
      <w:r w:rsidRPr="00107FA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fumigatus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nHF-01 and its antibacterial assessment. (a) 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>late culture;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(b)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Micro-morphology of the strain;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(c) 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S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creening of the antibacterial efficacy of the strain against pathogenic bacteria, </w:t>
      </w:r>
      <w:r w:rsidRPr="00107FA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Vibrio parahaemolyticus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MTCC 451, and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(d) </w:t>
      </w:r>
      <w:r w:rsidRPr="00107FA0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media % variations against </w:t>
      </w:r>
      <w:r w:rsidRPr="00107FA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Salmonella </w:t>
      </w:r>
      <w:r w:rsidRPr="00107FA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Typhimurium</w:t>
      </w:r>
      <w:r w:rsidRPr="00107FA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>MTCC 98. Here, the code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'</w:t>
      </w:r>
      <w:proofErr w:type="spellStart"/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strp</w:t>
      </w:r>
      <w:proofErr w:type="spellEnd"/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'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indicates streptomycin (20 µg/ml).</w:t>
      </w:r>
    </w:p>
    <w:p w14:paraId="30F4BF94" w14:textId="77777777" w:rsidR="006B475C" w:rsidRPr="00107FA0" w:rsidRDefault="006B475C" w:rsidP="006B475C">
      <w:pPr>
        <w:autoSpaceDE w:val="0"/>
        <w:autoSpaceDN w:val="0"/>
        <w:adjustRightInd w:val="0"/>
        <w:spacing w:before="120" w:after="12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6C02212B" wp14:editId="28BF6649">
            <wp:extent cx="1928283" cy="1967037"/>
            <wp:effectExtent l="19050" t="19050" r="15240" b="14605"/>
            <wp:docPr id="7" name="Picture 4" descr="E:\VIVEK_2017\M.Phil. Work (2015-2017)\VIVEK_M.Phil_Only_Dissertation_Written\All photo edited by sir\Figure2_AMC release_S. epidermidis (3)_edi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4" descr="E:\VIVEK_2017\M.Phil. Work (2015-2017)\VIVEK_M.Phil_Only_Dissertation_Written\All photo edited by sir\Figure2_AMC release_S. epidermidis (3)_edit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0811" cy="200021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66AFB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Fig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ure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S2: A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ntibacterial assay of different DCM extracts of culture aliquot of </w:t>
      </w:r>
      <w:r w:rsidRPr="00107FA0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  <w:t>A. fumigatus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nHF-01, against </w:t>
      </w:r>
      <w:r w:rsidRPr="00107FA0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  <w:t>E. coli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Here, the numbers indicate the different extracts, viz. 1, extracts with water; 2, DCM with mycelia; 3, extract precipitate; 4, a crude compound of nHF-01; 5, an equal volume of DCM and MEB; 6, mycelia crushed with DCM.</w:t>
      </w:r>
    </w:p>
    <w:p w14:paraId="4C230456" w14:textId="77777777" w:rsidR="006B475C" w:rsidRPr="00107FA0" w:rsidRDefault="006B475C" w:rsidP="006B475C">
      <w:pPr>
        <w:tabs>
          <w:tab w:val="left" w:pos="1601"/>
        </w:tabs>
        <w:autoSpaceDE w:val="0"/>
        <w:autoSpaceDN w:val="0"/>
        <w:adjustRightInd w:val="0"/>
        <w:spacing w:before="120" w:after="120"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1C3B524" wp14:editId="5C090FE0">
            <wp:extent cx="5410200" cy="4495800"/>
            <wp:effectExtent l="19050" t="19050" r="19050" b="190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495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6A3952" w14:textId="77777777" w:rsidR="006B475C" w:rsidRDefault="006B475C" w:rsidP="006B475C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en-GB"/>
        </w:rPr>
      </w:pP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ure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S3: Standardizing the optimum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days, agitation,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temperature and pH for antibacterial compound production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(a)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optimum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days; (b)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optimum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days, agitation; (c and d)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optimum temperature and </w:t>
      </w:r>
      <w:proofErr w:type="spellStart"/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pH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The figure indicates the assay of compounds extracted from different temperatures and </w:t>
      </w:r>
      <w:proofErr w:type="spellStart"/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pHs</w:t>
      </w:r>
      <w:proofErr w:type="spellEnd"/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against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Gram-</w:t>
      </w:r>
      <w:r w:rsidRPr="00107FA0"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en-GB"/>
        </w:rPr>
        <w:t xml:space="preserve">positive 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bacterium </w:t>
      </w:r>
      <w:r w:rsidRPr="00107FA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0"/>
          <w:szCs w:val="20"/>
          <w:lang w:eastAsia="en-GB"/>
        </w:rPr>
        <w:t>B. cereus</w:t>
      </w:r>
      <w:r w:rsidRPr="00107FA0"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en-GB"/>
        </w:rPr>
        <w:t xml:space="preserve"> and Gram-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negative </w:t>
      </w:r>
      <w:r w:rsidRPr="00107FA0"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en-GB"/>
        </w:rPr>
        <w:t xml:space="preserve">bacterium </w:t>
      </w:r>
      <w:r w:rsidRPr="00107FA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0"/>
          <w:szCs w:val="20"/>
          <w:lang w:eastAsia="en-GB"/>
        </w:rPr>
        <w:t>E. coli.</w:t>
      </w:r>
      <w:r w:rsidRPr="00107FA0"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en-GB"/>
        </w:rPr>
        <w:t xml:space="preserve"> The rhomboid dotted line indicates 20 ºC, the round dotted line 28 ºC, the triangle dotted line 37 ºC, and the square dotted line indicates 45 ºC.</w:t>
      </w:r>
    </w:p>
    <w:p w14:paraId="6425F613" w14:textId="77777777" w:rsidR="006B475C" w:rsidRDefault="006B475C" w:rsidP="006B475C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en-GB"/>
        </w:rPr>
      </w:pPr>
    </w:p>
    <w:p w14:paraId="1F5E1756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en-GB"/>
        </w:rPr>
      </w:pPr>
    </w:p>
    <w:p w14:paraId="77B20F50" w14:textId="77777777" w:rsidR="006B475C" w:rsidRPr="00107FA0" w:rsidRDefault="006B475C" w:rsidP="006B475C">
      <w:pPr>
        <w:autoSpaceDE w:val="0"/>
        <w:autoSpaceDN w:val="0"/>
        <w:adjustRightInd w:val="0"/>
        <w:spacing w:before="120" w:after="120" w:line="480" w:lineRule="auto"/>
        <w:ind w:left="144" w:right="144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</w:pPr>
      <w:r w:rsidRPr="00107FA0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  <w:shd w:val="clear" w:color="auto" w:fill="FFFFFF"/>
        </w:rPr>
        <w:lastRenderedPageBreak/>
        <w:drawing>
          <wp:inline distT="0" distB="0" distL="0" distR="0" wp14:anchorId="62B2F07F" wp14:editId="05C1161A">
            <wp:extent cx="5348597" cy="1940352"/>
            <wp:effectExtent l="19050" t="19050" r="23503" b="21798"/>
            <wp:docPr id="43" name="Picture 43" descr="C:\Users\DELL\Desktop\combined TLC assay HPLC new edit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DELL\Desktop\combined TLC assay HPLC new edit1 co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194" cy="194056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025E70" w14:textId="77777777" w:rsidR="006B475C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S4: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Chromatographic analysis of the active extract. (a)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TLC of crude DCM extract;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(b)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TLC plate zymogram assay;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(c)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Paper disk assay of TLC scraps;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(d-e)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Agar-well diffusion assay of TLC scraps against the bacteria strain; and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(f)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HPLC of active C4 fraction. Here, TLC strips in fig.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'b'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indicate the TLC of active fraction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from different pH and temperature levels.</w:t>
      </w:r>
    </w:p>
    <w:p w14:paraId="46ED913B" w14:textId="77777777" w:rsidR="006B475C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2E95429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4E668F" w14:textId="77777777" w:rsidR="006B475C" w:rsidRPr="00107FA0" w:rsidRDefault="006B475C" w:rsidP="006B475C">
      <w:pPr>
        <w:autoSpaceDE w:val="0"/>
        <w:autoSpaceDN w:val="0"/>
        <w:adjustRightInd w:val="0"/>
        <w:spacing w:before="120" w:after="120" w:line="48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</w:rPr>
        <w:drawing>
          <wp:inline distT="0" distB="0" distL="0" distR="0" wp14:anchorId="5B798E61" wp14:editId="6157FC26">
            <wp:extent cx="5649027" cy="3460750"/>
            <wp:effectExtent l="19050" t="19050" r="27940" b="25400"/>
            <wp:docPr id="44" name="Picture 44" descr="C:\Users\DELL\Desktop\UV, FT, ESI, NMR, COM nHF edit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DELL\Desktop\UV, FT, ESI, NMR, COM nHF edit1 cop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88" cy="346421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16899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Figure S5: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Spectral analysis of pure compound of </w:t>
      </w:r>
      <w:r w:rsidRPr="00107FA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A. fumigatus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nHF-01. (a) 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>UV-</w:t>
      </w:r>
      <w:proofErr w:type="gramStart"/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>Vis</w:t>
      </w:r>
      <w:proofErr w:type="gramEnd"/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spectrum;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(b) 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FT-IR spectrum,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(c)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ESI-MS spectra,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(d)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1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H NMR; and </w:t>
      </w: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(e) 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>Chemical structure of 5-butyl-2-pyridine carboxylic acid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</w:p>
    <w:p w14:paraId="14D677BF" w14:textId="77777777" w:rsidR="006B475C" w:rsidRPr="00107FA0" w:rsidRDefault="006B475C" w:rsidP="006B475C">
      <w:pPr>
        <w:autoSpaceDE w:val="0"/>
        <w:autoSpaceDN w:val="0"/>
        <w:adjustRightInd w:val="0"/>
        <w:spacing w:before="120" w:after="120" w:line="48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77120A4" wp14:editId="19FDD719">
            <wp:extent cx="5477422" cy="4349750"/>
            <wp:effectExtent l="19050" t="19050" r="28575" b="12700"/>
            <wp:docPr id="46" name="Picture 46" descr="C:\Users\DELL\Desktop\Combined Mol dock EDIT 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DELL\Desktop\Combined Mol dock EDIT 4 cop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122" cy="43661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BC9CC7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en-GB"/>
        </w:rPr>
      </w:pPr>
      <w:r w:rsidRPr="00107F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S6: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Docked confirmations of the active compounds of </w:t>
      </w:r>
      <w:r w:rsidRPr="00107FA0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 xml:space="preserve">A. fumigatus </w:t>
      </w:r>
      <w:r w:rsidRPr="00107FA0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>nHF-01 with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  <w:lang w:eastAsia="en-IN"/>
        </w:rPr>
        <w:t xml:space="preserve"> </w:t>
      </w:r>
      <w:r w:rsidRPr="00107FA0">
        <w:rPr>
          <w:rFonts w:ascii="Times New Roman" w:hAnsi="Times New Roman" w:cs="Times New Roman"/>
          <w:i/>
          <w:color w:val="000000" w:themeColor="text1"/>
          <w:sz w:val="20"/>
          <w:szCs w:val="20"/>
          <w:lang w:eastAsia="en-IN"/>
        </w:rPr>
        <w:t>E. coli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  <w:lang w:eastAsia="en-IN"/>
        </w:rPr>
        <w:t xml:space="preserve"> Quinol-Fumarate Reductase with Bound Inhibitor HQNO (PDB id- 1kf6;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>Fig. a-c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  <w:lang w:eastAsia="en-IN"/>
        </w:rPr>
        <w:t xml:space="preserve">), Quinol-Fumarate Reductase with </w:t>
      </w:r>
      <w:proofErr w:type="spellStart"/>
      <w:r w:rsidRPr="00107FA0">
        <w:rPr>
          <w:rFonts w:ascii="Times New Roman" w:hAnsi="Times New Roman" w:cs="Times New Roman"/>
          <w:color w:val="000000" w:themeColor="text1"/>
          <w:sz w:val="20"/>
          <w:szCs w:val="20"/>
          <w:lang w:eastAsia="en-IN"/>
        </w:rPr>
        <w:t>Menaquinol</w:t>
      </w:r>
      <w:proofErr w:type="spellEnd"/>
      <w:r w:rsidRPr="00107FA0">
        <w:rPr>
          <w:rFonts w:ascii="Times New Roman" w:hAnsi="Times New Roman" w:cs="Times New Roman"/>
          <w:color w:val="000000" w:themeColor="text1"/>
          <w:sz w:val="20"/>
          <w:szCs w:val="20"/>
          <w:lang w:eastAsia="en-IN"/>
        </w:rPr>
        <w:t xml:space="preserve"> Molecules (PDB id- 1l0v;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>Fig. d-f)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  <w:lang w:eastAsia="en-IN"/>
        </w:rPr>
        <w:t xml:space="preserve">, and </w:t>
      </w:r>
      <w:r w:rsidRPr="00107FA0">
        <w:rPr>
          <w:rFonts w:ascii="Times New Roman" w:hAnsi="Times New Roman" w:cs="Times New Roman"/>
          <w:i/>
          <w:color w:val="000000" w:themeColor="text1"/>
          <w:sz w:val="20"/>
          <w:szCs w:val="20"/>
          <w:lang w:eastAsia="en-IN"/>
        </w:rPr>
        <w:t>E. coli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  <w:lang w:eastAsia="en-IN"/>
        </w:rPr>
        <w:t xml:space="preserve"> succinate: quinone oxidoreductase (SQR) </w:t>
      </w:r>
      <w:proofErr w:type="spellStart"/>
      <w:r w:rsidRPr="00107FA0">
        <w:rPr>
          <w:rFonts w:ascii="Times New Roman" w:hAnsi="Times New Roman" w:cs="Times New Roman"/>
          <w:color w:val="000000" w:themeColor="text1"/>
          <w:sz w:val="20"/>
          <w:szCs w:val="20"/>
          <w:lang w:eastAsia="en-IN"/>
        </w:rPr>
        <w:t>SdhB</w:t>
      </w:r>
      <w:proofErr w:type="spellEnd"/>
      <w:r w:rsidRPr="00107FA0">
        <w:rPr>
          <w:rFonts w:ascii="Times New Roman" w:hAnsi="Times New Roman" w:cs="Times New Roman"/>
          <w:color w:val="000000" w:themeColor="text1"/>
          <w:sz w:val="20"/>
          <w:szCs w:val="20"/>
          <w:lang w:eastAsia="en-IN"/>
        </w:rPr>
        <w:t xml:space="preserve"> His207Thr (PDB id- 2wp9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>Fig. g-</w:t>
      </w:r>
      <w:proofErr w:type="spellStart"/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>i</w:t>
      </w:r>
      <w:proofErr w:type="spellEnd"/>
      <w:r w:rsidRPr="00107FA0">
        <w:rPr>
          <w:rFonts w:ascii="Times New Roman" w:hAnsi="Times New Roman" w:cs="Times New Roman"/>
          <w:color w:val="000000" w:themeColor="text1"/>
          <w:sz w:val="20"/>
          <w:szCs w:val="20"/>
          <w:lang w:eastAsia="en-IN"/>
        </w:rPr>
        <w:t>).</w:t>
      </w:r>
    </w:p>
    <w:p w14:paraId="18D72F39" w14:textId="77777777" w:rsidR="006B475C" w:rsidRDefault="006B475C" w:rsidP="006B475C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123B68A4" w14:textId="77777777" w:rsidR="006B475C" w:rsidRPr="00107FA0" w:rsidRDefault="006B475C" w:rsidP="006B475C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107FA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S1: Sensitivity of 7 different antifungal drugs against </w:t>
      </w:r>
      <w:r w:rsidRPr="00107FA0">
        <w:rPr>
          <w:rFonts w:ascii="Times New Roman" w:hAnsi="Times New Roman" w:cs="Times New Roman"/>
          <w:b/>
          <w:i/>
          <w:sz w:val="20"/>
          <w:szCs w:val="20"/>
        </w:rPr>
        <w:t>A. fumigatus</w:t>
      </w:r>
      <w:r w:rsidRPr="00107FA0">
        <w:rPr>
          <w:rFonts w:ascii="Times New Roman" w:hAnsi="Times New Roman" w:cs="Times New Roman"/>
          <w:b/>
          <w:sz w:val="20"/>
          <w:szCs w:val="20"/>
        </w:rPr>
        <w:t xml:space="preserve"> nHF-01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326"/>
        <w:gridCol w:w="2777"/>
      </w:tblGrid>
      <w:tr w:rsidR="006B475C" w:rsidRPr="00107FA0" w14:paraId="14F6FFD1" w14:textId="77777777" w:rsidTr="00F9490F">
        <w:trPr>
          <w:jc w:val="center"/>
        </w:trPr>
        <w:tc>
          <w:tcPr>
            <w:tcW w:w="2972" w:type="dxa"/>
          </w:tcPr>
          <w:p w14:paraId="0C2A184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31914E" wp14:editId="1AA03228">
                  <wp:extent cx="1319609" cy="1332000"/>
                  <wp:effectExtent l="19050" t="0" r="0" b="0"/>
                  <wp:docPr id="5" name="Picture 1" descr="D:\PH. D._2019-2022\Ph. D. (UGB)\Pending update-2\KETOCONAZOLE, FLUCONAZOLE etc Assay of nHF &amp; PPR\Edited\nHF_FLUCO_KETO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. D._2019-2022\Ph. D. (UGB)\Pending update-2\KETOCONAZOLE, FLUCONAZOLE etc Assay of nHF &amp; PPR\Edited\nHF_FLUCO_KETO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609" cy="133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  <w:vAlign w:val="center"/>
          </w:tcPr>
          <w:p w14:paraId="45F1EDD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B0F3B0" wp14:editId="35816188">
                  <wp:extent cx="1320800" cy="1333500"/>
                  <wp:effectExtent l="19050" t="0" r="0" b="0"/>
                  <wp:docPr id="10" name="Picture 3" descr="D:\PH. D._2019-2022\Ph. D. (UGB)\Pending update-2\KETOCONAZOLE, FLUCONAZOLE etc Assay of nHF &amp; PPR\Edited\nHF_Itra,Luli,Fluco,Clotri,Terbi,Gresio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. D._2019-2022\Ph. D. (UGB)\Pending update-2\KETOCONAZOLE, FLUCONAZOLE etc Assay of nHF &amp; PPR\Edited\nHF_Itra,Luli,Fluco,Clotri,Terbi,Gresio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3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vAlign w:val="center"/>
          </w:tcPr>
          <w:p w14:paraId="6D3E956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8779E5" wp14:editId="4B5C17B7">
                  <wp:extent cx="1320800" cy="1333500"/>
                  <wp:effectExtent l="19050" t="0" r="0" b="0"/>
                  <wp:docPr id="1" name="Picture 1" descr="D:\PH. D._2019-2022\Ph. D. (UGB)\Pending update-2\KETOCONAZOLE, FLUCONAZOLE etc Assay of nHF &amp; PPR\Edited\nHF_Keto, Luli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. D._2019-2022\Ph. D. (UGB)\Pending update-2\KETOCONAZOLE, FLUCONAZOLE etc Assay of nHF &amp; PPR\Edited\nHF_Keto, Luli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3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75C" w:rsidRPr="00107FA0" w14:paraId="2CDD214D" w14:textId="77777777" w:rsidTr="00F9490F">
        <w:trPr>
          <w:jc w:val="center"/>
        </w:trPr>
        <w:tc>
          <w:tcPr>
            <w:tcW w:w="2972" w:type="dxa"/>
          </w:tcPr>
          <w:p w14:paraId="62C0B596" w14:textId="77777777" w:rsidR="006B475C" w:rsidRPr="00107FA0" w:rsidRDefault="006B475C" w:rsidP="00F9490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t>(</w:t>
            </w:r>
            <w:r w:rsidRPr="00107FA0">
              <w:rPr>
                <w:rFonts w:ascii="Times New Roman" w:hAnsi="Times New Roman" w:cs="Times New Roman"/>
              </w:rPr>
              <w:t>Conc. 15-1 mg/ml; 20 µl)</w:t>
            </w:r>
          </w:p>
        </w:tc>
        <w:tc>
          <w:tcPr>
            <w:tcW w:w="2326" w:type="dxa"/>
            <w:vAlign w:val="center"/>
          </w:tcPr>
          <w:p w14:paraId="1603325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t>(</w:t>
            </w:r>
            <w:r w:rsidRPr="00107FA0">
              <w:rPr>
                <w:rFonts w:ascii="Times New Roman" w:hAnsi="Times New Roman" w:cs="Times New Roman"/>
              </w:rPr>
              <w:t>Conc. 1 mg/ml; 15 µl)</w:t>
            </w:r>
          </w:p>
        </w:tc>
        <w:tc>
          <w:tcPr>
            <w:tcW w:w="2777" w:type="dxa"/>
            <w:vAlign w:val="center"/>
          </w:tcPr>
          <w:p w14:paraId="13AE9D8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t>(</w:t>
            </w:r>
            <w:r w:rsidRPr="00107FA0">
              <w:rPr>
                <w:rFonts w:ascii="Times New Roman" w:hAnsi="Times New Roman" w:cs="Times New Roman"/>
              </w:rPr>
              <w:t>Conc. 250-31.25 µg/ml; 12 µl)</w:t>
            </w:r>
          </w:p>
        </w:tc>
      </w:tr>
      <w:tr w:rsidR="006B475C" w:rsidRPr="00107FA0" w14:paraId="34FCA952" w14:textId="77777777" w:rsidTr="00F9490F">
        <w:trPr>
          <w:jc w:val="center"/>
        </w:trPr>
        <w:tc>
          <w:tcPr>
            <w:tcW w:w="2972" w:type="dxa"/>
          </w:tcPr>
          <w:p w14:paraId="3A534CB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0692EF" wp14:editId="423FB14B">
                  <wp:extent cx="1320800" cy="1332017"/>
                  <wp:effectExtent l="19050" t="0" r="0" b="0"/>
                  <wp:docPr id="3" name="Picture 1" descr="D:\PH. D._2019-2022\Ph. D. (UGB)\Pending update-2\KETOCONAZOLE, FLUCONAZOLE etc Assay of nHF &amp; PPR\Edited\nHF_Terbi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. D._2019-2022\Ph. D. (UGB)\Pending update-2\KETOCONAZOLE, FLUCONAZOLE etc Assay of nHF &amp; PPR\Edited\nHF_Terbi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783" cy="133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  <w:vAlign w:val="center"/>
          </w:tcPr>
          <w:p w14:paraId="28B37FE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0815540" wp14:editId="1CB04B46">
                  <wp:extent cx="1315636" cy="1296000"/>
                  <wp:effectExtent l="19050" t="0" r="0" b="0"/>
                  <wp:docPr id="16" name="Picture 3" descr="D:\PH. D._2019-2022\Ph. D. (UGB)\Pending update-2\KETOCONAZOLE, FLUCONAZOLE etc Assay of nHF &amp; PPR\Edited\nHF_Keto &amp; Luli (1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. D._2019-2022\Ph. D. (UGB)\Pending update-2\KETOCONAZOLE, FLUCONAZOLE etc Assay of nHF &amp; PPR\Edited\nHF_Keto &amp; Luli (1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636" cy="12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vAlign w:val="center"/>
          </w:tcPr>
          <w:p w14:paraId="093E457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4479CC" wp14:editId="080157E3">
                  <wp:extent cx="1314450" cy="1332075"/>
                  <wp:effectExtent l="19050" t="0" r="0" b="0"/>
                  <wp:docPr id="18" name="Picture 5" descr="D:\PH. D._2019-2022\Ph. D. (UGB)\Pending update-2\KETOCONAZOLE, FLUCONAZOLE etc Assay of nHF &amp; PPR\Edited\nHF_Itra &amp; Clotri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. D._2019-2022\Ph. D. (UGB)\Pending update-2\KETOCONAZOLE, FLUCONAZOLE etc Assay of nHF &amp; PPR\Edited\nHF_Itra &amp; Clotri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376" cy="133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75C" w:rsidRPr="00107FA0" w14:paraId="013E4715" w14:textId="77777777" w:rsidTr="00F9490F">
        <w:trPr>
          <w:jc w:val="center"/>
        </w:trPr>
        <w:tc>
          <w:tcPr>
            <w:tcW w:w="2972" w:type="dxa"/>
          </w:tcPr>
          <w:p w14:paraId="5BF8919E" w14:textId="77777777" w:rsidR="006B475C" w:rsidRPr="00107FA0" w:rsidRDefault="006B475C" w:rsidP="00F9490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t>(</w:t>
            </w:r>
            <w:r w:rsidRPr="00107FA0">
              <w:rPr>
                <w:rFonts w:ascii="Times New Roman" w:hAnsi="Times New Roman" w:cs="Times New Roman"/>
              </w:rPr>
              <w:t>Conc. 31.25-0.125 µg/ml; 12 µl)</w:t>
            </w:r>
          </w:p>
        </w:tc>
        <w:tc>
          <w:tcPr>
            <w:tcW w:w="2326" w:type="dxa"/>
            <w:vAlign w:val="center"/>
          </w:tcPr>
          <w:p w14:paraId="69F74AA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t>(</w:t>
            </w:r>
            <w:r w:rsidRPr="00107FA0">
              <w:rPr>
                <w:rFonts w:ascii="Times New Roman" w:hAnsi="Times New Roman" w:cs="Times New Roman"/>
              </w:rPr>
              <w:t>Conc. 700-250 µg/ml &amp; 16-0.5 µg/ml; 12 µl)</w:t>
            </w:r>
          </w:p>
        </w:tc>
        <w:tc>
          <w:tcPr>
            <w:tcW w:w="2777" w:type="dxa"/>
            <w:vAlign w:val="center"/>
          </w:tcPr>
          <w:p w14:paraId="4EF7532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07FA0">
              <w:rPr>
                <w:rFonts w:ascii="Times New Roman" w:hAnsi="Times New Roman" w:cs="Times New Roman"/>
                <w:noProof/>
              </w:rPr>
              <w:t>(</w:t>
            </w:r>
            <w:r w:rsidRPr="00107FA0">
              <w:rPr>
                <w:rFonts w:ascii="Times New Roman" w:hAnsi="Times New Roman" w:cs="Times New Roman"/>
              </w:rPr>
              <w:t>Conc. 500-125 µg/ml &amp; 500-62.5 µg/ml; 12 µl)</w:t>
            </w:r>
          </w:p>
        </w:tc>
      </w:tr>
    </w:tbl>
    <w:p w14:paraId="4D39956B" w14:textId="77777777" w:rsidR="006B475C" w:rsidRPr="00107FA0" w:rsidRDefault="006B475C" w:rsidP="006B475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5260AD5" w14:textId="77777777" w:rsidR="006B475C" w:rsidRPr="00107FA0" w:rsidRDefault="006B475C" w:rsidP="006B475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07FA0">
        <w:rPr>
          <w:rFonts w:ascii="Times New Roman" w:hAnsi="Times New Roman" w:cs="Times New Roman"/>
          <w:b/>
          <w:sz w:val="20"/>
          <w:szCs w:val="20"/>
        </w:rPr>
        <w:t>Abbreviation</w:t>
      </w:r>
      <w:r w:rsidRPr="00107FA0">
        <w:rPr>
          <w:rFonts w:ascii="Times New Roman" w:hAnsi="Times New Roman" w:cs="Times New Roman"/>
          <w:sz w:val="20"/>
          <w:szCs w:val="20"/>
        </w:rPr>
        <w:t>: ‘</w:t>
      </w:r>
      <w:r w:rsidRPr="00107FA0">
        <w:rPr>
          <w:rFonts w:ascii="Times New Roman" w:hAnsi="Times New Roman" w:cs="Times New Roman"/>
          <w:b/>
          <w:sz w:val="20"/>
          <w:szCs w:val="20"/>
        </w:rPr>
        <w:t>F’</w:t>
      </w:r>
      <w:r w:rsidRPr="00107FA0">
        <w:rPr>
          <w:rFonts w:ascii="Times New Roman" w:hAnsi="Times New Roman" w:cs="Times New Roman"/>
          <w:sz w:val="20"/>
          <w:szCs w:val="20"/>
        </w:rPr>
        <w:t>= Fluconazole; ‘</w:t>
      </w:r>
      <w:r w:rsidRPr="00107FA0">
        <w:rPr>
          <w:rFonts w:ascii="Times New Roman" w:hAnsi="Times New Roman" w:cs="Times New Roman"/>
          <w:b/>
          <w:sz w:val="20"/>
          <w:szCs w:val="20"/>
        </w:rPr>
        <w:t>K’</w:t>
      </w:r>
      <w:r w:rsidRPr="00107FA0">
        <w:rPr>
          <w:rFonts w:ascii="Times New Roman" w:hAnsi="Times New Roman" w:cs="Times New Roman"/>
          <w:sz w:val="20"/>
          <w:szCs w:val="20"/>
        </w:rPr>
        <w:t>= Ketoconazole; ‘</w:t>
      </w:r>
      <w:r w:rsidRPr="00107FA0">
        <w:rPr>
          <w:rFonts w:ascii="Times New Roman" w:hAnsi="Times New Roman" w:cs="Times New Roman"/>
          <w:b/>
          <w:sz w:val="20"/>
          <w:szCs w:val="20"/>
        </w:rPr>
        <w:t>L’</w:t>
      </w:r>
      <w:r w:rsidRPr="00107FA0">
        <w:rPr>
          <w:rFonts w:ascii="Times New Roman" w:hAnsi="Times New Roman" w:cs="Times New Roman"/>
          <w:sz w:val="20"/>
          <w:szCs w:val="20"/>
        </w:rPr>
        <w:t>= Luliconazole; ‘</w:t>
      </w:r>
      <w:r w:rsidRPr="00107FA0">
        <w:rPr>
          <w:rFonts w:ascii="Times New Roman" w:hAnsi="Times New Roman" w:cs="Times New Roman"/>
          <w:b/>
          <w:sz w:val="20"/>
          <w:szCs w:val="20"/>
        </w:rPr>
        <w:t>I’</w:t>
      </w:r>
      <w:r w:rsidRPr="00107FA0">
        <w:rPr>
          <w:rFonts w:ascii="Times New Roman" w:hAnsi="Times New Roman" w:cs="Times New Roman"/>
          <w:sz w:val="20"/>
          <w:szCs w:val="20"/>
        </w:rPr>
        <w:t>= Itraconazole; ‘</w:t>
      </w:r>
      <w:r w:rsidRPr="00107FA0">
        <w:rPr>
          <w:rFonts w:ascii="Times New Roman" w:hAnsi="Times New Roman" w:cs="Times New Roman"/>
          <w:b/>
          <w:sz w:val="20"/>
          <w:szCs w:val="20"/>
        </w:rPr>
        <w:t>G’</w:t>
      </w:r>
      <w:r w:rsidRPr="00107FA0">
        <w:rPr>
          <w:rFonts w:ascii="Times New Roman" w:hAnsi="Times New Roman" w:cs="Times New Roman"/>
          <w:sz w:val="20"/>
          <w:szCs w:val="20"/>
        </w:rPr>
        <w:t xml:space="preserve">= </w:t>
      </w:r>
      <w:proofErr w:type="spellStart"/>
      <w:r w:rsidRPr="00107FA0">
        <w:rPr>
          <w:rFonts w:ascii="Times New Roman" w:hAnsi="Times New Roman" w:cs="Times New Roman"/>
          <w:sz w:val="20"/>
          <w:szCs w:val="20"/>
        </w:rPr>
        <w:t>Gresiofulvin</w:t>
      </w:r>
      <w:proofErr w:type="spellEnd"/>
      <w:r w:rsidRPr="00107FA0">
        <w:rPr>
          <w:rFonts w:ascii="Times New Roman" w:hAnsi="Times New Roman" w:cs="Times New Roman"/>
          <w:sz w:val="20"/>
          <w:szCs w:val="20"/>
        </w:rPr>
        <w:t>; ‘</w:t>
      </w:r>
      <w:r w:rsidRPr="00107FA0">
        <w:rPr>
          <w:rFonts w:ascii="Times New Roman" w:hAnsi="Times New Roman" w:cs="Times New Roman"/>
          <w:b/>
          <w:sz w:val="20"/>
          <w:szCs w:val="20"/>
        </w:rPr>
        <w:t>C’</w:t>
      </w:r>
      <w:r w:rsidRPr="00107FA0">
        <w:rPr>
          <w:rFonts w:ascii="Times New Roman" w:hAnsi="Times New Roman" w:cs="Times New Roman"/>
          <w:sz w:val="20"/>
          <w:szCs w:val="20"/>
        </w:rPr>
        <w:t>= Clotrimazole; ‘</w:t>
      </w:r>
      <w:r w:rsidRPr="00107FA0">
        <w:rPr>
          <w:rFonts w:ascii="Times New Roman" w:hAnsi="Times New Roman" w:cs="Times New Roman"/>
          <w:b/>
          <w:sz w:val="20"/>
          <w:szCs w:val="20"/>
        </w:rPr>
        <w:t>T’</w:t>
      </w:r>
      <w:r w:rsidRPr="00107FA0">
        <w:rPr>
          <w:rFonts w:ascii="Times New Roman" w:hAnsi="Times New Roman" w:cs="Times New Roman"/>
          <w:sz w:val="20"/>
          <w:szCs w:val="20"/>
        </w:rPr>
        <w:t>= Terbinafine</w:t>
      </w:r>
    </w:p>
    <w:p w14:paraId="0F7A4DF8" w14:textId="77777777" w:rsidR="006B475C" w:rsidRPr="00107FA0" w:rsidRDefault="006B475C" w:rsidP="006B475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20DEC99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sectPr w:rsidR="006B475C" w:rsidRPr="00107FA0" w:rsidSect="00CE23CA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440" w:right="1440" w:bottom="1440" w:left="1440" w:header="680" w:footer="680" w:gutter="0"/>
          <w:cols w:space="708"/>
          <w:docGrid w:linePitch="360"/>
        </w:sectPr>
      </w:pPr>
    </w:p>
    <w:p w14:paraId="4B3A8AB0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Table-S2: Antibacterial spectrum of the </w:t>
      </w:r>
      <w:r w:rsidRPr="00107FA0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  <w:t xml:space="preserve">A. fumigatus 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nHF-01 compound in different media and solvents as evidenced by the diameter of growth inhibition zones.</w:t>
      </w:r>
    </w:p>
    <w:tbl>
      <w:tblPr>
        <w:tblStyle w:val="TableGrid"/>
        <w:tblW w:w="14087" w:type="dxa"/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1554"/>
        <w:gridCol w:w="1276"/>
        <w:gridCol w:w="1134"/>
        <w:gridCol w:w="1402"/>
        <w:gridCol w:w="1163"/>
        <w:gridCol w:w="1151"/>
        <w:gridCol w:w="19"/>
        <w:gridCol w:w="1384"/>
        <w:gridCol w:w="1089"/>
        <w:gridCol w:w="1226"/>
        <w:gridCol w:w="986"/>
        <w:gridCol w:w="7"/>
      </w:tblGrid>
      <w:tr w:rsidR="006B475C" w:rsidRPr="00107FA0" w14:paraId="094A6CC7" w14:textId="77777777" w:rsidTr="00F9490F">
        <w:trPr>
          <w:trHeight w:val="260"/>
        </w:trPr>
        <w:tc>
          <w:tcPr>
            <w:tcW w:w="709" w:type="dxa"/>
            <w:vMerge w:val="restart"/>
            <w:textDirection w:val="btLr"/>
            <w:vAlign w:val="center"/>
          </w:tcPr>
          <w:p w14:paraId="1FE76B5D" w14:textId="77777777" w:rsidR="006B475C" w:rsidRPr="00107FA0" w:rsidRDefault="006B475C" w:rsidP="00F9490F">
            <w:pPr>
              <w:spacing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  <w:t>Culture media</w:t>
            </w:r>
          </w:p>
        </w:tc>
        <w:tc>
          <w:tcPr>
            <w:tcW w:w="987" w:type="dxa"/>
          </w:tcPr>
          <w:p w14:paraId="0C0E981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</w:p>
        </w:tc>
        <w:tc>
          <w:tcPr>
            <w:tcW w:w="1554" w:type="dxa"/>
          </w:tcPr>
          <w:p w14:paraId="26EC906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</w:p>
        </w:tc>
        <w:tc>
          <w:tcPr>
            <w:tcW w:w="1276" w:type="dxa"/>
          </w:tcPr>
          <w:p w14:paraId="5C6BA8A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</w:p>
        </w:tc>
        <w:tc>
          <w:tcPr>
            <w:tcW w:w="9561" w:type="dxa"/>
            <w:gridSpan w:val="10"/>
            <w:vAlign w:val="center"/>
          </w:tcPr>
          <w:p w14:paraId="293249E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  <w:t>Inhibition zone (</w:t>
            </w:r>
            <w:r w:rsidRPr="00107FA0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35.7 mg/</w:t>
            </w:r>
            <w:proofErr w:type="spellStart"/>
            <w:proofErr w:type="gramStart"/>
            <w:r w:rsidRPr="00107FA0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ml,</w:t>
            </w:r>
            <w:r w:rsidRPr="00107F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  <w:t>mm</w:t>
            </w:r>
            <w:proofErr w:type="spellEnd"/>
            <w:proofErr w:type="gramEnd"/>
            <w:r w:rsidRPr="00107F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  <w:t>) against</w:t>
            </w:r>
          </w:p>
        </w:tc>
      </w:tr>
      <w:tr w:rsidR="006B475C" w:rsidRPr="00107FA0" w14:paraId="3F446B93" w14:textId="77777777" w:rsidTr="00F9490F">
        <w:trPr>
          <w:trHeight w:val="170"/>
        </w:trPr>
        <w:tc>
          <w:tcPr>
            <w:tcW w:w="709" w:type="dxa"/>
            <w:vMerge/>
            <w:vAlign w:val="center"/>
          </w:tcPr>
          <w:p w14:paraId="073BCEC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</w:p>
        </w:tc>
        <w:tc>
          <w:tcPr>
            <w:tcW w:w="987" w:type="dxa"/>
          </w:tcPr>
          <w:p w14:paraId="1C799DB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</w:p>
        </w:tc>
        <w:tc>
          <w:tcPr>
            <w:tcW w:w="1554" w:type="dxa"/>
          </w:tcPr>
          <w:p w14:paraId="00A51A8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</w:p>
        </w:tc>
        <w:tc>
          <w:tcPr>
            <w:tcW w:w="1276" w:type="dxa"/>
          </w:tcPr>
          <w:p w14:paraId="58F76FB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</w:p>
        </w:tc>
        <w:tc>
          <w:tcPr>
            <w:tcW w:w="4869" w:type="dxa"/>
            <w:gridSpan w:val="5"/>
            <w:tcBorders>
              <w:top w:val="single" w:sz="4" w:space="0" w:color="auto"/>
            </w:tcBorders>
            <w:vAlign w:val="center"/>
          </w:tcPr>
          <w:p w14:paraId="278625B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  <w:t>Gram-negative strains</w:t>
            </w:r>
          </w:p>
        </w:tc>
        <w:tc>
          <w:tcPr>
            <w:tcW w:w="4692" w:type="dxa"/>
            <w:gridSpan w:val="5"/>
            <w:tcBorders>
              <w:top w:val="single" w:sz="4" w:space="0" w:color="auto"/>
            </w:tcBorders>
            <w:vAlign w:val="center"/>
          </w:tcPr>
          <w:p w14:paraId="6062899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  <w:t>Gram-positive strains</w:t>
            </w:r>
          </w:p>
        </w:tc>
      </w:tr>
      <w:tr w:rsidR="006B475C" w:rsidRPr="00107FA0" w14:paraId="0B3A8729" w14:textId="77777777" w:rsidTr="00F9490F">
        <w:trPr>
          <w:gridAfter w:val="1"/>
          <w:wAfter w:w="7" w:type="dxa"/>
          <w:trHeight w:val="737"/>
        </w:trPr>
        <w:tc>
          <w:tcPr>
            <w:tcW w:w="709" w:type="dxa"/>
            <w:vMerge/>
            <w:vAlign w:val="center"/>
          </w:tcPr>
          <w:p w14:paraId="3EDFAF7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</w:pPr>
          </w:p>
        </w:tc>
        <w:tc>
          <w:tcPr>
            <w:tcW w:w="987" w:type="dxa"/>
          </w:tcPr>
          <w:p w14:paraId="265AF92B" w14:textId="77777777" w:rsidR="006B475C" w:rsidRPr="00B73D51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  <w:r w:rsidRPr="00B73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  <w:t xml:space="preserve">Biomass (g/100 ml) </w:t>
            </w:r>
          </w:p>
        </w:tc>
        <w:tc>
          <w:tcPr>
            <w:tcW w:w="1554" w:type="dxa"/>
          </w:tcPr>
          <w:p w14:paraId="0B159C0C" w14:textId="77777777" w:rsidR="006B475C" w:rsidRPr="00B73D51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</w:pPr>
            <w:r w:rsidRPr="00B73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  <w:t>Extractable compound (mg/100 ml)</w:t>
            </w:r>
          </w:p>
        </w:tc>
        <w:tc>
          <w:tcPr>
            <w:tcW w:w="1276" w:type="dxa"/>
          </w:tcPr>
          <w:p w14:paraId="57103F6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IN" w:eastAsia="en-GB"/>
              </w:rPr>
              <w:t>Extraction Solvents</w:t>
            </w:r>
          </w:p>
        </w:tc>
        <w:tc>
          <w:tcPr>
            <w:tcW w:w="1134" w:type="dxa"/>
            <w:vAlign w:val="center"/>
          </w:tcPr>
          <w:p w14:paraId="255CC0A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  <w:t>E. coli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7257EB5C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  <w:t>S. typhimurium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31ED0BB4" w14:textId="77777777" w:rsidR="006B475C" w:rsidRPr="00107FA0" w:rsidRDefault="006B475C" w:rsidP="00F9490F">
            <w:pPr>
              <w:spacing w:line="480" w:lineRule="auto"/>
              <w:ind w:hanging="8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val="en-IN" w:eastAsia="en-GB"/>
              </w:rPr>
              <w:t>K. pneumonia</w:t>
            </w:r>
          </w:p>
        </w:tc>
        <w:tc>
          <w:tcPr>
            <w:tcW w:w="1151" w:type="dxa"/>
            <w:tcBorders>
              <w:right w:val="single" w:sz="4" w:space="0" w:color="auto"/>
            </w:tcBorders>
            <w:vAlign w:val="center"/>
          </w:tcPr>
          <w:p w14:paraId="6DE6C5CA" w14:textId="77777777" w:rsidR="006B475C" w:rsidRPr="00107FA0" w:rsidRDefault="006B475C" w:rsidP="00F9490F">
            <w:pPr>
              <w:spacing w:line="480" w:lineRule="auto"/>
              <w:ind w:hanging="8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  <w:t>P. aeruginosa</w:t>
            </w:r>
          </w:p>
        </w:tc>
        <w:tc>
          <w:tcPr>
            <w:tcW w:w="1403" w:type="dxa"/>
            <w:gridSpan w:val="2"/>
            <w:tcBorders>
              <w:left w:val="single" w:sz="4" w:space="0" w:color="auto"/>
            </w:tcBorders>
            <w:vAlign w:val="center"/>
          </w:tcPr>
          <w:p w14:paraId="493EC893" w14:textId="77777777" w:rsidR="006B475C" w:rsidRPr="00107FA0" w:rsidRDefault="006B475C" w:rsidP="00F9490F">
            <w:pPr>
              <w:spacing w:line="480" w:lineRule="auto"/>
              <w:ind w:hanging="8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  <w:t>S. epidermidis</w:t>
            </w:r>
          </w:p>
        </w:tc>
        <w:tc>
          <w:tcPr>
            <w:tcW w:w="1089" w:type="dxa"/>
            <w:vAlign w:val="center"/>
          </w:tcPr>
          <w:p w14:paraId="08A1825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  <w:t>B. cereus</w:t>
            </w:r>
          </w:p>
        </w:tc>
        <w:tc>
          <w:tcPr>
            <w:tcW w:w="1226" w:type="dxa"/>
            <w:vAlign w:val="center"/>
          </w:tcPr>
          <w:p w14:paraId="37126D18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  <w:t>B. subtilis</w:t>
            </w:r>
          </w:p>
        </w:tc>
        <w:tc>
          <w:tcPr>
            <w:tcW w:w="986" w:type="dxa"/>
          </w:tcPr>
          <w:p w14:paraId="58F0069C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IN"/>
              </w:rPr>
              <w:t>E. faecalis</w:t>
            </w:r>
          </w:p>
        </w:tc>
      </w:tr>
      <w:tr w:rsidR="006B475C" w:rsidRPr="00107FA0" w14:paraId="3434373C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5F5FE65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CMB</w:t>
            </w:r>
          </w:p>
        </w:tc>
        <w:tc>
          <w:tcPr>
            <w:tcW w:w="987" w:type="dxa"/>
          </w:tcPr>
          <w:p w14:paraId="7D15800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0.24</w:t>
            </w:r>
          </w:p>
        </w:tc>
        <w:tc>
          <w:tcPr>
            <w:tcW w:w="1554" w:type="dxa"/>
          </w:tcPr>
          <w:p w14:paraId="3CDCC11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42</w:t>
            </w:r>
          </w:p>
        </w:tc>
        <w:tc>
          <w:tcPr>
            <w:tcW w:w="1276" w:type="dxa"/>
            <w:vMerge w:val="restart"/>
            <w:vAlign w:val="center"/>
          </w:tcPr>
          <w:p w14:paraId="7BE86CA3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DCM</w:t>
            </w:r>
          </w:p>
        </w:tc>
        <w:tc>
          <w:tcPr>
            <w:tcW w:w="1134" w:type="dxa"/>
            <w:vAlign w:val="center"/>
          </w:tcPr>
          <w:p w14:paraId="1E9CAEE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15.14 ± 0.76</w:t>
            </w:r>
          </w:p>
        </w:tc>
        <w:tc>
          <w:tcPr>
            <w:tcW w:w="1402" w:type="dxa"/>
            <w:vAlign w:val="center"/>
          </w:tcPr>
          <w:p w14:paraId="7BEE161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  <w:tc>
          <w:tcPr>
            <w:tcW w:w="1163" w:type="dxa"/>
            <w:vAlign w:val="center"/>
          </w:tcPr>
          <w:p w14:paraId="77D2C2E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  <w:tc>
          <w:tcPr>
            <w:tcW w:w="1151" w:type="dxa"/>
            <w:vAlign w:val="center"/>
          </w:tcPr>
          <w:p w14:paraId="6B8C01A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10 ± 0.5</w:t>
            </w:r>
          </w:p>
        </w:tc>
        <w:tc>
          <w:tcPr>
            <w:tcW w:w="1403" w:type="dxa"/>
            <w:gridSpan w:val="2"/>
            <w:vAlign w:val="center"/>
          </w:tcPr>
          <w:p w14:paraId="7527D5C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14.11 ± 0.7</w:t>
            </w:r>
          </w:p>
        </w:tc>
        <w:tc>
          <w:tcPr>
            <w:tcW w:w="1089" w:type="dxa"/>
            <w:vAlign w:val="center"/>
          </w:tcPr>
          <w:p w14:paraId="144228F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226" w:type="dxa"/>
            <w:vAlign w:val="center"/>
          </w:tcPr>
          <w:p w14:paraId="492A393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07.2 ± 0.36</w:t>
            </w:r>
          </w:p>
        </w:tc>
        <w:tc>
          <w:tcPr>
            <w:tcW w:w="986" w:type="dxa"/>
            <w:vAlign w:val="center"/>
          </w:tcPr>
          <w:p w14:paraId="73E1B04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</w:tr>
      <w:tr w:rsidR="006B475C" w:rsidRPr="00107FA0" w14:paraId="0F52CF81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5237CF7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CZB</w:t>
            </w:r>
          </w:p>
        </w:tc>
        <w:tc>
          <w:tcPr>
            <w:tcW w:w="987" w:type="dxa"/>
          </w:tcPr>
          <w:p w14:paraId="421FCE5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0.72</w:t>
            </w:r>
          </w:p>
        </w:tc>
        <w:tc>
          <w:tcPr>
            <w:tcW w:w="1554" w:type="dxa"/>
          </w:tcPr>
          <w:p w14:paraId="593AE67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68.4</w:t>
            </w:r>
          </w:p>
        </w:tc>
        <w:tc>
          <w:tcPr>
            <w:tcW w:w="1276" w:type="dxa"/>
            <w:vMerge/>
          </w:tcPr>
          <w:p w14:paraId="43A7884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0D23854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17.17 ± 0.86</w:t>
            </w:r>
          </w:p>
        </w:tc>
        <w:tc>
          <w:tcPr>
            <w:tcW w:w="1402" w:type="dxa"/>
            <w:vAlign w:val="center"/>
          </w:tcPr>
          <w:p w14:paraId="26BCAFD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15.13 ± 0.75</w:t>
            </w:r>
          </w:p>
        </w:tc>
        <w:tc>
          <w:tcPr>
            <w:tcW w:w="1163" w:type="dxa"/>
            <w:vAlign w:val="center"/>
          </w:tcPr>
          <w:p w14:paraId="2FB283A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  <w:tc>
          <w:tcPr>
            <w:tcW w:w="1151" w:type="dxa"/>
            <w:vAlign w:val="center"/>
          </w:tcPr>
          <w:p w14:paraId="6E72630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403" w:type="dxa"/>
            <w:gridSpan w:val="2"/>
            <w:vAlign w:val="center"/>
          </w:tcPr>
          <w:p w14:paraId="354D116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16 ± 0.8</w:t>
            </w:r>
          </w:p>
        </w:tc>
        <w:tc>
          <w:tcPr>
            <w:tcW w:w="1089" w:type="dxa"/>
            <w:vAlign w:val="center"/>
          </w:tcPr>
          <w:p w14:paraId="68A26A5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  <w:tc>
          <w:tcPr>
            <w:tcW w:w="1226" w:type="dxa"/>
            <w:vAlign w:val="center"/>
          </w:tcPr>
          <w:p w14:paraId="39D7AE4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07.8 ± 0.39</w:t>
            </w:r>
          </w:p>
        </w:tc>
        <w:tc>
          <w:tcPr>
            <w:tcW w:w="986" w:type="dxa"/>
            <w:vAlign w:val="center"/>
          </w:tcPr>
          <w:p w14:paraId="2246C07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14 ± 0.7</w:t>
            </w:r>
          </w:p>
        </w:tc>
      </w:tr>
      <w:tr w:rsidR="006B475C" w:rsidRPr="00107FA0" w14:paraId="4C52D2A6" w14:textId="77777777" w:rsidTr="00F9490F">
        <w:trPr>
          <w:gridAfter w:val="1"/>
          <w:wAfter w:w="7" w:type="dxa"/>
          <w:trHeight w:val="395"/>
        </w:trPr>
        <w:tc>
          <w:tcPr>
            <w:tcW w:w="709" w:type="dxa"/>
            <w:shd w:val="clear" w:color="auto" w:fill="auto"/>
            <w:vAlign w:val="center"/>
          </w:tcPr>
          <w:p w14:paraId="76EF50C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MEB</w:t>
            </w:r>
          </w:p>
        </w:tc>
        <w:tc>
          <w:tcPr>
            <w:tcW w:w="987" w:type="dxa"/>
          </w:tcPr>
          <w:p w14:paraId="55FA654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0.96</w:t>
            </w:r>
          </w:p>
        </w:tc>
        <w:tc>
          <w:tcPr>
            <w:tcW w:w="1554" w:type="dxa"/>
          </w:tcPr>
          <w:p w14:paraId="020CABE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68.8</w:t>
            </w:r>
          </w:p>
        </w:tc>
        <w:tc>
          <w:tcPr>
            <w:tcW w:w="1276" w:type="dxa"/>
            <w:vMerge/>
          </w:tcPr>
          <w:p w14:paraId="3B2BF64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945D43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22 ± 0.975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6CA9EC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16 ± 0.8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63AA83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16 ± 0.8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3541123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18.3 ± 0.91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14:paraId="6B22264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17.21 ± 0.86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8248030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19.2 ± 0.96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B56830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19.5 ±0.97</w:t>
            </w:r>
          </w:p>
        </w:tc>
        <w:tc>
          <w:tcPr>
            <w:tcW w:w="986" w:type="dxa"/>
            <w:vAlign w:val="center"/>
          </w:tcPr>
          <w:p w14:paraId="50EDC2B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20 ± 0.1</w:t>
            </w:r>
          </w:p>
        </w:tc>
      </w:tr>
      <w:tr w:rsidR="006B475C" w:rsidRPr="00107FA0" w14:paraId="29A06F0B" w14:textId="77777777" w:rsidTr="00F9490F">
        <w:trPr>
          <w:gridAfter w:val="1"/>
          <w:wAfter w:w="7" w:type="dxa"/>
          <w:trHeight w:val="395"/>
        </w:trPr>
        <w:tc>
          <w:tcPr>
            <w:tcW w:w="709" w:type="dxa"/>
            <w:vAlign w:val="center"/>
          </w:tcPr>
          <w:p w14:paraId="2067F5A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NB</w:t>
            </w:r>
          </w:p>
        </w:tc>
        <w:tc>
          <w:tcPr>
            <w:tcW w:w="987" w:type="dxa"/>
          </w:tcPr>
          <w:p w14:paraId="4F490A13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0.12</w:t>
            </w:r>
          </w:p>
        </w:tc>
        <w:tc>
          <w:tcPr>
            <w:tcW w:w="1554" w:type="dxa"/>
          </w:tcPr>
          <w:p w14:paraId="40144A0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46.4</w:t>
            </w:r>
          </w:p>
        </w:tc>
        <w:tc>
          <w:tcPr>
            <w:tcW w:w="1276" w:type="dxa"/>
            <w:vMerge/>
          </w:tcPr>
          <w:p w14:paraId="6568C130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7EC835A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09.17 ± 0.42</w:t>
            </w:r>
          </w:p>
        </w:tc>
        <w:tc>
          <w:tcPr>
            <w:tcW w:w="1402" w:type="dxa"/>
            <w:vAlign w:val="center"/>
          </w:tcPr>
          <w:p w14:paraId="61C08650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08.2 ± 0.4</w:t>
            </w:r>
          </w:p>
        </w:tc>
        <w:tc>
          <w:tcPr>
            <w:tcW w:w="1163" w:type="dxa"/>
            <w:vAlign w:val="center"/>
          </w:tcPr>
          <w:p w14:paraId="31EDA220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151" w:type="dxa"/>
            <w:vAlign w:val="center"/>
          </w:tcPr>
          <w:p w14:paraId="04717128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05 ± 0.25</w:t>
            </w:r>
          </w:p>
        </w:tc>
        <w:tc>
          <w:tcPr>
            <w:tcW w:w="1403" w:type="dxa"/>
            <w:gridSpan w:val="2"/>
            <w:vAlign w:val="center"/>
          </w:tcPr>
          <w:p w14:paraId="0F0EC29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089" w:type="dxa"/>
            <w:vAlign w:val="center"/>
          </w:tcPr>
          <w:p w14:paraId="444C7B3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226" w:type="dxa"/>
            <w:vAlign w:val="center"/>
          </w:tcPr>
          <w:p w14:paraId="451EDA3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08 ± 0.45</w:t>
            </w:r>
          </w:p>
        </w:tc>
        <w:tc>
          <w:tcPr>
            <w:tcW w:w="986" w:type="dxa"/>
            <w:vAlign w:val="center"/>
          </w:tcPr>
          <w:p w14:paraId="4BA5905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</w:tr>
      <w:tr w:rsidR="006B475C" w:rsidRPr="00107FA0" w14:paraId="3DEBA87F" w14:textId="77777777" w:rsidTr="00F9490F">
        <w:trPr>
          <w:gridAfter w:val="1"/>
          <w:wAfter w:w="7" w:type="dxa"/>
          <w:trHeight w:val="395"/>
        </w:trPr>
        <w:tc>
          <w:tcPr>
            <w:tcW w:w="709" w:type="dxa"/>
            <w:vAlign w:val="center"/>
          </w:tcPr>
          <w:p w14:paraId="0AD0CD5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PDB</w:t>
            </w:r>
          </w:p>
        </w:tc>
        <w:tc>
          <w:tcPr>
            <w:tcW w:w="987" w:type="dxa"/>
          </w:tcPr>
          <w:p w14:paraId="076356DC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0.16</w:t>
            </w:r>
          </w:p>
        </w:tc>
        <w:tc>
          <w:tcPr>
            <w:tcW w:w="1554" w:type="dxa"/>
          </w:tcPr>
          <w:p w14:paraId="0907E2E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38</w:t>
            </w:r>
          </w:p>
        </w:tc>
        <w:tc>
          <w:tcPr>
            <w:tcW w:w="1276" w:type="dxa"/>
            <w:vMerge/>
          </w:tcPr>
          <w:p w14:paraId="0E97AAF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6B871F78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402" w:type="dxa"/>
            <w:vAlign w:val="center"/>
          </w:tcPr>
          <w:p w14:paraId="39CF38F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09.1 ± 0.45</w:t>
            </w:r>
          </w:p>
        </w:tc>
        <w:tc>
          <w:tcPr>
            <w:tcW w:w="1163" w:type="dxa"/>
            <w:vAlign w:val="center"/>
          </w:tcPr>
          <w:p w14:paraId="5DC8B3F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08.2 ± 0.41</w:t>
            </w:r>
          </w:p>
        </w:tc>
        <w:tc>
          <w:tcPr>
            <w:tcW w:w="1151" w:type="dxa"/>
            <w:vAlign w:val="center"/>
          </w:tcPr>
          <w:p w14:paraId="77AC137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403" w:type="dxa"/>
            <w:gridSpan w:val="2"/>
            <w:vAlign w:val="center"/>
          </w:tcPr>
          <w:p w14:paraId="1F72CFA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09.11 ± 0.45</w:t>
            </w:r>
          </w:p>
        </w:tc>
        <w:tc>
          <w:tcPr>
            <w:tcW w:w="1089" w:type="dxa"/>
            <w:vAlign w:val="center"/>
          </w:tcPr>
          <w:p w14:paraId="129558B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 ± 0.45</w:t>
            </w:r>
          </w:p>
        </w:tc>
        <w:tc>
          <w:tcPr>
            <w:tcW w:w="1226" w:type="dxa"/>
            <w:vAlign w:val="center"/>
          </w:tcPr>
          <w:p w14:paraId="067A3C68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12 ± 0.6</w:t>
            </w:r>
          </w:p>
        </w:tc>
        <w:tc>
          <w:tcPr>
            <w:tcW w:w="986" w:type="dxa"/>
            <w:vAlign w:val="center"/>
          </w:tcPr>
          <w:p w14:paraId="1A6C0AE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</w:tr>
      <w:tr w:rsidR="006B475C" w:rsidRPr="00107FA0" w14:paraId="2CD2D4BE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14ABE2C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lastRenderedPageBreak/>
              <w:t>CMB</w:t>
            </w:r>
          </w:p>
        </w:tc>
        <w:tc>
          <w:tcPr>
            <w:tcW w:w="987" w:type="dxa"/>
            <w:vAlign w:val="center"/>
          </w:tcPr>
          <w:p w14:paraId="2127F9E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0.24</w:t>
            </w:r>
          </w:p>
        </w:tc>
        <w:tc>
          <w:tcPr>
            <w:tcW w:w="1554" w:type="dxa"/>
            <w:vAlign w:val="center"/>
          </w:tcPr>
          <w:p w14:paraId="15AB1EA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34.1</w:t>
            </w:r>
          </w:p>
        </w:tc>
        <w:tc>
          <w:tcPr>
            <w:tcW w:w="1276" w:type="dxa"/>
            <w:vMerge w:val="restart"/>
            <w:vAlign w:val="center"/>
          </w:tcPr>
          <w:p w14:paraId="60C40A0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Ethyl acetate</w:t>
            </w:r>
          </w:p>
        </w:tc>
        <w:tc>
          <w:tcPr>
            <w:tcW w:w="1134" w:type="dxa"/>
            <w:vAlign w:val="center"/>
          </w:tcPr>
          <w:p w14:paraId="5BC12660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 ± 0.45</w:t>
            </w:r>
          </w:p>
        </w:tc>
        <w:tc>
          <w:tcPr>
            <w:tcW w:w="1402" w:type="dxa"/>
            <w:vAlign w:val="center"/>
          </w:tcPr>
          <w:p w14:paraId="1BEA126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163" w:type="dxa"/>
            <w:vAlign w:val="center"/>
          </w:tcPr>
          <w:p w14:paraId="7DD1F2D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  <w:tc>
          <w:tcPr>
            <w:tcW w:w="1151" w:type="dxa"/>
            <w:vAlign w:val="center"/>
          </w:tcPr>
          <w:p w14:paraId="7A5DAC4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 ± 0.45</w:t>
            </w:r>
          </w:p>
        </w:tc>
        <w:tc>
          <w:tcPr>
            <w:tcW w:w="1403" w:type="dxa"/>
            <w:gridSpan w:val="2"/>
            <w:vAlign w:val="center"/>
          </w:tcPr>
          <w:p w14:paraId="76A7AE0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089" w:type="dxa"/>
            <w:vAlign w:val="center"/>
          </w:tcPr>
          <w:p w14:paraId="19CD562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07.1 ± 0.35</w:t>
            </w:r>
          </w:p>
        </w:tc>
        <w:tc>
          <w:tcPr>
            <w:tcW w:w="1226" w:type="dxa"/>
            <w:vAlign w:val="center"/>
          </w:tcPr>
          <w:p w14:paraId="75700FB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09.1 ± 0.45</w:t>
            </w:r>
          </w:p>
        </w:tc>
        <w:tc>
          <w:tcPr>
            <w:tcW w:w="986" w:type="dxa"/>
            <w:vAlign w:val="center"/>
          </w:tcPr>
          <w:p w14:paraId="67185DC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</w:tr>
      <w:tr w:rsidR="006B475C" w:rsidRPr="00107FA0" w14:paraId="75E625F2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2F38460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CZB</w:t>
            </w:r>
          </w:p>
        </w:tc>
        <w:tc>
          <w:tcPr>
            <w:tcW w:w="987" w:type="dxa"/>
            <w:vAlign w:val="center"/>
          </w:tcPr>
          <w:p w14:paraId="1CE26B0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0.72</w:t>
            </w:r>
          </w:p>
        </w:tc>
        <w:tc>
          <w:tcPr>
            <w:tcW w:w="1554" w:type="dxa"/>
            <w:vAlign w:val="center"/>
          </w:tcPr>
          <w:p w14:paraId="3531D7F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56.8</w:t>
            </w:r>
          </w:p>
        </w:tc>
        <w:tc>
          <w:tcPr>
            <w:tcW w:w="1276" w:type="dxa"/>
            <w:vMerge/>
          </w:tcPr>
          <w:p w14:paraId="5438184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0708DA1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402" w:type="dxa"/>
            <w:vAlign w:val="center"/>
          </w:tcPr>
          <w:p w14:paraId="79A3DDA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09.07 ± 0.4</w:t>
            </w:r>
          </w:p>
        </w:tc>
        <w:tc>
          <w:tcPr>
            <w:tcW w:w="1163" w:type="dxa"/>
            <w:vAlign w:val="center"/>
          </w:tcPr>
          <w:p w14:paraId="1E7B311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151" w:type="dxa"/>
            <w:vAlign w:val="center"/>
          </w:tcPr>
          <w:p w14:paraId="771684D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403" w:type="dxa"/>
            <w:gridSpan w:val="2"/>
            <w:vAlign w:val="center"/>
          </w:tcPr>
          <w:p w14:paraId="35F2E4E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089" w:type="dxa"/>
            <w:vAlign w:val="center"/>
          </w:tcPr>
          <w:p w14:paraId="42443FC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08.1 ± 0.40</w:t>
            </w:r>
          </w:p>
        </w:tc>
        <w:tc>
          <w:tcPr>
            <w:tcW w:w="1226" w:type="dxa"/>
            <w:vAlign w:val="center"/>
          </w:tcPr>
          <w:p w14:paraId="4F4F37D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  <w:tc>
          <w:tcPr>
            <w:tcW w:w="986" w:type="dxa"/>
            <w:vAlign w:val="center"/>
          </w:tcPr>
          <w:p w14:paraId="2D1E13B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</w:tr>
      <w:tr w:rsidR="006B475C" w:rsidRPr="00107FA0" w14:paraId="66BD2390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194A9B0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MEB</w:t>
            </w:r>
          </w:p>
        </w:tc>
        <w:tc>
          <w:tcPr>
            <w:tcW w:w="987" w:type="dxa"/>
            <w:vAlign w:val="center"/>
          </w:tcPr>
          <w:p w14:paraId="5E2ABEA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72A65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0.96</w:t>
            </w:r>
          </w:p>
        </w:tc>
        <w:tc>
          <w:tcPr>
            <w:tcW w:w="1554" w:type="dxa"/>
            <w:vAlign w:val="center"/>
          </w:tcPr>
          <w:p w14:paraId="28E0D55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62</w:t>
            </w:r>
          </w:p>
        </w:tc>
        <w:tc>
          <w:tcPr>
            <w:tcW w:w="1276" w:type="dxa"/>
            <w:vMerge/>
          </w:tcPr>
          <w:p w14:paraId="54659883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5898C9F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  <w:tc>
          <w:tcPr>
            <w:tcW w:w="1402" w:type="dxa"/>
            <w:vAlign w:val="center"/>
          </w:tcPr>
          <w:p w14:paraId="78898DB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09.1 ± 0.45</w:t>
            </w:r>
          </w:p>
        </w:tc>
        <w:tc>
          <w:tcPr>
            <w:tcW w:w="1163" w:type="dxa"/>
            <w:vAlign w:val="center"/>
          </w:tcPr>
          <w:p w14:paraId="500E255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 ± 0.45</w:t>
            </w:r>
          </w:p>
        </w:tc>
        <w:tc>
          <w:tcPr>
            <w:tcW w:w="1151" w:type="dxa"/>
            <w:vAlign w:val="center"/>
          </w:tcPr>
          <w:p w14:paraId="49BAF9E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10.2 ± 0.51</w:t>
            </w:r>
          </w:p>
        </w:tc>
        <w:tc>
          <w:tcPr>
            <w:tcW w:w="1403" w:type="dxa"/>
            <w:gridSpan w:val="2"/>
            <w:vAlign w:val="center"/>
          </w:tcPr>
          <w:p w14:paraId="25130750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07.1 ± 0.32</w:t>
            </w:r>
          </w:p>
        </w:tc>
        <w:tc>
          <w:tcPr>
            <w:tcW w:w="1089" w:type="dxa"/>
            <w:vAlign w:val="center"/>
          </w:tcPr>
          <w:p w14:paraId="660C587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 ± 0.33</w:t>
            </w:r>
          </w:p>
        </w:tc>
        <w:tc>
          <w:tcPr>
            <w:tcW w:w="1226" w:type="dxa"/>
            <w:vAlign w:val="center"/>
          </w:tcPr>
          <w:p w14:paraId="02AA7CE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07.8 ± 0.39</w:t>
            </w:r>
          </w:p>
        </w:tc>
        <w:tc>
          <w:tcPr>
            <w:tcW w:w="986" w:type="dxa"/>
            <w:vAlign w:val="center"/>
          </w:tcPr>
          <w:p w14:paraId="6185D80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10.2 ± 0.5</w:t>
            </w:r>
          </w:p>
        </w:tc>
      </w:tr>
      <w:tr w:rsidR="006B475C" w:rsidRPr="00107FA0" w14:paraId="32BDE144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010A43C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NB</w:t>
            </w:r>
          </w:p>
        </w:tc>
        <w:tc>
          <w:tcPr>
            <w:tcW w:w="987" w:type="dxa"/>
            <w:vAlign w:val="center"/>
          </w:tcPr>
          <w:p w14:paraId="01D7C5F3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0.12</w:t>
            </w:r>
          </w:p>
        </w:tc>
        <w:tc>
          <w:tcPr>
            <w:tcW w:w="1554" w:type="dxa"/>
            <w:vAlign w:val="center"/>
          </w:tcPr>
          <w:p w14:paraId="4DD1B0C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43.8</w:t>
            </w:r>
          </w:p>
        </w:tc>
        <w:tc>
          <w:tcPr>
            <w:tcW w:w="1276" w:type="dxa"/>
            <w:vMerge/>
          </w:tcPr>
          <w:p w14:paraId="00779BCC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07A08FA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402" w:type="dxa"/>
            <w:vAlign w:val="center"/>
          </w:tcPr>
          <w:p w14:paraId="35B358B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163" w:type="dxa"/>
            <w:vAlign w:val="center"/>
          </w:tcPr>
          <w:p w14:paraId="3C5EB35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151" w:type="dxa"/>
            <w:vAlign w:val="center"/>
          </w:tcPr>
          <w:p w14:paraId="1813E15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 ± 0.35</w:t>
            </w:r>
          </w:p>
        </w:tc>
        <w:tc>
          <w:tcPr>
            <w:tcW w:w="1403" w:type="dxa"/>
            <w:gridSpan w:val="2"/>
            <w:vAlign w:val="center"/>
          </w:tcPr>
          <w:p w14:paraId="4DB85EF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08 ± 0.4</w:t>
            </w:r>
          </w:p>
        </w:tc>
        <w:tc>
          <w:tcPr>
            <w:tcW w:w="1089" w:type="dxa"/>
            <w:vAlign w:val="center"/>
          </w:tcPr>
          <w:p w14:paraId="351FB81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08 ± 0.4</w:t>
            </w:r>
          </w:p>
        </w:tc>
        <w:tc>
          <w:tcPr>
            <w:tcW w:w="1226" w:type="dxa"/>
            <w:vAlign w:val="center"/>
          </w:tcPr>
          <w:p w14:paraId="1CE72BF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986" w:type="dxa"/>
            <w:vAlign w:val="center"/>
          </w:tcPr>
          <w:p w14:paraId="6B8D9C9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</w:tr>
      <w:tr w:rsidR="006B475C" w:rsidRPr="00107FA0" w14:paraId="30F760B2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3977CA6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PDB</w:t>
            </w:r>
          </w:p>
        </w:tc>
        <w:tc>
          <w:tcPr>
            <w:tcW w:w="987" w:type="dxa"/>
            <w:vAlign w:val="center"/>
          </w:tcPr>
          <w:p w14:paraId="439C2C4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0.16</w:t>
            </w:r>
          </w:p>
        </w:tc>
        <w:tc>
          <w:tcPr>
            <w:tcW w:w="1554" w:type="dxa"/>
            <w:vAlign w:val="center"/>
          </w:tcPr>
          <w:p w14:paraId="595A8FD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21.9</w:t>
            </w:r>
          </w:p>
        </w:tc>
        <w:tc>
          <w:tcPr>
            <w:tcW w:w="1276" w:type="dxa"/>
            <w:vMerge/>
          </w:tcPr>
          <w:p w14:paraId="024DA10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77271C3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07.2 ± 0.36</w:t>
            </w:r>
          </w:p>
        </w:tc>
        <w:tc>
          <w:tcPr>
            <w:tcW w:w="1402" w:type="dxa"/>
            <w:vAlign w:val="center"/>
          </w:tcPr>
          <w:p w14:paraId="3271B323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01.12 ± 0.05</w:t>
            </w:r>
          </w:p>
        </w:tc>
        <w:tc>
          <w:tcPr>
            <w:tcW w:w="1163" w:type="dxa"/>
            <w:vAlign w:val="center"/>
          </w:tcPr>
          <w:p w14:paraId="4EF211C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07.1 ± 0.35</w:t>
            </w:r>
          </w:p>
        </w:tc>
        <w:tc>
          <w:tcPr>
            <w:tcW w:w="1151" w:type="dxa"/>
            <w:vAlign w:val="center"/>
          </w:tcPr>
          <w:p w14:paraId="37A0740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07.8 ± 0.39</w:t>
            </w:r>
          </w:p>
        </w:tc>
        <w:tc>
          <w:tcPr>
            <w:tcW w:w="1403" w:type="dxa"/>
            <w:gridSpan w:val="2"/>
            <w:vAlign w:val="center"/>
          </w:tcPr>
          <w:p w14:paraId="21910D7C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08 ± 0.40</w:t>
            </w:r>
          </w:p>
        </w:tc>
        <w:tc>
          <w:tcPr>
            <w:tcW w:w="1089" w:type="dxa"/>
            <w:vAlign w:val="center"/>
          </w:tcPr>
          <w:p w14:paraId="54BF2410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 ± 0.45</w:t>
            </w:r>
          </w:p>
        </w:tc>
        <w:tc>
          <w:tcPr>
            <w:tcW w:w="1226" w:type="dxa"/>
            <w:vAlign w:val="center"/>
          </w:tcPr>
          <w:p w14:paraId="43D767B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07.1 ± 0.35</w:t>
            </w:r>
          </w:p>
        </w:tc>
        <w:tc>
          <w:tcPr>
            <w:tcW w:w="986" w:type="dxa"/>
            <w:vAlign w:val="center"/>
          </w:tcPr>
          <w:p w14:paraId="39B35CA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</w:tr>
      <w:tr w:rsidR="006B475C" w:rsidRPr="00107FA0" w14:paraId="5EF27474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1D454C3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CMB</w:t>
            </w:r>
          </w:p>
        </w:tc>
        <w:tc>
          <w:tcPr>
            <w:tcW w:w="987" w:type="dxa"/>
            <w:vAlign w:val="center"/>
          </w:tcPr>
          <w:p w14:paraId="068941E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0.24</w:t>
            </w:r>
          </w:p>
        </w:tc>
        <w:tc>
          <w:tcPr>
            <w:tcW w:w="1554" w:type="dxa"/>
            <w:vAlign w:val="center"/>
          </w:tcPr>
          <w:p w14:paraId="5AB3158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41</w:t>
            </w:r>
          </w:p>
        </w:tc>
        <w:tc>
          <w:tcPr>
            <w:tcW w:w="1276" w:type="dxa"/>
            <w:vMerge w:val="restart"/>
            <w:vAlign w:val="center"/>
          </w:tcPr>
          <w:p w14:paraId="234E0CF3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lang w:val="en-IN" w:eastAsia="en-GB"/>
              </w:rPr>
              <w:t>n-hexane</w:t>
            </w:r>
          </w:p>
        </w:tc>
        <w:tc>
          <w:tcPr>
            <w:tcW w:w="1134" w:type="dxa"/>
            <w:vAlign w:val="center"/>
          </w:tcPr>
          <w:p w14:paraId="04539A80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402" w:type="dxa"/>
            <w:vAlign w:val="center"/>
          </w:tcPr>
          <w:p w14:paraId="165ADA4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08 ± 0.45</w:t>
            </w:r>
          </w:p>
        </w:tc>
        <w:tc>
          <w:tcPr>
            <w:tcW w:w="1163" w:type="dxa"/>
            <w:vAlign w:val="center"/>
          </w:tcPr>
          <w:p w14:paraId="367464A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08 ± 0.4</w:t>
            </w:r>
          </w:p>
        </w:tc>
        <w:tc>
          <w:tcPr>
            <w:tcW w:w="1151" w:type="dxa"/>
            <w:vAlign w:val="center"/>
          </w:tcPr>
          <w:p w14:paraId="2A454CF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10 ± 0.5</w:t>
            </w:r>
          </w:p>
        </w:tc>
        <w:tc>
          <w:tcPr>
            <w:tcW w:w="1403" w:type="dxa"/>
            <w:gridSpan w:val="2"/>
            <w:vAlign w:val="center"/>
          </w:tcPr>
          <w:p w14:paraId="3FA7008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08.26 ± 0.41</w:t>
            </w:r>
          </w:p>
        </w:tc>
        <w:tc>
          <w:tcPr>
            <w:tcW w:w="1089" w:type="dxa"/>
            <w:vAlign w:val="center"/>
          </w:tcPr>
          <w:p w14:paraId="04CB9EC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226" w:type="dxa"/>
            <w:vAlign w:val="center"/>
          </w:tcPr>
          <w:p w14:paraId="1297BF98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 ± 0.45</w:t>
            </w:r>
          </w:p>
        </w:tc>
        <w:tc>
          <w:tcPr>
            <w:tcW w:w="986" w:type="dxa"/>
            <w:vAlign w:val="center"/>
          </w:tcPr>
          <w:p w14:paraId="629DE8A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05 ± 0.25</w:t>
            </w:r>
          </w:p>
        </w:tc>
      </w:tr>
      <w:tr w:rsidR="006B475C" w:rsidRPr="00107FA0" w14:paraId="0106A41A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166A6BAC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CZB</w:t>
            </w:r>
          </w:p>
        </w:tc>
        <w:tc>
          <w:tcPr>
            <w:tcW w:w="987" w:type="dxa"/>
            <w:vAlign w:val="center"/>
          </w:tcPr>
          <w:p w14:paraId="0BB15DA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0.72</w:t>
            </w:r>
          </w:p>
        </w:tc>
        <w:tc>
          <w:tcPr>
            <w:tcW w:w="1554" w:type="dxa"/>
            <w:vAlign w:val="center"/>
          </w:tcPr>
          <w:p w14:paraId="2E63BEE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65.2</w:t>
            </w:r>
          </w:p>
        </w:tc>
        <w:tc>
          <w:tcPr>
            <w:tcW w:w="1276" w:type="dxa"/>
            <w:vMerge/>
          </w:tcPr>
          <w:p w14:paraId="439F132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48ADE52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16.1 ± 0.805</w:t>
            </w:r>
          </w:p>
        </w:tc>
        <w:tc>
          <w:tcPr>
            <w:tcW w:w="1402" w:type="dxa"/>
            <w:vAlign w:val="center"/>
          </w:tcPr>
          <w:p w14:paraId="523DE9C8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163" w:type="dxa"/>
            <w:vAlign w:val="center"/>
          </w:tcPr>
          <w:p w14:paraId="2C3E6FD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151" w:type="dxa"/>
            <w:vAlign w:val="center"/>
          </w:tcPr>
          <w:p w14:paraId="7255E1F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  <w:tc>
          <w:tcPr>
            <w:tcW w:w="1403" w:type="dxa"/>
            <w:gridSpan w:val="2"/>
            <w:vAlign w:val="center"/>
          </w:tcPr>
          <w:p w14:paraId="63CBF1B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16.1 ± 0.805</w:t>
            </w:r>
          </w:p>
        </w:tc>
        <w:tc>
          <w:tcPr>
            <w:tcW w:w="1089" w:type="dxa"/>
            <w:vAlign w:val="center"/>
          </w:tcPr>
          <w:p w14:paraId="2205D47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226" w:type="dxa"/>
            <w:vAlign w:val="center"/>
          </w:tcPr>
          <w:p w14:paraId="54B5069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10 ± 0.5</w:t>
            </w:r>
          </w:p>
        </w:tc>
        <w:tc>
          <w:tcPr>
            <w:tcW w:w="986" w:type="dxa"/>
            <w:vAlign w:val="center"/>
          </w:tcPr>
          <w:p w14:paraId="3FCB9B03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</w:tr>
      <w:tr w:rsidR="006B475C" w:rsidRPr="00107FA0" w14:paraId="2035DB44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76D21D0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MEB</w:t>
            </w:r>
          </w:p>
        </w:tc>
        <w:tc>
          <w:tcPr>
            <w:tcW w:w="987" w:type="dxa"/>
            <w:vAlign w:val="center"/>
          </w:tcPr>
          <w:p w14:paraId="75B0C6D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72A65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0.96</w:t>
            </w:r>
          </w:p>
        </w:tc>
        <w:tc>
          <w:tcPr>
            <w:tcW w:w="1554" w:type="dxa"/>
            <w:vAlign w:val="center"/>
          </w:tcPr>
          <w:p w14:paraId="19C868E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66.7</w:t>
            </w:r>
          </w:p>
        </w:tc>
        <w:tc>
          <w:tcPr>
            <w:tcW w:w="1276" w:type="dxa"/>
            <w:vMerge/>
          </w:tcPr>
          <w:p w14:paraId="386CBD6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3EAA282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14 ± 0.68</w:t>
            </w:r>
          </w:p>
        </w:tc>
        <w:tc>
          <w:tcPr>
            <w:tcW w:w="1402" w:type="dxa"/>
            <w:vAlign w:val="center"/>
          </w:tcPr>
          <w:p w14:paraId="20D41C7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12.06 ± 0.6</w:t>
            </w:r>
          </w:p>
        </w:tc>
        <w:tc>
          <w:tcPr>
            <w:tcW w:w="1163" w:type="dxa"/>
            <w:vAlign w:val="center"/>
          </w:tcPr>
          <w:p w14:paraId="0453E994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12 ± 0.6</w:t>
            </w:r>
          </w:p>
        </w:tc>
        <w:tc>
          <w:tcPr>
            <w:tcW w:w="1151" w:type="dxa"/>
            <w:vAlign w:val="center"/>
          </w:tcPr>
          <w:p w14:paraId="22349408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10 ± 0.5</w:t>
            </w:r>
          </w:p>
        </w:tc>
        <w:tc>
          <w:tcPr>
            <w:tcW w:w="1403" w:type="dxa"/>
            <w:gridSpan w:val="2"/>
            <w:vAlign w:val="center"/>
          </w:tcPr>
          <w:p w14:paraId="561FB26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14.02 ± 0.7</w:t>
            </w:r>
          </w:p>
        </w:tc>
        <w:tc>
          <w:tcPr>
            <w:tcW w:w="1089" w:type="dxa"/>
            <w:vAlign w:val="center"/>
          </w:tcPr>
          <w:p w14:paraId="190BD570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11.1 ± 0.55</w:t>
            </w:r>
          </w:p>
        </w:tc>
        <w:tc>
          <w:tcPr>
            <w:tcW w:w="1226" w:type="dxa"/>
            <w:vAlign w:val="center"/>
          </w:tcPr>
          <w:p w14:paraId="7607F01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11 ± 0.55</w:t>
            </w:r>
          </w:p>
        </w:tc>
        <w:tc>
          <w:tcPr>
            <w:tcW w:w="986" w:type="dxa"/>
            <w:vAlign w:val="center"/>
          </w:tcPr>
          <w:p w14:paraId="2993A53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15 ± 0.75</w:t>
            </w:r>
          </w:p>
        </w:tc>
      </w:tr>
      <w:tr w:rsidR="006B475C" w:rsidRPr="00107FA0" w14:paraId="5D13C5F0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4D29809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NB</w:t>
            </w:r>
          </w:p>
        </w:tc>
        <w:tc>
          <w:tcPr>
            <w:tcW w:w="987" w:type="dxa"/>
            <w:vAlign w:val="center"/>
          </w:tcPr>
          <w:p w14:paraId="4C37063C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0.12</w:t>
            </w:r>
          </w:p>
        </w:tc>
        <w:tc>
          <w:tcPr>
            <w:tcW w:w="1554" w:type="dxa"/>
            <w:vAlign w:val="center"/>
          </w:tcPr>
          <w:p w14:paraId="75F6FC6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38.9</w:t>
            </w:r>
          </w:p>
        </w:tc>
        <w:tc>
          <w:tcPr>
            <w:tcW w:w="1276" w:type="dxa"/>
            <w:vMerge/>
          </w:tcPr>
          <w:p w14:paraId="1F3E7FCC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3BB9706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09 ± 0.41</w:t>
            </w:r>
          </w:p>
        </w:tc>
        <w:tc>
          <w:tcPr>
            <w:tcW w:w="1402" w:type="dxa"/>
            <w:vAlign w:val="center"/>
          </w:tcPr>
          <w:p w14:paraId="541906B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163" w:type="dxa"/>
            <w:vAlign w:val="center"/>
          </w:tcPr>
          <w:p w14:paraId="5F236D4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151" w:type="dxa"/>
            <w:vAlign w:val="center"/>
          </w:tcPr>
          <w:p w14:paraId="6D240B9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05 ± 0.25</w:t>
            </w:r>
          </w:p>
        </w:tc>
        <w:tc>
          <w:tcPr>
            <w:tcW w:w="1403" w:type="dxa"/>
            <w:gridSpan w:val="2"/>
            <w:vAlign w:val="center"/>
          </w:tcPr>
          <w:p w14:paraId="1ADE8989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089" w:type="dxa"/>
            <w:vAlign w:val="center"/>
          </w:tcPr>
          <w:p w14:paraId="664F1E3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226" w:type="dxa"/>
            <w:vAlign w:val="center"/>
          </w:tcPr>
          <w:p w14:paraId="04470ED5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986" w:type="dxa"/>
            <w:vAlign w:val="center"/>
          </w:tcPr>
          <w:p w14:paraId="3510B59B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</w:tr>
      <w:tr w:rsidR="006B475C" w:rsidRPr="00107FA0" w14:paraId="3950144F" w14:textId="77777777" w:rsidTr="00F9490F">
        <w:trPr>
          <w:gridAfter w:val="1"/>
          <w:wAfter w:w="7" w:type="dxa"/>
          <w:trHeight w:val="300"/>
        </w:trPr>
        <w:tc>
          <w:tcPr>
            <w:tcW w:w="709" w:type="dxa"/>
            <w:vAlign w:val="center"/>
          </w:tcPr>
          <w:p w14:paraId="5A9D5EB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PDB</w:t>
            </w:r>
          </w:p>
        </w:tc>
        <w:tc>
          <w:tcPr>
            <w:tcW w:w="987" w:type="dxa"/>
            <w:vAlign w:val="center"/>
          </w:tcPr>
          <w:p w14:paraId="6247FDE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0.16</w:t>
            </w:r>
          </w:p>
        </w:tc>
        <w:tc>
          <w:tcPr>
            <w:tcW w:w="1554" w:type="dxa"/>
            <w:vAlign w:val="center"/>
          </w:tcPr>
          <w:p w14:paraId="7EE47C2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39.12</w:t>
            </w:r>
          </w:p>
        </w:tc>
        <w:tc>
          <w:tcPr>
            <w:tcW w:w="1276" w:type="dxa"/>
            <w:vMerge/>
          </w:tcPr>
          <w:p w14:paraId="1E7CD4D1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</w:p>
        </w:tc>
        <w:tc>
          <w:tcPr>
            <w:tcW w:w="1134" w:type="dxa"/>
            <w:vAlign w:val="center"/>
          </w:tcPr>
          <w:p w14:paraId="35FD232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402" w:type="dxa"/>
            <w:vAlign w:val="center"/>
          </w:tcPr>
          <w:p w14:paraId="4B3B599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163" w:type="dxa"/>
            <w:vAlign w:val="center"/>
          </w:tcPr>
          <w:p w14:paraId="3EE94422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05 ± 0.25</w:t>
            </w:r>
          </w:p>
        </w:tc>
        <w:tc>
          <w:tcPr>
            <w:tcW w:w="1151" w:type="dxa"/>
            <w:vAlign w:val="center"/>
          </w:tcPr>
          <w:p w14:paraId="15E7A85E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403" w:type="dxa"/>
            <w:gridSpan w:val="2"/>
            <w:vAlign w:val="center"/>
          </w:tcPr>
          <w:p w14:paraId="7332D3B8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089" w:type="dxa"/>
            <w:vAlign w:val="center"/>
          </w:tcPr>
          <w:p w14:paraId="7FF1352C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1226" w:type="dxa"/>
            <w:vAlign w:val="center"/>
          </w:tcPr>
          <w:p w14:paraId="6391D896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  <w:tc>
          <w:tcPr>
            <w:tcW w:w="986" w:type="dxa"/>
            <w:vAlign w:val="center"/>
          </w:tcPr>
          <w:p w14:paraId="6D2ED937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</w:pPr>
            <w:r w:rsidRPr="00107FA0">
              <w:rPr>
                <w:rFonts w:ascii="Times New Roman" w:eastAsia="Times New Roman" w:hAnsi="Times New Roman" w:cs="Times New Roman"/>
                <w:color w:val="000000" w:themeColor="text1"/>
                <w:lang w:val="en-IN" w:eastAsia="en-GB"/>
              </w:rPr>
              <w:t>00</w:t>
            </w:r>
          </w:p>
        </w:tc>
      </w:tr>
    </w:tbl>
    <w:p w14:paraId="5027E1F5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Note: 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Here, the number indicates the diameter of the inhibition zone (mm), and '00' indicates no inhibition zone. The values are the average of triplicate trials ± Standard error. </w:t>
      </w:r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Malt Extract Broth (MEB), </w:t>
      </w:r>
      <w:proofErr w:type="spellStart"/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>Czapekdox</w:t>
      </w:r>
      <w:proofErr w:type="spellEnd"/>
      <w:r w:rsidRPr="00107F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Broth (CZB), Potato Dextrose Broth (PDB), Nutrient Broth (NB) and Corn Meal Broth (CMB) were the media used</w:t>
      </w:r>
      <w:r w:rsidRPr="00107FA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</w:p>
    <w:p w14:paraId="251443E1" w14:textId="77777777" w:rsidR="006B475C" w:rsidRDefault="006B475C" w:rsidP="006B475C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157CDA58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Table-S3: GC-MS profiling of active compound of </w:t>
      </w:r>
      <w:r w:rsidRPr="00107FA0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  <w:t>Aspergillus fumigatus</w:t>
      </w: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nHF-01:</w:t>
      </w:r>
    </w:p>
    <w:tbl>
      <w:tblPr>
        <w:tblStyle w:val="TableGrid"/>
        <w:tblW w:w="130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6"/>
        <w:gridCol w:w="4876"/>
        <w:gridCol w:w="972"/>
        <w:gridCol w:w="1385"/>
        <w:gridCol w:w="1170"/>
        <w:gridCol w:w="1080"/>
        <w:gridCol w:w="1688"/>
        <w:gridCol w:w="788"/>
      </w:tblGrid>
      <w:tr w:rsidR="006B475C" w:rsidRPr="00107FA0" w14:paraId="5DE905BF" w14:textId="77777777" w:rsidTr="00F9490F">
        <w:tc>
          <w:tcPr>
            <w:tcW w:w="1136" w:type="dxa"/>
            <w:vAlign w:val="center"/>
          </w:tcPr>
          <w:p w14:paraId="71D1200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Sl. No.</w:t>
            </w:r>
          </w:p>
        </w:tc>
        <w:tc>
          <w:tcPr>
            <w:tcW w:w="4876" w:type="dxa"/>
            <w:vAlign w:val="center"/>
          </w:tcPr>
          <w:p w14:paraId="7EC5D5D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Chemical name</w:t>
            </w:r>
          </w:p>
        </w:tc>
        <w:tc>
          <w:tcPr>
            <w:tcW w:w="972" w:type="dxa"/>
            <w:vAlign w:val="center"/>
          </w:tcPr>
          <w:p w14:paraId="06A9E00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Peak number</w:t>
            </w:r>
          </w:p>
        </w:tc>
        <w:tc>
          <w:tcPr>
            <w:tcW w:w="1385" w:type="dxa"/>
            <w:vAlign w:val="center"/>
          </w:tcPr>
          <w:p w14:paraId="3E04C35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Molecular formula</w:t>
            </w:r>
          </w:p>
        </w:tc>
        <w:tc>
          <w:tcPr>
            <w:tcW w:w="1170" w:type="dxa"/>
            <w:vAlign w:val="center"/>
          </w:tcPr>
          <w:p w14:paraId="57C7978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Retention time (min)</w:t>
            </w:r>
          </w:p>
        </w:tc>
        <w:tc>
          <w:tcPr>
            <w:tcW w:w="1080" w:type="dxa"/>
            <w:vAlign w:val="center"/>
          </w:tcPr>
          <w:p w14:paraId="1F0E1B7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Molecular weight (g/mol)</w:t>
            </w:r>
          </w:p>
        </w:tc>
        <w:tc>
          <w:tcPr>
            <w:tcW w:w="1688" w:type="dxa"/>
            <w:vAlign w:val="center"/>
          </w:tcPr>
          <w:p w14:paraId="7B3FBDB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Molecular structure</w:t>
            </w:r>
          </w:p>
        </w:tc>
        <w:tc>
          <w:tcPr>
            <w:tcW w:w="788" w:type="dxa"/>
            <w:vAlign w:val="center"/>
          </w:tcPr>
          <w:p w14:paraId="575E763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Mole %</w:t>
            </w:r>
          </w:p>
        </w:tc>
      </w:tr>
      <w:tr w:rsidR="006B475C" w:rsidRPr="00107FA0" w14:paraId="57EAE900" w14:textId="77777777" w:rsidTr="00F9490F">
        <w:tc>
          <w:tcPr>
            <w:tcW w:w="1136" w:type="dxa"/>
            <w:vAlign w:val="center"/>
          </w:tcPr>
          <w:p w14:paraId="4F8E6952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256B4F1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Dimethyl trisulfide</w:t>
            </w:r>
          </w:p>
        </w:tc>
        <w:tc>
          <w:tcPr>
            <w:tcW w:w="972" w:type="dxa"/>
            <w:vAlign w:val="center"/>
          </w:tcPr>
          <w:p w14:paraId="20C54F0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385" w:type="dxa"/>
            <w:vAlign w:val="center"/>
          </w:tcPr>
          <w:p w14:paraId="4C7602E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S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170" w:type="dxa"/>
            <w:vAlign w:val="center"/>
          </w:tcPr>
          <w:p w14:paraId="6659602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7.689</w:t>
            </w:r>
          </w:p>
        </w:tc>
        <w:tc>
          <w:tcPr>
            <w:tcW w:w="1080" w:type="dxa"/>
            <w:vAlign w:val="center"/>
          </w:tcPr>
          <w:p w14:paraId="0DCBBAE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126.25</w:t>
            </w:r>
          </w:p>
        </w:tc>
        <w:tc>
          <w:tcPr>
            <w:tcW w:w="1688" w:type="dxa"/>
            <w:vAlign w:val="center"/>
          </w:tcPr>
          <w:p w14:paraId="5BCCE80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346" w14:anchorId="7E85C6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16.5pt" o:ole="">
                  <v:imagedata r:id="rId25" o:title=""/>
                </v:shape>
                <o:OLEObject Type="Embed" ProgID="ChemDraw.Document.6.0" ShapeID="_x0000_i1025" DrawAspect="Content" ObjectID="_1701669588" r:id="rId26"/>
              </w:object>
            </w:r>
          </w:p>
        </w:tc>
        <w:tc>
          <w:tcPr>
            <w:tcW w:w="788" w:type="dxa"/>
            <w:vAlign w:val="center"/>
          </w:tcPr>
          <w:p w14:paraId="5EED7D4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0.201</w:t>
            </w:r>
          </w:p>
        </w:tc>
      </w:tr>
      <w:tr w:rsidR="006B475C" w:rsidRPr="00107FA0" w14:paraId="481417C2" w14:textId="77777777" w:rsidTr="00F9490F">
        <w:tc>
          <w:tcPr>
            <w:tcW w:w="1136" w:type="dxa"/>
            <w:vAlign w:val="center"/>
          </w:tcPr>
          <w:p w14:paraId="69F97C4A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2322142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Pyridine, 3-butyl</w:t>
            </w:r>
          </w:p>
        </w:tc>
        <w:tc>
          <w:tcPr>
            <w:tcW w:w="972" w:type="dxa"/>
            <w:vAlign w:val="center"/>
          </w:tcPr>
          <w:p w14:paraId="6D6CCE6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385" w:type="dxa"/>
            <w:vAlign w:val="center"/>
          </w:tcPr>
          <w:p w14:paraId="023706E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9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11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Cl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</w:t>
            </w:r>
          </w:p>
        </w:tc>
        <w:tc>
          <w:tcPr>
            <w:tcW w:w="1170" w:type="dxa"/>
            <w:vAlign w:val="center"/>
          </w:tcPr>
          <w:p w14:paraId="1410C2D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11.365</w:t>
            </w:r>
          </w:p>
        </w:tc>
        <w:tc>
          <w:tcPr>
            <w:tcW w:w="1080" w:type="dxa"/>
            <w:vAlign w:val="center"/>
          </w:tcPr>
          <w:p w14:paraId="620F22F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135.21</w:t>
            </w:r>
          </w:p>
        </w:tc>
        <w:tc>
          <w:tcPr>
            <w:tcW w:w="1688" w:type="dxa"/>
            <w:vAlign w:val="center"/>
          </w:tcPr>
          <w:p w14:paraId="79BD80C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570" w14:anchorId="6D0D8D70">
                <v:shape id="_x0000_i1026" type="#_x0000_t75" style="width:73.5pt;height:28.5pt" o:ole="">
                  <v:imagedata r:id="rId27" o:title=""/>
                </v:shape>
                <o:OLEObject Type="Embed" ProgID="ChemDraw.Document.6.0" ShapeID="_x0000_i1026" DrawAspect="Content" ObjectID="_1701669589" r:id="rId28"/>
              </w:object>
            </w:r>
          </w:p>
        </w:tc>
        <w:tc>
          <w:tcPr>
            <w:tcW w:w="788" w:type="dxa"/>
            <w:vAlign w:val="center"/>
          </w:tcPr>
          <w:p w14:paraId="76020F5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0.843</w:t>
            </w:r>
          </w:p>
        </w:tc>
      </w:tr>
      <w:tr w:rsidR="006B475C" w:rsidRPr="00107FA0" w14:paraId="44CEDAB2" w14:textId="77777777" w:rsidTr="00F9490F">
        <w:tc>
          <w:tcPr>
            <w:tcW w:w="1136" w:type="dxa"/>
            <w:vAlign w:val="center"/>
          </w:tcPr>
          <w:p w14:paraId="45E05780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4A89A42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Methanol, oxo-, benzoate</w:t>
            </w:r>
          </w:p>
        </w:tc>
        <w:tc>
          <w:tcPr>
            <w:tcW w:w="972" w:type="dxa"/>
            <w:vAlign w:val="center"/>
          </w:tcPr>
          <w:p w14:paraId="1D6BB0D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385" w:type="dxa"/>
            <w:vAlign w:val="center"/>
          </w:tcPr>
          <w:p w14:paraId="476C93F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8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170" w:type="dxa"/>
            <w:vAlign w:val="center"/>
          </w:tcPr>
          <w:p w14:paraId="2B75D68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11.476</w:t>
            </w:r>
          </w:p>
        </w:tc>
        <w:tc>
          <w:tcPr>
            <w:tcW w:w="1080" w:type="dxa"/>
            <w:vAlign w:val="center"/>
          </w:tcPr>
          <w:p w14:paraId="62B3EAC8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168.15</w:t>
            </w:r>
          </w:p>
        </w:tc>
        <w:tc>
          <w:tcPr>
            <w:tcW w:w="1688" w:type="dxa"/>
            <w:vAlign w:val="center"/>
          </w:tcPr>
          <w:p w14:paraId="2B42F08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739" w14:anchorId="3BF7F24E">
                <v:shape id="_x0000_i1027" type="#_x0000_t75" style="width:73.5pt;height:37.5pt" o:ole="">
                  <v:imagedata r:id="rId29" o:title=""/>
                </v:shape>
                <o:OLEObject Type="Embed" ProgID="ChemDraw.Document.6.0" ShapeID="_x0000_i1027" DrawAspect="Content" ObjectID="_1701669590" r:id="rId30"/>
              </w:object>
            </w:r>
          </w:p>
        </w:tc>
        <w:tc>
          <w:tcPr>
            <w:tcW w:w="788" w:type="dxa"/>
            <w:vAlign w:val="center"/>
          </w:tcPr>
          <w:p w14:paraId="4211ED7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0.148</w:t>
            </w:r>
          </w:p>
        </w:tc>
      </w:tr>
      <w:tr w:rsidR="006B475C" w:rsidRPr="00107FA0" w14:paraId="15422ABD" w14:textId="77777777" w:rsidTr="00F9490F">
        <w:tc>
          <w:tcPr>
            <w:tcW w:w="1136" w:type="dxa"/>
            <w:vAlign w:val="center"/>
          </w:tcPr>
          <w:p w14:paraId="4EA8C5EA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3BBD876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Tetrasulfide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, dimethyl</w:t>
            </w:r>
          </w:p>
        </w:tc>
        <w:tc>
          <w:tcPr>
            <w:tcW w:w="972" w:type="dxa"/>
            <w:vAlign w:val="center"/>
          </w:tcPr>
          <w:p w14:paraId="70FFB19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385" w:type="dxa"/>
            <w:vAlign w:val="center"/>
          </w:tcPr>
          <w:p w14:paraId="1C4CB26B" w14:textId="77777777" w:rsidR="006B475C" w:rsidRPr="00107FA0" w:rsidRDefault="006B475C" w:rsidP="00F9490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107FA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4</w:t>
            </w:r>
          </w:p>
        </w:tc>
        <w:tc>
          <w:tcPr>
            <w:tcW w:w="1170" w:type="dxa"/>
            <w:vAlign w:val="center"/>
          </w:tcPr>
          <w:p w14:paraId="45656E24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12.639</w:t>
            </w:r>
          </w:p>
        </w:tc>
        <w:tc>
          <w:tcPr>
            <w:tcW w:w="1080" w:type="dxa"/>
            <w:vAlign w:val="center"/>
          </w:tcPr>
          <w:p w14:paraId="5F3F288D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158.31</w:t>
            </w:r>
          </w:p>
        </w:tc>
        <w:tc>
          <w:tcPr>
            <w:tcW w:w="1688" w:type="dxa"/>
            <w:vAlign w:val="center"/>
          </w:tcPr>
          <w:p w14:paraId="1503A26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243" w14:anchorId="3217747A">
                <v:shape id="_x0000_i1028" type="#_x0000_t75" style="width:73.5pt;height:12pt" o:ole="">
                  <v:imagedata r:id="rId31" o:title=""/>
                </v:shape>
                <o:OLEObject Type="Embed" ProgID="ChemDraw.Document.6.0" ShapeID="_x0000_i1028" DrawAspect="Content" ObjectID="_1701669591" r:id="rId32"/>
              </w:object>
            </w:r>
          </w:p>
        </w:tc>
        <w:tc>
          <w:tcPr>
            <w:tcW w:w="788" w:type="dxa"/>
            <w:vAlign w:val="center"/>
          </w:tcPr>
          <w:p w14:paraId="4779586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0.236</w:t>
            </w:r>
          </w:p>
        </w:tc>
      </w:tr>
      <w:tr w:rsidR="006B475C" w:rsidRPr="00107FA0" w14:paraId="366D3B48" w14:textId="77777777" w:rsidTr="00F9490F">
        <w:tc>
          <w:tcPr>
            <w:tcW w:w="1136" w:type="dxa"/>
            <w:vAlign w:val="center"/>
          </w:tcPr>
          <w:p w14:paraId="266E3FAC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6E8D66F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Benzoic acid, 3,4-dimethyl-, methyl ester</w:t>
            </w:r>
          </w:p>
        </w:tc>
        <w:tc>
          <w:tcPr>
            <w:tcW w:w="972" w:type="dxa"/>
            <w:vAlign w:val="center"/>
          </w:tcPr>
          <w:p w14:paraId="41B549B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385" w:type="dxa"/>
            <w:vAlign w:val="center"/>
          </w:tcPr>
          <w:p w14:paraId="62D9955F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10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12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5044379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14.186</w:t>
            </w:r>
          </w:p>
        </w:tc>
        <w:tc>
          <w:tcPr>
            <w:tcW w:w="1080" w:type="dxa"/>
            <w:vAlign w:val="center"/>
          </w:tcPr>
          <w:p w14:paraId="6414E8FA" w14:textId="77777777" w:rsidR="006B475C" w:rsidRPr="00107FA0" w:rsidRDefault="006B475C" w:rsidP="00F9490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164.204</w:t>
            </w:r>
          </w:p>
        </w:tc>
        <w:tc>
          <w:tcPr>
            <w:tcW w:w="1688" w:type="dxa"/>
            <w:vAlign w:val="center"/>
          </w:tcPr>
          <w:p w14:paraId="113AB23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879" w14:anchorId="48DC3381">
                <v:shape id="_x0000_i1029" type="#_x0000_t75" style="width:73.5pt;height:43.5pt" o:ole="">
                  <v:imagedata r:id="rId33" o:title=""/>
                </v:shape>
                <o:OLEObject Type="Embed" ProgID="ChemDraw.Document.6.0" ShapeID="_x0000_i1029" DrawAspect="Content" ObjectID="_1701669592" r:id="rId34"/>
              </w:object>
            </w:r>
          </w:p>
        </w:tc>
        <w:tc>
          <w:tcPr>
            <w:tcW w:w="788" w:type="dxa"/>
            <w:vAlign w:val="center"/>
          </w:tcPr>
          <w:p w14:paraId="13D390F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0.146</w:t>
            </w:r>
          </w:p>
        </w:tc>
      </w:tr>
      <w:tr w:rsidR="006B475C" w:rsidRPr="00107FA0" w14:paraId="68A31EB3" w14:textId="77777777" w:rsidTr="00F9490F">
        <w:tc>
          <w:tcPr>
            <w:tcW w:w="1136" w:type="dxa"/>
            <w:vAlign w:val="center"/>
          </w:tcPr>
          <w:p w14:paraId="1788140C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A75D07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Phenol, 2,4-bis(1,1-dimethylethyl)-</w:t>
            </w:r>
          </w:p>
        </w:tc>
        <w:tc>
          <w:tcPr>
            <w:tcW w:w="972" w:type="dxa"/>
            <w:vAlign w:val="center"/>
          </w:tcPr>
          <w:p w14:paraId="74CC848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385" w:type="dxa"/>
            <w:vAlign w:val="center"/>
          </w:tcPr>
          <w:p w14:paraId="6506356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</w:p>
        </w:tc>
        <w:tc>
          <w:tcPr>
            <w:tcW w:w="1170" w:type="dxa"/>
            <w:vAlign w:val="center"/>
          </w:tcPr>
          <w:p w14:paraId="3A3C313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17.319</w:t>
            </w:r>
          </w:p>
        </w:tc>
        <w:tc>
          <w:tcPr>
            <w:tcW w:w="1080" w:type="dxa"/>
            <w:vAlign w:val="center"/>
          </w:tcPr>
          <w:p w14:paraId="3238378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206.329</w:t>
            </w:r>
          </w:p>
        </w:tc>
        <w:tc>
          <w:tcPr>
            <w:tcW w:w="1688" w:type="dxa"/>
            <w:vAlign w:val="center"/>
          </w:tcPr>
          <w:p w14:paraId="31B6691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879" w14:anchorId="42B0A4C5">
                <v:shape id="_x0000_i1030" type="#_x0000_t75" style="width:73.5pt;height:43.5pt" o:ole="">
                  <v:imagedata r:id="rId35" o:title=""/>
                </v:shape>
                <o:OLEObject Type="Embed" ProgID="ChemDraw.Document.6.0" ShapeID="_x0000_i1030" DrawAspect="Content" ObjectID="_1701669593" r:id="rId36"/>
              </w:object>
            </w:r>
          </w:p>
        </w:tc>
        <w:tc>
          <w:tcPr>
            <w:tcW w:w="788" w:type="dxa"/>
            <w:vAlign w:val="center"/>
          </w:tcPr>
          <w:p w14:paraId="3DEA82A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0.49</w:t>
            </w:r>
          </w:p>
        </w:tc>
      </w:tr>
      <w:tr w:rsidR="006B475C" w:rsidRPr="00107FA0" w14:paraId="734B0824" w14:textId="77777777" w:rsidTr="00F9490F">
        <w:tc>
          <w:tcPr>
            <w:tcW w:w="1136" w:type="dxa"/>
            <w:vAlign w:val="center"/>
          </w:tcPr>
          <w:p w14:paraId="54DDB7A8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8DB80D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Gamma-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Lumicolchicine</w:t>
            </w:r>
            <w:proofErr w:type="spellEnd"/>
          </w:p>
        </w:tc>
        <w:tc>
          <w:tcPr>
            <w:tcW w:w="972" w:type="dxa"/>
            <w:vAlign w:val="center"/>
          </w:tcPr>
          <w:p w14:paraId="77E9DB7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385" w:type="dxa"/>
            <w:vAlign w:val="center"/>
          </w:tcPr>
          <w:p w14:paraId="61965D7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25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6</w:t>
            </w:r>
          </w:p>
        </w:tc>
        <w:tc>
          <w:tcPr>
            <w:tcW w:w="1170" w:type="dxa"/>
            <w:vAlign w:val="center"/>
          </w:tcPr>
          <w:p w14:paraId="608D9A3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18.024</w:t>
            </w:r>
          </w:p>
        </w:tc>
        <w:tc>
          <w:tcPr>
            <w:tcW w:w="1080" w:type="dxa"/>
            <w:vAlign w:val="center"/>
          </w:tcPr>
          <w:p w14:paraId="3361277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399.443</w:t>
            </w:r>
          </w:p>
        </w:tc>
        <w:tc>
          <w:tcPr>
            <w:tcW w:w="1688" w:type="dxa"/>
            <w:vAlign w:val="center"/>
          </w:tcPr>
          <w:p w14:paraId="3133B5A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36954B99" wp14:editId="188205E6">
                  <wp:extent cx="872490" cy="819150"/>
                  <wp:effectExtent l="19050" t="0" r="3810" b="0"/>
                  <wp:docPr id="60" name="Picture 60" descr="Image result for gamma-Lumicolchic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Image result for gamma-Lumicolchic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760" cy="820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  <w:vAlign w:val="center"/>
          </w:tcPr>
          <w:p w14:paraId="27CCB51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1.175</w:t>
            </w:r>
          </w:p>
        </w:tc>
      </w:tr>
      <w:tr w:rsidR="006B475C" w:rsidRPr="00107FA0" w14:paraId="4D8EC759" w14:textId="77777777" w:rsidTr="00F9490F">
        <w:tc>
          <w:tcPr>
            <w:tcW w:w="1136" w:type="dxa"/>
            <w:vAlign w:val="center"/>
          </w:tcPr>
          <w:p w14:paraId="20844B69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0E4DB83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Diethyl Phthalate</w:t>
            </w:r>
          </w:p>
        </w:tc>
        <w:tc>
          <w:tcPr>
            <w:tcW w:w="972" w:type="dxa"/>
            <w:vAlign w:val="center"/>
          </w:tcPr>
          <w:p w14:paraId="56A0CAE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385" w:type="dxa"/>
            <w:vAlign w:val="center"/>
          </w:tcPr>
          <w:p w14:paraId="7193FCB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(COOC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5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5552F6A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18.584</w:t>
            </w:r>
          </w:p>
        </w:tc>
        <w:tc>
          <w:tcPr>
            <w:tcW w:w="1080" w:type="dxa"/>
            <w:vAlign w:val="center"/>
          </w:tcPr>
          <w:p w14:paraId="6ACD86B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222.24</w:t>
            </w:r>
          </w:p>
        </w:tc>
        <w:tc>
          <w:tcPr>
            <w:tcW w:w="1688" w:type="dxa"/>
            <w:vAlign w:val="center"/>
          </w:tcPr>
          <w:p w14:paraId="69B6D63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1178" w14:anchorId="0DADE94B">
                <v:shape id="_x0000_i1031" type="#_x0000_t75" style="width:73.5pt;height:58.5pt" o:ole="">
                  <v:imagedata r:id="rId38" o:title=""/>
                </v:shape>
                <o:OLEObject Type="Embed" ProgID="ChemDraw.Document.6.0" ShapeID="_x0000_i1031" DrawAspect="Content" ObjectID="_1701669594" r:id="rId39"/>
              </w:object>
            </w:r>
          </w:p>
        </w:tc>
        <w:tc>
          <w:tcPr>
            <w:tcW w:w="788" w:type="dxa"/>
            <w:vAlign w:val="center"/>
          </w:tcPr>
          <w:p w14:paraId="264559B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0.147</w:t>
            </w:r>
          </w:p>
        </w:tc>
      </w:tr>
      <w:tr w:rsidR="006B475C" w:rsidRPr="00107FA0" w14:paraId="6357C14C" w14:textId="77777777" w:rsidTr="00F9490F">
        <w:tc>
          <w:tcPr>
            <w:tcW w:w="1136" w:type="dxa"/>
            <w:shd w:val="clear" w:color="auto" w:fill="auto"/>
            <w:vAlign w:val="center"/>
          </w:tcPr>
          <w:p w14:paraId="79827852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shd w:val="clear" w:color="auto" w:fill="auto"/>
            <w:vAlign w:val="center"/>
          </w:tcPr>
          <w:p w14:paraId="1D4EDD9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2-Pyridinecarboxylic acid, 5-butyl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597069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DE41BC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/>
                <w:color w:val="000000" w:themeColor="text1"/>
                <w:vertAlign w:val="subscript"/>
              </w:rPr>
              <w:t>10</w:t>
            </w: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/>
                <w:color w:val="000000" w:themeColor="text1"/>
                <w:vertAlign w:val="subscript"/>
              </w:rPr>
              <w:t>13</w:t>
            </w: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NO</w:t>
            </w:r>
            <w:r w:rsidRPr="00107FA0">
              <w:rPr>
                <w:rFonts w:ascii="Times New Roman" w:hAnsi="Times New Roman" w:cs="Times New Roman"/>
                <w:b/>
                <w:color w:val="000000" w:themeColor="text1"/>
                <w:vertAlign w:val="subscript"/>
              </w:rPr>
              <w:t>4</w:t>
            </w: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0999B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18.996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5C1E0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179.22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32F91D9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object w:dxaOrig="1468" w:dyaOrig="664" w14:anchorId="63DB9FE9">
                <v:shape id="_x0000_i1032" type="#_x0000_t75" style="width:73.5pt;height:34.5pt" o:ole="">
                  <v:imagedata r:id="rId40" o:title=""/>
                </v:shape>
                <o:OLEObject Type="Embed" ProgID="ChemDraw.Document.6.0" ShapeID="_x0000_i1032" DrawAspect="Content" ObjectID="_1701669595" r:id="rId41"/>
              </w:objec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19F1911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5.15</w:t>
            </w:r>
          </w:p>
        </w:tc>
      </w:tr>
      <w:tr w:rsidR="006B475C" w:rsidRPr="00107FA0" w14:paraId="2A32972D" w14:textId="77777777" w:rsidTr="00F9490F">
        <w:tc>
          <w:tcPr>
            <w:tcW w:w="1136" w:type="dxa"/>
            <w:vAlign w:val="center"/>
          </w:tcPr>
          <w:p w14:paraId="389F6550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5FE8CB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o-Anisic acid, 4-nitrophenyl ester</w:t>
            </w:r>
          </w:p>
        </w:tc>
        <w:tc>
          <w:tcPr>
            <w:tcW w:w="972" w:type="dxa"/>
            <w:vAlign w:val="center"/>
          </w:tcPr>
          <w:p w14:paraId="2168725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385" w:type="dxa"/>
            <w:vAlign w:val="center"/>
          </w:tcPr>
          <w:p w14:paraId="3EF6453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11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5</w:t>
            </w:r>
          </w:p>
        </w:tc>
        <w:tc>
          <w:tcPr>
            <w:tcW w:w="1170" w:type="dxa"/>
            <w:vAlign w:val="center"/>
          </w:tcPr>
          <w:p w14:paraId="08CB681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19.056</w:t>
            </w:r>
          </w:p>
        </w:tc>
        <w:tc>
          <w:tcPr>
            <w:tcW w:w="1080" w:type="dxa"/>
            <w:vAlign w:val="center"/>
          </w:tcPr>
          <w:p w14:paraId="7E650AE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273.244</w:t>
            </w:r>
          </w:p>
        </w:tc>
        <w:tc>
          <w:tcPr>
            <w:tcW w:w="1688" w:type="dxa"/>
            <w:vAlign w:val="center"/>
          </w:tcPr>
          <w:p w14:paraId="056023E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870" w14:anchorId="7B929A4A">
                <v:shape id="_x0000_i1033" type="#_x0000_t75" style="width:73.5pt;height:43.5pt" o:ole="">
                  <v:imagedata r:id="rId42" o:title=""/>
                </v:shape>
                <o:OLEObject Type="Embed" ProgID="ChemDraw.Document.6.0" ShapeID="_x0000_i1033" DrawAspect="Content" ObjectID="_1701669596" r:id="rId43"/>
              </w:object>
            </w:r>
          </w:p>
        </w:tc>
        <w:tc>
          <w:tcPr>
            <w:tcW w:w="788" w:type="dxa"/>
            <w:vAlign w:val="center"/>
          </w:tcPr>
          <w:p w14:paraId="544D07D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0.023</w:t>
            </w:r>
          </w:p>
        </w:tc>
      </w:tr>
      <w:tr w:rsidR="006B475C" w:rsidRPr="00107FA0" w14:paraId="197AD308" w14:textId="77777777" w:rsidTr="00F9490F">
        <w:tc>
          <w:tcPr>
            <w:tcW w:w="1136" w:type="dxa"/>
            <w:vAlign w:val="center"/>
          </w:tcPr>
          <w:p w14:paraId="71DE6B8B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7CD0974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2'-Hydroxy-5'-methoxyacetophenone, tert-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butyldimet</w:t>
            </w:r>
            <w:proofErr w:type="spellEnd"/>
          </w:p>
        </w:tc>
        <w:tc>
          <w:tcPr>
            <w:tcW w:w="972" w:type="dxa"/>
            <w:vAlign w:val="center"/>
          </w:tcPr>
          <w:p w14:paraId="69493CB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  <w:tc>
          <w:tcPr>
            <w:tcW w:w="1385" w:type="dxa"/>
            <w:vAlign w:val="center"/>
          </w:tcPr>
          <w:p w14:paraId="39AB06E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15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170" w:type="dxa"/>
            <w:vAlign w:val="center"/>
          </w:tcPr>
          <w:p w14:paraId="7135B91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19.886</w:t>
            </w:r>
          </w:p>
        </w:tc>
        <w:tc>
          <w:tcPr>
            <w:tcW w:w="1080" w:type="dxa"/>
            <w:vAlign w:val="center"/>
          </w:tcPr>
          <w:p w14:paraId="350B99E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250.16</w:t>
            </w:r>
          </w:p>
        </w:tc>
        <w:tc>
          <w:tcPr>
            <w:tcW w:w="1688" w:type="dxa"/>
            <w:vAlign w:val="center"/>
          </w:tcPr>
          <w:p w14:paraId="191B087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673" w14:anchorId="4235F142">
                <v:shape id="_x0000_i1034" type="#_x0000_t75" style="width:73.5pt;height:34.5pt" o:ole="">
                  <v:imagedata r:id="rId44" o:title=""/>
                </v:shape>
                <o:OLEObject Type="Embed" ProgID="ChemDraw.Document.6.0" ShapeID="_x0000_i1034" DrawAspect="Content" ObjectID="_1701669597" r:id="rId45"/>
              </w:object>
            </w:r>
          </w:p>
        </w:tc>
        <w:tc>
          <w:tcPr>
            <w:tcW w:w="788" w:type="dxa"/>
            <w:vAlign w:val="center"/>
          </w:tcPr>
          <w:p w14:paraId="3D20416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0.075</w:t>
            </w:r>
          </w:p>
        </w:tc>
      </w:tr>
      <w:tr w:rsidR="006B475C" w:rsidRPr="00107FA0" w14:paraId="68D4F132" w14:textId="77777777" w:rsidTr="00F9490F">
        <w:tc>
          <w:tcPr>
            <w:tcW w:w="1136" w:type="dxa"/>
            <w:vAlign w:val="center"/>
          </w:tcPr>
          <w:p w14:paraId="17FEAAFB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1FF2273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Nonadecane</w:t>
            </w:r>
          </w:p>
        </w:tc>
        <w:tc>
          <w:tcPr>
            <w:tcW w:w="972" w:type="dxa"/>
            <w:vAlign w:val="center"/>
          </w:tcPr>
          <w:p w14:paraId="27D64BA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1385" w:type="dxa"/>
            <w:vAlign w:val="center"/>
          </w:tcPr>
          <w:p w14:paraId="63204E9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19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40</w:t>
            </w:r>
          </w:p>
        </w:tc>
        <w:tc>
          <w:tcPr>
            <w:tcW w:w="1170" w:type="dxa"/>
            <w:vAlign w:val="center"/>
          </w:tcPr>
          <w:p w14:paraId="6974787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20.069</w:t>
            </w:r>
          </w:p>
        </w:tc>
        <w:tc>
          <w:tcPr>
            <w:tcW w:w="1080" w:type="dxa"/>
            <w:vAlign w:val="center"/>
          </w:tcPr>
          <w:p w14:paraId="343E0CC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268.529</w:t>
            </w:r>
          </w:p>
        </w:tc>
        <w:tc>
          <w:tcPr>
            <w:tcW w:w="1688" w:type="dxa"/>
            <w:vAlign w:val="center"/>
          </w:tcPr>
          <w:p w14:paraId="4B7CF3D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56" w14:anchorId="2A754BDE">
                <v:shape id="_x0000_i1035" type="#_x0000_t75" style="width:73.5pt;height:1.5pt" o:ole="">
                  <v:imagedata r:id="rId46" o:title=""/>
                </v:shape>
                <o:OLEObject Type="Embed" ProgID="ChemDraw.Document.6.0" ShapeID="_x0000_i1035" DrawAspect="Content" ObjectID="_1701669598" r:id="rId47"/>
              </w:object>
            </w:r>
          </w:p>
        </w:tc>
        <w:tc>
          <w:tcPr>
            <w:tcW w:w="788" w:type="dxa"/>
            <w:vAlign w:val="center"/>
          </w:tcPr>
          <w:p w14:paraId="13A2D51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0.143</w:t>
            </w:r>
          </w:p>
        </w:tc>
      </w:tr>
      <w:tr w:rsidR="006B475C" w:rsidRPr="00107FA0" w14:paraId="44BC9149" w14:textId="77777777" w:rsidTr="00F9490F">
        <w:tc>
          <w:tcPr>
            <w:tcW w:w="1136" w:type="dxa"/>
            <w:vAlign w:val="center"/>
          </w:tcPr>
          <w:p w14:paraId="4C360D50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0A9A37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Tetracontane, 3,5,24-trimethyl</w:t>
            </w:r>
          </w:p>
        </w:tc>
        <w:tc>
          <w:tcPr>
            <w:tcW w:w="972" w:type="dxa"/>
            <w:vAlign w:val="center"/>
          </w:tcPr>
          <w:p w14:paraId="16F0A0D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1385" w:type="dxa"/>
            <w:vAlign w:val="center"/>
          </w:tcPr>
          <w:p w14:paraId="285709B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43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88</w:t>
            </w:r>
          </w:p>
        </w:tc>
        <w:tc>
          <w:tcPr>
            <w:tcW w:w="1170" w:type="dxa"/>
            <w:vAlign w:val="center"/>
          </w:tcPr>
          <w:p w14:paraId="2E1C480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20.673</w:t>
            </w:r>
          </w:p>
        </w:tc>
        <w:tc>
          <w:tcPr>
            <w:tcW w:w="1080" w:type="dxa"/>
            <w:vAlign w:val="center"/>
          </w:tcPr>
          <w:p w14:paraId="0E044E9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605.177</w:t>
            </w:r>
          </w:p>
        </w:tc>
        <w:tc>
          <w:tcPr>
            <w:tcW w:w="1688" w:type="dxa"/>
            <w:vAlign w:val="center"/>
          </w:tcPr>
          <w:p w14:paraId="5648087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570" w14:anchorId="70EC43C9">
                <v:shape id="_x0000_i1036" type="#_x0000_t75" style="width:73.5pt;height:28.5pt" o:ole="">
                  <v:imagedata r:id="rId48" o:title=""/>
                </v:shape>
                <o:OLEObject Type="Embed" ProgID="ChemDraw.Document.6.0" ShapeID="_x0000_i1036" DrawAspect="Content" ObjectID="_1701669599" r:id="rId49"/>
              </w:object>
            </w:r>
          </w:p>
        </w:tc>
        <w:tc>
          <w:tcPr>
            <w:tcW w:w="788" w:type="dxa"/>
            <w:vAlign w:val="center"/>
          </w:tcPr>
          <w:p w14:paraId="2478AE1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0.16</w:t>
            </w:r>
          </w:p>
        </w:tc>
      </w:tr>
      <w:tr w:rsidR="006B475C" w:rsidRPr="00107FA0" w14:paraId="44ED8EB2" w14:textId="77777777" w:rsidTr="00F9490F">
        <w:tc>
          <w:tcPr>
            <w:tcW w:w="1136" w:type="dxa"/>
            <w:vAlign w:val="center"/>
          </w:tcPr>
          <w:p w14:paraId="111E75F0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89F388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Estra-1,3,5(10)-trien-17-one, 3,4-bis[(t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>rimethylsilyl)oxy]</w:t>
            </w:r>
          </w:p>
        </w:tc>
        <w:tc>
          <w:tcPr>
            <w:tcW w:w="972" w:type="dxa"/>
            <w:vAlign w:val="center"/>
          </w:tcPr>
          <w:p w14:paraId="6F49542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  <w:tc>
          <w:tcPr>
            <w:tcW w:w="1385" w:type="dxa"/>
            <w:vAlign w:val="center"/>
          </w:tcPr>
          <w:p w14:paraId="6B2F7C8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hyperlink r:id="rId50" w:anchor="query=C24H38O3Si2" w:tooltip="Find all compounds that have this formula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C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24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H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38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O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3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Si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2</w:t>
              </w:r>
            </w:hyperlink>
          </w:p>
        </w:tc>
        <w:tc>
          <w:tcPr>
            <w:tcW w:w="1170" w:type="dxa"/>
            <w:vAlign w:val="center"/>
          </w:tcPr>
          <w:p w14:paraId="17C9C8E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20.806</w:t>
            </w:r>
          </w:p>
        </w:tc>
        <w:tc>
          <w:tcPr>
            <w:tcW w:w="1080" w:type="dxa"/>
            <w:vAlign w:val="center"/>
          </w:tcPr>
          <w:p w14:paraId="332BEDE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430.24</w:t>
            </w:r>
          </w:p>
        </w:tc>
        <w:tc>
          <w:tcPr>
            <w:tcW w:w="1688" w:type="dxa"/>
            <w:vAlign w:val="center"/>
          </w:tcPr>
          <w:p w14:paraId="3752770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59" w:dyaOrig="1188" w14:anchorId="32F16271">
                <v:shape id="_x0000_i1037" type="#_x0000_t75" style="width:1in;height:60pt" o:ole="">
                  <v:imagedata r:id="rId51" o:title=""/>
                </v:shape>
                <o:OLEObject Type="Embed" ProgID="ChemDraw.Document.6.0" ShapeID="_x0000_i1037" DrawAspect="Content" ObjectID="_1701669600" r:id="rId52"/>
              </w:object>
            </w:r>
          </w:p>
        </w:tc>
        <w:tc>
          <w:tcPr>
            <w:tcW w:w="788" w:type="dxa"/>
            <w:vAlign w:val="center"/>
          </w:tcPr>
          <w:p w14:paraId="71AE408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0.833</w:t>
            </w:r>
          </w:p>
        </w:tc>
      </w:tr>
      <w:tr w:rsidR="006B475C" w:rsidRPr="00107FA0" w14:paraId="2CDC1D2A" w14:textId="77777777" w:rsidTr="00F9490F">
        <w:tc>
          <w:tcPr>
            <w:tcW w:w="1136" w:type="dxa"/>
            <w:vAlign w:val="center"/>
          </w:tcPr>
          <w:p w14:paraId="688829FD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4ABFBB4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Silane, dimethyl(2-</w:t>
            </w:r>
            <w:proofErr w:type="gram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methylphenoxy)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docosyl</w:t>
            </w:r>
            <w:proofErr w:type="spellEnd"/>
            <w:proofErr w:type="gramEnd"/>
          </w:p>
        </w:tc>
        <w:tc>
          <w:tcPr>
            <w:tcW w:w="972" w:type="dxa"/>
            <w:vAlign w:val="center"/>
          </w:tcPr>
          <w:p w14:paraId="387F9F7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1385" w:type="dxa"/>
            <w:vAlign w:val="center"/>
          </w:tcPr>
          <w:p w14:paraId="1315F69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31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58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</w:p>
        </w:tc>
        <w:tc>
          <w:tcPr>
            <w:tcW w:w="1170" w:type="dxa"/>
            <w:vAlign w:val="center"/>
          </w:tcPr>
          <w:p w14:paraId="4CA2E96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20.956</w:t>
            </w:r>
          </w:p>
        </w:tc>
        <w:tc>
          <w:tcPr>
            <w:tcW w:w="1080" w:type="dxa"/>
            <w:vAlign w:val="center"/>
          </w:tcPr>
          <w:p w14:paraId="20E21F9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490.8765</w:t>
            </w:r>
          </w:p>
        </w:tc>
        <w:tc>
          <w:tcPr>
            <w:tcW w:w="1688" w:type="dxa"/>
            <w:vAlign w:val="center"/>
          </w:tcPr>
          <w:p w14:paraId="1DE2BCA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393" w14:anchorId="715A5C98">
                <v:shape id="_x0000_i1038" type="#_x0000_t75" style="width:73.5pt;height:19.5pt" o:ole="">
                  <v:imagedata r:id="rId53" o:title=""/>
                </v:shape>
                <o:OLEObject Type="Embed" ProgID="ChemDraw.Document.6.0" ShapeID="_x0000_i1038" DrawAspect="Content" ObjectID="_1701669601" r:id="rId54"/>
              </w:objec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1E6BE92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4.65</w:t>
            </w:r>
          </w:p>
        </w:tc>
      </w:tr>
      <w:tr w:rsidR="006B475C" w:rsidRPr="00107FA0" w14:paraId="3DB8021E" w14:textId="77777777" w:rsidTr="00F9490F">
        <w:tc>
          <w:tcPr>
            <w:tcW w:w="1136" w:type="dxa"/>
            <w:vAlign w:val="center"/>
          </w:tcPr>
          <w:p w14:paraId="13579D3E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233803D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Tetratriacontyl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heptafluorobutyrate</w:t>
            </w:r>
          </w:p>
        </w:tc>
        <w:tc>
          <w:tcPr>
            <w:tcW w:w="972" w:type="dxa"/>
            <w:vAlign w:val="center"/>
          </w:tcPr>
          <w:p w14:paraId="36F8A21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1385" w:type="dxa"/>
            <w:vAlign w:val="center"/>
          </w:tcPr>
          <w:p w14:paraId="7B6FAC7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38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69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F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7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0638361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21.541</w:t>
            </w:r>
          </w:p>
        </w:tc>
        <w:tc>
          <w:tcPr>
            <w:tcW w:w="1080" w:type="dxa"/>
            <w:vAlign w:val="center"/>
          </w:tcPr>
          <w:p w14:paraId="357FB05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690.94</w:t>
            </w:r>
          </w:p>
        </w:tc>
        <w:tc>
          <w:tcPr>
            <w:tcW w:w="1688" w:type="dxa"/>
            <w:vAlign w:val="center"/>
          </w:tcPr>
          <w:p w14:paraId="7E9D35A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411" w14:anchorId="329F215D">
                <v:shape id="_x0000_i1039" type="#_x0000_t75" style="width:73.5pt;height:22.5pt" o:ole="">
                  <v:imagedata r:id="rId55" o:title=""/>
                </v:shape>
                <o:OLEObject Type="Embed" ProgID="ChemDraw.Document.6.0" ShapeID="_x0000_i1039" DrawAspect="Content" ObjectID="_1701669602" r:id="rId56"/>
              </w:object>
            </w:r>
          </w:p>
        </w:tc>
        <w:tc>
          <w:tcPr>
            <w:tcW w:w="788" w:type="dxa"/>
            <w:vAlign w:val="center"/>
          </w:tcPr>
          <w:p w14:paraId="7021048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0.232</w:t>
            </w:r>
          </w:p>
        </w:tc>
      </w:tr>
      <w:tr w:rsidR="006B475C" w:rsidRPr="00107FA0" w14:paraId="1797050D" w14:textId="77777777" w:rsidTr="00F9490F">
        <w:tc>
          <w:tcPr>
            <w:tcW w:w="1136" w:type="dxa"/>
            <w:vAlign w:val="center"/>
          </w:tcPr>
          <w:p w14:paraId="57360699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4EA8034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Isopropyl myristate</w:t>
            </w:r>
          </w:p>
        </w:tc>
        <w:tc>
          <w:tcPr>
            <w:tcW w:w="972" w:type="dxa"/>
            <w:vAlign w:val="center"/>
          </w:tcPr>
          <w:p w14:paraId="1E92C9F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385" w:type="dxa"/>
            <w:vAlign w:val="center"/>
          </w:tcPr>
          <w:p w14:paraId="005B807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17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515B5C3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21.762</w:t>
            </w:r>
          </w:p>
        </w:tc>
        <w:tc>
          <w:tcPr>
            <w:tcW w:w="1080" w:type="dxa"/>
            <w:vAlign w:val="center"/>
          </w:tcPr>
          <w:p w14:paraId="38EDC32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270.457</w:t>
            </w:r>
          </w:p>
        </w:tc>
        <w:tc>
          <w:tcPr>
            <w:tcW w:w="1688" w:type="dxa"/>
            <w:vAlign w:val="center"/>
          </w:tcPr>
          <w:p w14:paraId="1463E21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430" w14:anchorId="1DCFC73A">
                <v:shape id="_x0000_i1040" type="#_x0000_t75" style="width:73.5pt;height:22.5pt" o:ole="">
                  <v:imagedata r:id="rId57" o:title=""/>
                </v:shape>
                <o:OLEObject Type="Embed" ProgID="ChemDraw.Document.6.0" ShapeID="_x0000_i1040" DrawAspect="Content" ObjectID="_1701669603" r:id="rId58"/>
              </w:object>
            </w:r>
          </w:p>
        </w:tc>
        <w:tc>
          <w:tcPr>
            <w:tcW w:w="788" w:type="dxa"/>
            <w:vAlign w:val="center"/>
          </w:tcPr>
          <w:p w14:paraId="56E4838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0.211</w:t>
            </w:r>
          </w:p>
        </w:tc>
      </w:tr>
      <w:tr w:rsidR="006B475C" w:rsidRPr="00107FA0" w14:paraId="76B2AF81" w14:textId="77777777" w:rsidTr="00F9490F">
        <w:tc>
          <w:tcPr>
            <w:tcW w:w="1136" w:type="dxa"/>
            <w:vAlign w:val="center"/>
          </w:tcPr>
          <w:p w14:paraId="17A974E1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AF5953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L-Proline, N-valeryl-, decyl ester</w:t>
            </w:r>
          </w:p>
        </w:tc>
        <w:tc>
          <w:tcPr>
            <w:tcW w:w="972" w:type="dxa"/>
            <w:vAlign w:val="center"/>
          </w:tcPr>
          <w:p w14:paraId="1A69F84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385" w:type="dxa"/>
            <w:vAlign w:val="center"/>
          </w:tcPr>
          <w:p w14:paraId="6E67B14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37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170" w:type="dxa"/>
            <w:vAlign w:val="center"/>
          </w:tcPr>
          <w:p w14:paraId="1B0A0FE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21.873</w:t>
            </w:r>
          </w:p>
        </w:tc>
        <w:tc>
          <w:tcPr>
            <w:tcW w:w="1080" w:type="dxa"/>
            <w:vAlign w:val="center"/>
          </w:tcPr>
          <w:p w14:paraId="6C10A91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339.52</w:t>
            </w:r>
          </w:p>
        </w:tc>
        <w:tc>
          <w:tcPr>
            <w:tcW w:w="1688" w:type="dxa"/>
            <w:vAlign w:val="center"/>
          </w:tcPr>
          <w:p w14:paraId="5634D77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683" w14:anchorId="471AB8C3">
                <v:shape id="_x0000_i1041" type="#_x0000_t75" style="width:73.5pt;height:34.5pt" o:ole="">
                  <v:imagedata r:id="rId59" o:title=""/>
                </v:shape>
                <o:OLEObject Type="Embed" ProgID="ChemDraw.Document.6.0" ShapeID="_x0000_i1041" DrawAspect="Content" ObjectID="_1701669604" r:id="rId60"/>
              </w:object>
            </w:r>
          </w:p>
        </w:tc>
        <w:tc>
          <w:tcPr>
            <w:tcW w:w="788" w:type="dxa"/>
            <w:vAlign w:val="center"/>
          </w:tcPr>
          <w:p w14:paraId="4439C12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0.288</w:t>
            </w:r>
          </w:p>
        </w:tc>
      </w:tr>
      <w:tr w:rsidR="006B475C" w:rsidRPr="00107FA0" w14:paraId="5511896D" w14:textId="77777777" w:rsidTr="00F9490F">
        <w:tc>
          <w:tcPr>
            <w:tcW w:w="1136" w:type="dxa"/>
            <w:vAlign w:val="center"/>
          </w:tcPr>
          <w:p w14:paraId="4003E19F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6FF3710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7-(1,3-Dimethylbuta-1,3-dienyl)-1,6,6-trimethyl-3,</w:t>
            </w:r>
          </w:p>
        </w:tc>
        <w:tc>
          <w:tcPr>
            <w:tcW w:w="972" w:type="dxa"/>
            <w:vAlign w:val="center"/>
          </w:tcPr>
          <w:p w14:paraId="69449C7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19</w:t>
            </w:r>
          </w:p>
        </w:tc>
        <w:tc>
          <w:tcPr>
            <w:tcW w:w="1385" w:type="dxa"/>
            <w:vAlign w:val="center"/>
          </w:tcPr>
          <w:p w14:paraId="0834846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hyperlink r:id="rId61" w:anchor="query=C15H22O2" w:tooltip="Find all compounds that have this formula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C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15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H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22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O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2</w:t>
              </w:r>
            </w:hyperlink>
          </w:p>
        </w:tc>
        <w:tc>
          <w:tcPr>
            <w:tcW w:w="1170" w:type="dxa"/>
            <w:vAlign w:val="center"/>
          </w:tcPr>
          <w:p w14:paraId="61C7920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21.922</w:t>
            </w:r>
          </w:p>
        </w:tc>
        <w:tc>
          <w:tcPr>
            <w:tcW w:w="1080" w:type="dxa"/>
            <w:vAlign w:val="center"/>
          </w:tcPr>
          <w:p w14:paraId="403AA62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236.17</w:t>
            </w:r>
          </w:p>
        </w:tc>
        <w:tc>
          <w:tcPr>
            <w:tcW w:w="1688" w:type="dxa"/>
            <w:vAlign w:val="center"/>
          </w:tcPr>
          <w:p w14:paraId="2505378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842" w14:anchorId="672EEF9F">
                <v:shape id="_x0000_i1042" type="#_x0000_t75" style="width:73.5pt;height:42pt" o:ole="">
                  <v:imagedata r:id="rId62" o:title=""/>
                </v:shape>
                <o:OLEObject Type="Embed" ProgID="ChemDraw.Document.6.0" ShapeID="_x0000_i1042" DrawAspect="Content" ObjectID="_1701669605" r:id="rId63"/>
              </w:object>
            </w:r>
          </w:p>
        </w:tc>
        <w:tc>
          <w:tcPr>
            <w:tcW w:w="788" w:type="dxa"/>
            <w:vAlign w:val="center"/>
          </w:tcPr>
          <w:p w14:paraId="54301E9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0.316</w:t>
            </w:r>
          </w:p>
        </w:tc>
      </w:tr>
      <w:tr w:rsidR="006B475C" w:rsidRPr="00107FA0" w14:paraId="02ED79E4" w14:textId="77777777" w:rsidTr="00F9490F">
        <w:tc>
          <w:tcPr>
            <w:tcW w:w="1136" w:type="dxa"/>
            <w:vAlign w:val="center"/>
          </w:tcPr>
          <w:p w14:paraId="1CD1F1E4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3D3982C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Propenamide, N-(2-bromo-4,6-difluorophenyl)-3-(2-m</w:t>
            </w:r>
          </w:p>
        </w:tc>
        <w:tc>
          <w:tcPr>
            <w:tcW w:w="972" w:type="dxa"/>
            <w:vAlign w:val="center"/>
          </w:tcPr>
          <w:p w14:paraId="625A188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1385" w:type="dxa"/>
            <w:vAlign w:val="center"/>
          </w:tcPr>
          <w:p w14:paraId="356BDAE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9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BrF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NO</w:t>
            </w:r>
          </w:p>
        </w:tc>
        <w:tc>
          <w:tcPr>
            <w:tcW w:w="1170" w:type="dxa"/>
            <w:vAlign w:val="center"/>
          </w:tcPr>
          <w:p w14:paraId="05B9539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22.681</w:t>
            </w:r>
          </w:p>
        </w:tc>
        <w:tc>
          <w:tcPr>
            <w:tcW w:w="1080" w:type="dxa"/>
            <w:vAlign w:val="center"/>
          </w:tcPr>
          <w:p w14:paraId="31C89DE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262.019</w:t>
            </w:r>
          </w:p>
        </w:tc>
        <w:tc>
          <w:tcPr>
            <w:tcW w:w="1688" w:type="dxa"/>
            <w:vAlign w:val="center"/>
          </w:tcPr>
          <w:p w14:paraId="785D61E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748" w14:anchorId="0EAB9E5A">
                <v:shape id="_x0000_i1043" type="#_x0000_t75" style="width:73.5pt;height:37.5pt" o:ole="">
                  <v:imagedata r:id="rId64" o:title=""/>
                </v:shape>
                <o:OLEObject Type="Embed" ProgID="ChemDraw.Document.6.0" ShapeID="_x0000_i1043" DrawAspect="Content" ObjectID="_1701669606" r:id="rId65"/>
              </w:object>
            </w:r>
          </w:p>
        </w:tc>
        <w:tc>
          <w:tcPr>
            <w:tcW w:w="788" w:type="dxa"/>
            <w:vAlign w:val="center"/>
          </w:tcPr>
          <w:p w14:paraId="3182D33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0.373</w:t>
            </w:r>
          </w:p>
        </w:tc>
      </w:tr>
      <w:tr w:rsidR="006B475C" w:rsidRPr="00107FA0" w14:paraId="1402CB42" w14:textId="77777777" w:rsidTr="00F9490F">
        <w:tc>
          <w:tcPr>
            <w:tcW w:w="1136" w:type="dxa"/>
            <w:vAlign w:val="center"/>
          </w:tcPr>
          <w:p w14:paraId="6B69C6F0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401DE5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Hydroxylamine, O-decyl</w:t>
            </w:r>
          </w:p>
        </w:tc>
        <w:tc>
          <w:tcPr>
            <w:tcW w:w="972" w:type="dxa"/>
            <w:vAlign w:val="center"/>
          </w:tcPr>
          <w:p w14:paraId="66BBE22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  <w:tc>
          <w:tcPr>
            <w:tcW w:w="1385" w:type="dxa"/>
            <w:vAlign w:val="center"/>
          </w:tcPr>
          <w:p w14:paraId="50E012F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23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NO</w:t>
            </w:r>
          </w:p>
        </w:tc>
        <w:tc>
          <w:tcPr>
            <w:tcW w:w="1170" w:type="dxa"/>
            <w:vAlign w:val="center"/>
          </w:tcPr>
          <w:p w14:paraId="3F445FE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22.862</w:t>
            </w:r>
          </w:p>
        </w:tc>
        <w:tc>
          <w:tcPr>
            <w:tcW w:w="1080" w:type="dxa"/>
            <w:vAlign w:val="center"/>
          </w:tcPr>
          <w:p w14:paraId="3D20EAE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173.3</w:t>
            </w:r>
          </w:p>
        </w:tc>
        <w:tc>
          <w:tcPr>
            <w:tcW w:w="1688" w:type="dxa"/>
            <w:vAlign w:val="center"/>
          </w:tcPr>
          <w:p w14:paraId="32E077A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271" w14:anchorId="68E69246">
                <v:shape id="_x0000_i1044" type="#_x0000_t75" style="width:73.5pt;height:13.5pt" o:ole="">
                  <v:imagedata r:id="rId66" o:title=""/>
                </v:shape>
                <o:OLEObject Type="Embed" ProgID="ChemDraw.Document.6.0" ShapeID="_x0000_i1044" DrawAspect="Content" ObjectID="_1701669607" r:id="rId67"/>
              </w:object>
            </w:r>
          </w:p>
        </w:tc>
        <w:tc>
          <w:tcPr>
            <w:tcW w:w="788" w:type="dxa"/>
            <w:vAlign w:val="center"/>
          </w:tcPr>
          <w:p w14:paraId="685B5CC4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1.237</w:t>
            </w:r>
          </w:p>
        </w:tc>
      </w:tr>
      <w:tr w:rsidR="006B475C" w:rsidRPr="00107FA0" w14:paraId="48078D3F" w14:textId="77777777" w:rsidTr="00F9490F">
        <w:tc>
          <w:tcPr>
            <w:tcW w:w="1136" w:type="dxa"/>
            <w:shd w:val="clear" w:color="auto" w:fill="auto"/>
            <w:vAlign w:val="center"/>
          </w:tcPr>
          <w:p w14:paraId="4A3C66B6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876" w:type="dxa"/>
            <w:shd w:val="clear" w:color="auto" w:fill="auto"/>
            <w:vAlign w:val="center"/>
          </w:tcPr>
          <w:p w14:paraId="0A3D35C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No match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943D43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A3187D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9361E7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22.964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3BE51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20D09B1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7DDAA56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7.04</w:t>
            </w:r>
          </w:p>
        </w:tc>
      </w:tr>
      <w:tr w:rsidR="006B475C" w:rsidRPr="00107FA0" w14:paraId="40DB50B5" w14:textId="77777777" w:rsidTr="00F9490F">
        <w:tc>
          <w:tcPr>
            <w:tcW w:w="1136" w:type="dxa"/>
            <w:vAlign w:val="center"/>
          </w:tcPr>
          <w:p w14:paraId="64C29269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1777AEE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Pyrrolo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[1,2-</w:t>
            </w:r>
            <w:proofErr w:type="gram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a]pyrazine</w:t>
            </w:r>
            <w:proofErr w:type="gram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-1,4-dione, hexahydro-3-(2-m</w:t>
            </w:r>
          </w:p>
        </w:tc>
        <w:tc>
          <w:tcPr>
            <w:tcW w:w="972" w:type="dxa"/>
            <w:vAlign w:val="center"/>
          </w:tcPr>
          <w:p w14:paraId="657D5E7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23, 25</w:t>
            </w:r>
          </w:p>
        </w:tc>
        <w:tc>
          <w:tcPr>
            <w:tcW w:w="1385" w:type="dxa"/>
            <w:vAlign w:val="center"/>
          </w:tcPr>
          <w:p w14:paraId="159E85F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11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18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7D8693D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23.118</w:t>
            </w:r>
          </w:p>
        </w:tc>
        <w:tc>
          <w:tcPr>
            <w:tcW w:w="1080" w:type="dxa"/>
            <w:vAlign w:val="center"/>
          </w:tcPr>
          <w:p w14:paraId="2EE3B9D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210.2728</w:t>
            </w:r>
          </w:p>
        </w:tc>
        <w:tc>
          <w:tcPr>
            <w:tcW w:w="1688" w:type="dxa"/>
            <w:vAlign w:val="center"/>
          </w:tcPr>
          <w:p w14:paraId="715E23D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drawing>
                <wp:inline distT="0" distB="0" distL="0" distR="0" wp14:anchorId="4F290FD0" wp14:editId="75506E6F">
                  <wp:extent cx="908050" cy="584200"/>
                  <wp:effectExtent l="19050" t="0" r="6350" b="0"/>
                  <wp:docPr id="19" name="Picture 21" descr="D:\Ph. D. (UGB)\nHF Paper_Production Optimization_Vivek_Naren Da\GC-MS_Peak compound structure\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21" descr="D:\Ph. D. (UGB)\nHF Paper_Production Optimization_Vivek_Naren Da\GC-MS_Peak compound structure\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biLevel thresh="50000"/>
                          </a:blip>
                          <a:srcRect l="8555" t="3419" r="8850" b="5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50" cy="5842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  <w:vAlign w:val="center"/>
          </w:tcPr>
          <w:p w14:paraId="4391865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1.49</w:t>
            </w:r>
          </w:p>
        </w:tc>
      </w:tr>
      <w:tr w:rsidR="006B475C" w:rsidRPr="00107FA0" w14:paraId="6943EE95" w14:textId="77777777" w:rsidTr="00F9490F">
        <w:tc>
          <w:tcPr>
            <w:tcW w:w="1136" w:type="dxa"/>
            <w:vAlign w:val="center"/>
          </w:tcPr>
          <w:p w14:paraId="38B403D3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6D0387D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Benzenepropanoic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acid, 3,5-bis(1,1-dimethylethyl)-</w:t>
            </w:r>
          </w:p>
        </w:tc>
        <w:tc>
          <w:tcPr>
            <w:tcW w:w="972" w:type="dxa"/>
            <w:vAlign w:val="center"/>
          </w:tcPr>
          <w:p w14:paraId="3B7F73A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  <w:tc>
          <w:tcPr>
            <w:tcW w:w="1385" w:type="dxa"/>
            <w:vAlign w:val="center"/>
          </w:tcPr>
          <w:p w14:paraId="23840BF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17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1BCB846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23.207</w:t>
            </w:r>
          </w:p>
        </w:tc>
        <w:tc>
          <w:tcPr>
            <w:tcW w:w="1080" w:type="dxa"/>
            <w:vAlign w:val="center"/>
          </w:tcPr>
          <w:p w14:paraId="69A256E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262.39</w:t>
            </w:r>
          </w:p>
        </w:tc>
        <w:tc>
          <w:tcPr>
            <w:tcW w:w="1688" w:type="dxa"/>
            <w:vAlign w:val="center"/>
          </w:tcPr>
          <w:p w14:paraId="13EDAC3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1047" w14:anchorId="70866E61">
                <v:shape id="_x0000_i1045" type="#_x0000_t75" style="width:73.5pt;height:52.5pt" o:ole="">
                  <v:imagedata r:id="rId69" o:title=""/>
                </v:shape>
                <o:OLEObject Type="Embed" ProgID="ChemDraw.Document.6.0" ShapeID="_x0000_i1045" DrawAspect="Content" ObjectID="_1701669608" r:id="rId70"/>
              </w:object>
            </w:r>
          </w:p>
        </w:tc>
        <w:tc>
          <w:tcPr>
            <w:tcW w:w="788" w:type="dxa"/>
            <w:vAlign w:val="center"/>
          </w:tcPr>
          <w:p w14:paraId="1FF3DBC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0.164</w:t>
            </w:r>
          </w:p>
        </w:tc>
      </w:tr>
      <w:tr w:rsidR="006B475C" w:rsidRPr="00107FA0" w14:paraId="6E565B08" w14:textId="77777777" w:rsidTr="00F9490F">
        <w:tc>
          <w:tcPr>
            <w:tcW w:w="1136" w:type="dxa"/>
            <w:vAlign w:val="center"/>
          </w:tcPr>
          <w:p w14:paraId="6E24C349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1364BCB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Oxalic acid, 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isohexyl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tetradecyl ester</w:t>
            </w:r>
          </w:p>
        </w:tc>
        <w:tc>
          <w:tcPr>
            <w:tcW w:w="972" w:type="dxa"/>
            <w:vAlign w:val="center"/>
          </w:tcPr>
          <w:p w14:paraId="1AA848E4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  <w:tc>
          <w:tcPr>
            <w:tcW w:w="1385" w:type="dxa"/>
            <w:vAlign w:val="center"/>
          </w:tcPr>
          <w:p w14:paraId="4501243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</w:t>
            </w:r>
          </w:p>
        </w:tc>
        <w:tc>
          <w:tcPr>
            <w:tcW w:w="1170" w:type="dxa"/>
            <w:vAlign w:val="center"/>
          </w:tcPr>
          <w:p w14:paraId="57D69C6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23.413</w:t>
            </w:r>
          </w:p>
        </w:tc>
        <w:tc>
          <w:tcPr>
            <w:tcW w:w="1080" w:type="dxa"/>
            <w:vAlign w:val="center"/>
          </w:tcPr>
          <w:p w14:paraId="5F3B207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370.56648</w:t>
            </w:r>
          </w:p>
        </w:tc>
        <w:tc>
          <w:tcPr>
            <w:tcW w:w="1688" w:type="dxa"/>
            <w:vAlign w:val="center"/>
          </w:tcPr>
          <w:p w14:paraId="7A5A4C0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346" w14:anchorId="70456F1B">
                <v:shape id="_x0000_i1046" type="#_x0000_t75" style="width:73.5pt;height:16.5pt" o:ole="">
                  <v:imagedata r:id="rId71" o:title=""/>
                </v:shape>
                <o:OLEObject Type="Embed" ProgID="ChemDraw.Document.6.0" ShapeID="_x0000_i1046" DrawAspect="Content" ObjectID="_1701669609" r:id="rId72"/>
              </w:object>
            </w:r>
          </w:p>
        </w:tc>
        <w:tc>
          <w:tcPr>
            <w:tcW w:w="788" w:type="dxa"/>
            <w:vAlign w:val="center"/>
          </w:tcPr>
          <w:p w14:paraId="7523829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0.535</w:t>
            </w:r>
          </w:p>
        </w:tc>
      </w:tr>
      <w:tr w:rsidR="006B475C" w:rsidRPr="00107FA0" w14:paraId="08873E01" w14:textId="77777777" w:rsidTr="00F9490F">
        <w:tc>
          <w:tcPr>
            <w:tcW w:w="1136" w:type="dxa"/>
            <w:vAlign w:val="center"/>
          </w:tcPr>
          <w:p w14:paraId="01EF4350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2F5FBD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n-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Hexadecanoic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acid</w:t>
            </w:r>
          </w:p>
        </w:tc>
        <w:tc>
          <w:tcPr>
            <w:tcW w:w="972" w:type="dxa"/>
            <w:vAlign w:val="center"/>
          </w:tcPr>
          <w:p w14:paraId="41CB9EF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27</w:t>
            </w:r>
          </w:p>
        </w:tc>
        <w:tc>
          <w:tcPr>
            <w:tcW w:w="1385" w:type="dxa"/>
            <w:vAlign w:val="center"/>
          </w:tcPr>
          <w:p w14:paraId="3B9EEA4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5A8EC9F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23.620</w:t>
            </w:r>
          </w:p>
        </w:tc>
        <w:tc>
          <w:tcPr>
            <w:tcW w:w="1080" w:type="dxa"/>
            <w:vAlign w:val="center"/>
          </w:tcPr>
          <w:p w14:paraId="32E6BB3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256.4241</w:t>
            </w:r>
          </w:p>
        </w:tc>
        <w:tc>
          <w:tcPr>
            <w:tcW w:w="1688" w:type="dxa"/>
            <w:vAlign w:val="center"/>
          </w:tcPr>
          <w:p w14:paraId="58A9B09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59" w:dyaOrig="365" w14:anchorId="32C43FFE">
                <v:shape id="_x0000_i1047" type="#_x0000_t75" style="width:1in;height:17.25pt" o:ole="">
                  <v:imagedata r:id="rId73" o:title=""/>
                </v:shape>
                <o:OLEObject Type="Embed" ProgID="ChemDraw.Document.6.0" ShapeID="_x0000_i1047" DrawAspect="Content" ObjectID="_1701669610" r:id="rId74"/>
              </w:object>
            </w:r>
          </w:p>
        </w:tc>
        <w:tc>
          <w:tcPr>
            <w:tcW w:w="788" w:type="dxa"/>
            <w:vAlign w:val="center"/>
          </w:tcPr>
          <w:p w14:paraId="00E912E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2.282</w:t>
            </w:r>
          </w:p>
        </w:tc>
      </w:tr>
      <w:tr w:rsidR="006B475C" w:rsidRPr="00107FA0" w14:paraId="35AA1E68" w14:textId="77777777" w:rsidTr="00F9490F">
        <w:tc>
          <w:tcPr>
            <w:tcW w:w="1136" w:type="dxa"/>
            <w:vAlign w:val="center"/>
          </w:tcPr>
          <w:p w14:paraId="4762592C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2303C3C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3,5-di-tert-Butyl-4-hydroxyphenylpropionic acid</w:t>
            </w:r>
          </w:p>
        </w:tc>
        <w:tc>
          <w:tcPr>
            <w:tcW w:w="972" w:type="dxa"/>
            <w:vAlign w:val="center"/>
          </w:tcPr>
          <w:p w14:paraId="627AF39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  <w:tc>
          <w:tcPr>
            <w:tcW w:w="1385" w:type="dxa"/>
            <w:vAlign w:val="center"/>
          </w:tcPr>
          <w:p w14:paraId="21E01EE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17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170" w:type="dxa"/>
            <w:vAlign w:val="center"/>
          </w:tcPr>
          <w:p w14:paraId="2E0E7A7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23.877</w:t>
            </w:r>
          </w:p>
        </w:tc>
        <w:tc>
          <w:tcPr>
            <w:tcW w:w="1080" w:type="dxa"/>
            <w:vAlign w:val="center"/>
          </w:tcPr>
          <w:p w14:paraId="7C7C9B9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278.39</w:t>
            </w:r>
          </w:p>
        </w:tc>
        <w:tc>
          <w:tcPr>
            <w:tcW w:w="1688" w:type="dxa"/>
            <w:vAlign w:val="center"/>
          </w:tcPr>
          <w:p w14:paraId="536AD05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77" w:dyaOrig="1047" w14:anchorId="2DD7BD61">
                <v:shape id="_x0000_i1048" type="#_x0000_t75" style="width:73.5pt;height:52.5pt" o:ole="">
                  <v:imagedata r:id="rId75" o:title=""/>
                </v:shape>
                <o:OLEObject Type="Embed" ProgID="ChemDraw.Document.6.0" ShapeID="_x0000_i1048" DrawAspect="Content" ObjectID="_1701669611" r:id="rId76"/>
              </w:object>
            </w:r>
          </w:p>
        </w:tc>
        <w:tc>
          <w:tcPr>
            <w:tcW w:w="788" w:type="dxa"/>
            <w:vAlign w:val="center"/>
          </w:tcPr>
          <w:p w14:paraId="43C69E0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0.237</w:t>
            </w:r>
          </w:p>
        </w:tc>
      </w:tr>
      <w:tr w:rsidR="006B475C" w:rsidRPr="00107FA0" w14:paraId="6A78A91A" w14:textId="77777777" w:rsidTr="00F9490F">
        <w:tc>
          <w:tcPr>
            <w:tcW w:w="1136" w:type="dxa"/>
            <w:vAlign w:val="center"/>
          </w:tcPr>
          <w:p w14:paraId="5A5D52C6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493D4B5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Hexatriacontyl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pentafluoropropionate</w:t>
            </w:r>
            <w:proofErr w:type="spellEnd"/>
          </w:p>
        </w:tc>
        <w:tc>
          <w:tcPr>
            <w:tcW w:w="972" w:type="dxa"/>
            <w:vAlign w:val="center"/>
          </w:tcPr>
          <w:p w14:paraId="4F8071D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29</w:t>
            </w:r>
          </w:p>
        </w:tc>
        <w:tc>
          <w:tcPr>
            <w:tcW w:w="1385" w:type="dxa"/>
            <w:vAlign w:val="center"/>
          </w:tcPr>
          <w:p w14:paraId="0D9D380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39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73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F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5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637A367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24.010</w:t>
            </w:r>
          </w:p>
        </w:tc>
        <w:tc>
          <w:tcPr>
            <w:tcW w:w="1080" w:type="dxa"/>
            <w:vAlign w:val="center"/>
          </w:tcPr>
          <w:p w14:paraId="62890EC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669</w:t>
            </w:r>
          </w:p>
        </w:tc>
        <w:tc>
          <w:tcPr>
            <w:tcW w:w="1688" w:type="dxa"/>
            <w:vAlign w:val="center"/>
          </w:tcPr>
          <w:p w14:paraId="3F080EE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59" w:dyaOrig="281" w14:anchorId="4888FE5D">
                <v:shape id="_x0000_i1049" type="#_x0000_t75" style="width:1in;height:13.5pt" o:ole="">
                  <v:imagedata r:id="rId77" o:title=""/>
                </v:shape>
                <o:OLEObject Type="Embed" ProgID="ChemDraw.Document.6.0" ShapeID="_x0000_i1049" DrawAspect="Content" ObjectID="_1701669612" r:id="rId78"/>
              </w:object>
            </w:r>
          </w:p>
        </w:tc>
        <w:tc>
          <w:tcPr>
            <w:tcW w:w="788" w:type="dxa"/>
            <w:vAlign w:val="center"/>
          </w:tcPr>
          <w:p w14:paraId="3330995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0.248</w:t>
            </w:r>
          </w:p>
        </w:tc>
      </w:tr>
      <w:tr w:rsidR="006B475C" w:rsidRPr="00107FA0" w14:paraId="0769391B" w14:textId="77777777" w:rsidTr="00F9490F">
        <w:trPr>
          <w:trHeight w:val="1426"/>
        </w:trPr>
        <w:tc>
          <w:tcPr>
            <w:tcW w:w="1136" w:type="dxa"/>
            <w:vAlign w:val="center"/>
          </w:tcPr>
          <w:p w14:paraId="31FC3140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32FA1FD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Cyclodecasiloxane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eicosamethyl</w:t>
            </w:r>
            <w:proofErr w:type="spellEnd"/>
          </w:p>
        </w:tc>
        <w:tc>
          <w:tcPr>
            <w:tcW w:w="972" w:type="dxa"/>
            <w:vAlign w:val="center"/>
          </w:tcPr>
          <w:p w14:paraId="40A37E4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30</w:t>
            </w:r>
          </w:p>
        </w:tc>
        <w:tc>
          <w:tcPr>
            <w:tcW w:w="1385" w:type="dxa"/>
            <w:vAlign w:val="center"/>
          </w:tcPr>
          <w:p w14:paraId="5B302C1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60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10</w:t>
            </w:r>
          </w:p>
        </w:tc>
        <w:tc>
          <w:tcPr>
            <w:tcW w:w="1170" w:type="dxa"/>
            <w:vAlign w:val="center"/>
          </w:tcPr>
          <w:p w14:paraId="6218D82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24.633</w:t>
            </w:r>
          </w:p>
        </w:tc>
        <w:tc>
          <w:tcPr>
            <w:tcW w:w="1080" w:type="dxa"/>
            <w:vAlign w:val="center"/>
          </w:tcPr>
          <w:p w14:paraId="6E285F6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741.5394</w:t>
            </w:r>
          </w:p>
        </w:tc>
        <w:tc>
          <w:tcPr>
            <w:tcW w:w="1688" w:type="dxa"/>
            <w:vAlign w:val="center"/>
          </w:tcPr>
          <w:p w14:paraId="1DE0BE1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1272" w14:anchorId="4A93249B">
                <v:shape id="_x0000_i1050" type="#_x0000_t75" style="width:73.5pt;height:64.5pt" o:ole="">
                  <v:imagedata r:id="rId79" o:title=""/>
                </v:shape>
                <o:OLEObject Type="Embed" ProgID="ChemDraw.Document.6.0" ShapeID="_x0000_i1050" DrawAspect="Content" ObjectID="_1701669613" r:id="rId80"/>
              </w:object>
            </w:r>
          </w:p>
        </w:tc>
        <w:tc>
          <w:tcPr>
            <w:tcW w:w="788" w:type="dxa"/>
            <w:vAlign w:val="center"/>
          </w:tcPr>
          <w:p w14:paraId="51E98A3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0.552</w:t>
            </w:r>
          </w:p>
        </w:tc>
      </w:tr>
      <w:tr w:rsidR="006B475C" w:rsidRPr="00107FA0" w14:paraId="3AC3149B" w14:textId="77777777" w:rsidTr="00F9490F">
        <w:tc>
          <w:tcPr>
            <w:tcW w:w="1136" w:type="dxa"/>
            <w:shd w:val="clear" w:color="auto" w:fill="auto"/>
            <w:vAlign w:val="center"/>
          </w:tcPr>
          <w:p w14:paraId="6AC06658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876" w:type="dxa"/>
            <w:shd w:val="clear" w:color="auto" w:fill="auto"/>
            <w:vAlign w:val="center"/>
          </w:tcPr>
          <w:p w14:paraId="72233E3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No match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D17CF8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581436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B03028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24.918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8505E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233F66E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525C520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7.0</w:t>
            </w:r>
          </w:p>
        </w:tc>
      </w:tr>
      <w:tr w:rsidR="006B475C" w:rsidRPr="00107FA0" w14:paraId="0D66645B" w14:textId="77777777" w:rsidTr="00F9490F">
        <w:tc>
          <w:tcPr>
            <w:tcW w:w="1136" w:type="dxa"/>
            <w:vAlign w:val="center"/>
          </w:tcPr>
          <w:p w14:paraId="68FA5E24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67FA712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Cyclic 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octaatomic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sulfur</w:t>
            </w:r>
          </w:p>
        </w:tc>
        <w:tc>
          <w:tcPr>
            <w:tcW w:w="972" w:type="dxa"/>
            <w:vAlign w:val="center"/>
          </w:tcPr>
          <w:p w14:paraId="0DD2E7F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  <w:tc>
          <w:tcPr>
            <w:tcW w:w="1385" w:type="dxa"/>
            <w:vAlign w:val="center"/>
          </w:tcPr>
          <w:p w14:paraId="6F19B49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S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8</w:t>
            </w:r>
          </w:p>
        </w:tc>
        <w:tc>
          <w:tcPr>
            <w:tcW w:w="1170" w:type="dxa"/>
            <w:vAlign w:val="center"/>
          </w:tcPr>
          <w:p w14:paraId="4830DD3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25.245</w:t>
            </w:r>
          </w:p>
        </w:tc>
        <w:tc>
          <w:tcPr>
            <w:tcW w:w="1080" w:type="dxa"/>
            <w:vAlign w:val="center"/>
          </w:tcPr>
          <w:p w14:paraId="15A460C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256.520</w:t>
            </w:r>
          </w:p>
        </w:tc>
        <w:tc>
          <w:tcPr>
            <w:tcW w:w="1688" w:type="dxa"/>
            <w:vAlign w:val="center"/>
          </w:tcPr>
          <w:p w14:paraId="5E21702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29A98A4B" wp14:editId="682B1D5C">
                  <wp:extent cx="873760" cy="863600"/>
                  <wp:effectExtent l="19050" t="0" r="2378" b="0"/>
                  <wp:docPr id="48" name="Picture 48" descr="Image result for Cyclic octaatomic sulf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Image result for Cyclic octaatomic sulf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922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  <w:vAlign w:val="center"/>
          </w:tcPr>
          <w:p w14:paraId="43D9964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0.70</w:t>
            </w:r>
          </w:p>
        </w:tc>
      </w:tr>
      <w:tr w:rsidR="006B475C" w:rsidRPr="00107FA0" w14:paraId="2BC7BEED" w14:textId="77777777" w:rsidTr="00F9490F">
        <w:tc>
          <w:tcPr>
            <w:tcW w:w="1136" w:type="dxa"/>
            <w:vAlign w:val="center"/>
          </w:tcPr>
          <w:p w14:paraId="2C24ACA2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15FF97D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Tritetracontane</w:t>
            </w:r>
            <w:proofErr w:type="spellEnd"/>
          </w:p>
        </w:tc>
        <w:tc>
          <w:tcPr>
            <w:tcW w:w="972" w:type="dxa"/>
            <w:vAlign w:val="center"/>
          </w:tcPr>
          <w:p w14:paraId="09702C6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33</w:t>
            </w:r>
          </w:p>
        </w:tc>
        <w:tc>
          <w:tcPr>
            <w:tcW w:w="1385" w:type="dxa"/>
            <w:vAlign w:val="center"/>
          </w:tcPr>
          <w:p w14:paraId="2F635DF4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43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88</w:t>
            </w:r>
          </w:p>
        </w:tc>
        <w:tc>
          <w:tcPr>
            <w:tcW w:w="1170" w:type="dxa"/>
            <w:vAlign w:val="center"/>
          </w:tcPr>
          <w:p w14:paraId="121835E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25.456</w:t>
            </w:r>
          </w:p>
        </w:tc>
        <w:tc>
          <w:tcPr>
            <w:tcW w:w="1080" w:type="dxa"/>
            <w:vAlign w:val="center"/>
          </w:tcPr>
          <w:p w14:paraId="45D7C33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605.1588</w:t>
            </w:r>
          </w:p>
        </w:tc>
        <w:tc>
          <w:tcPr>
            <w:tcW w:w="1688" w:type="dxa"/>
            <w:vAlign w:val="center"/>
          </w:tcPr>
          <w:p w14:paraId="016903F4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59" w:dyaOrig="131" w14:anchorId="09F01A97">
                <v:shape id="_x0000_i1051" type="#_x0000_t75" style="width:1in;height:5.25pt" o:ole="">
                  <v:imagedata r:id="rId82" o:title=""/>
                </v:shape>
                <o:OLEObject Type="Embed" ProgID="ChemDraw.Document.6.0" ShapeID="_x0000_i1051" DrawAspect="Content" ObjectID="_1701669614" r:id="rId83"/>
              </w:object>
            </w:r>
          </w:p>
        </w:tc>
        <w:tc>
          <w:tcPr>
            <w:tcW w:w="788" w:type="dxa"/>
            <w:vAlign w:val="center"/>
          </w:tcPr>
          <w:p w14:paraId="34C95B7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0.471</w:t>
            </w:r>
          </w:p>
        </w:tc>
      </w:tr>
      <w:tr w:rsidR="006B475C" w:rsidRPr="00107FA0" w14:paraId="6C0889AF" w14:textId="77777777" w:rsidTr="00F9490F">
        <w:tc>
          <w:tcPr>
            <w:tcW w:w="1136" w:type="dxa"/>
            <w:vAlign w:val="center"/>
          </w:tcPr>
          <w:p w14:paraId="28F45A63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413C405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1,2-Bis-[2,7-dimethoxyfluoren-9-</w:t>
            </w:r>
            <w:proofErr w:type="gram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ylidene]hydrazine</w:t>
            </w:r>
            <w:proofErr w:type="gramEnd"/>
          </w:p>
        </w:tc>
        <w:tc>
          <w:tcPr>
            <w:tcW w:w="972" w:type="dxa"/>
            <w:vAlign w:val="center"/>
          </w:tcPr>
          <w:p w14:paraId="3F7D774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34</w:t>
            </w:r>
          </w:p>
        </w:tc>
        <w:tc>
          <w:tcPr>
            <w:tcW w:w="1385" w:type="dxa"/>
            <w:vAlign w:val="center"/>
          </w:tcPr>
          <w:p w14:paraId="4B54BD6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</w:t>
            </w:r>
          </w:p>
        </w:tc>
        <w:tc>
          <w:tcPr>
            <w:tcW w:w="1170" w:type="dxa"/>
            <w:vAlign w:val="center"/>
          </w:tcPr>
          <w:p w14:paraId="0CF2C22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26.043</w:t>
            </w:r>
          </w:p>
        </w:tc>
        <w:tc>
          <w:tcPr>
            <w:tcW w:w="1080" w:type="dxa"/>
            <w:vAlign w:val="center"/>
          </w:tcPr>
          <w:p w14:paraId="580F32A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476.52256</w:t>
            </w:r>
          </w:p>
        </w:tc>
        <w:tc>
          <w:tcPr>
            <w:tcW w:w="1688" w:type="dxa"/>
            <w:vAlign w:val="center"/>
          </w:tcPr>
          <w:p w14:paraId="5A17EEE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1141" w14:anchorId="5B38C2E2">
                <v:shape id="_x0000_i1052" type="#_x0000_t75" style="width:73.5pt;height:55.5pt" o:ole="">
                  <v:imagedata r:id="rId84" o:title=""/>
                </v:shape>
                <o:OLEObject Type="Embed" ProgID="ChemDraw.Document.6.0" ShapeID="_x0000_i1052" DrawAspect="Content" ObjectID="_1701669615" r:id="rId85"/>
              </w:object>
            </w:r>
          </w:p>
        </w:tc>
        <w:tc>
          <w:tcPr>
            <w:tcW w:w="788" w:type="dxa"/>
            <w:vAlign w:val="center"/>
          </w:tcPr>
          <w:p w14:paraId="633464B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3.972</w:t>
            </w:r>
          </w:p>
        </w:tc>
      </w:tr>
      <w:tr w:rsidR="006B475C" w:rsidRPr="00107FA0" w14:paraId="1262CCEB" w14:textId="77777777" w:rsidTr="00F9490F">
        <w:tc>
          <w:tcPr>
            <w:tcW w:w="1136" w:type="dxa"/>
            <w:vAlign w:val="center"/>
          </w:tcPr>
          <w:p w14:paraId="1E96EA2C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1EA26D8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1-Ethyl-3-(pyrrolidin-2-ylidene)-2-indolinone</w:t>
            </w:r>
          </w:p>
        </w:tc>
        <w:tc>
          <w:tcPr>
            <w:tcW w:w="972" w:type="dxa"/>
            <w:vAlign w:val="center"/>
          </w:tcPr>
          <w:p w14:paraId="5850C23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35</w:t>
            </w:r>
          </w:p>
        </w:tc>
        <w:tc>
          <w:tcPr>
            <w:tcW w:w="1385" w:type="dxa"/>
            <w:vAlign w:val="center"/>
          </w:tcPr>
          <w:p w14:paraId="2D3685B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</w:p>
        </w:tc>
        <w:tc>
          <w:tcPr>
            <w:tcW w:w="1170" w:type="dxa"/>
            <w:vAlign w:val="center"/>
          </w:tcPr>
          <w:p w14:paraId="1FB505B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26.291</w:t>
            </w:r>
          </w:p>
        </w:tc>
        <w:tc>
          <w:tcPr>
            <w:tcW w:w="1080" w:type="dxa"/>
            <w:vAlign w:val="center"/>
          </w:tcPr>
          <w:p w14:paraId="7EA817F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228.29</w:t>
            </w:r>
          </w:p>
        </w:tc>
        <w:tc>
          <w:tcPr>
            <w:tcW w:w="1688" w:type="dxa"/>
            <w:vAlign w:val="center"/>
          </w:tcPr>
          <w:p w14:paraId="11AC2F3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1795" w14:anchorId="2B994280">
                <v:shape id="_x0000_i1053" type="#_x0000_t75" style="width:73.5pt;height:91.5pt" o:ole="">
                  <v:imagedata r:id="rId86" o:title=""/>
                </v:shape>
                <o:OLEObject Type="Embed" ProgID="ChemDraw.Document.6.0" ShapeID="_x0000_i1053" DrawAspect="Content" ObjectID="_1701669616" r:id="rId87"/>
              </w:object>
            </w:r>
          </w:p>
        </w:tc>
        <w:tc>
          <w:tcPr>
            <w:tcW w:w="788" w:type="dxa"/>
            <w:vAlign w:val="center"/>
          </w:tcPr>
          <w:p w14:paraId="159BBB0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0.849</w:t>
            </w:r>
          </w:p>
        </w:tc>
      </w:tr>
      <w:tr w:rsidR="006B475C" w:rsidRPr="00107FA0" w14:paraId="7391F679" w14:textId="77777777" w:rsidTr="00F9490F">
        <w:tc>
          <w:tcPr>
            <w:tcW w:w="1136" w:type="dxa"/>
            <w:vAlign w:val="center"/>
          </w:tcPr>
          <w:p w14:paraId="735C10E2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2E00B32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3,</w:t>
            </w:r>
            <w:proofErr w:type="gram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9.beta</w:t>
            </w:r>
            <w:proofErr w:type="gram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.:14,15-Diepoxypregn-16-en-20-one, 3,11.be</w:t>
            </w:r>
          </w:p>
        </w:tc>
        <w:tc>
          <w:tcPr>
            <w:tcW w:w="972" w:type="dxa"/>
            <w:vAlign w:val="center"/>
          </w:tcPr>
          <w:p w14:paraId="6BE68F9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36</w:t>
            </w:r>
          </w:p>
        </w:tc>
        <w:tc>
          <w:tcPr>
            <w:tcW w:w="1385" w:type="dxa"/>
            <w:vAlign w:val="center"/>
          </w:tcPr>
          <w:p w14:paraId="071FE10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21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28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170" w:type="dxa"/>
            <w:vAlign w:val="center"/>
          </w:tcPr>
          <w:p w14:paraId="6D07F07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26.409</w:t>
            </w:r>
          </w:p>
        </w:tc>
        <w:tc>
          <w:tcPr>
            <w:tcW w:w="1080" w:type="dxa"/>
            <w:vAlign w:val="center"/>
          </w:tcPr>
          <w:p w14:paraId="64A06D1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330.21</w:t>
            </w:r>
          </w:p>
        </w:tc>
        <w:tc>
          <w:tcPr>
            <w:tcW w:w="1688" w:type="dxa"/>
            <w:vAlign w:val="center"/>
          </w:tcPr>
          <w:p w14:paraId="79866C1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1141" w14:anchorId="3198FFA5">
                <v:shape id="_x0000_i1054" type="#_x0000_t75" style="width:73.5pt;height:55.5pt" o:ole="">
                  <v:imagedata r:id="rId88" o:title=""/>
                </v:shape>
                <o:OLEObject Type="Embed" ProgID="ChemDraw.Document.6.0" ShapeID="_x0000_i1054" DrawAspect="Content" ObjectID="_1701669617" r:id="rId89"/>
              </w:object>
            </w:r>
          </w:p>
        </w:tc>
        <w:tc>
          <w:tcPr>
            <w:tcW w:w="788" w:type="dxa"/>
            <w:vAlign w:val="center"/>
          </w:tcPr>
          <w:p w14:paraId="34EC980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0.592</w:t>
            </w:r>
          </w:p>
        </w:tc>
      </w:tr>
      <w:tr w:rsidR="006B475C" w:rsidRPr="00107FA0" w14:paraId="3E053F75" w14:textId="77777777" w:rsidTr="00F9490F">
        <w:tc>
          <w:tcPr>
            <w:tcW w:w="1136" w:type="dxa"/>
            <w:vAlign w:val="center"/>
          </w:tcPr>
          <w:p w14:paraId="41A9724C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1C92AEA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dl-Alanine-beta-naphthylamide</w:t>
            </w:r>
          </w:p>
        </w:tc>
        <w:tc>
          <w:tcPr>
            <w:tcW w:w="972" w:type="dxa"/>
            <w:vAlign w:val="center"/>
          </w:tcPr>
          <w:p w14:paraId="4242AC0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37, 38</w:t>
            </w:r>
          </w:p>
        </w:tc>
        <w:tc>
          <w:tcPr>
            <w:tcW w:w="1385" w:type="dxa"/>
            <w:vAlign w:val="center"/>
          </w:tcPr>
          <w:p w14:paraId="12CEA2A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13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</w:p>
        </w:tc>
        <w:tc>
          <w:tcPr>
            <w:tcW w:w="1170" w:type="dxa"/>
            <w:vAlign w:val="center"/>
          </w:tcPr>
          <w:p w14:paraId="1C436C5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26.665</w:t>
            </w:r>
          </w:p>
        </w:tc>
        <w:tc>
          <w:tcPr>
            <w:tcW w:w="1080" w:type="dxa"/>
            <w:vAlign w:val="center"/>
          </w:tcPr>
          <w:p w14:paraId="619F0C0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214.26</w:t>
            </w:r>
          </w:p>
        </w:tc>
        <w:tc>
          <w:tcPr>
            <w:tcW w:w="1688" w:type="dxa"/>
            <w:vAlign w:val="center"/>
          </w:tcPr>
          <w:p w14:paraId="2D9C857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664" w14:anchorId="559419EF">
                <v:shape id="_x0000_i1055" type="#_x0000_t75" style="width:73.5pt;height:34.5pt" o:ole="">
                  <v:imagedata r:id="rId90" o:title=""/>
                </v:shape>
                <o:OLEObject Type="Embed" ProgID="ChemDraw.Document.6.0" ShapeID="_x0000_i1055" DrawAspect="Content" ObjectID="_1701669618" r:id="rId91"/>
              </w:objec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8B9E14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5.54</w:t>
            </w:r>
          </w:p>
        </w:tc>
      </w:tr>
      <w:tr w:rsidR="006B475C" w:rsidRPr="00107FA0" w14:paraId="2480D8E3" w14:textId="77777777" w:rsidTr="00F9490F">
        <w:tc>
          <w:tcPr>
            <w:tcW w:w="1136" w:type="dxa"/>
            <w:vAlign w:val="center"/>
          </w:tcPr>
          <w:p w14:paraId="6A604856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0AC40D7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Xanthurenic acid, </w:t>
            </w:r>
            <w:proofErr w:type="gram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O,O</w:t>
            </w:r>
            <w:proofErr w:type="gram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'-bis(tert-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butyldimethylsilyl</w:t>
            </w:r>
            <w:proofErr w:type="spellEnd"/>
          </w:p>
        </w:tc>
        <w:tc>
          <w:tcPr>
            <w:tcW w:w="972" w:type="dxa"/>
            <w:vAlign w:val="center"/>
          </w:tcPr>
          <w:p w14:paraId="1E45829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39</w:t>
            </w:r>
          </w:p>
        </w:tc>
        <w:tc>
          <w:tcPr>
            <w:tcW w:w="1385" w:type="dxa"/>
            <w:vAlign w:val="center"/>
          </w:tcPr>
          <w:p w14:paraId="6BAFDE6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35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54F4FA4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26.817</w:t>
            </w:r>
          </w:p>
        </w:tc>
        <w:tc>
          <w:tcPr>
            <w:tcW w:w="1080" w:type="dxa"/>
            <w:vAlign w:val="center"/>
          </w:tcPr>
          <w:p w14:paraId="55333BC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433.7</w:t>
            </w:r>
          </w:p>
        </w:tc>
        <w:tc>
          <w:tcPr>
            <w:tcW w:w="1688" w:type="dxa"/>
            <w:vAlign w:val="center"/>
          </w:tcPr>
          <w:p w14:paraId="298A33E4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2038" w14:anchorId="2DB3BA1F">
                <v:shape id="_x0000_i1056" type="#_x0000_t75" style="width:73.5pt;height:94.5pt" o:ole="">
                  <v:imagedata r:id="rId92" o:title=""/>
                </v:shape>
                <o:OLEObject Type="Embed" ProgID="ChemDraw.Document.6.0" ShapeID="_x0000_i1056" DrawAspect="Content" ObjectID="_1701669619" r:id="rId93"/>
              </w:objec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5F5747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5.552</w:t>
            </w:r>
          </w:p>
        </w:tc>
      </w:tr>
      <w:tr w:rsidR="006B475C" w:rsidRPr="00107FA0" w14:paraId="3A709D61" w14:textId="77777777" w:rsidTr="00F9490F">
        <w:tc>
          <w:tcPr>
            <w:tcW w:w="1136" w:type="dxa"/>
            <w:vAlign w:val="center"/>
          </w:tcPr>
          <w:p w14:paraId="7E0D3B07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C9E6F1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Pyrazino[1,2-</w:t>
            </w:r>
            <w:proofErr w:type="gram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a]indole</w:t>
            </w:r>
            <w:proofErr w:type="gram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-1,4-dione, 2,3-dihydro-2-met</w:t>
            </w:r>
          </w:p>
        </w:tc>
        <w:tc>
          <w:tcPr>
            <w:tcW w:w="972" w:type="dxa"/>
            <w:vAlign w:val="center"/>
          </w:tcPr>
          <w:p w14:paraId="4518561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40</w:t>
            </w:r>
          </w:p>
        </w:tc>
        <w:tc>
          <w:tcPr>
            <w:tcW w:w="1385" w:type="dxa"/>
            <w:vAlign w:val="center"/>
          </w:tcPr>
          <w:p w14:paraId="51AA910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13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N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178BBFD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27.015</w:t>
            </w:r>
          </w:p>
        </w:tc>
        <w:tc>
          <w:tcPr>
            <w:tcW w:w="1080" w:type="dxa"/>
            <w:vAlign w:val="center"/>
          </w:tcPr>
          <w:p w14:paraId="674BA1A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226.2307</w:t>
            </w:r>
          </w:p>
        </w:tc>
        <w:tc>
          <w:tcPr>
            <w:tcW w:w="1688" w:type="dxa"/>
            <w:vAlign w:val="center"/>
          </w:tcPr>
          <w:p w14:paraId="5B864C6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drawing>
                <wp:inline distT="0" distB="0" distL="0" distR="0" wp14:anchorId="59124283" wp14:editId="2C8E919A">
                  <wp:extent cx="895350" cy="546100"/>
                  <wp:effectExtent l="19050" t="0" r="0" b="0"/>
                  <wp:docPr id="64" name="Picture 6" descr="D:\Ph. D. (UGB)\nHF Paper_Production Optimization_Vivek_Naren Da\GC-MS_Peak compound structure\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" descr="D:\Ph. D. (UGB)\nHF Paper_Production Optimization_Vivek_Naren Da\GC-MS_Peak compound structure\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 l="5428" t="9851" r="7307" b="9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5461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4A2CF99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13.921</w:t>
            </w:r>
          </w:p>
        </w:tc>
      </w:tr>
      <w:tr w:rsidR="006B475C" w:rsidRPr="00107FA0" w14:paraId="11738498" w14:textId="77777777" w:rsidTr="00F9490F">
        <w:tc>
          <w:tcPr>
            <w:tcW w:w="1136" w:type="dxa"/>
            <w:vAlign w:val="center"/>
          </w:tcPr>
          <w:p w14:paraId="0D526590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2D0EF83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6,6'-Diacetyl-7,7'-dihydroxy-2,2',4,4',5,5'-hexame</w:t>
            </w:r>
          </w:p>
        </w:tc>
        <w:tc>
          <w:tcPr>
            <w:tcW w:w="972" w:type="dxa"/>
            <w:vAlign w:val="center"/>
          </w:tcPr>
          <w:p w14:paraId="3254301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41</w:t>
            </w:r>
          </w:p>
        </w:tc>
        <w:tc>
          <w:tcPr>
            <w:tcW w:w="1385" w:type="dxa"/>
            <w:vAlign w:val="center"/>
          </w:tcPr>
          <w:p w14:paraId="62C5B65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12</w:t>
            </w:r>
          </w:p>
        </w:tc>
        <w:tc>
          <w:tcPr>
            <w:tcW w:w="1170" w:type="dxa"/>
            <w:vAlign w:val="center"/>
          </w:tcPr>
          <w:p w14:paraId="55F165E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27.562</w:t>
            </w:r>
          </w:p>
        </w:tc>
        <w:tc>
          <w:tcPr>
            <w:tcW w:w="1080" w:type="dxa"/>
            <w:vAlign w:val="center"/>
          </w:tcPr>
          <w:p w14:paraId="28DFF6A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506.45600</w:t>
            </w:r>
          </w:p>
        </w:tc>
        <w:tc>
          <w:tcPr>
            <w:tcW w:w="1688" w:type="dxa"/>
            <w:vAlign w:val="center"/>
          </w:tcPr>
          <w:p w14:paraId="330688C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drawing>
                <wp:inline distT="0" distB="0" distL="0" distR="0" wp14:anchorId="74749E01" wp14:editId="38DE7D22">
                  <wp:extent cx="895350" cy="708660"/>
                  <wp:effectExtent l="0" t="0" r="0" b="0"/>
                  <wp:docPr id="65" name="Picture 7" descr="D:\Ph. D. (UGB)\nHF Paper_Production Optimization_Vivek_Naren Da\GC-MS_Peak compound structure\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7" descr="D:\Ph. D. (UGB)\nHF Paper_Production Optimization_Vivek_Naren Da\GC-MS_Peak compound structure\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7086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  <w:vAlign w:val="center"/>
          </w:tcPr>
          <w:p w14:paraId="1CB972B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2.733</w:t>
            </w:r>
          </w:p>
        </w:tc>
      </w:tr>
      <w:tr w:rsidR="006B475C" w:rsidRPr="00107FA0" w14:paraId="3236EB8E" w14:textId="77777777" w:rsidTr="00F9490F">
        <w:tc>
          <w:tcPr>
            <w:tcW w:w="1136" w:type="dxa"/>
            <w:vAlign w:val="center"/>
          </w:tcPr>
          <w:p w14:paraId="17B27D15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35755B8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2,3,7,7,12,13,17,18-Octaethyl-21H,23H-porphine-8-o</w:t>
            </w:r>
          </w:p>
        </w:tc>
        <w:tc>
          <w:tcPr>
            <w:tcW w:w="972" w:type="dxa"/>
            <w:vAlign w:val="center"/>
          </w:tcPr>
          <w:p w14:paraId="72444BA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42</w:t>
            </w:r>
          </w:p>
        </w:tc>
        <w:tc>
          <w:tcPr>
            <w:tcW w:w="1385" w:type="dxa"/>
            <w:vAlign w:val="center"/>
          </w:tcPr>
          <w:p w14:paraId="41169C0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</w:p>
        </w:tc>
        <w:tc>
          <w:tcPr>
            <w:tcW w:w="1170" w:type="dxa"/>
            <w:vAlign w:val="center"/>
          </w:tcPr>
          <w:p w14:paraId="1B6BD2D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27.722</w:t>
            </w:r>
          </w:p>
        </w:tc>
        <w:tc>
          <w:tcPr>
            <w:tcW w:w="1080" w:type="dxa"/>
            <w:vAlign w:val="center"/>
          </w:tcPr>
          <w:p w14:paraId="128555D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550.77700</w:t>
            </w:r>
          </w:p>
        </w:tc>
        <w:tc>
          <w:tcPr>
            <w:tcW w:w="1688" w:type="dxa"/>
            <w:vAlign w:val="center"/>
          </w:tcPr>
          <w:p w14:paraId="203A954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drawing>
                <wp:inline distT="0" distB="0" distL="0" distR="0" wp14:anchorId="4A734310" wp14:editId="42E0A21E">
                  <wp:extent cx="895350" cy="807720"/>
                  <wp:effectExtent l="0" t="0" r="0" b="0"/>
                  <wp:docPr id="66" name="Picture 8" descr="D:\Ph. D. (UGB)\nHF Paper_Production Optimization_Vivek_Naren Da\GC-MS_Peak compound structure\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8" descr="D:\Ph. D. (UGB)\nHF Paper_Production Optimization_Vivek_Naren Da\GC-MS_Peak compound structure\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 l="7438" r="4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077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27DE13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4.236</w:t>
            </w:r>
          </w:p>
        </w:tc>
      </w:tr>
      <w:tr w:rsidR="006B475C" w:rsidRPr="00107FA0" w14:paraId="43099722" w14:textId="77777777" w:rsidTr="00F9490F">
        <w:tc>
          <w:tcPr>
            <w:tcW w:w="1136" w:type="dxa"/>
            <w:vAlign w:val="center"/>
          </w:tcPr>
          <w:p w14:paraId="7FF76CDE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218800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l-Leucine, N-(2,3,4-trifluorobenzoyl)-, octyl 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este</w:t>
            </w:r>
            <w:proofErr w:type="spellEnd"/>
          </w:p>
        </w:tc>
        <w:tc>
          <w:tcPr>
            <w:tcW w:w="972" w:type="dxa"/>
            <w:vAlign w:val="center"/>
          </w:tcPr>
          <w:p w14:paraId="10F45E4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43</w:t>
            </w:r>
          </w:p>
        </w:tc>
        <w:tc>
          <w:tcPr>
            <w:tcW w:w="1385" w:type="dxa"/>
            <w:vAlign w:val="center"/>
          </w:tcPr>
          <w:p w14:paraId="09D21D3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21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F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170" w:type="dxa"/>
            <w:vAlign w:val="center"/>
          </w:tcPr>
          <w:p w14:paraId="5CB89DA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28.207</w:t>
            </w:r>
          </w:p>
        </w:tc>
        <w:tc>
          <w:tcPr>
            <w:tcW w:w="1080" w:type="dxa"/>
            <w:vAlign w:val="center"/>
          </w:tcPr>
          <w:p w14:paraId="3183F59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401.46301</w:t>
            </w:r>
          </w:p>
        </w:tc>
        <w:tc>
          <w:tcPr>
            <w:tcW w:w="1688" w:type="dxa"/>
            <w:vAlign w:val="center"/>
          </w:tcPr>
          <w:p w14:paraId="2E7276D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879" w14:anchorId="62F7F7FF">
                <v:shape id="_x0000_i1057" type="#_x0000_t75" style="width:73.5pt;height:43.5pt" o:ole="">
                  <v:imagedata r:id="rId97" o:title=""/>
                </v:shape>
                <o:OLEObject Type="Embed" ProgID="ChemDraw.Document.6.0" ShapeID="_x0000_i1057" DrawAspect="Content" ObjectID="_1701669620" r:id="rId98"/>
              </w:object>
            </w:r>
          </w:p>
        </w:tc>
        <w:tc>
          <w:tcPr>
            <w:tcW w:w="788" w:type="dxa"/>
            <w:vAlign w:val="center"/>
          </w:tcPr>
          <w:p w14:paraId="78467BD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0.421</w:t>
            </w:r>
          </w:p>
        </w:tc>
      </w:tr>
      <w:tr w:rsidR="006B475C" w:rsidRPr="00107FA0" w14:paraId="4E02B257" w14:textId="77777777" w:rsidTr="00F9490F">
        <w:tc>
          <w:tcPr>
            <w:tcW w:w="1136" w:type="dxa"/>
            <w:vAlign w:val="center"/>
          </w:tcPr>
          <w:p w14:paraId="61F7DDD3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7D05C5C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2,2-Dichloro-1,1-bis(4-</w:t>
            </w:r>
            <w:proofErr w:type="gram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methoxyphenyl)ethane</w:t>
            </w:r>
            <w:proofErr w:type="gramEnd"/>
          </w:p>
        </w:tc>
        <w:tc>
          <w:tcPr>
            <w:tcW w:w="972" w:type="dxa"/>
            <w:vAlign w:val="center"/>
          </w:tcPr>
          <w:p w14:paraId="6180A91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44</w:t>
            </w:r>
          </w:p>
        </w:tc>
        <w:tc>
          <w:tcPr>
            <w:tcW w:w="1385" w:type="dxa"/>
            <w:vAlign w:val="center"/>
          </w:tcPr>
          <w:p w14:paraId="1FE312A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16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Cl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654F2E7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28.632</w:t>
            </w:r>
          </w:p>
        </w:tc>
        <w:tc>
          <w:tcPr>
            <w:tcW w:w="1080" w:type="dxa"/>
            <w:vAlign w:val="center"/>
          </w:tcPr>
          <w:p w14:paraId="29B7567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311.20300</w:t>
            </w:r>
          </w:p>
        </w:tc>
        <w:tc>
          <w:tcPr>
            <w:tcW w:w="1688" w:type="dxa"/>
            <w:vAlign w:val="center"/>
          </w:tcPr>
          <w:p w14:paraId="797DD48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1571" w14:anchorId="5DF1EF71">
                <v:shape id="_x0000_i1058" type="#_x0000_t75" style="width:73.5pt;height:77.25pt" o:ole="">
                  <v:imagedata r:id="rId99" o:title=""/>
                </v:shape>
                <o:OLEObject Type="Embed" ProgID="ChemDraw.Document.6.0" ShapeID="_x0000_i1058" DrawAspect="Content" ObjectID="_1701669621" r:id="rId100"/>
              </w:object>
            </w:r>
          </w:p>
        </w:tc>
        <w:tc>
          <w:tcPr>
            <w:tcW w:w="788" w:type="dxa"/>
            <w:vAlign w:val="center"/>
          </w:tcPr>
          <w:p w14:paraId="6B4EEDB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3.951</w:t>
            </w:r>
          </w:p>
        </w:tc>
      </w:tr>
      <w:tr w:rsidR="006B475C" w:rsidRPr="00107FA0" w14:paraId="51937444" w14:textId="77777777" w:rsidTr="00F9490F">
        <w:tc>
          <w:tcPr>
            <w:tcW w:w="1136" w:type="dxa"/>
            <w:shd w:val="clear" w:color="auto" w:fill="auto"/>
            <w:vAlign w:val="center"/>
          </w:tcPr>
          <w:p w14:paraId="58808F3E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876" w:type="dxa"/>
            <w:shd w:val="clear" w:color="auto" w:fill="auto"/>
            <w:vAlign w:val="center"/>
          </w:tcPr>
          <w:p w14:paraId="57041CF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No match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3D8B2C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B4E93B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084D7A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28.766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50E54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21797C16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4C9A2BE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3.295</w:t>
            </w:r>
          </w:p>
        </w:tc>
      </w:tr>
      <w:tr w:rsidR="006B475C" w:rsidRPr="00107FA0" w14:paraId="65CE72B6" w14:textId="77777777" w:rsidTr="00F9490F">
        <w:tc>
          <w:tcPr>
            <w:tcW w:w="1136" w:type="dxa"/>
            <w:vAlign w:val="center"/>
          </w:tcPr>
          <w:p w14:paraId="20E040C0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620DCBE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Bis(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heptamethylcyclotetrasiloxy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hexamethyltrisilox</w:t>
            </w:r>
            <w:proofErr w:type="spellEnd"/>
          </w:p>
        </w:tc>
        <w:tc>
          <w:tcPr>
            <w:tcW w:w="972" w:type="dxa"/>
            <w:vAlign w:val="center"/>
          </w:tcPr>
          <w:p w14:paraId="45C13A71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46</w:t>
            </w:r>
          </w:p>
        </w:tc>
        <w:tc>
          <w:tcPr>
            <w:tcW w:w="1385" w:type="dxa"/>
            <w:vAlign w:val="center"/>
          </w:tcPr>
          <w:p w14:paraId="20EBDD9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60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11</w:t>
            </w:r>
          </w:p>
        </w:tc>
        <w:tc>
          <w:tcPr>
            <w:tcW w:w="1170" w:type="dxa"/>
            <w:vAlign w:val="center"/>
          </w:tcPr>
          <w:p w14:paraId="13A0A9D9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28.861</w:t>
            </w:r>
          </w:p>
        </w:tc>
        <w:tc>
          <w:tcPr>
            <w:tcW w:w="1080" w:type="dxa"/>
            <w:vAlign w:val="center"/>
          </w:tcPr>
          <w:p w14:paraId="15A0A1F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673.6285</w:t>
            </w:r>
          </w:p>
        </w:tc>
        <w:tc>
          <w:tcPr>
            <w:tcW w:w="1688" w:type="dxa"/>
            <w:vAlign w:val="center"/>
          </w:tcPr>
          <w:p w14:paraId="4E71E95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drawing>
                <wp:inline distT="0" distB="0" distL="0" distR="0" wp14:anchorId="3EB8228E" wp14:editId="39126A44">
                  <wp:extent cx="895350" cy="754380"/>
                  <wp:effectExtent l="0" t="0" r="0" b="7620"/>
                  <wp:docPr id="69" name="Picture 11" descr="D:\Ph. D. (UGB)\nHF Paper_Production Optimization_Vivek_Naren Da\GC-MS_Peak compound structure\46 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11" descr="D:\Ph. D. (UGB)\nHF Paper_Production Optimization_Vivek_Naren Da\GC-MS_Peak compound structure\46 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 l="7108" t="7000" r="7353" b="6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75438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  <w:vAlign w:val="center"/>
          </w:tcPr>
          <w:p w14:paraId="03120820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3.181</w:t>
            </w:r>
          </w:p>
        </w:tc>
      </w:tr>
      <w:tr w:rsidR="006B475C" w:rsidRPr="00107FA0" w14:paraId="369D4974" w14:textId="77777777" w:rsidTr="00F9490F">
        <w:tc>
          <w:tcPr>
            <w:tcW w:w="1136" w:type="dxa"/>
            <w:vAlign w:val="center"/>
          </w:tcPr>
          <w:p w14:paraId="3C13AE13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5A09E658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3-Phorbinepropanoic acid, 9-acetyl-14-ethyl-13,14-</w:t>
            </w:r>
          </w:p>
        </w:tc>
        <w:tc>
          <w:tcPr>
            <w:tcW w:w="972" w:type="dxa"/>
            <w:vAlign w:val="center"/>
          </w:tcPr>
          <w:p w14:paraId="48D696D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47, 48</w:t>
            </w:r>
          </w:p>
        </w:tc>
        <w:tc>
          <w:tcPr>
            <w:tcW w:w="1385" w:type="dxa"/>
            <w:vAlign w:val="center"/>
          </w:tcPr>
          <w:p w14:paraId="6B65538D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29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30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170" w:type="dxa"/>
            <w:vAlign w:val="center"/>
          </w:tcPr>
          <w:p w14:paraId="294330D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29.362</w:t>
            </w:r>
          </w:p>
        </w:tc>
        <w:tc>
          <w:tcPr>
            <w:tcW w:w="1080" w:type="dxa"/>
            <w:vAlign w:val="center"/>
          </w:tcPr>
          <w:p w14:paraId="11B4D80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484.24</w:t>
            </w:r>
          </w:p>
        </w:tc>
        <w:tc>
          <w:tcPr>
            <w:tcW w:w="1688" w:type="dxa"/>
            <w:vAlign w:val="center"/>
          </w:tcPr>
          <w:p w14:paraId="61CF97E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1711" w14:anchorId="257B9AEB">
                <v:shape id="_x0000_i1059" type="#_x0000_t75" style="width:73.5pt;height:85.5pt" o:ole="">
                  <v:imagedata r:id="rId102" o:title=""/>
                </v:shape>
                <o:OLEObject Type="Embed" ProgID="ChemDraw.Document.6.0" ShapeID="_x0000_i1059" DrawAspect="Content" ObjectID="_1701669622" r:id="rId103"/>
              </w:objec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74031DDB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6.05</w:t>
            </w:r>
          </w:p>
        </w:tc>
      </w:tr>
      <w:tr w:rsidR="006B475C" w:rsidRPr="00107FA0" w14:paraId="4F22EC12" w14:textId="77777777" w:rsidTr="00F9490F">
        <w:tc>
          <w:tcPr>
            <w:tcW w:w="1136" w:type="dxa"/>
            <w:vAlign w:val="center"/>
          </w:tcPr>
          <w:p w14:paraId="4B17BA63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68563A3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1,2,3,4-Tetrahydro-6-methylthio-9-acridinol</w:t>
            </w:r>
          </w:p>
        </w:tc>
        <w:tc>
          <w:tcPr>
            <w:tcW w:w="972" w:type="dxa"/>
            <w:vAlign w:val="center"/>
          </w:tcPr>
          <w:p w14:paraId="4F04FA9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49</w:t>
            </w:r>
          </w:p>
        </w:tc>
        <w:tc>
          <w:tcPr>
            <w:tcW w:w="1385" w:type="dxa"/>
            <w:vAlign w:val="center"/>
          </w:tcPr>
          <w:p w14:paraId="0D0D86A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C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13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H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14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14:paraId="5AF3D02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30.347</w:t>
            </w:r>
          </w:p>
        </w:tc>
        <w:tc>
          <w:tcPr>
            <w:tcW w:w="1080" w:type="dxa"/>
            <w:vAlign w:val="center"/>
          </w:tcPr>
          <w:p w14:paraId="5684F19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245.34</w:t>
            </w:r>
          </w:p>
        </w:tc>
        <w:tc>
          <w:tcPr>
            <w:tcW w:w="1688" w:type="dxa"/>
            <w:vAlign w:val="center"/>
          </w:tcPr>
          <w:p w14:paraId="4535C32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664" w14:anchorId="11F2ED2F">
                <v:shape id="_x0000_i1060" type="#_x0000_t75" style="width:73.5pt;height:34.5pt" o:ole="">
                  <v:imagedata r:id="rId104" o:title=""/>
                </v:shape>
                <o:OLEObject Type="Embed" ProgID="ChemDraw.Document.6.0" ShapeID="_x0000_i1060" DrawAspect="Content" ObjectID="_1701669623" r:id="rId105"/>
              </w:object>
            </w:r>
          </w:p>
        </w:tc>
        <w:tc>
          <w:tcPr>
            <w:tcW w:w="788" w:type="dxa"/>
            <w:vAlign w:val="center"/>
          </w:tcPr>
          <w:p w14:paraId="3A8D05C3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2.1</w:t>
            </w:r>
          </w:p>
        </w:tc>
      </w:tr>
      <w:tr w:rsidR="006B475C" w:rsidRPr="00107FA0" w14:paraId="027A45E3" w14:textId="77777777" w:rsidTr="00F9490F">
        <w:tc>
          <w:tcPr>
            <w:tcW w:w="1136" w:type="dxa"/>
            <w:vAlign w:val="center"/>
          </w:tcPr>
          <w:p w14:paraId="09C74D67" w14:textId="77777777" w:rsidR="006B475C" w:rsidRPr="00107FA0" w:rsidRDefault="006B475C" w:rsidP="006B47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4876" w:type="dxa"/>
            <w:vAlign w:val="center"/>
          </w:tcPr>
          <w:p w14:paraId="3DF11A3F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Bis(</w:t>
            </w:r>
            <w:proofErr w:type="spellStart"/>
            <w:r w:rsidRPr="00107FA0">
              <w:rPr>
                <w:rFonts w:ascii="Times New Roman" w:hAnsi="Times New Roman" w:cs="Times New Roman"/>
                <w:color w:val="000000" w:themeColor="text1"/>
              </w:rPr>
              <w:t>pentamethylcyclotrisiloxy</w:t>
            </w:r>
            <w:proofErr w:type="spellEnd"/>
            <w:r w:rsidRPr="00107FA0">
              <w:rPr>
                <w:rFonts w:ascii="Times New Roman" w:hAnsi="Times New Roman" w:cs="Times New Roman"/>
                <w:color w:val="000000" w:themeColor="text1"/>
              </w:rPr>
              <w:t>)</w:t>
            </w:r>
            <w:proofErr w:type="spellStart"/>
            <w:r w:rsidRPr="00107FA0">
              <w:rPr>
                <w:rFonts w:ascii="Times New Roman" w:hAnsi="Times New Roman" w:cs="Times New Roman"/>
                <w:color w:val="000000" w:themeColor="text1"/>
              </w:rPr>
              <w:t>hexamethyltrisiloxan</w:t>
            </w:r>
            <w:proofErr w:type="spellEnd"/>
          </w:p>
        </w:tc>
        <w:tc>
          <w:tcPr>
            <w:tcW w:w="972" w:type="dxa"/>
            <w:vAlign w:val="center"/>
          </w:tcPr>
          <w:p w14:paraId="6588B4B5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50, 51</w:t>
            </w:r>
          </w:p>
        </w:tc>
        <w:tc>
          <w:tcPr>
            <w:tcW w:w="1385" w:type="dxa"/>
            <w:vAlign w:val="center"/>
          </w:tcPr>
          <w:p w14:paraId="48896B14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hyperlink r:id="rId106" w:anchor="query=C16H48O10Si9" w:tooltip="Find all compounds that have this formula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C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16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H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48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O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10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Si</w:t>
              </w:r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  <w:vertAlign w:val="subscript"/>
                </w:rPr>
                <w:t>9</w:t>
              </w:r>
            </w:hyperlink>
          </w:p>
        </w:tc>
        <w:tc>
          <w:tcPr>
            <w:tcW w:w="1170" w:type="dxa"/>
            <w:vAlign w:val="center"/>
          </w:tcPr>
          <w:p w14:paraId="5ADDCA9C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31.701</w:t>
            </w:r>
          </w:p>
        </w:tc>
        <w:tc>
          <w:tcPr>
            <w:tcW w:w="1080" w:type="dxa"/>
            <w:vAlign w:val="center"/>
          </w:tcPr>
          <w:p w14:paraId="09B2B58A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557.32</w:t>
            </w:r>
          </w:p>
        </w:tc>
        <w:tc>
          <w:tcPr>
            <w:tcW w:w="1688" w:type="dxa"/>
            <w:vAlign w:val="center"/>
          </w:tcPr>
          <w:p w14:paraId="27EB3412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object w:dxaOrig="1468" w:dyaOrig="944" w14:anchorId="2F81E650">
                <v:shape id="_x0000_i1061" type="#_x0000_t75" style="width:73.5pt;height:48pt" o:ole="">
                  <v:imagedata r:id="rId107" o:title=""/>
                </v:shape>
                <o:OLEObject Type="Embed" ProgID="ChemDraw.Document.6.0" ShapeID="_x0000_i1061" DrawAspect="Content" ObjectID="_1701669624" r:id="rId108"/>
              </w:objec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5394E37" w14:textId="77777777" w:rsidR="006B475C" w:rsidRPr="00107FA0" w:rsidRDefault="006B475C" w:rsidP="00F949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5.82</w:t>
            </w:r>
          </w:p>
        </w:tc>
      </w:tr>
    </w:tbl>
    <w:p w14:paraId="27D7C7E5" w14:textId="77777777" w:rsidR="006B475C" w:rsidRPr="00107FA0" w:rsidRDefault="006B475C" w:rsidP="006B475C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C1C590A" w14:textId="77777777" w:rsidR="006B475C" w:rsidRPr="00107FA0" w:rsidRDefault="006B475C" w:rsidP="006B475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06908BA2" w14:textId="77777777" w:rsidR="006B475C" w:rsidRPr="00107FA0" w:rsidRDefault="006B475C" w:rsidP="006B475C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07F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Table S4: Docking scores of the target enzymes/proteins.</w:t>
      </w:r>
    </w:p>
    <w:tbl>
      <w:tblPr>
        <w:tblStyle w:val="TableGrid"/>
        <w:tblW w:w="14194" w:type="dxa"/>
        <w:tblInd w:w="-176" w:type="dxa"/>
        <w:tblLook w:val="04A0" w:firstRow="1" w:lastRow="0" w:firstColumn="1" w:lastColumn="0" w:noHBand="0" w:noVBand="1"/>
      </w:tblPr>
      <w:tblGrid>
        <w:gridCol w:w="1017"/>
        <w:gridCol w:w="6242"/>
        <w:gridCol w:w="5812"/>
        <w:gridCol w:w="1123"/>
      </w:tblGrid>
      <w:tr w:rsidR="006B475C" w:rsidRPr="00107FA0" w14:paraId="7EECCFAD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85C3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PDB Id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87B9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Enzyme details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7DAC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Functions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3BE7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/>
                <w:color w:val="000000" w:themeColor="text1"/>
              </w:rPr>
              <w:t>Docking score</w:t>
            </w:r>
          </w:p>
        </w:tc>
      </w:tr>
      <w:tr w:rsidR="006B475C" w:rsidRPr="00107FA0" w14:paraId="70574890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19FB" w14:textId="77777777" w:rsidR="006B475C" w:rsidRPr="00107FA0" w:rsidRDefault="006B475C" w:rsidP="00F9490F">
            <w:pPr>
              <w:keepLines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</w:rPr>
            </w:pPr>
            <w:r w:rsidRPr="00107FA0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</w:rPr>
              <w:t>4RUL</w:t>
            </w:r>
          </w:p>
          <w:p w14:paraId="2C398F05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8EAE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Crystal structure of full-length E. coli </w:t>
            </w:r>
            <w:r w:rsidRPr="00107FA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topoisomerase I </w:t>
            </w: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in complex with ssDNA</w:t>
            </w:r>
          </w:p>
          <w:p w14:paraId="5CDE7736" w14:textId="77777777" w:rsidR="006B475C" w:rsidRPr="00107FA0" w:rsidRDefault="006B475C" w:rsidP="00F9490F">
            <w:pPr>
              <w:keepLines/>
              <w:numPr>
                <w:ilvl w:val="0"/>
                <w:numId w:val="9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09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10.2210/pdb4RUL/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2FD4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Prevents hyper negative supercoiling of DNA of transcription driven negative supercoils</w:t>
            </w:r>
          </w:p>
          <w:p w14:paraId="7F87B05A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(Tan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>. 2015; 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doi:10.1093/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nar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/gkv1073)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72D2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-6.3</w:t>
            </w:r>
          </w:p>
          <w:p w14:paraId="01929B2A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475C" w:rsidRPr="00107FA0" w14:paraId="0AAD5E4A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9FE4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5YIG</w:t>
            </w:r>
          </w:p>
          <w:p w14:paraId="710DE2A3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8E3C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Crystal structure of </w:t>
            </w: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Streptococcus pneumonia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ParE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with inhibitor</w:t>
            </w:r>
          </w:p>
          <w:p w14:paraId="28A979ED" w14:textId="77777777" w:rsidR="006B475C" w:rsidRPr="00107FA0" w:rsidRDefault="006B475C" w:rsidP="00F9490F">
            <w:pPr>
              <w:keepLines/>
              <w:numPr>
                <w:ilvl w:val="0"/>
                <w:numId w:val="10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10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10.2210/pdb5YIG/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42AE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Permeability across Gram-negative bacterial membrane as well as bacterial efflux mechanisms. </w:t>
            </w:r>
          </w:p>
          <w:p w14:paraId="7985CEEB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(Ho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 xml:space="preserve">et al. 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>2018;</w:t>
            </w:r>
            <w:r w:rsidRPr="00107FA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gramStart"/>
            <w:r w:rsidRPr="00107FA0">
              <w:rPr>
                <w:rFonts w:ascii="Times New Roman" w:hAnsi="Times New Roman" w:cs="Times New Roman"/>
                <w:color w:val="000000" w:themeColor="text1"/>
              </w:rPr>
              <w:t>doi:10.1016/j.ejmech</w:t>
            </w:r>
            <w:proofErr w:type="gramEnd"/>
            <w:r w:rsidRPr="00107FA0">
              <w:rPr>
                <w:rFonts w:ascii="Times New Roman" w:hAnsi="Times New Roman" w:cs="Times New Roman"/>
                <w:color w:val="000000" w:themeColor="text1"/>
              </w:rPr>
              <w:t>.2018.08.025)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190A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-5.9</w:t>
            </w:r>
          </w:p>
        </w:tc>
      </w:tr>
      <w:tr w:rsidR="006B475C" w:rsidRPr="00107FA0" w14:paraId="687D6B82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0590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7DQW</w:t>
            </w:r>
          </w:p>
          <w:p w14:paraId="006D4680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402A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4-chlorophenol</w:t>
            </w:r>
          </w:p>
          <w:p w14:paraId="6B4876C7" w14:textId="77777777" w:rsidR="006B475C" w:rsidRPr="00107FA0" w:rsidRDefault="006B475C" w:rsidP="00F9490F">
            <w:pPr>
              <w:keepLines/>
              <w:numPr>
                <w:ilvl w:val="0"/>
                <w:numId w:val="11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11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10.2210/pdb7DQW/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1AED9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ATPase domain of </w:t>
            </w:r>
            <w:r w:rsidRPr="00107FA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E. coli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07FA0">
              <w:rPr>
                <w:rFonts w:ascii="Times New Roman" w:hAnsi="Times New Roman" w:cs="Times New Roman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plays an essential role in regulating DNA topology during transcription and replication.</w:t>
            </w:r>
          </w:p>
          <w:p w14:paraId="199D8CBB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(Yu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2021; </w:t>
            </w:r>
            <w:proofErr w:type="gram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doi:10.1016/j.bioorg</w:t>
            </w:r>
            <w:proofErr w:type="gram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.2021.105040)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A9DD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-6.1</w:t>
            </w:r>
          </w:p>
        </w:tc>
      </w:tr>
      <w:tr w:rsidR="006B475C" w:rsidRPr="00107FA0" w14:paraId="17B76245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4D78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7DQS</w:t>
            </w:r>
          </w:p>
          <w:p w14:paraId="3DB2B602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3429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2-chlorophenol</w:t>
            </w:r>
          </w:p>
          <w:p w14:paraId="0BC6BCAC" w14:textId="77777777" w:rsidR="006B475C" w:rsidRPr="00107FA0" w:rsidRDefault="006B475C" w:rsidP="00F9490F">
            <w:pPr>
              <w:keepLines/>
              <w:numPr>
                <w:ilvl w:val="0"/>
                <w:numId w:val="12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12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10.2210/pdb7DQS/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0D9AA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3E06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-5.9</w:t>
            </w:r>
          </w:p>
        </w:tc>
      </w:tr>
      <w:tr w:rsidR="006B475C" w:rsidRPr="00107FA0" w14:paraId="44B81DC4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AEBB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7DQM</w:t>
            </w:r>
          </w:p>
          <w:p w14:paraId="7FD92893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E4A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Naringenin</w:t>
            </w:r>
          </w:p>
          <w:p w14:paraId="382365B5" w14:textId="77777777" w:rsidR="006B475C" w:rsidRPr="00107FA0" w:rsidRDefault="006B475C" w:rsidP="00F9490F">
            <w:pPr>
              <w:keepLines/>
              <w:numPr>
                <w:ilvl w:val="0"/>
                <w:numId w:val="13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13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10.2210/pdb7DQM/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1AF04" w14:textId="77777777" w:rsidR="006B475C" w:rsidRPr="00107FA0" w:rsidRDefault="006B475C" w:rsidP="00F9490F">
            <w:pPr>
              <w:keepLines/>
              <w:spacing w:before="60" w:after="60"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F342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-5.7</w:t>
            </w:r>
          </w:p>
        </w:tc>
      </w:tr>
      <w:tr w:rsidR="006B475C" w:rsidRPr="00107FA0" w14:paraId="4D770947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CC88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7DQL</w:t>
            </w:r>
          </w:p>
          <w:p w14:paraId="44655F90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EF35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lastRenderedPageBreak/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4-chlorobenzene-1,2-diol</w:t>
            </w:r>
          </w:p>
          <w:p w14:paraId="7E587A33" w14:textId="77777777" w:rsidR="006B475C" w:rsidRPr="00107FA0" w:rsidRDefault="006B475C" w:rsidP="00F9490F">
            <w:pPr>
              <w:keepLines/>
              <w:numPr>
                <w:ilvl w:val="0"/>
                <w:numId w:val="14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lastRenderedPageBreak/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14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10.2210/pdb7DQL/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4EE57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51CE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-5.6</w:t>
            </w:r>
          </w:p>
        </w:tc>
      </w:tr>
      <w:tr w:rsidR="006B475C" w:rsidRPr="00107FA0" w14:paraId="64A1A5E4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C088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7DQJ</w:t>
            </w:r>
          </w:p>
          <w:p w14:paraId="5A061625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6322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3,4-Dihydroxyacetophenone</w:t>
            </w:r>
          </w:p>
          <w:p w14:paraId="42C3D316" w14:textId="77777777" w:rsidR="006B475C" w:rsidRPr="00107FA0" w:rsidRDefault="006B475C" w:rsidP="00F9490F">
            <w:pPr>
              <w:keepLines/>
              <w:numPr>
                <w:ilvl w:val="0"/>
                <w:numId w:val="15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15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10.2210/pdb7DQJ/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5D49F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CB9A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-5.2</w:t>
            </w:r>
          </w:p>
        </w:tc>
      </w:tr>
      <w:tr w:rsidR="006B475C" w:rsidRPr="00107FA0" w14:paraId="1B633BF9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897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7DQI</w:t>
            </w:r>
          </w:p>
          <w:p w14:paraId="6AFE8DBF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D0DF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Esculetin</w:t>
            </w:r>
            <w:proofErr w:type="spellEnd"/>
          </w:p>
          <w:p w14:paraId="48A9D7D9" w14:textId="77777777" w:rsidR="006B475C" w:rsidRPr="00107FA0" w:rsidRDefault="006B475C" w:rsidP="00F9490F">
            <w:pPr>
              <w:keepLines/>
              <w:numPr>
                <w:ilvl w:val="0"/>
                <w:numId w:val="16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16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10.2210/pdb7DQI/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A7BB2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29AB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-5.9</w:t>
            </w:r>
          </w:p>
        </w:tc>
      </w:tr>
      <w:tr w:rsidR="006B475C" w:rsidRPr="00107FA0" w14:paraId="36CC6E7F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716F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7DQF</w:t>
            </w:r>
          </w:p>
          <w:p w14:paraId="310C8F15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F7B6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methyl 2,4-dihydroxybenzoate</w:t>
            </w:r>
          </w:p>
          <w:p w14:paraId="4A00EE36" w14:textId="77777777" w:rsidR="006B475C" w:rsidRPr="00107FA0" w:rsidRDefault="006B475C" w:rsidP="00F9490F">
            <w:pPr>
              <w:keepLines/>
              <w:numPr>
                <w:ilvl w:val="0"/>
                <w:numId w:val="17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17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10.2210/pdb7DQF/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F7971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A623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-5.4</w:t>
            </w:r>
          </w:p>
        </w:tc>
      </w:tr>
      <w:tr w:rsidR="006B475C" w:rsidRPr="00107FA0" w14:paraId="00ECC310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D99F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7DPS</w:t>
            </w:r>
          </w:p>
          <w:p w14:paraId="3724A0A6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CBC3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Methyl 4-hydroxycinnamate</w:t>
            </w:r>
          </w:p>
          <w:p w14:paraId="451CA7F2" w14:textId="77777777" w:rsidR="006B475C" w:rsidRPr="00107FA0" w:rsidRDefault="006B475C" w:rsidP="00F9490F">
            <w:pPr>
              <w:keepLines/>
              <w:numPr>
                <w:ilvl w:val="0"/>
                <w:numId w:val="18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18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10.2210/pdb7DPS/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3B9EA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3F64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-6.0</w:t>
            </w:r>
          </w:p>
        </w:tc>
      </w:tr>
      <w:tr w:rsidR="006B475C" w:rsidRPr="00107FA0" w14:paraId="20847FFE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73A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7DPR</w:t>
            </w:r>
          </w:p>
          <w:p w14:paraId="2ECA4835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D7B5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methyl 3,4-dihydroxybenzoate</w:t>
            </w:r>
          </w:p>
          <w:p w14:paraId="4FA010A9" w14:textId="77777777" w:rsidR="006B475C" w:rsidRPr="00107FA0" w:rsidRDefault="006B475C" w:rsidP="00F9490F">
            <w:pPr>
              <w:keepLines/>
              <w:numPr>
                <w:ilvl w:val="0"/>
                <w:numId w:val="19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19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10.2210/pdb7DPR/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BF3AE" w14:textId="77777777" w:rsidR="006B475C" w:rsidRPr="00107FA0" w:rsidRDefault="006B475C" w:rsidP="00F9490F">
            <w:pPr>
              <w:keepLines/>
              <w:spacing w:before="60" w:after="60"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38EC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-5.9</w:t>
            </w:r>
          </w:p>
        </w:tc>
      </w:tr>
      <w:tr w:rsidR="006B475C" w:rsidRPr="00107FA0" w14:paraId="44E1D175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6FA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7DOR</w:t>
            </w:r>
          </w:p>
          <w:p w14:paraId="205FC509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B74C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lastRenderedPageBreak/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4-nitropheno</w:t>
            </w:r>
          </w:p>
          <w:p w14:paraId="2382ADF6" w14:textId="77777777" w:rsidR="006B475C" w:rsidRPr="00107FA0" w:rsidRDefault="006B475C" w:rsidP="00F9490F">
            <w:pPr>
              <w:keepLines/>
              <w:numPr>
                <w:ilvl w:val="0"/>
                <w:numId w:val="20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lastRenderedPageBreak/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20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10.2210/pdb7DOR/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8778D" w14:textId="77777777" w:rsidR="006B475C" w:rsidRPr="00107FA0" w:rsidRDefault="006B475C" w:rsidP="00F9490F">
            <w:pPr>
              <w:keepLines/>
              <w:spacing w:before="60" w:after="60"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5D79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-4.8</w:t>
            </w:r>
          </w:p>
        </w:tc>
      </w:tr>
      <w:tr w:rsidR="006B475C" w:rsidRPr="00107FA0" w14:paraId="4EFBE671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61ED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7DQH</w:t>
            </w:r>
          </w:p>
          <w:p w14:paraId="36129492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65DB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ATPase domain in complex with 2-hydroxybenzamide</w:t>
            </w:r>
          </w:p>
          <w:p w14:paraId="32823A9B" w14:textId="77777777" w:rsidR="006B475C" w:rsidRPr="00107FA0" w:rsidRDefault="006B475C" w:rsidP="00F9490F">
            <w:pPr>
              <w:keepLines/>
              <w:numPr>
                <w:ilvl w:val="0"/>
                <w:numId w:val="21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21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10.2210/pdb7DQH/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10E" w14:textId="77777777" w:rsidR="006B475C" w:rsidRPr="00107FA0" w:rsidRDefault="006B475C" w:rsidP="00F9490F">
            <w:pPr>
              <w:keepLines/>
              <w:spacing w:before="60" w:after="60"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F146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-6.3</w:t>
            </w:r>
          </w:p>
        </w:tc>
      </w:tr>
      <w:tr w:rsidR="006B475C" w:rsidRPr="00107FA0" w14:paraId="267FBB9B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58FD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1KSE</w:t>
            </w:r>
          </w:p>
          <w:p w14:paraId="7796B6E0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AED3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Solution Structure of a quinolone-capped DNA duplex</w:t>
            </w:r>
          </w:p>
          <w:p w14:paraId="5829D3CE" w14:textId="77777777" w:rsidR="006B475C" w:rsidRPr="00107FA0" w:rsidRDefault="006B475C" w:rsidP="00F9490F">
            <w:pPr>
              <w:keepLines/>
              <w:numPr>
                <w:ilvl w:val="0"/>
                <w:numId w:val="22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22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10.2210/pdb1KSE/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691D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Quinolones are gyrase inhibitors. Q</w:t>
            </w:r>
            <w:r w:rsidRPr="00107F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uinolones block re-ligation of DNA strands in the active site of gyrases.</w:t>
            </w:r>
          </w:p>
          <w:p w14:paraId="7F607139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107FA0">
              <w:rPr>
                <w:rFonts w:ascii="Times New Roman" w:hAnsi="Times New Roman" w:cs="Times New Roman"/>
                <w:color w:val="000000" w:themeColor="text1"/>
              </w:rPr>
              <w:t>Tuma</w:t>
            </w:r>
            <w:proofErr w:type="spellEnd"/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2002; 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doi:10.1021/ja0125117)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82EE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-5.5</w:t>
            </w:r>
          </w:p>
        </w:tc>
      </w:tr>
      <w:tr w:rsidR="006B475C" w:rsidRPr="00107FA0" w14:paraId="7BA71A20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E64E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6JX9</w:t>
            </w:r>
          </w:p>
          <w:p w14:paraId="5A2BEC44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D3CD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Structure of Y17107 complexed HPPD</w:t>
            </w:r>
          </w:p>
          <w:p w14:paraId="2DB15D47" w14:textId="77777777" w:rsidR="006B475C" w:rsidRPr="00107FA0" w:rsidRDefault="006B475C" w:rsidP="00F9490F">
            <w:pPr>
              <w:keepLines/>
              <w:numPr>
                <w:ilvl w:val="0"/>
                <w:numId w:val="23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23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10.2210/pdb6JX9/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45A9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4-hydroxyphenylpyruvate dioxygenase (HPPD, EC 1.13.11.27) is a potential target for herbicides</w:t>
            </w:r>
          </w:p>
          <w:p w14:paraId="24012835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(He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2019; </w:t>
            </w:r>
            <w:proofErr w:type="gram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doi:10.1021/acs.jafc</w:t>
            </w:r>
            <w:proofErr w:type="gram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.9b04917)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3B7D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-6.2</w:t>
            </w:r>
          </w:p>
        </w:tc>
      </w:tr>
      <w:tr w:rsidR="006B475C" w:rsidRPr="00107FA0" w14:paraId="28980CF7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3728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3W9H</w:t>
            </w:r>
          </w:p>
          <w:p w14:paraId="6E2AEB58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8BCC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Structural basis for the inhibition of bacterial multidrug exporters</w:t>
            </w:r>
          </w:p>
          <w:p w14:paraId="5A6702A0" w14:textId="77777777" w:rsidR="006B475C" w:rsidRPr="00107FA0" w:rsidRDefault="006B475C" w:rsidP="00F9490F">
            <w:pPr>
              <w:keepLines/>
              <w:numPr>
                <w:ilvl w:val="0"/>
                <w:numId w:val="24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24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10.2210/pdb3W9H/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9528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Principal multidrug exporters in </w:t>
            </w:r>
            <w:r w:rsidRPr="00107FA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Pseudomonas aeruginosa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8–10. </w:t>
            </w:r>
          </w:p>
          <w:p w14:paraId="755301FC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(Nakashima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2013;</w:t>
            </w:r>
            <w:r w:rsidRPr="00107FA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doi:10.1038/nature12300)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1451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-6.1</w:t>
            </w:r>
          </w:p>
        </w:tc>
      </w:tr>
      <w:tr w:rsidR="006B475C" w:rsidRPr="00107FA0" w14:paraId="3B3DBB95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39A4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2LQV</w:t>
            </w:r>
          </w:p>
          <w:p w14:paraId="774E4794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F47A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YebF</w:t>
            </w:r>
            <w:proofErr w:type="spellEnd"/>
          </w:p>
          <w:p w14:paraId="1EDB9B9A" w14:textId="77777777" w:rsidR="006B475C" w:rsidRPr="00107FA0" w:rsidRDefault="006B475C" w:rsidP="00F9490F">
            <w:pPr>
              <w:keepLines/>
              <w:numPr>
                <w:ilvl w:val="0"/>
                <w:numId w:val="25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25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10.2210/pdb2LQV/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2E05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E. coli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protein transport </w:t>
            </w:r>
          </w:p>
          <w:p w14:paraId="4B0B762B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107FA0">
              <w:rPr>
                <w:rFonts w:ascii="Times New Roman" w:hAnsi="Times New Roman" w:cs="Times New Roman"/>
                <w:color w:val="000000" w:themeColor="text1"/>
              </w:rPr>
              <w:t>Prehna</w:t>
            </w:r>
            <w:proofErr w:type="spellEnd"/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2012; </w:t>
            </w:r>
            <w:proofErr w:type="gram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doi:10.1016/j.str</w:t>
            </w:r>
            <w:proofErr w:type="gram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.2012.04.014)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2F3C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-5.8</w:t>
            </w:r>
          </w:p>
        </w:tc>
      </w:tr>
      <w:tr w:rsidR="006B475C" w:rsidRPr="00107FA0" w14:paraId="79BF03C4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121A" w14:textId="77777777" w:rsidR="006B475C" w:rsidRPr="00107FA0" w:rsidRDefault="006B475C" w:rsidP="00F9490F">
            <w:pPr>
              <w:pStyle w:val="Heading1"/>
              <w:keepNext w:val="0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IN"/>
              </w:rPr>
              <w:t>5NUQ</w:t>
            </w:r>
          </w:p>
          <w:p w14:paraId="498D5A85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6972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Structural basis for maintenance of bacterial outer membrane lipid asymmetry</w:t>
            </w:r>
          </w:p>
          <w:p w14:paraId="12981F0C" w14:textId="77777777" w:rsidR="006B475C" w:rsidRPr="00107FA0" w:rsidRDefault="006B475C" w:rsidP="00F9490F">
            <w:pPr>
              <w:keepLines/>
              <w:numPr>
                <w:ilvl w:val="0"/>
                <w:numId w:val="26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26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10.2210/pdb5NUQ/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BC0A9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The Gram-negative bacterial outer membrane (OM) lipoprotein </w:t>
            </w:r>
            <w:proofErr w:type="spellStart"/>
            <w:r w:rsidRPr="00107FA0">
              <w:rPr>
                <w:rFonts w:ascii="Times New Roman" w:hAnsi="Times New Roman" w:cs="Times New Roman"/>
                <w:color w:val="000000" w:themeColor="text1"/>
              </w:rPr>
              <w:t>MlaA</w:t>
            </w:r>
            <w:proofErr w:type="spellEnd"/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that selectively removes outer leaflet phospholipids to help maintain the essential barrier function of the bacterial OM. </w:t>
            </w:r>
          </w:p>
          <w:p w14:paraId="1F4B012B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lastRenderedPageBreak/>
              <w:t>(</w:t>
            </w:r>
            <w:proofErr w:type="spellStart"/>
            <w:r w:rsidRPr="00107FA0">
              <w:rPr>
                <w:rFonts w:ascii="Times New Roman" w:hAnsi="Times New Roman" w:cs="Times New Roman"/>
                <w:color w:val="000000" w:themeColor="text1"/>
              </w:rPr>
              <w:t>Abellón</w:t>
            </w:r>
            <w:proofErr w:type="spellEnd"/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-Ruiz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>. 2017; </w:t>
            </w:r>
            <w:proofErr w:type="spellStart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</w:t>
            </w:r>
            <w:proofErr w:type="spellEnd"/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: 10.1038/s41564-017-0046-x)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8625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lastRenderedPageBreak/>
              <w:t>-5.8</w:t>
            </w:r>
          </w:p>
        </w:tc>
      </w:tr>
      <w:tr w:rsidR="006B475C" w:rsidRPr="00107FA0" w14:paraId="10496A24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7D9A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lastRenderedPageBreak/>
              <w:t>5NUR</w:t>
            </w:r>
          </w:p>
          <w:p w14:paraId="1DDF391D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E1E8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jc w:val="both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Structural basis for maintenance of bacterial outer membrane lipid asymmetry</w:t>
            </w:r>
          </w:p>
          <w:p w14:paraId="454D48FD" w14:textId="77777777" w:rsidR="006B475C" w:rsidRPr="00107FA0" w:rsidRDefault="006B475C" w:rsidP="00F9490F">
            <w:pPr>
              <w:keepLines/>
              <w:numPr>
                <w:ilvl w:val="0"/>
                <w:numId w:val="27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27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10.2210/pdb5NUR/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5E53B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E1AD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-5.3</w:t>
            </w:r>
          </w:p>
        </w:tc>
      </w:tr>
      <w:tr w:rsidR="006B475C" w:rsidRPr="00107FA0" w14:paraId="4849A7B8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94B5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5NUP</w:t>
            </w:r>
          </w:p>
          <w:p w14:paraId="324AD559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78E4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jc w:val="both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Structural basis for maintenance of bacterial outer membrane lipid asymmetry</w:t>
            </w:r>
          </w:p>
          <w:p w14:paraId="7A15C08E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i w:val="0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i w:val="0"/>
                <w:color w:val="000000" w:themeColor="text1"/>
              </w:rPr>
              <w:t>: </w:t>
            </w:r>
            <w:hyperlink r:id="rId128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10.2210/pdb5NUP/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FFF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AF95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-6.2</w:t>
            </w:r>
          </w:p>
        </w:tc>
      </w:tr>
      <w:tr w:rsidR="006B475C" w:rsidRPr="00107FA0" w14:paraId="1972486C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0759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5O79</w:t>
            </w:r>
          </w:p>
          <w:p w14:paraId="318AC271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2C1D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Klebsiella pneumoniae </w:t>
            </w: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OmpK36</w:t>
            </w:r>
          </w:p>
          <w:p w14:paraId="72731DD0" w14:textId="77777777" w:rsidR="006B475C" w:rsidRPr="00107FA0" w:rsidRDefault="006B475C" w:rsidP="00F9490F">
            <w:pPr>
              <w:keepLines/>
              <w:numPr>
                <w:ilvl w:val="0"/>
                <w:numId w:val="28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29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10.2210/pdb5O79/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BA721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The principal general porins of Enterobacteriaceae that determine antibiotic permeabilities </w:t>
            </w:r>
          </w:p>
          <w:p w14:paraId="02576C7E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(Acosta-Gutiérrez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2018; doi:10.1021/acsinfecdis.8b00108)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C688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-6.2</w:t>
            </w:r>
          </w:p>
        </w:tc>
      </w:tr>
      <w:tr w:rsidR="006B475C" w:rsidRPr="00107FA0" w14:paraId="74E37000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08C3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5O77</w:t>
            </w:r>
          </w:p>
          <w:p w14:paraId="4FC9FD27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929E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Klebsiella pneumoniae </w:t>
            </w: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OmpK35</w:t>
            </w:r>
          </w:p>
          <w:p w14:paraId="3E627BE2" w14:textId="77777777" w:rsidR="006B475C" w:rsidRPr="00107FA0" w:rsidRDefault="006B475C" w:rsidP="00F9490F">
            <w:pPr>
              <w:keepLines/>
              <w:numPr>
                <w:ilvl w:val="0"/>
                <w:numId w:val="29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30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10.2210/pdb5O77/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67B0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BBEE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-5.5</w:t>
            </w:r>
          </w:p>
        </w:tc>
      </w:tr>
      <w:tr w:rsidR="006B475C" w:rsidRPr="00107FA0" w14:paraId="0956410F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855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4JFB</w:t>
            </w:r>
          </w:p>
          <w:p w14:paraId="1BE2BA4B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9AEC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Crystal structure of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OmpF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in C2 with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tNCS</w:t>
            </w:r>
            <w:proofErr w:type="spellEnd"/>
          </w:p>
          <w:p w14:paraId="12713B1C" w14:textId="77777777" w:rsidR="006B475C" w:rsidRPr="00107FA0" w:rsidRDefault="006B475C" w:rsidP="00F9490F">
            <w:pPr>
              <w:keepLines/>
              <w:numPr>
                <w:ilvl w:val="0"/>
                <w:numId w:val="30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31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10.2210/pdb4JFB/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5FD0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The outer membrane protein </w:t>
            </w:r>
            <w:proofErr w:type="spellStart"/>
            <w:r w:rsidRPr="00107FA0">
              <w:rPr>
                <w:rFonts w:ascii="Times New Roman" w:hAnsi="Times New Roman" w:cs="Times New Roman"/>
                <w:color w:val="000000" w:themeColor="text1"/>
              </w:rPr>
              <w:t>OmpF</w:t>
            </w:r>
            <w:proofErr w:type="spellEnd"/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r w:rsidRPr="00107FA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E. coli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C6982B6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(Wiseman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2014; </w:t>
            </w:r>
            <w:proofErr w:type="gramStart"/>
            <w:r w:rsidRPr="00107FA0">
              <w:rPr>
                <w:rFonts w:ascii="Times New Roman" w:hAnsi="Times New Roman" w:cs="Times New Roman"/>
                <w:color w:val="000000" w:themeColor="text1"/>
              </w:rPr>
              <w:t>doi:10.1371/journal.pone</w:t>
            </w:r>
            <w:proofErr w:type="gramEnd"/>
            <w:r w:rsidRPr="00107FA0">
              <w:rPr>
                <w:rFonts w:ascii="Times New Roman" w:hAnsi="Times New Roman" w:cs="Times New Roman"/>
                <w:color w:val="000000" w:themeColor="text1"/>
              </w:rPr>
              <w:t>.0114864)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32EB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-1.6</w:t>
            </w:r>
          </w:p>
        </w:tc>
      </w:tr>
      <w:tr w:rsidR="006B475C" w:rsidRPr="00107FA0" w14:paraId="1B4F95C5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8E33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3NB3</w:t>
            </w:r>
          </w:p>
          <w:p w14:paraId="28FE2BBF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0379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The outer membrane proteins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OmpA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and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OmpC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of</w:t>
            </w: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Shigella </w:t>
            </w: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phage Sf6 virion. </w:t>
            </w:r>
          </w:p>
          <w:p w14:paraId="084EFE92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:</w:t>
            </w:r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 </w:t>
            </w:r>
            <w:hyperlink r:id="rId132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10.2210/pdb3NB3/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D0B3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Outer membrane protein (OMP) 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porins for the lysogenic cycle. </w:t>
            </w:r>
          </w:p>
          <w:p w14:paraId="70BB3C90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(Zhao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2011; </w:t>
            </w:r>
            <w:proofErr w:type="gramStart"/>
            <w:r w:rsidRPr="00107FA0">
              <w:rPr>
                <w:rFonts w:ascii="Times New Roman" w:hAnsi="Times New Roman" w:cs="Times New Roman"/>
                <w:color w:val="000000" w:themeColor="text1"/>
              </w:rPr>
              <w:t>doi:10.1016/j.virol</w:t>
            </w:r>
            <w:proofErr w:type="gramEnd"/>
            <w:r w:rsidRPr="00107FA0">
              <w:rPr>
                <w:rFonts w:ascii="Times New Roman" w:hAnsi="Times New Roman" w:cs="Times New Roman"/>
                <w:color w:val="000000" w:themeColor="text1"/>
              </w:rPr>
              <w:t>.2010.10.030)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62D6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-4.8</w:t>
            </w:r>
          </w:p>
        </w:tc>
      </w:tr>
      <w:tr w:rsidR="006B475C" w:rsidRPr="00107FA0" w14:paraId="1A7F3765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5ADE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1KZN</w:t>
            </w:r>
          </w:p>
          <w:p w14:paraId="1B77C83F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EB4E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lastRenderedPageBreak/>
              <w:t xml:space="preserve">E. coli </w:t>
            </w: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24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kDa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domain in Complex of DNA gyrase.</w:t>
            </w:r>
          </w:p>
          <w:p w14:paraId="77D5080B" w14:textId="77777777" w:rsidR="006B475C" w:rsidRPr="00107FA0" w:rsidRDefault="006B475C" w:rsidP="00F9490F">
            <w:pPr>
              <w:keepLines/>
              <w:numPr>
                <w:ilvl w:val="0"/>
                <w:numId w:val="31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lastRenderedPageBreak/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33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10.2210/pdb1KZN/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7FBD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34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DNA Gyrase subunit B </w:t>
              </w:r>
            </w:hyperlink>
            <w:r w:rsidRPr="00107FA0">
              <w:rPr>
                <w:rFonts w:ascii="Times New Roman" w:hAnsi="Times New Roman" w:cs="Times New Roman"/>
                <w:color w:val="000000" w:themeColor="text1"/>
              </w:rPr>
              <w:t>(protein)</w:t>
            </w:r>
          </w:p>
          <w:p w14:paraId="6F0B454E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lastRenderedPageBreak/>
              <w:t>(Lafitte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 xml:space="preserve"> et al.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2002; doi:10.1021/bi0159837)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C4C3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lastRenderedPageBreak/>
              <w:t>-4.8</w:t>
            </w:r>
          </w:p>
        </w:tc>
      </w:tr>
      <w:tr w:rsidR="006B475C" w:rsidRPr="00107FA0" w14:paraId="362FE919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D45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6YD9</w:t>
            </w:r>
          </w:p>
          <w:p w14:paraId="5CA71FCB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A3A3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GyrB24 with inhibitor 16a</w:t>
            </w:r>
          </w:p>
          <w:p w14:paraId="2C41657B" w14:textId="77777777" w:rsidR="006B475C" w:rsidRPr="00107FA0" w:rsidRDefault="006B475C" w:rsidP="00F9490F">
            <w:pPr>
              <w:keepLines/>
              <w:numPr>
                <w:ilvl w:val="0"/>
                <w:numId w:val="32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35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10.2210/pdb6YD9/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B2D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DNA gyrase and DNA topoisomerase IV of Gram-negative bacteria. </w:t>
            </w:r>
          </w:p>
          <w:p w14:paraId="778B2FBA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107FA0">
              <w:rPr>
                <w:rFonts w:ascii="Times New Roman" w:hAnsi="Times New Roman" w:cs="Times New Roman"/>
                <w:color w:val="000000" w:themeColor="text1"/>
              </w:rPr>
              <w:t>Skok</w:t>
            </w:r>
            <w:proofErr w:type="spellEnd"/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. 2020; 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doi:10.1021/acsmedchemlett.0c00416)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DF5E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-6.2</w:t>
            </w:r>
          </w:p>
        </w:tc>
      </w:tr>
      <w:tr w:rsidR="006B475C" w:rsidRPr="00107FA0" w14:paraId="0446903A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36A7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4KPE</w:t>
            </w:r>
          </w:p>
          <w:p w14:paraId="275384F4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47C7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Topoisomerase IV from</w:t>
            </w: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S. pneumoniae</w:t>
            </w:r>
          </w:p>
          <w:p w14:paraId="536E6D8A" w14:textId="77777777" w:rsidR="006B475C" w:rsidRPr="00107FA0" w:rsidRDefault="006B475C" w:rsidP="00F9490F">
            <w:pPr>
              <w:keepLines/>
              <w:numPr>
                <w:ilvl w:val="0"/>
                <w:numId w:val="33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36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10.2210/pdb4KPE/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D3594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Topoisomerase IV relaxes supercoiled DNA; is essential for chromosome segregation.</w:t>
            </w:r>
          </w:p>
          <w:p w14:paraId="4EAD3E90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(Leo et al. 2005; doi:10. 1074/jbc.M500156200; </w:t>
            </w:r>
            <w:proofErr w:type="spellStart"/>
            <w:r w:rsidRPr="00107FA0">
              <w:rPr>
                <w:rFonts w:ascii="Times New Roman" w:hAnsi="Times New Roman" w:cs="Times New Roman"/>
                <w:color w:val="000000" w:themeColor="text1"/>
              </w:rPr>
              <w:t>Laponogov</w:t>
            </w:r>
            <w:proofErr w:type="spellEnd"/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. 2016; 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doi:10.1098/rsob.160157)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054F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-5.9</w:t>
            </w:r>
          </w:p>
        </w:tc>
      </w:tr>
      <w:tr w:rsidR="006B475C" w:rsidRPr="00107FA0" w14:paraId="4CB88865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C375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  <w:t>3RAD</w:t>
            </w:r>
          </w:p>
          <w:p w14:paraId="04B236CD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FB0A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Type IV topoisomerase from</w:t>
            </w: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S. pneumoniae</w:t>
            </w:r>
          </w:p>
          <w:p w14:paraId="75677AAF" w14:textId="77777777" w:rsidR="006B475C" w:rsidRPr="00107FA0" w:rsidRDefault="006B475C" w:rsidP="00F9490F">
            <w:pPr>
              <w:keepLines/>
              <w:numPr>
                <w:ilvl w:val="0"/>
                <w:numId w:val="34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37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10.2210/pdb3RAD/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A736D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ED25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-6.0</w:t>
            </w:r>
          </w:p>
        </w:tc>
      </w:tr>
      <w:tr w:rsidR="006B475C" w:rsidRPr="00107FA0" w14:paraId="554EF1EE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705E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1KF6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B2A6" w14:textId="77777777" w:rsidR="006B475C" w:rsidRPr="00107FA0" w:rsidRDefault="006B475C" w:rsidP="00F9490F">
            <w:pPr>
              <w:pStyle w:val="Heading4"/>
              <w:keepNext w:val="0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lang w:val="en-US"/>
              </w:rPr>
            </w:pPr>
            <w:r w:rsidRPr="00107FA0">
              <w:rPr>
                <w:rFonts w:ascii="Times New Roman" w:hAnsi="Times New Roman" w:cs="Times New Roman"/>
                <w:b w:val="0"/>
                <w:iCs w:val="0"/>
                <w:color w:val="000000" w:themeColor="text1"/>
                <w:lang w:val="en-US"/>
              </w:rPr>
              <w:t>E. coli</w:t>
            </w:r>
            <w:r w:rsidRPr="00107FA0">
              <w:rPr>
                <w:rFonts w:ascii="Times New Roman" w:hAnsi="Times New Roman" w:cs="Times New Roman"/>
                <w:b w:val="0"/>
                <w:i w:val="0"/>
                <w:color w:val="000000" w:themeColor="text1"/>
                <w:lang w:val="en-US"/>
              </w:rPr>
              <w:t xml:space="preserve"> Quinol-Fumarate Reductase</w:t>
            </w:r>
          </w:p>
          <w:p w14:paraId="2B063E62" w14:textId="77777777" w:rsidR="006B475C" w:rsidRPr="00107FA0" w:rsidRDefault="006B475C" w:rsidP="00F9490F">
            <w:pPr>
              <w:keepLines/>
              <w:spacing w:before="60" w:after="6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doi</w:t>
            </w:r>
            <w:proofErr w:type="spellEnd"/>
            <w:r w:rsidRPr="00107F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 </w:t>
            </w:r>
            <w:hyperlink r:id="rId138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10.2210/pdb1KF6/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93F24C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The quinol-fumarate reductase (QFR) is a respiratory complex that catalyzes the final step of anaerobic respiration </w:t>
            </w:r>
          </w:p>
          <w:p w14:paraId="2BC30608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(Iverson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 2002; 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doi:10.1074/jbc.m200815200)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3220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-7.0</w:t>
            </w:r>
          </w:p>
        </w:tc>
      </w:tr>
      <w:tr w:rsidR="006B475C" w:rsidRPr="00107FA0" w14:paraId="52E43029" w14:textId="77777777" w:rsidTr="00F9490F">
        <w:trPr>
          <w:trHeight w:val="56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1E7D" w14:textId="77777777" w:rsidR="006B475C" w:rsidRPr="00107FA0" w:rsidRDefault="006B475C" w:rsidP="00F9490F">
            <w:pPr>
              <w:pStyle w:val="Heading1"/>
              <w:keepNext w:val="0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1L0V</w:t>
            </w:r>
          </w:p>
          <w:p w14:paraId="433271E2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C817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Quinol-Fumarate Reductase with </w:t>
            </w:r>
            <w:proofErr w:type="spellStart"/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Menaquinol</w:t>
            </w:r>
            <w:proofErr w:type="spellEnd"/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Molecules</w:t>
            </w:r>
          </w:p>
          <w:p w14:paraId="39D3DDCB" w14:textId="77777777" w:rsidR="006B475C" w:rsidRPr="00107FA0" w:rsidRDefault="006B475C" w:rsidP="00F9490F">
            <w:pPr>
              <w:keepLines/>
              <w:numPr>
                <w:ilvl w:val="0"/>
                <w:numId w:val="35"/>
              </w:numPr>
              <w:shd w:val="clear" w:color="auto" w:fill="FFFFFF"/>
              <w:spacing w:before="60" w:after="60" w:line="480" w:lineRule="auto"/>
              <w:ind w:left="-4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color w:val="000000" w:themeColor="text1"/>
              </w:rPr>
              <w:t>: </w:t>
            </w:r>
            <w:hyperlink r:id="rId139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10.2210/pdb1L0V/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07A82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798904A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-7.1</w:t>
            </w:r>
          </w:p>
        </w:tc>
      </w:tr>
      <w:tr w:rsidR="006B475C" w:rsidRPr="00107FA0" w14:paraId="03EC87EC" w14:textId="77777777" w:rsidTr="00F9490F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8776" w14:textId="77777777" w:rsidR="006B475C" w:rsidRPr="00107FA0" w:rsidRDefault="006B475C" w:rsidP="00F9490F">
            <w:pPr>
              <w:pStyle w:val="Heading1"/>
              <w:keepNext w:val="0"/>
              <w:shd w:val="clear" w:color="auto" w:fill="FFFFFF"/>
              <w:spacing w:before="60" w:after="60" w:line="480" w:lineRule="auto"/>
              <w:jc w:val="center"/>
              <w:outlineLvl w:val="0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lang w:val="en-IN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2WP9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94B" w14:textId="77777777" w:rsidR="006B475C" w:rsidRPr="00107FA0" w:rsidRDefault="006B475C" w:rsidP="00F9490F">
            <w:pPr>
              <w:pStyle w:val="Heading4"/>
              <w:keepNext w:val="0"/>
              <w:shd w:val="clear" w:color="auto" w:fill="FFFFFF"/>
              <w:spacing w:before="60" w:after="60" w:line="480" w:lineRule="auto"/>
              <w:outlineLvl w:val="3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E. coli </w:t>
            </w:r>
            <w:proofErr w:type="spellStart"/>
            <w:proofErr w:type="gramStart"/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succinate:quinone</w:t>
            </w:r>
            <w:proofErr w:type="spellEnd"/>
            <w:proofErr w:type="gramEnd"/>
            <w:r w:rsidRPr="00107FA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oxidoreductase (SQR) </w:t>
            </w:r>
            <w:proofErr w:type="spellStart"/>
            <w:r w:rsidRPr="00107FA0">
              <w:rPr>
                <w:rStyle w:val="Strong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doi</w:t>
            </w:r>
            <w:proofErr w:type="spellEnd"/>
            <w:r w:rsidRPr="00107FA0">
              <w:rPr>
                <w:rStyle w:val="Strong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: </w:t>
            </w:r>
            <w:hyperlink r:id="rId140" w:tgtFrame="_blank" w:history="1"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10.2210/pdb2WP9/</w:t>
              </w:r>
              <w:proofErr w:type="spellStart"/>
              <w:r w:rsidRPr="00107FA0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pdb</w:t>
              </w:r>
              <w:proofErr w:type="spellEnd"/>
            </w:hyperlink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CA66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Succinate-ubiquinone oxidoreductase (SQR) is a member of the complex II family of enzymes. </w:t>
            </w:r>
          </w:p>
          <w:p w14:paraId="357DA830" w14:textId="77777777" w:rsidR="006B475C" w:rsidRPr="00107FA0" w:rsidRDefault="006B475C" w:rsidP="00F9490F">
            <w:pPr>
              <w:keepLines/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(Ruprecht </w:t>
            </w:r>
            <w:r w:rsidRPr="00107FA0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107FA0">
              <w:rPr>
                <w:rFonts w:ascii="Times New Roman" w:hAnsi="Times New Roman" w:cs="Times New Roman"/>
                <w:color w:val="000000" w:themeColor="text1"/>
              </w:rPr>
              <w:t xml:space="preserve">. 2011; </w:t>
            </w:r>
            <w:r w:rsidRPr="00107FA0">
              <w:rPr>
                <w:rFonts w:ascii="Times New Roman" w:hAnsi="Times New Roman" w:cs="Times New Roman"/>
                <w:bCs/>
                <w:color w:val="000000" w:themeColor="text1"/>
              </w:rPr>
              <w:t>doi:10.1074/jbc.m110.209874)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FA1A" w14:textId="77777777" w:rsidR="006B475C" w:rsidRPr="00107FA0" w:rsidRDefault="006B475C" w:rsidP="00F9490F">
            <w:pPr>
              <w:keepLines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7FA0">
              <w:rPr>
                <w:rFonts w:ascii="Times New Roman" w:hAnsi="Times New Roman" w:cs="Times New Roman"/>
                <w:color w:val="000000" w:themeColor="text1"/>
              </w:rPr>
              <w:t>-6.9</w:t>
            </w:r>
          </w:p>
        </w:tc>
      </w:tr>
    </w:tbl>
    <w:p w14:paraId="24271F5C" w14:textId="77777777" w:rsidR="006B475C" w:rsidRPr="00107FA0" w:rsidRDefault="006B475C" w:rsidP="006B475C">
      <w:pPr>
        <w:spacing w:before="120" w:after="12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985BB3" w14:textId="77777777" w:rsidR="008247ED" w:rsidRDefault="008247ED"/>
    <w:sectPr w:rsidR="008247ED" w:rsidSect="00971AB1">
      <w:pgSz w:w="16838" w:h="11906" w:orient="landscape"/>
      <w:pgMar w:top="1440" w:right="1440" w:bottom="1440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47AB1" w14:textId="77777777" w:rsidR="009F688F" w:rsidRDefault="009F688F" w:rsidP="00C32C37">
      <w:pPr>
        <w:spacing w:after="0" w:line="240" w:lineRule="auto"/>
      </w:pPr>
      <w:r>
        <w:separator/>
      </w:r>
    </w:p>
  </w:endnote>
  <w:endnote w:type="continuationSeparator" w:id="0">
    <w:p w14:paraId="5EBAE1F9" w14:textId="77777777" w:rsidR="009F688F" w:rsidRDefault="009F688F" w:rsidP="00C3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86B58" w14:textId="77777777" w:rsidR="00396E13" w:rsidRDefault="009F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430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30586" w14:textId="13EDE1C1" w:rsidR="00C32C37" w:rsidRDefault="00C32C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0540F5" w14:textId="31635725" w:rsidR="00396E13" w:rsidRPr="00041C8B" w:rsidRDefault="009F688F" w:rsidP="006335D0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F374" w14:textId="77777777" w:rsidR="00396E13" w:rsidRDefault="009F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1A286" w14:textId="77777777" w:rsidR="009F688F" w:rsidRDefault="009F688F" w:rsidP="00C32C37">
      <w:pPr>
        <w:spacing w:after="0" w:line="240" w:lineRule="auto"/>
      </w:pPr>
      <w:r>
        <w:separator/>
      </w:r>
    </w:p>
  </w:footnote>
  <w:footnote w:type="continuationSeparator" w:id="0">
    <w:p w14:paraId="437348D6" w14:textId="77777777" w:rsidR="009F688F" w:rsidRDefault="009F688F" w:rsidP="00C32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93E3" w14:textId="77777777" w:rsidR="00396E13" w:rsidRDefault="009F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0E4C" w14:textId="77777777" w:rsidR="00396E13" w:rsidRDefault="009F68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6808" w14:textId="77777777" w:rsidR="00396E13" w:rsidRDefault="009F6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626"/>
    <w:multiLevelType w:val="multilevel"/>
    <w:tmpl w:val="687F0B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94CA4"/>
    <w:multiLevelType w:val="multilevel"/>
    <w:tmpl w:val="EC78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40314"/>
    <w:multiLevelType w:val="multilevel"/>
    <w:tmpl w:val="9AA6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5253B"/>
    <w:multiLevelType w:val="multilevel"/>
    <w:tmpl w:val="05F5253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80060"/>
    <w:multiLevelType w:val="multilevel"/>
    <w:tmpl w:val="6C08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1E02E7"/>
    <w:multiLevelType w:val="multilevel"/>
    <w:tmpl w:val="1EE8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466E73"/>
    <w:multiLevelType w:val="multilevel"/>
    <w:tmpl w:val="E820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F87273"/>
    <w:multiLevelType w:val="multilevel"/>
    <w:tmpl w:val="E2A0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76527E"/>
    <w:multiLevelType w:val="hybridMultilevel"/>
    <w:tmpl w:val="217A8B36"/>
    <w:lvl w:ilvl="0" w:tplc="1FB486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D2639"/>
    <w:multiLevelType w:val="hybridMultilevel"/>
    <w:tmpl w:val="25244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E048A"/>
    <w:multiLevelType w:val="multilevel"/>
    <w:tmpl w:val="9D4E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F17AB5"/>
    <w:multiLevelType w:val="hybridMultilevel"/>
    <w:tmpl w:val="487AD324"/>
    <w:lvl w:ilvl="0" w:tplc="A420E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242750"/>
    <w:multiLevelType w:val="multilevel"/>
    <w:tmpl w:val="CE5A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D91488"/>
    <w:multiLevelType w:val="multilevel"/>
    <w:tmpl w:val="954A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E33DED"/>
    <w:multiLevelType w:val="multilevel"/>
    <w:tmpl w:val="E3FE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222D97"/>
    <w:multiLevelType w:val="multilevel"/>
    <w:tmpl w:val="6A0A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444DB8"/>
    <w:multiLevelType w:val="multilevel"/>
    <w:tmpl w:val="8BFC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110E1F"/>
    <w:multiLevelType w:val="multilevel"/>
    <w:tmpl w:val="F146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2D236F"/>
    <w:multiLevelType w:val="multilevel"/>
    <w:tmpl w:val="2398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F21AAF"/>
    <w:multiLevelType w:val="multilevel"/>
    <w:tmpl w:val="C414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3B4B2A"/>
    <w:multiLevelType w:val="multilevel"/>
    <w:tmpl w:val="A5DC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110395"/>
    <w:multiLevelType w:val="multilevel"/>
    <w:tmpl w:val="3300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314229"/>
    <w:multiLevelType w:val="multilevel"/>
    <w:tmpl w:val="BC48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B43D04"/>
    <w:multiLevelType w:val="multilevel"/>
    <w:tmpl w:val="0DDE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903549"/>
    <w:multiLevelType w:val="multilevel"/>
    <w:tmpl w:val="002C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EC6A5C"/>
    <w:multiLevelType w:val="multilevel"/>
    <w:tmpl w:val="4DA0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7F0B7B"/>
    <w:multiLevelType w:val="multilevel"/>
    <w:tmpl w:val="687F0B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72B7D"/>
    <w:multiLevelType w:val="hybridMultilevel"/>
    <w:tmpl w:val="B7CCAAF4"/>
    <w:lvl w:ilvl="0" w:tplc="D9A2DC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F0195"/>
    <w:multiLevelType w:val="multilevel"/>
    <w:tmpl w:val="BA7C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6B3200"/>
    <w:multiLevelType w:val="multilevel"/>
    <w:tmpl w:val="D1A8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A3088E"/>
    <w:multiLevelType w:val="multilevel"/>
    <w:tmpl w:val="D766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E95302"/>
    <w:multiLevelType w:val="hybridMultilevel"/>
    <w:tmpl w:val="789ED6A4"/>
    <w:lvl w:ilvl="0" w:tplc="8AD8F5A2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F6A28"/>
    <w:multiLevelType w:val="multilevel"/>
    <w:tmpl w:val="8C78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701F9B"/>
    <w:multiLevelType w:val="multilevel"/>
    <w:tmpl w:val="63B8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663355"/>
    <w:multiLevelType w:val="multilevel"/>
    <w:tmpl w:val="0FB4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6"/>
  </w:num>
  <w:num w:numId="3">
    <w:abstractNumId w:val="31"/>
  </w:num>
  <w:num w:numId="4">
    <w:abstractNumId w:val="11"/>
  </w:num>
  <w:num w:numId="5">
    <w:abstractNumId w:val="27"/>
  </w:num>
  <w:num w:numId="6">
    <w:abstractNumId w:val="0"/>
  </w:num>
  <w:num w:numId="7">
    <w:abstractNumId w:val="8"/>
  </w:num>
  <w:num w:numId="8">
    <w:abstractNumId w:val="9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ztDAwNrc0MzE1NjdV0lEKTi0uzszPAykwrAUAa87CfSwAAAA="/>
  </w:docVars>
  <w:rsids>
    <w:rsidRoot w:val="00022E94"/>
    <w:rsid w:val="00022E94"/>
    <w:rsid w:val="006B475C"/>
    <w:rsid w:val="008247ED"/>
    <w:rsid w:val="009A7469"/>
    <w:rsid w:val="009F688F"/>
    <w:rsid w:val="00A82028"/>
    <w:rsid w:val="00C32C37"/>
    <w:rsid w:val="00E7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41039-CED0-43FD-B21E-196D8256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75C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7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47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47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75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B475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B475C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B475C"/>
    <w:rPr>
      <w:rFonts w:asciiTheme="majorHAnsi" w:eastAsiaTheme="majorEastAsia" w:hAnsiTheme="majorHAnsi" w:cstheme="majorBidi"/>
      <w:b/>
      <w:bCs/>
      <w:i/>
      <w:iCs/>
      <w:color w:val="4472C4" w:themeColor="accent1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75C"/>
    <w:rPr>
      <w:rFonts w:ascii="Tahoma" w:eastAsiaTheme="minorEastAsia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4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75C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B4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75C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6B475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rsid w:val="006B475C"/>
    <w:pPr>
      <w:spacing w:after="0" w:line="240" w:lineRule="auto"/>
    </w:pPr>
    <w:rPr>
      <w:rFonts w:eastAsiaTheme="minorEastAsia"/>
      <w:sz w:val="20"/>
      <w:szCs w:val="20"/>
      <w:lang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B475C"/>
    <w:pPr>
      <w:ind w:left="720"/>
      <w:contextualSpacing/>
    </w:pPr>
    <w:rPr>
      <w:lang w:val="en-IN" w:eastAsia="en-IN"/>
    </w:rPr>
  </w:style>
  <w:style w:type="character" w:customStyle="1" w:styleId="apple-converted-space">
    <w:name w:val="apple-converted-space"/>
    <w:basedOn w:val="DefaultParagraphFont"/>
    <w:rsid w:val="006B475C"/>
  </w:style>
  <w:style w:type="character" w:styleId="HTMLCite">
    <w:name w:val="HTML Cite"/>
    <w:basedOn w:val="DefaultParagraphFont"/>
    <w:uiPriority w:val="99"/>
    <w:semiHidden/>
    <w:unhideWhenUsed/>
    <w:rsid w:val="006B475C"/>
    <w:rPr>
      <w:i/>
      <w:iCs/>
    </w:rPr>
  </w:style>
  <w:style w:type="character" w:customStyle="1" w:styleId="reference-text">
    <w:name w:val="reference-text"/>
    <w:basedOn w:val="DefaultParagraphFont"/>
    <w:rsid w:val="006B475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75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B475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B475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B4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7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75C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75C"/>
    <w:rPr>
      <w:rFonts w:eastAsiaTheme="minorEastAsia"/>
      <w:b/>
      <w:bCs/>
      <w:sz w:val="20"/>
      <w:szCs w:val="20"/>
      <w:lang w:val="en-US"/>
    </w:rPr>
  </w:style>
  <w:style w:type="character" w:customStyle="1" w:styleId="html-italic">
    <w:name w:val="html-italic"/>
    <w:basedOn w:val="DefaultParagraphFont"/>
    <w:rsid w:val="006B475C"/>
  </w:style>
  <w:style w:type="character" w:styleId="Strong">
    <w:name w:val="Strong"/>
    <w:basedOn w:val="DefaultParagraphFont"/>
    <w:uiPriority w:val="22"/>
    <w:qFormat/>
    <w:rsid w:val="006B475C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B475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B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chapter-para">
    <w:name w:val="chapter-para"/>
    <w:basedOn w:val="Normal"/>
    <w:rsid w:val="006B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loc-label">
    <w:name w:val="loc-label"/>
    <w:basedOn w:val="DefaultParagraphFont"/>
    <w:rsid w:val="006B475C"/>
  </w:style>
  <w:style w:type="character" w:customStyle="1" w:styleId="loc-value">
    <w:name w:val="loc-value"/>
    <w:basedOn w:val="DefaultParagraphFont"/>
    <w:rsid w:val="006B475C"/>
  </w:style>
  <w:style w:type="character" w:customStyle="1" w:styleId="named-content">
    <w:name w:val="named-content"/>
    <w:basedOn w:val="DefaultParagraphFont"/>
    <w:rsid w:val="006B475C"/>
  </w:style>
  <w:style w:type="character" w:customStyle="1" w:styleId="display-label">
    <w:name w:val="display-label"/>
    <w:basedOn w:val="DefaultParagraphFont"/>
    <w:rsid w:val="006B475C"/>
  </w:style>
  <w:style w:type="character" w:customStyle="1" w:styleId="product-ryt-detail">
    <w:name w:val="product-ryt-detail"/>
    <w:basedOn w:val="DefaultParagraphFont"/>
    <w:rsid w:val="006B475C"/>
  </w:style>
  <w:style w:type="character" w:customStyle="1" w:styleId="accordion-tabbedtab-mobile">
    <w:name w:val="accordion-tabbed__tab-mobile"/>
    <w:basedOn w:val="DefaultParagraphFont"/>
    <w:rsid w:val="006B475C"/>
  </w:style>
  <w:style w:type="paragraph" w:customStyle="1" w:styleId="page-range">
    <w:name w:val="page-range"/>
    <w:basedOn w:val="Normal"/>
    <w:rsid w:val="006B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lfld-title">
    <w:name w:val="hlfld-title"/>
    <w:basedOn w:val="DefaultParagraphFont"/>
    <w:rsid w:val="006B475C"/>
  </w:style>
  <w:style w:type="character" w:customStyle="1" w:styleId="authors-list-item">
    <w:name w:val="authors-list-item"/>
    <w:basedOn w:val="DefaultParagraphFont"/>
    <w:rsid w:val="006B475C"/>
  </w:style>
  <w:style w:type="character" w:customStyle="1" w:styleId="comma">
    <w:name w:val="comma"/>
    <w:basedOn w:val="DefaultParagraphFont"/>
    <w:rsid w:val="006B475C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475C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6B475C"/>
    <w:rPr>
      <w:rFonts w:ascii="Arial-BoldMT" w:hAnsi="Arial-BoldMT" w:hint="default"/>
      <w:b/>
      <w:bCs/>
      <w:i w:val="0"/>
      <w:iCs w:val="0"/>
      <w:color w:val="000000"/>
      <w:sz w:val="58"/>
      <w:szCs w:val="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.bin"/><Relationship Id="rId117" Type="http://schemas.openxmlformats.org/officeDocument/2006/relationships/hyperlink" Target="http://doi.org/10.2210/pdb7DQF/pdb" TargetMode="External"/><Relationship Id="rId21" Type="http://schemas.openxmlformats.org/officeDocument/2006/relationships/footer" Target="footer1.xml"/><Relationship Id="rId42" Type="http://schemas.openxmlformats.org/officeDocument/2006/relationships/image" Target="media/image22.emf"/><Relationship Id="rId47" Type="http://schemas.openxmlformats.org/officeDocument/2006/relationships/oleObject" Target="embeddings/oleObject11.bin"/><Relationship Id="rId63" Type="http://schemas.openxmlformats.org/officeDocument/2006/relationships/oleObject" Target="embeddings/oleObject18.bin"/><Relationship Id="rId68" Type="http://schemas.openxmlformats.org/officeDocument/2006/relationships/image" Target="media/image34.png"/><Relationship Id="rId84" Type="http://schemas.openxmlformats.org/officeDocument/2006/relationships/image" Target="media/image43.emf"/><Relationship Id="rId89" Type="http://schemas.openxmlformats.org/officeDocument/2006/relationships/oleObject" Target="embeddings/oleObject30.bin"/><Relationship Id="rId112" Type="http://schemas.openxmlformats.org/officeDocument/2006/relationships/hyperlink" Target="http://doi.org/10.2210/pdb7DQS/pdb" TargetMode="External"/><Relationship Id="rId133" Type="http://schemas.openxmlformats.org/officeDocument/2006/relationships/hyperlink" Target="http://doi.org/10.2210/pdb1KZN/pdb" TargetMode="External"/><Relationship Id="rId138" Type="http://schemas.openxmlformats.org/officeDocument/2006/relationships/hyperlink" Target="http://doi.org/10.2210/pdb1KF6/pdb" TargetMode="External"/><Relationship Id="rId16" Type="http://schemas.openxmlformats.org/officeDocument/2006/relationships/image" Target="media/image10.jpeg"/><Relationship Id="rId107" Type="http://schemas.openxmlformats.org/officeDocument/2006/relationships/image" Target="media/image56.emf"/><Relationship Id="rId11" Type="http://schemas.openxmlformats.org/officeDocument/2006/relationships/image" Target="media/image5.jpeg"/><Relationship Id="rId32" Type="http://schemas.openxmlformats.org/officeDocument/2006/relationships/oleObject" Target="embeddings/oleObject4.bin"/><Relationship Id="rId37" Type="http://schemas.openxmlformats.org/officeDocument/2006/relationships/image" Target="media/image19.gif"/><Relationship Id="rId53" Type="http://schemas.openxmlformats.org/officeDocument/2006/relationships/image" Target="media/image27.emf"/><Relationship Id="rId58" Type="http://schemas.openxmlformats.org/officeDocument/2006/relationships/oleObject" Target="embeddings/oleObject16.bin"/><Relationship Id="rId74" Type="http://schemas.openxmlformats.org/officeDocument/2006/relationships/oleObject" Target="embeddings/oleObject23.bin"/><Relationship Id="rId79" Type="http://schemas.openxmlformats.org/officeDocument/2006/relationships/image" Target="media/image40.emf"/><Relationship Id="rId102" Type="http://schemas.openxmlformats.org/officeDocument/2006/relationships/image" Target="media/image54.emf"/><Relationship Id="rId123" Type="http://schemas.openxmlformats.org/officeDocument/2006/relationships/hyperlink" Target="http://doi.org/10.2210/pdb6JX9/pdb" TargetMode="External"/><Relationship Id="rId128" Type="http://schemas.openxmlformats.org/officeDocument/2006/relationships/hyperlink" Target="http://doi.org/10.2210/pdb5NUP/pdb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46.emf"/><Relationship Id="rId95" Type="http://schemas.openxmlformats.org/officeDocument/2006/relationships/image" Target="media/image49.png"/><Relationship Id="rId22" Type="http://schemas.openxmlformats.org/officeDocument/2006/relationships/footer" Target="footer2.xml"/><Relationship Id="rId27" Type="http://schemas.openxmlformats.org/officeDocument/2006/relationships/image" Target="media/image14.emf"/><Relationship Id="rId43" Type="http://schemas.openxmlformats.org/officeDocument/2006/relationships/oleObject" Target="embeddings/oleObject9.bin"/><Relationship Id="rId48" Type="http://schemas.openxmlformats.org/officeDocument/2006/relationships/image" Target="media/image25.emf"/><Relationship Id="rId64" Type="http://schemas.openxmlformats.org/officeDocument/2006/relationships/image" Target="media/image32.emf"/><Relationship Id="rId69" Type="http://schemas.openxmlformats.org/officeDocument/2006/relationships/image" Target="media/image35.emf"/><Relationship Id="rId113" Type="http://schemas.openxmlformats.org/officeDocument/2006/relationships/hyperlink" Target="http://doi.org/10.2210/pdb7DQM/pdb" TargetMode="External"/><Relationship Id="rId118" Type="http://schemas.openxmlformats.org/officeDocument/2006/relationships/hyperlink" Target="http://doi.org/10.2210/pdb7DPS/pdb" TargetMode="External"/><Relationship Id="rId134" Type="http://schemas.openxmlformats.org/officeDocument/2006/relationships/hyperlink" Target="https://www.rcsb.org/search?request=%7B%22query%22%3A%7B%22type%22%3A%22terminal%22%2C%22service%22%3A%22text%22%2C%22parameters%22%3A%7B%22attribute%22%3A%22rcsb_polymer_entity.pdbx_description%22%2C%22operator%22%3A%22contains_phrase%22%2C%22value%22%3A%22DNA%20GYRASE%20SUBUNIT%20B%22%7D%7D%2C%22return_type%22%3A%22entry%22%7D" TargetMode="External"/><Relationship Id="rId139" Type="http://schemas.openxmlformats.org/officeDocument/2006/relationships/hyperlink" Target="http://doi.org/10.2210/pdb1L0V/pdb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26.emf"/><Relationship Id="rId72" Type="http://schemas.openxmlformats.org/officeDocument/2006/relationships/oleObject" Target="embeddings/oleObject22.bin"/><Relationship Id="rId80" Type="http://schemas.openxmlformats.org/officeDocument/2006/relationships/oleObject" Target="embeddings/oleObject26.bin"/><Relationship Id="rId85" Type="http://schemas.openxmlformats.org/officeDocument/2006/relationships/oleObject" Target="embeddings/oleObject28.bin"/><Relationship Id="rId93" Type="http://schemas.openxmlformats.org/officeDocument/2006/relationships/oleObject" Target="embeddings/oleObject32.bin"/><Relationship Id="rId98" Type="http://schemas.openxmlformats.org/officeDocument/2006/relationships/oleObject" Target="embeddings/oleObject33.bin"/><Relationship Id="rId121" Type="http://schemas.openxmlformats.org/officeDocument/2006/relationships/hyperlink" Target="http://doi.org/10.2210/pdb7DQH/pdb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3.emf"/><Relationship Id="rId33" Type="http://schemas.openxmlformats.org/officeDocument/2006/relationships/image" Target="media/image17.emf"/><Relationship Id="rId38" Type="http://schemas.openxmlformats.org/officeDocument/2006/relationships/image" Target="media/image20.emf"/><Relationship Id="rId46" Type="http://schemas.openxmlformats.org/officeDocument/2006/relationships/image" Target="media/image24.emf"/><Relationship Id="rId59" Type="http://schemas.openxmlformats.org/officeDocument/2006/relationships/image" Target="media/image30.emf"/><Relationship Id="rId67" Type="http://schemas.openxmlformats.org/officeDocument/2006/relationships/oleObject" Target="embeddings/oleObject20.bin"/><Relationship Id="rId103" Type="http://schemas.openxmlformats.org/officeDocument/2006/relationships/oleObject" Target="embeddings/oleObject35.bin"/><Relationship Id="rId108" Type="http://schemas.openxmlformats.org/officeDocument/2006/relationships/oleObject" Target="embeddings/oleObject37.bin"/><Relationship Id="rId116" Type="http://schemas.openxmlformats.org/officeDocument/2006/relationships/hyperlink" Target="http://doi.org/10.2210/pdb7DQI/pdb" TargetMode="External"/><Relationship Id="rId124" Type="http://schemas.openxmlformats.org/officeDocument/2006/relationships/hyperlink" Target="http://doi.org/10.2210/pdb3W9H/pdb" TargetMode="External"/><Relationship Id="rId129" Type="http://schemas.openxmlformats.org/officeDocument/2006/relationships/hyperlink" Target="http://doi.org/10.2210/pdb5O79/pdb" TargetMode="External"/><Relationship Id="rId137" Type="http://schemas.openxmlformats.org/officeDocument/2006/relationships/hyperlink" Target="http://doi.org/10.2210/pdb3RAD/pdb" TargetMode="External"/><Relationship Id="rId20" Type="http://schemas.openxmlformats.org/officeDocument/2006/relationships/header" Target="header2.xml"/><Relationship Id="rId41" Type="http://schemas.openxmlformats.org/officeDocument/2006/relationships/oleObject" Target="embeddings/oleObject8.bin"/><Relationship Id="rId54" Type="http://schemas.openxmlformats.org/officeDocument/2006/relationships/oleObject" Target="embeddings/oleObject14.bin"/><Relationship Id="rId62" Type="http://schemas.openxmlformats.org/officeDocument/2006/relationships/image" Target="media/image31.emf"/><Relationship Id="rId70" Type="http://schemas.openxmlformats.org/officeDocument/2006/relationships/oleObject" Target="embeddings/oleObject21.bin"/><Relationship Id="rId75" Type="http://schemas.openxmlformats.org/officeDocument/2006/relationships/image" Target="media/image38.emf"/><Relationship Id="rId83" Type="http://schemas.openxmlformats.org/officeDocument/2006/relationships/oleObject" Target="embeddings/oleObject27.bin"/><Relationship Id="rId88" Type="http://schemas.openxmlformats.org/officeDocument/2006/relationships/image" Target="media/image45.emf"/><Relationship Id="rId91" Type="http://schemas.openxmlformats.org/officeDocument/2006/relationships/oleObject" Target="embeddings/oleObject31.bin"/><Relationship Id="rId96" Type="http://schemas.openxmlformats.org/officeDocument/2006/relationships/image" Target="media/image50.png"/><Relationship Id="rId111" Type="http://schemas.openxmlformats.org/officeDocument/2006/relationships/hyperlink" Target="http://doi.org/10.2210/pdb7DQW/pdb" TargetMode="External"/><Relationship Id="rId132" Type="http://schemas.openxmlformats.org/officeDocument/2006/relationships/hyperlink" Target="http://doi.org/10.2210/pdb3NB3/pdb" TargetMode="External"/><Relationship Id="rId140" Type="http://schemas.openxmlformats.org/officeDocument/2006/relationships/hyperlink" Target="http://doi.org/10.2210/pdb2WP9/pd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28" Type="http://schemas.openxmlformats.org/officeDocument/2006/relationships/oleObject" Target="embeddings/oleObject2.bin"/><Relationship Id="rId36" Type="http://schemas.openxmlformats.org/officeDocument/2006/relationships/oleObject" Target="embeddings/oleObject6.bin"/><Relationship Id="rId49" Type="http://schemas.openxmlformats.org/officeDocument/2006/relationships/oleObject" Target="embeddings/oleObject12.bin"/><Relationship Id="rId57" Type="http://schemas.openxmlformats.org/officeDocument/2006/relationships/image" Target="media/image29.emf"/><Relationship Id="rId106" Type="http://schemas.openxmlformats.org/officeDocument/2006/relationships/hyperlink" Target="https://pubchem.ncbi.nlm.nih.gov/" TargetMode="External"/><Relationship Id="rId114" Type="http://schemas.openxmlformats.org/officeDocument/2006/relationships/hyperlink" Target="http://doi.org/10.2210/pdb7DQL/pdb" TargetMode="External"/><Relationship Id="rId119" Type="http://schemas.openxmlformats.org/officeDocument/2006/relationships/hyperlink" Target="http://doi.org/10.2210/pdb7DPR/pdb" TargetMode="External"/><Relationship Id="rId127" Type="http://schemas.openxmlformats.org/officeDocument/2006/relationships/hyperlink" Target="http://doi.org/10.2210/pdb5NUR/pdb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16.emf"/><Relationship Id="rId44" Type="http://schemas.openxmlformats.org/officeDocument/2006/relationships/image" Target="media/image23.emf"/><Relationship Id="rId52" Type="http://schemas.openxmlformats.org/officeDocument/2006/relationships/oleObject" Target="embeddings/oleObject13.bin"/><Relationship Id="rId60" Type="http://schemas.openxmlformats.org/officeDocument/2006/relationships/oleObject" Target="embeddings/oleObject17.bin"/><Relationship Id="rId65" Type="http://schemas.openxmlformats.org/officeDocument/2006/relationships/oleObject" Target="embeddings/oleObject19.bin"/><Relationship Id="rId73" Type="http://schemas.openxmlformats.org/officeDocument/2006/relationships/image" Target="media/image37.emf"/><Relationship Id="rId78" Type="http://schemas.openxmlformats.org/officeDocument/2006/relationships/oleObject" Target="embeddings/oleObject25.bin"/><Relationship Id="rId81" Type="http://schemas.openxmlformats.org/officeDocument/2006/relationships/image" Target="media/image41.png"/><Relationship Id="rId86" Type="http://schemas.openxmlformats.org/officeDocument/2006/relationships/image" Target="media/image44.emf"/><Relationship Id="rId94" Type="http://schemas.openxmlformats.org/officeDocument/2006/relationships/image" Target="media/image48.png"/><Relationship Id="rId99" Type="http://schemas.openxmlformats.org/officeDocument/2006/relationships/image" Target="media/image52.emf"/><Relationship Id="rId101" Type="http://schemas.openxmlformats.org/officeDocument/2006/relationships/image" Target="media/image53.png"/><Relationship Id="rId122" Type="http://schemas.openxmlformats.org/officeDocument/2006/relationships/hyperlink" Target="http://doi.org/10.2210/pdb1KSE/pdb" TargetMode="External"/><Relationship Id="rId130" Type="http://schemas.openxmlformats.org/officeDocument/2006/relationships/hyperlink" Target="http://doi.org/10.2210/pdb5O77/pdb" TargetMode="External"/><Relationship Id="rId135" Type="http://schemas.openxmlformats.org/officeDocument/2006/relationships/hyperlink" Target="http://doi.org/10.2210/pdb6YD9/pd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oleObject" Target="embeddings/oleObject7.bin"/><Relationship Id="rId109" Type="http://schemas.openxmlformats.org/officeDocument/2006/relationships/hyperlink" Target="http://doi.org/10.2210/pdb4RUL/pdb" TargetMode="External"/><Relationship Id="rId34" Type="http://schemas.openxmlformats.org/officeDocument/2006/relationships/oleObject" Target="embeddings/oleObject5.bin"/><Relationship Id="rId50" Type="http://schemas.openxmlformats.org/officeDocument/2006/relationships/hyperlink" Target="https://pubchem.ncbi.nlm.nih.gov/" TargetMode="External"/><Relationship Id="rId55" Type="http://schemas.openxmlformats.org/officeDocument/2006/relationships/image" Target="media/image28.emf"/><Relationship Id="rId76" Type="http://schemas.openxmlformats.org/officeDocument/2006/relationships/oleObject" Target="embeddings/oleObject24.bin"/><Relationship Id="rId97" Type="http://schemas.openxmlformats.org/officeDocument/2006/relationships/image" Target="media/image51.emf"/><Relationship Id="rId104" Type="http://schemas.openxmlformats.org/officeDocument/2006/relationships/image" Target="media/image55.emf"/><Relationship Id="rId120" Type="http://schemas.openxmlformats.org/officeDocument/2006/relationships/hyperlink" Target="http://doi.org/10.2210/pdb7DOR/pdb" TargetMode="External"/><Relationship Id="rId125" Type="http://schemas.openxmlformats.org/officeDocument/2006/relationships/hyperlink" Target="http://doi.org/10.2210/pdb2LQV/pdb" TargetMode="External"/><Relationship Id="rId141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36.emf"/><Relationship Id="rId92" Type="http://schemas.openxmlformats.org/officeDocument/2006/relationships/image" Target="media/image47.emf"/><Relationship Id="rId2" Type="http://schemas.openxmlformats.org/officeDocument/2006/relationships/styles" Target="styles.xml"/><Relationship Id="rId29" Type="http://schemas.openxmlformats.org/officeDocument/2006/relationships/image" Target="media/image15.emf"/><Relationship Id="rId24" Type="http://schemas.openxmlformats.org/officeDocument/2006/relationships/footer" Target="footer3.xml"/><Relationship Id="rId40" Type="http://schemas.openxmlformats.org/officeDocument/2006/relationships/image" Target="media/image21.emf"/><Relationship Id="rId45" Type="http://schemas.openxmlformats.org/officeDocument/2006/relationships/oleObject" Target="embeddings/oleObject10.bin"/><Relationship Id="rId66" Type="http://schemas.openxmlformats.org/officeDocument/2006/relationships/image" Target="media/image33.emf"/><Relationship Id="rId87" Type="http://schemas.openxmlformats.org/officeDocument/2006/relationships/oleObject" Target="embeddings/oleObject29.bin"/><Relationship Id="rId110" Type="http://schemas.openxmlformats.org/officeDocument/2006/relationships/hyperlink" Target="http://doi.org/10.2210/pdb5YIG/pdb" TargetMode="External"/><Relationship Id="rId115" Type="http://schemas.openxmlformats.org/officeDocument/2006/relationships/hyperlink" Target="http://doi.org/10.2210/pdb7DQJ/pdb" TargetMode="External"/><Relationship Id="rId131" Type="http://schemas.openxmlformats.org/officeDocument/2006/relationships/hyperlink" Target="http://doi.org/10.2210/pdb4JFB/pdb" TargetMode="External"/><Relationship Id="rId136" Type="http://schemas.openxmlformats.org/officeDocument/2006/relationships/hyperlink" Target="http://doi.org/10.2210/pdb4KPE/pdb" TargetMode="External"/><Relationship Id="rId61" Type="http://schemas.openxmlformats.org/officeDocument/2006/relationships/hyperlink" Target="https://pubchem.ncbi.nlm.nih.gov/" TargetMode="External"/><Relationship Id="rId82" Type="http://schemas.openxmlformats.org/officeDocument/2006/relationships/image" Target="media/image42.emf"/><Relationship Id="rId19" Type="http://schemas.openxmlformats.org/officeDocument/2006/relationships/header" Target="header1.xml"/><Relationship Id="rId14" Type="http://schemas.openxmlformats.org/officeDocument/2006/relationships/image" Target="media/image8.jpeg"/><Relationship Id="rId30" Type="http://schemas.openxmlformats.org/officeDocument/2006/relationships/oleObject" Target="embeddings/oleObject3.bin"/><Relationship Id="rId35" Type="http://schemas.openxmlformats.org/officeDocument/2006/relationships/image" Target="media/image18.emf"/><Relationship Id="rId56" Type="http://schemas.openxmlformats.org/officeDocument/2006/relationships/oleObject" Target="embeddings/oleObject15.bin"/><Relationship Id="rId77" Type="http://schemas.openxmlformats.org/officeDocument/2006/relationships/image" Target="media/image39.emf"/><Relationship Id="rId100" Type="http://schemas.openxmlformats.org/officeDocument/2006/relationships/oleObject" Target="embeddings/oleObject34.bin"/><Relationship Id="rId105" Type="http://schemas.openxmlformats.org/officeDocument/2006/relationships/oleObject" Target="embeddings/oleObject36.bin"/><Relationship Id="rId126" Type="http://schemas.openxmlformats.org/officeDocument/2006/relationships/hyperlink" Target="http://doi.org/10.2210/pdb5NUQ/p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2603</Words>
  <Characters>14841</Characters>
  <Application>Microsoft Office Word</Application>
  <DocSecurity>0</DocSecurity>
  <Lines>123</Lines>
  <Paragraphs>34</Paragraphs>
  <ScaleCrop>false</ScaleCrop>
  <Company/>
  <LinksUpToDate>false</LinksUpToDate>
  <CharactersWithSpaces>17410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Mandal</dc:creator>
  <cp:keywords/>
  <dc:description/>
  <cp:lastModifiedBy>Vivek Mandal</cp:lastModifiedBy>
  <cp:revision>3</cp:revision>
  <dcterms:created xsi:type="dcterms:W3CDTF">2021-12-22T03:40:00Z</dcterms:created>
  <dcterms:modified xsi:type="dcterms:W3CDTF">2021-12-22T03:42:00Z</dcterms:modified>
</cp:coreProperties>
</file>