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743" w:rsidRDefault="00F927B2">
      <w:r>
        <w:rPr>
          <w:rFonts w:hint="eastAsia"/>
        </w:rPr>
        <w:t>T</w:t>
      </w:r>
      <w:r>
        <w:t>able S1 Model coefficients of GEE and LASSO model to predict blastocyst formation</w:t>
      </w:r>
    </w:p>
    <w:tbl>
      <w:tblPr>
        <w:tblW w:w="6520" w:type="dxa"/>
        <w:tblLook w:val="04A0" w:firstRow="1" w:lastRow="0" w:firstColumn="1" w:lastColumn="0" w:noHBand="0" w:noVBand="1"/>
      </w:tblPr>
      <w:tblGrid>
        <w:gridCol w:w="4180"/>
        <w:gridCol w:w="1160"/>
        <w:gridCol w:w="1180"/>
      </w:tblGrid>
      <w:tr w:rsidR="00F927B2" w:rsidRPr="00F927B2" w:rsidTr="00F927B2">
        <w:trPr>
          <w:trHeight w:val="282"/>
        </w:trPr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Model coefficient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GEE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LASSO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(Intercept)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1.08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Early cleavage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number on day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8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2-3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-4.327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-4.20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4-6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-1.74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-0.665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-0.64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9-11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-0.583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-0.55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12-15 cells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-0.26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compact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-0.456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-0.41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Day 3 fragmentation, </w:t>
            </w:r>
            <w:proofErr w:type="spellStart"/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perecntage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-0.05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symmetry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even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ref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uneven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-0.518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-0.5104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 age,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-0.0243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Male age, per year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Agonist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0.0108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ICSI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-0.1215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PESA/TESA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0.0193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 height, per cm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-0.0012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 weight, per kg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0.0026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 BMI, per unit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FSH, per unit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-0.0004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LH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-0.0002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PRL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E2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-0.0009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Basal AFC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0.0034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Gonadotropin dose, per IU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-0.0001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Gonadotropin duration, per day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-0.0015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 dose, per unit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 duration per day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0.0009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Starting dose, per IU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FSH on the day of stimulation, per IU/l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-0.0011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LH on the day of stimulation, per IU/l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-0.0001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E2 on the day of stimulation, per </w:t>
            </w:r>
            <w:proofErr w:type="spellStart"/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</w:t>
            </w:r>
            <w:proofErr w:type="spellEnd"/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/ml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0.0020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E2 on the day of triggering, per </w:t>
            </w:r>
            <w:proofErr w:type="spellStart"/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</w:t>
            </w:r>
            <w:proofErr w:type="spellEnd"/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/ml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LH on the day of triggering, per IU/l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reduced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 on the day of triggering, per ng/ml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-0.0276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Oocyte yield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-0.0039 </w:t>
            </w:r>
          </w:p>
        </w:tc>
      </w:tr>
      <w:tr w:rsidR="00F927B2" w:rsidRPr="00F927B2" w:rsidTr="00F927B2">
        <w:trPr>
          <w:trHeight w:val="282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Maturation rate of oocytes ,%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B2" w:rsidRPr="00F927B2" w:rsidRDefault="00F927B2" w:rsidP="00F927B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927B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0.0004 </w:t>
            </w:r>
          </w:p>
        </w:tc>
      </w:tr>
    </w:tbl>
    <w:p w:rsidR="00F927B2" w:rsidRDefault="00F927B2">
      <w:bookmarkStart w:id="0" w:name="_GoBack"/>
      <w:bookmarkEnd w:id="0"/>
    </w:p>
    <w:sectPr w:rsidR="00F92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A9"/>
    <w:rsid w:val="001E72B7"/>
    <w:rsid w:val="005671BB"/>
    <w:rsid w:val="009201A9"/>
    <w:rsid w:val="00F9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D7EC1"/>
  <w15:chartTrackingRefBased/>
  <w15:docId w15:val="{1E39B5C5-7516-44DC-AECE-667C976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2021-11-29T02:22:00Z</dcterms:created>
  <dcterms:modified xsi:type="dcterms:W3CDTF">2021-11-29T02:23:00Z</dcterms:modified>
</cp:coreProperties>
</file>