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6E6A4" w14:textId="2F3F9927" w:rsidR="005B792F" w:rsidRPr="005B792F" w:rsidRDefault="005B792F" w:rsidP="005B792F">
      <w:pPr>
        <w:pStyle w:val="Heading1"/>
        <w:rPr>
          <w:sz w:val="28"/>
          <w:szCs w:val="28"/>
        </w:rPr>
      </w:pPr>
      <w:r w:rsidRPr="005B792F">
        <w:rPr>
          <w:sz w:val="28"/>
          <w:szCs w:val="28"/>
        </w:rPr>
        <w:t>SUPPLEMENTARY MATERIAL</w:t>
      </w:r>
      <w:r w:rsidRPr="005B792F">
        <w:rPr>
          <w:sz w:val="28"/>
          <w:szCs w:val="28"/>
        </w:rPr>
        <w:t xml:space="preserve"> for</w:t>
      </w:r>
    </w:p>
    <w:p w14:paraId="20B1D838" w14:textId="35E33E51" w:rsidR="005B792F" w:rsidRPr="005B792F" w:rsidRDefault="005B792F" w:rsidP="005B792F">
      <w:pPr>
        <w:rPr>
          <w:sz w:val="32"/>
        </w:rPr>
      </w:pPr>
      <w:r w:rsidRPr="00D929AD">
        <w:rPr>
          <w:sz w:val="32"/>
        </w:rPr>
        <w:t xml:space="preserve">Beyond mood: judgement bias is not associated with maternal aggression in canaries </w:t>
      </w:r>
    </w:p>
    <w:p w14:paraId="61C0ADB7" w14:textId="77777777" w:rsidR="005B792F" w:rsidRPr="00D929AD" w:rsidRDefault="005B792F" w:rsidP="005B792F">
      <w:pPr>
        <w:spacing w:line="360" w:lineRule="auto"/>
        <w:rPr>
          <w:vertAlign w:val="superscript"/>
        </w:rPr>
      </w:pPr>
      <w:proofErr w:type="spellStart"/>
      <w:r w:rsidRPr="00D929AD">
        <w:t>Putteneers</w:t>
      </w:r>
      <w:proofErr w:type="spellEnd"/>
      <w:r w:rsidRPr="00D929AD">
        <w:t>, S.</w:t>
      </w:r>
      <w:r w:rsidRPr="00D929AD">
        <w:rPr>
          <w:vertAlign w:val="superscript"/>
        </w:rPr>
        <w:t>1</w:t>
      </w:r>
      <w:r w:rsidRPr="00D929AD">
        <w:t>, *Garcia-Co, C.</w:t>
      </w:r>
      <w:r w:rsidRPr="00D929AD">
        <w:rPr>
          <w:vertAlign w:val="superscript"/>
        </w:rPr>
        <w:t>1,2,3</w:t>
      </w:r>
      <w:r w:rsidRPr="00D929AD">
        <w:t>; Verbruggen, F.</w:t>
      </w:r>
      <w:r w:rsidRPr="00D929AD">
        <w:rPr>
          <w:vertAlign w:val="superscript"/>
        </w:rPr>
        <w:t>2,3</w:t>
      </w:r>
      <w:r w:rsidRPr="00D929AD">
        <w:t>; Morales, J.</w:t>
      </w:r>
      <w:r w:rsidRPr="00D929AD">
        <w:rPr>
          <w:vertAlign w:val="superscript"/>
        </w:rPr>
        <w:t>4</w:t>
      </w:r>
      <w:r w:rsidRPr="00D929AD">
        <w:t>; Müller, W.</w:t>
      </w:r>
      <w:r w:rsidRPr="00D929AD">
        <w:rPr>
          <w:vertAlign w:val="superscript"/>
        </w:rPr>
        <w:t>1</w:t>
      </w:r>
    </w:p>
    <w:p w14:paraId="37D5295C" w14:textId="77777777" w:rsidR="005B792F" w:rsidRPr="00D929AD" w:rsidRDefault="005B792F" w:rsidP="005B792F">
      <w:pPr>
        <w:spacing w:line="360" w:lineRule="auto"/>
        <w:rPr>
          <w:sz w:val="20"/>
          <w:szCs w:val="20"/>
          <w:vertAlign w:val="superscript"/>
        </w:rPr>
      </w:pPr>
      <w:r w:rsidRPr="00D929AD">
        <w:rPr>
          <w:color w:val="767676"/>
          <w:sz w:val="20"/>
          <w:szCs w:val="20"/>
          <w:shd w:val="clear" w:color="auto" w:fill="FFFFFF"/>
        </w:rPr>
        <w:t xml:space="preserve">Simon </w:t>
      </w:r>
      <w:proofErr w:type="spellStart"/>
      <w:r w:rsidRPr="00D929AD">
        <w:rPr>
          <w:color w:val="767676"/>
          <w:sz w:val="20"/>
          <w:szCs w:val="20"/>
          <w:shd w:val="clear" w:color="auto" w:fill="FFFFFF"/>
        </w:rPr>
        <w:t>Putteneers</w:t>
      </w:r>
      <w:proofErr w:type="spellEnd"/>
      <w:r w:rsidRPr="00D929AD">
        <w:rPr>
          <w:color w:val="767676"/>
          <w:sz w:val="20"/>
          <w:szCs w:val="20"/>
          <w:shd w:val="clear" w:color="auto" w:fill="FFFFFF"/>
        </w:rPr>
        <w:t xml:space="preserve"> and Clara Garcia-Co contributed equally to this work.</w:t>
      </w:r>
    </w:p>
    <w:p w14:paraId="07A08D23" w14:textId="77777777" w:rsidR="005B792F" w:rsidRPr="00D929AD" w:rsidRDefault="005B792F" w:rsidP="005B792F">
      <w:pPr>
        <w:spacing w:line="240" w:lineRule="auto"/>
        <w:rPr>
          <w:sz w:val="20"/>
        </w:rPr>
      </w:pPr>
      <w:r w:rsidRPr="00D929AD">
        <w:rPr>
          <w:sz w:val="20"/>
          <w:vertAlign w:val="superscript"/>
        </w:rPr>
        <w:t>1</w:t>
      </w:r>
      <w:r w:rsidRPr="00D929AD">
        <w:rPr>
          <w:sz w:val="20"/>
        </w:rPr>
        <w:t xml:space="preserve"> Department of Biology, </w:t>
      </w:r>
      <w:proofErr w:type="spellStart"/>
      <w:r w:rsidRPr="00D929AD">
        <w:rPr>
          <w:sz w:val="20"/>
        </w:rPr>
        <w:t>Behavioural</w:t>
      </w:r>
      <w:proofErr w:type="spellEnd"/>
      <w:r w:rsidRPr="00D929AD">
        <w:rPr>
          <w:sz w:val="20"/>
        </w:rPr>
        <w:t xml:space="preserve"> Ecology and Ecophysiology Research Group. University of Antwerp (Belgium).</w:t>
      </w:r>
    </w:p>
    <w:p w14:paraId="35531B9B" w14:textId="77777777" w:rsidR="005B792F" w:rsidRPr="00D929AD" w:rsidRDefault="005B792F" w:rsidP="005B792F">
      <w:pPr>
        <w:spacing w:line="240" w:lineRule="auto"/>
        <w:rPr>
          <w:sz w:val="20"/>
        </w:rPr>
      </w:pPr>
      <w:r w:rsidRPr="00D929AD">
        <w:rPr>
          <w:sz w:val="20"/>
          <w:vertAlign w:val="superscript"/>
        </w:rPr>
        <w:t xml:space="preserve">2   </w:t>
      </w:r>
      <w:r w:rsidRPr="00D929AD">
        <w:rPr>
          <w:sz w:val="20"/>
        </w:rPr>
        <w:t xml:space="preserve">Centre for Research on Ecology, Cognition and </w:t>
      </w:r>
      <w:proofErr w:type="spellStart"/>
      <w:r w:rsidRPr="00D929AD">
        <w:rPr>
          <w:sz w:val="20"/>
        </w:rPr>
        <w:t>Behaviour</w:t>
      </w:r>
      <w:proofErr w:type="spellEnd"/>
      <w:r w:rsidRPr="00D929AD">
        <w:rPr>
          <w:sz w:val="20"/>
        </w:rPr>
        <w:t xml:space="preserve"> of Birds. University of Ghent (Belgium)</w:t>
      </w:r>
    </w:p>
    <w:p w14:paraId="5056E35F" w14:textId="77777777" w:rsidR="005B792F" w:rsidRPr="00D929AD" w:rsidRDefault="005B792F" w:rsidP="005B792F">
      <w:pPr>
        <w:spacing w:line="240" w:lineRule="auto"/>
        <w:rPr>
          <w:sz w:val="20"/>
        </w:rPr>
      </w:pPr>
      <w:r w:rsidRPr="00D929AD">
        <w:rPr>
          <w:sz w:val="20"/>
          <w:vertAlign w:val="superscript"/>
        </w:rPr>
        <w:t>3</w:t>
      </w:r>
      <w:r w:rsidRPr="00D929AD">
        <w:rPr>
          <w:sz w:val="20"/>
        </w:rPr>
        <w:t xml:space="preserve"> Department of Experimental Psychology. University of Ghent (Belgium)</w:t>
      </w:r>
    </w:p>
    <w:p w14:paraId="305D9A17" w14:textId="77777777" w:rsidR="005B792F" w:rsidRPr="00D929AD" w:rsidRDefault="005B792F" w:rsidP="005B792F">
      <w:pPr>
        <w:spacing w:line="240" w:lineRule="auto"/>
        <w:rPr>
          <w:sz w:val="20"/>
        </w:rPr>
      </w:pPr>
      <w:r w:rsidRPr="00D929AD">
        <w:rPr>
          <w:sz w:val="20"/>
          <w:vertAlign w:val="superscript"/>
        </w:rPr>
        <w:t xml:space="preserve">4 </w:t>
      </w:r>
      <w:r w:rsidRPr="00D929AD">
        <w:rPr>
          <w:sz w:val="20"/>
        </w:rPr>
        <w:t>Department of Evolutionary Ecology, National Museum of Natural Sciences, Spanish National Research Council (MNCN-CSIC; Madrid, Spain).</w:t>
      </w:r>
    </w:p>
    <w:p w14:paraId="11ED3163" w14:textId="77777777" w:rsidR="005B792F" w:rsidRPr="00D929AD" w:rsidRDefault="005B792F" w:rsidP="005B792F">
      <w:pPr>
        <w:spacing w:line="240" w:lineRule="auto"/>
        <w:rPr>
          <w:sz w:val="20"/>
        </w:rPr>
      </w:pPr>
    </w:p>
    <w:p w14:paraId="538C4BF3" w14:textId="77777777" w:rsidR="005B792F" w:rsidRPr="00D929AD" w:rsidRDefault="005B792F" w:rsidP="005B792F">
      <w:pPr>
        <w:spacing w:line="240" w:lineRule="auto"/>
        <w:rPr>
          <w:sz w:val="20"/>
        </w:rPr>
      </w:pPr>
      <w:r w:rsidRPr="00D929AD">
        <w:rPr>
          <w:sz w:val="20"/>
        </w:rPr>
        <w:t xml:space="preserve">Contact information: </w:t>
      </w:r>
    </w:p>
    <w:p w14:paraId="484A90D4" w14:textId="77777777" w:rsidR="005B792F" w:rsidRPr="00D929AD" w:rsidRDefault="005B792F" w:rsidP="005B792F">
      <w:pPr>
        <w:pStyle w:val="ListParagraph"/>
        <w:numPr>
          <w:ilvl w:val="0"/>
          <w:numId w:val="3"/>
        </w:numPr>
        <w:spacing w:line="240" w:lineRule="auto"/>
        <w:rPr>
          <w:sz w:val="20"/>
        </w:rPr>
      </w:pPr>
      <w:r w:rsidRPr="00D929AD">
        <w:rPr>
          <w:sz w:val="20"/>
        </w:rPr>
        <w:t>Name: Clara Garcia-Co</w:t>
      </w:r>
    </w:p>
    <w:p w14:paraId="6FA2EFE7" w14:textId="77777777" w:rsidR="005B792F" w:rsidRPr="00D929AD" w:rsidRDefault="005B792F" w:rsidP="005B792F">
      <w:pPr>
        <w:pStyle w:val="ListParagraph"/>
        <w:numPr>
          <w:ilvl w:val="0"/>
          <w:numId w:val="3"/>
        </w:numPr>
        <w:spacing w:line="240" w:lineRule="auto"/>
        <w:rPr>
          <w:sz w:val="20"/>
        </w:rPr>
      </w:pPr>
      <w:r w:rsidRPr="00D929AD">
        <w:rPr>
          <w:sz w:val="20"/>
        </w:rPr>
        <w:t xml:space="preserve">Address: Department of Biology, </w:t>
      </w:r>
      <w:proofErr w:type="spellStart"/>
      <w:r w:rsidRPr="00D929AD">
        <w:rPr>
          <w:sz w:val="20"/>
        </w:rPr>
        <w:t>Behavioural</w:t>
      </w:r>
      <w:proofErr w:type="spellEnd"/>
      <w:r w:rsidRPr="00D929AD">
        <w:rPr>
          <w:sz w:val="20"/>
        </w:rPr>
        <w:t xml:space="preserve"> Ecology and Ecophysiology Group, University of Antwerp, </w:t>
      </w:r>
      <w:proofErr w:type="spellStart"/>
      <w:r w:rsidRPr="00D929AD">
        <w:rPr>
          <w:sz w:val="20"/>
        </w:rPr>
        <w:t>Universiteitsplein</w:t>
      </w:r>
      <w:proofErr w:type="spellEnd"/>
      <w:r w:rsidRPr="00D929AD">
        <w:rPr>
          <w:sz w:val="20"/>
        </w:rPr>
        <w:t xml:space="preserve"> 1, 2610 Antwerp, </w:t>
      </w:r>
      <w:proofErr w:type="spellStart"/>
      <w:r w:rsidRPr="00D929AD">
        <w:rPr>
          <w:sz w:val="20"/>
        </w:rPr>
        <w:t>Wilrijk</w:t>
      </w:r>
      <w:proofErr w:type="spellEnd"/>
      <w:r w:rsidRPr="00D929AD">
        <w:rPr>
          <w:sz w:val="20"/>
        </w:rPr>
        <w:t>, Belgium</w:t>
      </w:r>
    </w:p>
    <w:p w14:paraId="064B2DE2" w14:textId="552D9325" w:rsidR="005B792F" w:rsidRPr="005B792F" w:rsidRDefault="005B792F" w:rsidP="00123EA0">
      <w:pPr>
        <w:pStyle w:val="ListParagraph"/>
        <w:numPr>
          <w:ilvl w:val="0"/>
          <w:numId w:val="3"/>
        </w:numPr>
        <w:spacing w:line="240" w:lineRule="auto"/>
        <w:rPr>
          <w:sz w:val="20"/>
        </w:rPr>
      </w:pPr>
      <w:r w:rsidRPr="00D929AD">
        <w:rPr>
          <w:sz w:val="20"/>
        </w:rPr>
        <w:t xml:space="preserve">Email address: </w:t>
      </w:r>
      <w:hyperlink r:id="rId6" w:history="1">
        <w:r w:rsidRPr="00D929AD">
          <w:rPr>
            <w:rStyle w:val="Hyperlink"/>
            <w:sz w:val="20"/>
          </w:rPr>
          <w:t>Clara.GarciaiCo@uantwerpen.be</w:t>
        </w:r>
      </w:hyperlink>
    </w:p>
    <w:p w14:paraId="6135DF41" w14:textId="77777777" w:rsidR="005B792F" w:rsidRPr="005B792F" w:rsidRDefault="005B792F" w:rsidP="005B792F">
      <w:pPr>
        <w:spacing w:line="240" w:lineRule="auto"/>
        <w:rPr>
          <w:sz w:val="20"/>
        </w:rPr>
      </w:pPr>
    </w:p>
    <w:p w14:paraId="04884A59" w14:textId="77777777" w:rsidR="00123EA0" w:rsidRPr="002543A4" w:rsidRDefault="00123EA0" w:rsidP="00123EA0">
      <w:pPr>
        <w:pStyle w:val="Heading2"/>
      </w:pPr>
      <w:r w:rsidRPr="002543A4">
        <w:t>SUPPLEMENTARY INFORMATION 1: PILOT STUDIES</w:t>
      </w:r>
    </w:p>
    <w:p w14:paraId="7B98FA7E" w14:textId="77777777" w:rsidR="00123EA0" w:rsidRPr="002543A4" w:rsidRDefault="00123EA0" w:rsidP="00123EA0">
      <w:pPr>
        <w:spacing w:line="360" w:lineRule="auto"/>
      </w:pPr>
      <w:r w:rsidRPr="002543A4">
        <w:t xml:space="preserve">Two pilot studies were conducted prior to the main experiment to establish the most effective protocol for training female canaries to (i) discriminate between rewarded and unrewarded stimuli based on lid </w:t>
      </w:r>
      <w:proofErr w:type="spellStart"/>
      <w:r w:rsidRPr="002543A4">
        <w:t>colour</w:t>
      </w:r>
      <w:proofErr w:type="spellEnd"/>
      <w:r w:rsidRPr="002543A4">
        <w:t xml:space="preserve">, and (ii) remove a lid from to access food. Each pilot comprised a habituation phase and a test phase. </w:t>
      </w:r>
    </w:p>
    <w:p w14:paraId="36CE9C86" w14:textId="77777777" w:rsidR="00123EA0" w:rsidRPr="002543A4" w:rsidRDefault="00123EA0" w:rsidP="00123EA0">
      <w:pPr>
        <w:pStyle w:val="Heading3"/>
      </w:pPr>
      <w:r w:rsidRPr="002543A4">
        <w:t>S1.1 Pilot 1</w:t>
      </w:r>
    </w:p>
    <w:p w14:paraId="2F57981F" w14:textId="543693D7" w:rsidR="00123EA0" w:rsidRPr="002543A4" w:rsidRDefault="00123EA0" w:rsidP="00123EA0">
      <w:pPr>
        <w:spacing w:line="360" w:lineRule="auto"/>
        <w:rPr>
          <w:lang w:val="en-GB"/>
        </w:rPr>
      </w:pPr>
      <w:r w:rsidRPr="002543A4">
        <w:rPr>
          <w:lang w:val="en-GB"/>
        </w:rPr>
        <w:t xml:space="preserve">During the habituation phase, birds were presented simultaneously with two Petri dishes, one with a black lid, one with a white lid, placed equidistantly on opposite sides of the cage. </w:t>
      </w:r>
      <w:r w:rsidR="00460140" w:rsidRPr="002543A4">
        <w:rPr>
          <w:lang w:val="en-GB"/>
        </w:rPr>
        <w:t>Lids were fixed to the dish bases and were not removable during this phase. The rewarded dish (containing egg food) was always presented in the same spatial position with the same lid colour, allowing females to form associations between colour, location, and food availability. The rewarded dish was refilled daily.</w:t>
      </w:r>
    </w:p>
    <w:p w14:paraId="4E73B620" w14:textId="77777777" w:rsidR="00123EA0" w:rsidRPr="002543A4" w:rsidRDefault="00123EA0" w:rsidP="00123EA0">
      <w:pPr>
        <w:spacing w:line="360" w:lineRule="auto"/>
      </w:pPr>
      <w:r w:rsidRPr="002543A4">
        <w:t xml:space="preserve">In the test phase, lids became removable. Each bird completed five trials (both dishes present) and was considered to have passed if it approached the rewarded dish first in at least four of the five trials. Willingness to engage with the apparatus was also recorded.  </w:t>
      </w:r>
    </w:p>
    <w:p w14:paraId="481ED3CC" w14:textId="77777777" w:rsidR="00123EA0" w:rsidRPr="002543A4" w:rsidRDefault="00123EA0" w:rsidP="00123EA0">
      <w:pPr>
        <w:pStyle w:val="Heading3"/>
      </w:pPr>
      <w:r w:rsidRPr="002543A4">
        <w:lastRenderedPageBreak/>
        <w:t>S1.2 Pilot 2</w:t>
      </w:r>
    </w:p>
    <w:p w14:paraId="61B021B5" w14:textId="77777777" w:rsidR="00123EA0" w:rsidRPr="002543A4" w:rsidRDefault="00123EA0" w:rsidP="00123EA0">
      <w:pPr>
        <w:spacing w:line="360" w:lineRule="auto"/>
      </w:pPr>
      <w:r w:rsidRPr="002543A4">
        <w:t>The habituation phase of Pilot 2 was divided into three sub-phases, each lasting two days, designed to progressively increase the motor demand associated with accessing the reward:</w:t>
      </w:r>
    </w:p>
    <w:p w14:paraId="3D0A0C79" w14:textId="7BAFE635" w:rsidR="00123EA0" w:rsidRPr="002543A4" w:rsidRDefault="00123EA0" w:rsidP="00460140">
      <w:pPr>
        <w:pStyle w:val="ListParagraph"/>
        <w:numPr>
          <w:ilvl w:val="0"/>
          <w:numId w:val="2"/>
        </w:numPr>
        <w:spacing w:line="360" w:lineRule="auto"/>
      </w:pPr>
      <w:r w:rsidRPr="002543A4">
        <w:t>Phase 1 (Days 1-2): identical setup to Pilot 1</w:t>
      </w:r>
      <w:r w:rsidR="00460140" w:rsidRPr="002543A4">
        <w:t>. Lids were fixed to the dish bases and were not removable, with the rewarded dish in a consistent color and position.</w:t>
      </w:r>
    </w:p>
    <w:p w14:paraId="458D5121" w14:textId="745BD20F" w:rsidR="00123EA0" w:rsidRPr="002543A4" w:rsidRDefault="00123EA0" w:rsidP="00851317">
      <w:pPr>
        <w:pStyle w:val="ListParagraph"/>
        <w:numPr>
          <w:ilvl w:val="0"/>
          <w:numId w:val="2"/>
        </w:numPr>
        <w:spacing w:line="360" w:lineRule="auto"/>
      </w:pPr>
      <w:r w:rsidRPr="002543A4">
        <w:t xml:space="preserve">Phase 2 (Days 3-4): the unrewarded dish lid was </w:t>
      </w:r>
      <w:r w:rsidR="00460140" w:rsidRPr="002543A4">
        <w:t>glued</w:t>
      </w:r>
      <w:r w:rsidRPr="002543A4">
        <w:t xml:space="preserve"> shut; the rewarded dish lid was partially </w:t>
      </w:r>
      <w:proofErr w:type="gramStart"/>
      <w:r w:rsidRPr="002543A4">
        <w:t>displaced,  requiring</w:t>
      </w:r>
      <w:proofErr w:type="gramEnd"/>
      <w:r w:rsidRPr="002543A4">
        <w:t xml:space="preserve"> the female to move it slightly to access the food. </w:t>
      </w:r>
    </w:p>
    <w:p w14:paraId="596E2A4A" w14:textId="77777777" w:rsidR="00123EA0" w:rsidRPr="002543A4" w:rsidRDefault="00123EA0" w:rsidP="00123EA0">
      <w:pPr>
        <w:pStyle w:val="ListParagraph"/>
        <w:numPr>
          <w:ilvl w:val="0"/>
          <w:numId w:val="2"/>
        </w:numPr>
        <w:spacing w:line="360" w:lineRule="auto"/>
      </w:pPr>
      <w:r w:rsidRPr="002543A4">
        <w:t>Phase 3 (Days 5-6): the rewarded dish was fully covered, requiring complete lid removal to access the food. The unrewarded dish remained glued shut.</w:t>
      </w:r>
    </w:p>
    <w:p w14:paraId="0C2FA244" w14:textId="77777777" w:rsidR="00460140" w:rsidRPr="002543A4" w:rsidRDefault="00123EA0" w:rsidP="00460140">
      <w:pPr>
        <w:spacing w:line="360" w:lineRule="auto"/>
      </w:pPr>
      <w:r w:rsidRPr="002543A4">
        <w:t xml:space="preserve">In the test phase, the rewarded and unrewarded dishes were each presented separately in their designated positions, and latency to approach each dish was recorded individually. A female was considered to have successfully learned the discrimination if she approached the rewarded dish faster than the unrewarded dish. </w:t>
      </w:r>
    </w:p>
    <w:p w14:paraId="6427E42F" w14:textId="2EBC6306" w:rsidR="00460140" w:rsidRPr="002543A4" w:rsidRDefault="00460140" w:rsidP="00460140">
      <w:pPr>
        <w:spacing w:line="360" w:lineRule="auto"/>
      </w:pPr>
      <w:r w:rsidRPr="002543A4">
        <w:t xml:space="preserve">Pilot 2 produced a higher success rate than Pilot 1 because the progressive three-phase habituation more effectively established both the </w:t>
      </w:r>
      <w:proofErr w:type="spellStart"/>
      <w:r w:rsidRPr="002543A4">
        <w:t>colour</w:t>
      </w:r>
      <w:proofErr w:type="spellEnd"/>
      <w:r w:rsidRPr="002543A4">
        <w:t xml:space="preserve">–reward association and the lid-removal </w:t>
      </w:r>
      <w:proofErr w:type="spellStart"/>
      <w:r w:rsidRPr="002543A4">
        <w:t>behaviour</w:t>
      </w:r>
      <w:proofErr w:type="spellEnd"/>
      <w:r w:rsidRPr="002543A4">
        <w:t xml:space="preserve"> before testing, whereas Pilot 1 required females to acquire both simultaneously. Pilot 2 was therefore adopted as the habituation procedure for the main experiment.</w:t>
      </w:r>
    </w:p>
    <w:p w14:paraId="78A1307A" w14:textId="02C1E982" w:rsidR="00123EA0" w:rsidRPr="002543A4" w:rsidRDefault="00123EA0" w:rsidP="00123EA0">
      <w:pPr>
        <w:pStyle w:val="Heading2"/>
      </w:pPr>
      <w:r w:rsidRPr="002543A4">
        <w:t>SUPPLEMENTARY INFORMATION 2: HABITUATION PROCEDURE</w:t>
      </w:r>
    </w:p>
    <w:p w14:paraId="5ACDAA0F" w14:textId="308FB54C" w:rsidR="00123EA0" w:rsidRPr="002543A4" w:rsidRDefault="00123EA0" w:rsidP="00123EA0">
      <w:pPr>
        <w:spacing w:line="360" w:lineRule="auto"/>
      </w:pPr>
      <w:r w:rsidRPr="002543A4">
        <w:t>The habituation procedure for the main experiment replicated Pilot 2 protocol, spanning six days divided into three phases of two days each (see Supplementary Table S1 for the full experimental timeline). The procedure was designed to gradually familiarize females with the apparatus and progressively establish reliable lid-removal behavior</w:t>
      </w:r>
      <w:r w:rsidR="005134BB" w:rsidRPr="002543A4">
        <w:t xml:space="preserve"> </w:t>
      </w:r>
      <w:r w:rsidRPr="002543A4">
        <w:t>(</w:t>
      </w:r>
      <w:r w:rsidR="005134BB" w:rsidRPr="002543A4">
        <w:t xml:space="preserve">see Supplementary </w:t>
      </w:r>
      <w:r w:rsidRPr="002543A4">
        <w:t xml:space="preserve">Figure </w:t>
      </w:r>
      <w:r w:rsidR="005134BB" w:rsidRPr="002543A4">
        <w:t>S</w:t>
      </w:r>
      <w:r w:rsidR="00460140" w:rsidRPr="002543A4">
        <w:t>2</w:t>
      </w:r>
      <w:r w:rsidRPr="002543A4">
        <w:t xml:space="preserve">). </w:t>
      </w:r>
    </w:p>
    <w:p w14:paraId="1F01F777" w14:textId="77777777" w:rsidR="00123EA0" w:rsidRPr="002543A4" w:rsidRDefault="00123EA0" w:rsidP="00123EA0">
      <w:pPr>
        <w:pStyle w:val="ListParagraph"/>
        <w:numPr>
          <w:ilvl w:val="0"/>
          <w:numId w:val="1"/>
        </w:numPr>
        <w:spacing w:line="360" w:lineRule="auto"/>
      </w:pPr>
      <w:r w:rsidRPr="002543A4">
        <w:t>Phase 1</w:t>
      </w:r>
      <w:r w:rsidR="005134BB" w:rsidRPr="002543A4">
        <w:t xml:space="preserve"> (Days 1-2)</w:t>
      </w:r>
      <w:r w:rsidRPr="002543A4">
        <w:t xml:space="preserve">: lids of both dishes were placed </w:t>
      </w:r>
      <w:r w:rsidR="005134BB" w:rsidRPr="002543A4">
        <w:t>beneath</w:t>
      </w:r>
      <w:r w:rsidRPr="002543A4">
        <w:t xml:space="preserve"> the dishes</w:t>
      </w:r>
      <w:r w:rsidR="005134BB" w:rsidRPr="002543A4">
        <w:t xml:space="preserve">, leaving the contents fully visible. This allowed females to associate lid </w:t>
      </w:r>
      <w:proofErr w:type="spellStart"/>
      <w:r w:rsidR="005134BB" w:rsidRPr="002543A4">
        <w:t>colour</w:t>
      </w:r>
      <w:proofErr w:type="spellEnd"/>
      <w:r w:rsidR="005134BB" w:rsidRPr="002543A4">
        <w:t xml:space="preserve"> with the presence or absence of food without any motor requirement. </w:t>
      </w:r>
    </w:p>
    <w:p w14:paraId="297F46EE" w14:textId="119E8DFE" w:rsidR="00123EA0" w:rsidRPr="002543A4" w:rsidRDefault="00123EA0" w:rsidP="00123EA0">
      <w:pPr>
        <w:pStyle w:val="ListParagraph"/>
        <w:numPr>
          <w:ilvl w:val="0"/>
          <w:numId w:val="1"/>
        </w:numPr>
        <w:spacing w:line="360" w:lineRule="auto"/>
      </w:pPr>
      <w:r w:rsidRPr="002543A4">
        <w:t>Phase 2</w:t>
      </w:r>
      <w:r w:rsidR="005134BB" w:rsidRPr="002543A4">
        <w:t xml:space="preserve"> (Days 3-4)</w:t>
      </w:r>
      <w:r w:rsidRPr="002543A4">
        <w:t xml:space="preserve">: </w:t>
      </w:r>
      <w:r w:rsidR="005134BB" w:rsidRPr="002543A4">
        <w:t xml:space="preserve">the </w:t>
      </w:r>
      <w:r w:rsidRPr="002543A4">
        <w:t xml:space="preserve">rewarded dish was partially covered, requiring slight lid </w:t>
      </w:r>
      <w:r w:rsidR="005134BB" w:rsidRPr="002543A4">
        <w:t>displacement</w:t>
      </w:r>
      <w:r w:rsidRPr="002543A4">
        <w:t xml:space="preserve"> to access the food. The unrewarded dish</w:t>
      </w:r>
      <w:r w:rsidR="005134BB" w:rsidRPr="002543A4">
        <w:t xml:space="preserve"> lid</w:t>
      </w:r>
      <w:r w:rsidRPr="002543A4">
        <w:t xml:space="preserve"> was </w:t>
      </w:r>
      <w:r w:rsidR="00460140" w:rsidRPr="002543A4">
        <w:t>glued</w:t>
      </w:r>
      <w:r w:rsidRPr="002543A4">
        <w:t xml:space="preserve"> shut</w:t>
      </w:r>
      <w:r w:rsidR="005134BB" w:rsidRPr="002543A4">
        <w:t>,</w:t>
      </w:r>
      <w:r w:rsidRPr="002543A4">
        <w:t xml:space="preserve"> </w:t>
      </w:r>
      <w:r w:rsidR="005134BB" w:rsidRPr="002543A4">
        <w:t>ensuring</w:t>
      </w:r>
      <w:r w:rsidRPr="002543A4">
        <w:t xml:space="preserve"> that </w:t>
      </w:r>
      <w:r w:rsidR="005134BB" w:rsidRPr="002543A4">
        <w:t xml:space="preserve">females </w:t>
      </w:r>
      <w:r w:rsidRPr="002543A4">
        <w:t xml:space="preserve">consistently </w:t>
      </w:r>
      <w:r w:rsidR="005134BB" w:rsidRPr="002543A4">
        <w:t>encountered</w:t>
      </w:r>
      <w:r w:rsidRPr="002543A4">
        <w:t xml:space="preserve"> a </w:t>
      </w:r>
      <w:r w:rsidR="005134BB" w:rsidRPr="002543A4">
        <w:t>non-rewarding</w:t>
      </w:r>
      <w:r w:rsidRPr="002543A4">
        <w:t xml:space="preserve"> stimulus </w:t>
      </w:r>
      <w:r w:rsidR="005134BB" w:rsidRPr="002543A4">
        <w:t>at the unrewarded location.</w:t>
      </w:r>
      <w:r w:rsidRPr="002543A4">
        <w:t xml:space="preserve"> </w:t>
      </w:r>
    </w:p>
    <w:p w14:paraId="12D0E2DE" w14:textId="77777777" w:rsidR="00123EA0" w:rsidRPr="002543A4" w:rsidRDefault="00123EA0" w:rsidP="00123EA0">
      <w:pPr>
        <w:pStyle w:val="ListParagraph"/>
        <w:numPr>
          <w:ilvl w:val="0"/>
          <w:numId w:val="1"/>
        </w:numPr>
        <w:spacing w:line="360" w:lineRule="auto"/>
      </w:pPr>
      <w:r w:rsidRPr="002543A4">
        <w:t>Phase 3</w:t>
      </w:r>
      <w:r w:rsidR="005134BB" w:rsidRPr="002543A4">
        <w:t xml:space="preserve"> (Days 5-6)</w:t>
      </w:r>
      <w:r w:rsidRPr="002543A4">
        <w:t xml:space="preserve">: </w:t>
      </w:r>
      <w:r w:rsidR="005134BB" w:rsidRPr="002543A4">
        <w:t xml:space="preserve">the </w:t>
      </w:r>
      <w:r w:rsidRPr="002543A4">
        <w:t xml:space="preserve">rewarded dish was </w:t>
      </w:r>
      <w:r w:rsidR="005134BB" w:rsidRPr="002543A4">
        <w:t>fully</w:t>
      </w:r>
      <w:r w:rsidRPr="002543A4">
        <w:t xml:space="preserve"> covered, requiring </w:t>
      </w:r>
      <w:r w:rsidR="005134BB" w:rsidRPr="002543A4">
        <w:t>complete</w:t>
      </w:r>
      <w:r w:rsidRPr="002543A4">
        <w:t xml:space="preserve"> lid removal to access the food. The unrewarded dish remained glued shut.</w:t>
      </w:r>
    </w:p>
    <w:p w14:paraId="729C2048" w14:textId="77777777" w:rsidR="005134BB" w:rsidRPr="002543A4" w:rsidRDefault="005134BB" w:rsidP="005134BB">
      <w:pPr>
        <w:spacing w:line="360" w:lineRule="auto"/>
      </w:pPr>
      <w:r w:rsidRPr="002543A4">
        <w:t xml:space="preserve">Throughout the habituation, spatial position and lid </w:t>
      </w:r>
      <w:proofErr w:type="spellStart"/>
      <w:r w:rsidRPr="002543A4">
        <w:t>colour</w:t>
      </w:r>
      <w:proofErr w:type="spellEnd"/>
      <w:r w:rsidRPr="002543A4">
        <w:t xml:space="preserve"> associated with the rewarded and unrewarded stimuli remained constant within each cage. Lid </w:t>
      </w:r>
      <w:proofErr w:type="spellStart"/>
      <w:r w:rsidRPr="002543A4">
        <w:t>colour</w:t>
      </w:r>
      <w:proofErr w:type="spellEnd"/>
      <w:r w:rsidRPr="002543A4">
        <w:t xml:space="preserve"> assignment (black or white for </w:t>
      </w:r>
      <w:r w:rsidRPr="002543A4">
        <w:lastRenderedPageBreak/>
        <w:t xml:space="preserve">reward) was counterbalanced across females to control for </w:t>
      </w:r>
      <w:proofErr w:type="spellStart"/>
      <w:r w:rsidRPr="002543A4">
        <w:t>colour</w:t>
      </w:r>
      <w:proofErr w:type="spellEnd"/>
      <w:r w:rsidRPr="002543A4">
        <w:t xml:space="preserve"> preference. Dishes were placed equidistantly on opposite sides of the cage (see Supplementary Figure </w:t>
      </w:r>
      <w:proofErr w:type="gramStart"/>
      <w:r w:rsidRPr="002543A4">
        <w:t>S1).</w:t>
      </w:r>
      <w:proofErr w:type="gramEnd"/>
      <w:r w:rsidRPr="002543A4">
        <w:t xml:space="preserve">, and egg food was refilled twice daily during all habituation phases. </w:t>
      </w:r>
    </w:p>
    <w:p w14:paraId="6A8F6EDA" w14:textId="77777777" w:rsidR="00123EA0" w:rsidRPr="002543A4" w:rsidRDefault="00123EA0" w:rsidP="00123EA0">
      <w:pPr>
        <w:spacing w:line="360" w:lineRule="auto"/>
      </w:pPr>
    </w:p>
    <w:p w14:paraId="1B9C9569" w14:textId="7943DBD6" w:rsidR="00123EA0" w:rsidRPr="002543A4" w:rsidRDefault="00123EA0" w:rsidP="00123EA0">
      <w:pPr>
        <w:spacing w:line="360" w:lineRule="auto"/>
      </w:pPr>
      <w:r w:rsidRPr="002543A4">
        <w:rPr>
          <w:noProof/>
          <w:lang w:val="en-GB" w:eastAsia="en-GB"/>
        </w:rPr>
        <w:drawing>
          <wp:inline distT="0" distB="0" distL="0" distR="0" wp14:anchorId="4117E868" wp14:editId="61E873FD">
            <wp:extent cx="5762625" cy="1638300"/>
            <wp:effectExtent l="0" t="0" r="9525" b="0"/>
            <wp:docPr id="1047761036" name="drawing" title="Afbeelding met tekst, schermopname, cirkel,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761036" name="Picture 1047761036"/>
                    <pic:cNvPicPr/>
                  </pic:nvPicPr>
                  <pic:blipFill rotWithShape="1">
                    <a:blip r:embed="rId7">
                      <a:extLst>
                        <a:ext uri="{BEBA8EAE-BF5A-486C-A8C5-ECC9F3942E4B}">
                          <a14:imgProps xmlns:a14="http://schemas.microsoft.com/office/drawing/2010/main">
                            <a14:imgLayer r:embed="rId8">
                              <a14:imgEffect>
                                <a14:colorTemperature colorTemp="8800"/>
                              </a14:imgEffect>
                            </a14:imgLayer>
                          </a14:imgProps>
                        </a:ext>
                        <a:ext uri="{28A0092B-C50C-407E-A947-70E740481C1C}">
                          <a14:useLocalDpi xmlns:a14="http://schemas.microsoft.com/office/drawing/2010/main"/>
                        </a:ext>
                      </a:extLst>
                    </a:blip>
                    <a:srcRect t="2273"/>
                    <a:stretch/>
                  </pic:blipFill>
                  <pic:spPr bwMode="auto">
                    <a:xfrm>
                      <a:off x="0" y="0"/>
                      <a:ext cx="5762625" cy="1638300"/>
                    </a:xfrm>
                    <a:prstGeom prst="rect">
                      <a:avLst/>
                    </a:prstGeom>
                    <a:ln>
                      <a:noFill/>
                    </a:ln>
                    <a:extLst>
                      <a:ext uri="{53640926-AAD7-44D8-BBD7-CCE9431645EC}">
                        <a14:shadowObscured xmlns:a14="http://schemas.microsoft.com/office/drawing/2010/main"/>
                      </a:ext>
                    </a:extLst>
                  </pic:spPr>
                </pic:pic>
              </a:graphicData>
            </a:graphic>
          </wp:inline>
        </w:drawing>
      </w:r>
      <w:r w:rsidR="005134BB" w:rsidRPr="002543A4">
        <w:rPr>
          <w:i/>
          <w:iCs/>
        </w:rPr>
        <w:t xml:space="preserve">Supplementary </w:t>
      </w:r>
      <w:r w:rsidRPr="002543A4">
        <w:rPr>
          <w:i/>
          <w:iCs/>
        </w:rPr>
        <w:t xml:space="preserve">Figure </w:t>
      </w:r>
      <w:r w:rsidR="005134BB" w:rsidRPr="002543A4">
        <w:rPr>
          <w:i/>
          <w:iCs/>
        </w:rPr>
        <w:t>S</w:t>
      </w:r>
      <w:r w:rsidR="55289FC5" w:rsidRPr="002543A4">
        <w:rPr>
          <w:i/>
          <w:iCs/>
        </w:rPr>
        <w:t>1</w:t>
      </w:r>
      <w:r w:rsidRPr="002543A4">
        <w:rPr>
          <w:i/>
          <w:iCs/>
        </w:rPr>
        <w:t>:</w:t>
      </w:r>
      <w:r w:rsidRPr="002543A4">
        <w:t xml:space="preserve"> </w:t>
      </w:r>
      <w:r w:rsidR="005134BB" w:rsidRPr="002543A4">
        <w:t xml:space="preserve">Habituation lid positions – rewarded dish across three phases. </w:t>
      </w:r>
      <w:r w:rsidR="00460140" w:rsidRPr="002543A4">
        <w:t>Phase 1: lid placed beneath dish (contents visible). Phase 2: lid partially displaced. Phase 3: dish fully covered.</w:t>
      </w:r>
    </w:p>
    <w:p w14:paraId="611CAC6B" w14:textId="2810747A" w:rsidR="00123EA0" w:rsidRPr="002543A4" w:rsidRDefault="00123EA0" w:rsidP="00123EA0">
      <w:pPr>
        <w:spacing w:line="360" w:lineRule="auto"/>
      </w:pPr>
      <w:r w:rsidRPr="002543A4">
        <w:rPr>
          <w:noProof/>
          <w:lang w:val="en-GB" w:eastAsia="en-GB"/>
        </w:rPr>
        <w:drawing>
          <wp:inline distT="0" distB="0" distL="0" distR="0" wp14:anchorId="06E361BB" wp14:editId="33C8F6F6">
            <wp:extent cx="5753100" cy="1721175"/>
            <wp:effectExtent l="0" t="0" r="0" b="0"/>
            <wp:docPr id="415580029" name="drawing" title="Afbeelding met tekst, cirkel, schermopnam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580029" name="Picture 415580029"/>
                    <pic:cNvPicPr/>
                  </pic:nvPicPr>
                  <pic:blipFill>
                    <a:blip r:embed="rId9">
                      <a:extLst>
                        <a:ext uri="{BEBA8EAE-BF5A-486C-A8C5-ECC9F3942E4B}">
                          <a14:imgProps xmlns:a14="http://schemas.microsoft.com/office/drawing/2010/main">
                            <a14:imgLayer r:embed="rId10">
                              <a14:imgEffect>
                                <a14:colorTemperature colorTemp="8800"/>
                              </a14:imgEffect>
                            </a14:imgLayer>
                          </a14:imgProps>
                        </a:ext>
                        <a:ext uri="{28A0092B-C50C-407E-A947-70E740481C1C}">
                          <a14:useLocalDpi xmlns:a14="http://schemas.microsoft.com/office/drawing/2010/main"/>
                        </a:ext>
                      </a:extLst>
                    </a:blip>
                    <a:stretch>
                      <a:fillRect/>
                    </a:stretch>
                  </pic:blipFill>
                  <pic:spPr>
                    <a:xfrm>
                      <a:off x="0" y="0"/>
                      <a:ext cx="5786879" cy="1731281"/>
                    </a:xfrm>
                    <a:prstGeom prst="rect">
                      <a:avLst/>
                    </a:prstGeom>
                  </pic:spPr>
                </pic:pic>
              </a:graphicData>
            </a:graphic>
          </wp:inline>
        </w:drawing>
      </w:r>
      <w:r w:rsidR="005134BB" w:rsidRPr="002543A4">
        <w:rPr>
          <w:i/>
          <w:iCs/>
        </w:rPr>
        <w:t xml:space="preserve">Supplementary </w:t>
      </w:r>
      <w:r w:rsidRPr="002543A4">
        <w:rPr>
          <w:i/>
          <w:iCs/>
        </w:rPr>
        <w:t xml:space="preserve">Figure </w:t>
      </w:r>
      <w:r w:rsidR="005134BB" w:rsidRPr="002543A4">
        <w:rPr>
          <w:i/>
          <w:iCs/>
        </w:rPr>
        <w:t>S</w:t>
      </w:r>
      <w:r w:rsidR="05455FBD" w:rsidRPr="002543A4">
        <w:rPr>
          <w:i/>
          <w:iCs/>
        </w:rPr>
        <w:t>2</w:t>
      </w:r>
      <w:r w:rsidRPr="002543A4">
        <w:rPr>
          <w:i/>
          <w:iCs/>
        </w:rPr>
        <w:t xml:space="preserve">: </w:t>
      </w:r>
      <w:r w:rsidR="005134BB" w:rsidRPr="002543A4">
        <w:t>Habituation lid positions, unrewarded dish across three phases</w:t>
      </w:r>
      <w:r w:rsidR="00563F2A" w:rsidRPr="002543A4">
        <w:t>.</w:t>
      </w:r>
      <w:r w:rsidR="00460140" w:rsidRPr="002543A4">
        <w:t xml:space="preserve"> The unrewarded dish lid was glued shut from Phase 2 onwards.</w:t>
      </w:r>
    </w:p>
    <w:p w14:paraId="240F6575" w14:textId="77777777" w:rsidR="005134BB" w:rsidRPr="002543A4" w:rsidRDefault="005134BB" w:rsidP="00123EA0">
      <w:pPr>
        <w:spacing w:line="360" w:lineRule="auto"/>
      </w:pPr>
    </w:p>
    <w:p w14:paraId="7DB3F225" w14:textId="77777777" w:rsidR="00123EA0" w:rsidRPr="002543A4" w:rsidRDefault="005134BB" w:rsidP="00123EA0">
      <w:pPr>
        <w:pStyle w:val="Heading2"/>
      </w:pPr>
      <w:r w:rsidRPr="002543A4">
        <w:t>SUPPLEMENTARY TABLE S1: EXPERIMENTAL TIMELINE</w:t>
      </w:r>
    </w:p>
    <w:p w14:paraId="7B5D81EE" w14:textId="7FEEFFBD" w:rsidR="00563F2A" w:rsidRPr="002543A4" w:rsidRDefault="364874D0" w:rsidP="250E8276">
      <w:pPr>
        <w:spacing w:line="360" w:lineRule="auto"/>
      </w:pPr>
      <w:r w:rsidRPr="002543A4">
        <w:rPr>
          <w:i/>
          <w:iCs/>
        </w:rPr>
        <w:t xml:space="preserve">Supplementary Table S1: </w:t>
      </w:r>
      <w:r w:rsidRPr="002543A4">
        <w:t>Overview of the experimental timeline. HB = habituation phase; TR = training trial; T = test trial. On Day 7, the training phase (TR1–TR4) was conducted in the morning (09:00–09:40) and the test phase (T1–T5) was conducted four hours later in the afternoon (13:00–13:50), with food provided ad libitum between sessions.</w:t>
      </w:r>
    </w:p>
    <w:tbl>
      <w:tblPr>
        <w:tblStyle w:val="GridTable1Light"/>
        <w:tblW w:w="0" w:type="auto"/>
        <w:tblLook w:val="04A0" w:firstRow="1" w:lastRow="0" w:firstColumn="1" w:lastColumn="0" w:noHBand="0" w:noVBand="1"/>
      </w:tblPr>
      <w:tblGrid>
        <w:gridCol w:w="1127"/>
        <w:gridCol w:w="853"/>
        <w:gridCol w:w="850"/>
        <w:gridCol w:w="851"/>
        <w:gridCol w:w="850"/>
        <w:gridCol w:w="851"/>
        <w:gridCol w:w="850"/>
        <w:gridCol w:w="2784"/>
      </w:tblGrid>
      <w:tr w:rsidR="005134BB" w:rsidRPr="002543A4" w14:paraId="2B5904E5" w14:textId="77777777" w:rsidTr="00563F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7" w:type="dxa"/>
          </w:tcPr>
          <w:p w14:paraId="4D4E777A" w14:textId="77777777" w:rsidR="005134BB" w:rsidRPr="002543A4" w:rsidRDefault="005134BB" w:rsidP="00123EA0">
            <w:pPr>
              <w:spacing w:line="360" w:lineRule="auto"/>
              <w:rPr>
                <w:sz w:val="20"/>
              </w:rPr>
            </w:pPr>
          </w:p>
        </w:tc>
        <w:tc>
          <w:tcPr>
            <w:tcW w:w="853" w:type="dxa"/>
          </w:tcPr>
          <w:p w14:paraId="564A7270" w14:textId="77777777" w:rsidR="005134BB" w:rsidRPr="002543A4" w:rsidRDefault="005134BB" w:rsidP="00123EA0">
            <w:pPr>
              <w:spacing w:line="360" w:lineRule="auto"/>
              <w:cnfStyle w:val="100000000000" w:firstRow="1" w:lastRow="0" w:firstColumn="0" w:lastColumn="0" w:oddVBand="0" w:evenVBand="0" w:oddHBand="0" w:evenHBand="0" w:firstRowFirstColumn="0" w:firstRowLastColumn="0" w:lastRowFirstColumn="0" w:lastRowLastColumn="0"/>
              <w:rPr>
                <w:sz w:val="20"/>
              </w:rPr>
            </w:pPr>
            <w:r w:rsidRPr="002543A4">
              <w:rPr>
                <w:sz w:val="20"/>
              </w:rPr>
              <w:t>Day 1</w:t>
            </w:r>
          </w:p>
        </w:tc>
        <w:tc>
          <w:tcPr>
            <w:tcW w:w="850" w:type="dxa"/>
          </w:tcPr>
          <w:p w14:paraId="01151AD8" w14:textId="77777777" w:rsidR="005134BB" w:rsidRPr="002543A4" w:rsidRDefault="005134BB" w:rsidP="00123EA0">
            <w:pPr>
              <w:spacing w:line="360" w:lineRule="auto"/>
              <w:cnfStyle w:val="100000000000" w:firstRow="1" w:lastRow="0" w:firstColumn="0" w:lastColumn="0" w:oddVBand="0" w:evenVBand="0" w:oddHBand="0" w:evenHBand="0" w:firstRowFirstColumn="0" w:firstRowLastColumn="0" w:lastRowFirstColumn="0" w:lastRowLastColumn="0"/>
              <w:rPr>
                <w:sz w:val="20"/>
              </w:rPr>
            </w:pPr>
            <w:r w:rsidRPr="002543A4">
              <w:rPr>
                <w:sz w:val="20"/>
              </w:rPr>
              <w:t>Day 2</w:t>
            </w:r>
          </w:p>
        </w:tc>
        <w:tc>
          <w:tcPr>
            <w:tcW w:w="851" w:type="dxa"/>
          </w:tcPr>
          <w:p w14:paraId="21B37004" w14:textId="77777777" w:rsidR="005134BB" w:rsidRPr="002543A4" w:rsidRDefault="005134BB" w:rsidP="00123EA0">
            <w:pPr>
              <w:spacing w:line="360" w:lineRule="auto"/>
              <w:cnfStyle w:val="100000000000" w:firstRow="1" w:lastRow="0" w:firstColumn="0" w:lastColumn="0" w:oddVBand="0" w:evenVBand="0" w:oddHBand="0" w:evenHBand="0" w:firstRowFirstColumn="0" w:firstRowLastColumn="0" w:lastRowFirstColumn="0" w:lastRowLastColumn="0"/>
              <w:rPr>
                <w:sz w:val="20"/>
              </w:rPr>
            </w:pPr>
            <w:r w:rsidRPr="002543A4">
              <w:rPr>
                <w:sz w:val="20"/>
              </w:rPr>
              <w:t>Day 3</w:t>
            </w:r>
          </w:p>
        </w:tc>
        <w:tc>
          <w:tcPr>
            <w:tcW w:w="850" w:type="dxa"/>
          </w:tcPr>
          <w:p w14:paraId="7BDD0EFC" w14:textId="77777777" w:rsidR="005134BB" w:rsidRPr="002543A4" w:rsidRDefault="005134BB" w:rsidP="00123EA0">
            <w:pPr>
              <w:spacing w:line="360" w:lineRule="auto"/>
              <w:cnfStyle w:val="100000000000" w:firstRow="1" w:lastRow="0" w:firstColumn="0" w:lastColumn="0" w:oddVBand="0" w:evenVBand="0" w:oddHBand="0" w:evenHBand="0" w:firstRowFirstColumn="0" w:firstRowLastColumn="0" w:lastRowFirstColumn="0" w:lastRowLastColumn="0"/>
              <w:rPr>
                <w:sz w:val="20"/>
              </w:rPr>
            </w:pPr>
            <w:r w:rsidRPr="002543A4">
              <w:rPr>
                <w:sz w:val="20"/>
              </w:rPr>
              <w:t>Day 4</w:t>
            </w:r>
          </w:p>
        </w:tc>
        <w:tc>
          <w:tcPr>
            <w:tcW w:w="851" w:type="dxa"/>
          </w:tcPr>
          <w:p w14:paraId="6A94D477" w14:textId="77777777" w:rsidR="005134BB" w:rsidRPr="002543A4" w:rsidRDefault="005134BB" w:rsidP="00123EA0">
            <w:pPr>
              <w:spacing w:line="360" w:lineRule="auto"/>
              <w:cnfStyle w:val="100000000000" w:firstRow="1" w:lastRow="0" w:firstColumn="0" w:lastColumn="0" w:oddVBand="0" w:evenVBand="0" w:oddHBand="0" w:evenHBand="0" w:firstRowFirstColumn="0" w:firstRowLastColumn="0" w:lastRowFirstColumn="0" w:lastRowLastColumn="0"/>
              <w:rPr>
                <w:sz w:val="20"/>
              </w:rPr>
            </w:pPr>
            <w:r w:rsidRPr="002543A4">
              <w:rPr>
                <w:sz w:val="20"/>
              </w:rPr>
              <w:t>Day 5</w:t>
            </w:r>
          </w:p>
        </w:tc>
        <w:tc>
          <w:tcPr>
            <w:tcW w:w="850" w:type="dxa"/>
          </w:tcPr>
          <w:p w14:paraId="6AA7C5A6" w14:textId="77777777" w:rsidR="005134BB" w:rsidRPr="002543A4" w:rsidRDefault="005134BB" w:rsidP="00123EA0">
            <w:pPr>
              <w:spacing w:line="360" w:lineRule="auto"/>
              <w:cnfStyle w:val="100000000000" w:firstRow="1" w:lastRow="0" w:firstColumn="0" w:lastColumn="0" w:oddVBand="0" w:evenVBand="0" w:oddHBand="0" w:evenHBand="0" w:firstRowFirstColumn="0" w:firstRowLastColumn="0" w:lastRowFirstColumn="0" w:lastRowLastColumn="0"/>
              <w:rPr>
                <w:sz w:val="20"/>
              </w:rPr>
            </w:pPr>
            <w:r w:rsidRPr="002543A4">
              <w:rPr>
                <w:sz w:val="20"/>
              </w:rPr>
              <w:t>Day 6</w:t>
            </w:r>
          </w:p>
        </w:tc>
        <w:tc>
          <w:tcPr>
            <w:tcW w:w="2784" w:type="dxa"/>
          </w:tcPr>
          <w:p w14:paraId="41566B23" w14:textId="77777777" w:rsidR="005134BB" w:rsidRPr="002543A4" w:rsidRDefault="005134BB" w:rsidP="00123EA0">
            <w:pPr>
              <w:spacing w:line="360" w:lineRule="auto"/>
              <w:cnfStyle w:val="100000000000" w:firstRow="1" w:lastRow="0" w:firstColumn="0" w:lastColumn="0" w:oddVBand="0" w:evenVBand="0" w:oddHBand="0" w:evenHBand="0" w:firstRowFirstColumn="0" w:firstRowLastColumn="0" w:lastRowFirstColumn="0" w:lastRowLastColumn="0"/>
              <w:rPr>
                <w:sz w:val="20"/>
              </w:rPr>
            </w:pPr>
            <w:r w:rsidRPr="002543A4">
              <w:rPr>
                <w:sz w:val="20"/>
              </w:rPr>
              <w:t>Day 7</w:t>
            </w:r>
          </w:p>
        </w:tc>
      </w:tr>
      <w:tr w:rsidR="005134BB" w:rsidRPr="002543A4" w14:paraId="5A6CD173" w14:textId="77777777" w:rsidTr="00563F2A">
        <w:tc>
          <w:tcPr>
            <w:cnfStyle w:val="001000000000" w:firstRow="0" w:lastRow="0" w:firstColumn="1" w:lastColumn="0" w:oddVBand="0" w:evenVBand="0" w:oddHBand="0" w:evenHBand="0" w:firstRowFirstColumn="0" w:firstRowLastColumn="0" w:lastRowFirstColumn="0" w:lastRowLastColumn="0"/>
            <w:tcW w:w="1127" w:type="dxa"/>
          </w:tcPr>
          <w:p w14:paraId="111D7D3E" w14:textId="77777777" w:rsidR="005134BB" w:rsidRPr="002543A4" w:rsidRDefault="005134BB" w:rsidP="00123EA0">
            <w:pPr>
              <w:spacing w:line="360" w:lineRule="auto"/>
              <w:rPr>
                <w:sz w:val="20"/>
              </w:rPr>
            </w:pPr>
            <w:r w:rsidRPr="002543A4">
              <w:rPr>
                <w:sz w:val="20"/>
              </w:rPr>
              <w:t>Phase</w:t>
            </w:r>
          </w:p>
        </w:tc>
        <w:tc>
          <w:tcPr>
            <w:tcW w:w="853" w:type="dxa"/>
          </w:tcPr>
          <w:p w14:paraId="335A61E8" w14:textId="77777777" w:rsidR="005134BB" w:rsidRPr="002543A4" w:rsidRDefault="005134BB" w:rsidP="00123EA0">
            <w:pPr>
              <w:spacing w:line="360" w:lineRule="auto"/>
              <w:cnfStyle w:val="000000000000" w:firstRow="0" w:lastRow="0" w:firstColumn="0" w:lastColumn="0" w:oddVBand="0" w:evenVBand="0" w:oddHBand="0" w:evenHBand="0" w:firstRowFirstColumn="0" w:firstRowLastColumn="0" w:lastRowFirstColumn="0" w:lastRowLastColumn="0"/>
              <w:rPr>
                <w:sz w:val="20"/>
              </w:rPr>
            </w:pPr>
            <w:r w:rsidRPr="002543A4">
              <w:rPr>
                <w:sz w:val="20"/>
              </w:rPr>
              <w:t>HB Phase 1</w:t>
            </w:r>
          </w:p>
        </w:tc>
        <w:tc>
          <w:tcPr>
            <w:tcW w:w="850" w:type="dxa"/>
          </w:tcPr>
          <w:p w14:paraId="2D6AC578" w14:textId="77777777" w:rsidR="005134BB" w:rsidRPr="002543A4" w:rsidRDefault="005134BB" w:rsidP="00123EA0">
            <w:pPr>
              <w:spacing w:line="360" w:lineRule="auto"/>
              <w:cnfStyle w:val="000000000000" w:firstRow="0" w:lastRow="0" w:firstColumn="0" w:lastColumn="0" w:oddVBand="0" w:evenVBand="0" w:oddHBand="0" w:evenHBand="0" w:firstRowFirstColumn="0" w:firstRowLastColumn="0" w:lastRowFirstColumn="0" w:lastRowLastColumn="0"/>
              <w:rPr>
                <w:sz w:val="20"/>
              </w:rPr>
            </w:pPr>
            <w:r w:rsidRPr="002543A4">
              <w:rPr>
                <w:sz w:val="20"/>
              </w:rPr>
              <w:t>HB Phase 1</w:t>
            </w:r>
          </w:p>
        </w:tc>
        <w:tc>
          <w:tcPr>
            <w:tcW w:w="851" w:type="dxa"/>
          </w:tcPr>
          <w:p w14:paraId="74264B4E" w14:textId="77777777" w:rsidR="005134BB" w:rsidRPr="002543A4" w:rsidRDefault="005134BB" w:rsidP="00123EA0">
            <w:pPr>
              <w:spacing w:line="360" w:lineRule="auto"/>
              <w:cnfStyle w:val="000000000000" w:firstRow="0" w:lastRow="0" w:firstColumn="0" w:lastColumn="0" w:oddVBand="0" w:evenVBand="0" w:oddHBand="0" w:evenHBand="0" w:firstRowFirstColumn="0" w:firstRowLastColumn="0" w:lastRowFirstColumn="0" w:lastRowLastColumn="0"/>
              <w:rPr>
                <w:sz w:val="20"/>
              </w:rPr>
            </w:pPr>
            <w:r w:rsidRPr="002543A4">
              <w:rPr>
                <w:sz w:val="20"/>
              </w:rPr>
              <w:t>HB Phase 2</w:t>
            </w:r>
          </w:p>
        </w:tc>
        <w:tc>
          <w:tcPr>
            <w:tcW w:w="850" w:type="dxa"/>
          </w:tcPr>
          <w:p w14:paraId="7C23F0CF" w14:textId="77777777" w:rsidR="005134BB" w:rsidRPr="002543A4" w:rsidRDefault="005134BB" w:rsidP="00123EA0">
            <w:pPr>
              <w:spacing w:line="360" w:lineRule="auto"/>
              <w:cnfStyle w:val="000000000000" w:firstRow="0" w:lastRow="0" w:firstColumn="0" w:lastColumn="0" w:oddVBand="0" w:evenVBand="0" w:oddHBand="0" w:evenHBand="0" w:firstRowFirstColumn="0" w:firstRowLastColumn="0" w:lastRowFirstColumn="0" w:lastRowLastColumn="0"/>
              <w:rPr>
                <w:sz w:val="20"/>
              </w:rPr>
            </w:pPr>
            <w:r w:rsidRPr="002543A4">
              <w:rPr>
                <w:sz w:val="20"/>
              </w:rPr>
              <w:t>HB Phase 2</w:t>
            </w:r>
          </w:p>
        </w:tc>
        <w:tc>
          <w:tcPr>
            <w:tcW w:w="851" w:type="dxa"/>
          </w:tcPr>
          <w:p w14:paraId="09DA309C" w14:textId="77777777" w:rsidR="005134BB" w:rsidRPr="002543A4" w:rsidRDefault="005134BB" w:rsidP="00123EA0">
            <w:pPr>
              <w:spacing w:line="360" w:lineRule="auto"/>
              <w:cnfStyle w:val="000000000000" w:firstRow="0" w:lastRow="0" w:firstColumn="0" w:lastColumn="0" w:oddVBand="0" w:evenVBand="0" w:oddHBand="0" w:evenHBand="0" w:firstRowFirstColumn="0" w:firstRowLastColumn="0" w:lastRowFirstColumn="0" w:lastRowLastColumn="0"/>
              <w:rPr>
                <w:sz w:val="20"/>
              </w:rPr>
            </w:pPr>
            <w:r w:rsidRPr="002543A4">
              <w:rPr>
                <w:sz w:val="20"/>
              </w:rPr>
              <w:t>HB Phase 3</w:t>
            </w:r>
          </w:p>
        </w:tc>
        <w:tc>
          <w:tcPr>
            <w:tcW w:w="850" w:type="dxa"/>
          </w:tcPr>
          <w:p w14:paraId="12878A72" w14:textId="77777777" w:rsidR="005134BB" w:rsidRPr="002543A4" w:rsidRDefault="005134BB" w:rsidP="00123EA0">
            <w:pPr>
              <w:spacing w:line="360" w:lineRule="auto"/>
              <w:cnfStyle w:val="000000000000" w:firstRow="0" w:lastRow="0" w:firstColumn="0" w:lastColumn="0" w:oddVBand="0" w:evenVBand="0" w:oddHBand="0" w:evenHBand="0" w:firstRowFirstColumn="0" w:firstRowLastColumn="0" w:lastRowFirstColumn="0" w:lastRowLastColumn="0"/>
              <w:rPr>
                <w:sz w:val="20"/>
              </w:rPr>
            </w:pPr>
            <w:r w:rsidRPr="002543A4">
              <w:rPr>
                <w:sz w:val="20"/>
              </w:rPr>
              <w:t>HB Phase 3</w:t>
            </w:r>
          </w:p>
        </w:tc>
        <w:tc>
          <w:tcPr>
            <w:tcW w:w="2784" w:type="dxa"/>
          </w:tcPr>
          <w:p w14:paraId="74D6EC9C" w14:textId="77777777" w:rsidR="00563F2A" w:rsidRPr="002543A4" w:rsidRDefault="005134BB" w:rsidP="00123EA0">
            <w:pPr>
              <w:spacing w:line="360" w:lineRule="auto"/>
              <w:cnfStyle w:val="000000000000" w:firstRow="0" w:lastRow="0" w:firstColumn="0" w:lastColumn="0" w:oddVBand="0" w:evenVBand="0" w:oddHBand="0" w:evenHBand="0" w:firstRowFirstColumn="0" w:firstRowLastColumn="0" w:lastRowFirstColumn="0" w:lastRowLastColumn="0"/>
              <w:rPr>
                <w:sz w:val="20"/>
              </w:rPr>
            </w:pPr>
            <w:r w:rsidRPr="002543A4">
              <w:rPr>
                <w:sz w:val="20"/>
              </w:rPr>
              <w:t xml:space="preserve">Training (TR1-TR4) + </w:t>
            </w:r>
          </w:p>
          <w:p w14:paraId="74401B86" w14:textId="77777777" w:rsidR="005134BB" w:rsidRPr="002543A4" w:rsidRDefault="005134BB" w:rsidP="00123EA0">
            <w:pPr>
              <w:spacing w:line="360" w:lineRule="auto"/>
              <w:cnfStyle w:val="000000000000" w:firstRow="0" w:lastRow="0" w:firstColumn="0" w:lastColumn="0" w:oddVBand="0" w:evenVBand="0" w:oddHBand="0" w:evenHBand="0" w:firstRowFirstColumn="0" w:firstRowLastColumn="0" w:lastRowFirstColumn="0" w:lastRowLastColumn="0"/>
              <w:rPr>
                <w:sz w:val="20"/>
              </w:rPr>
            </w:pPr>
            <w:r w:rsidRPr="002543A4">
              <w:rPr>
                <w:sz w:val="20"/>
              </w:rPr>
              <w:t>Test (T1-T5)</w:t>
            </w:r>
          </w:p>
        </w:tc>
      </w:tr>
      <w:tr w:rsidR="005134BB" w:rsidRPr="002543A4" w14:paraId="25F712BF" w14:textId="77777777" w:rsidTr="00563F2A">
        <w:tc>
          <w:tcPr>
            <w:cnfStyle w:val="001000000000" w:firstRow="0" w:lastRow="0" w:firstColumn="1" w:lastColumn="0" w:oddVBand="0" w:evenVBand="0" w:oddHBand="0" w:evenHBand="0" w:firstRowFirstColumn="0" w:firstRowLastColumn="0" w:lastRowFirstColumn="0" w:lastRowLastColumn="0"/>
            <w:tcW w:w="1127" w:type="dxa"/>
          </w:tcPr>
          <w:p w14:paraId="1BAC06AA" w14:textId="77777777" w:rsidR="005134BB" w:rsidRPr="002543A4" w:rsidRDefault="005134BB" w:rsidP="005134BB">
            <w:pPr>
              <w:spacing w:line="360" w:lineRule="auto"/>
              <w:rPr>
                <w:sz w:val="20"/>
              </w:rPr>
            </w:pPr>
            <w:r w:rsidRPr="002543A4">
              <w:rPr>
                <w:sz w:val="20"/>
              </w:rPr>
              <w:lastRenderedPageBreak/>
              <w:t>Time</w:t>
            </w:r>
          </w:p>
        </w:tc>
        <w:tc>
          <w:tcPr>
            <w:tcW w:w="853" w:type="dxa"/>
          </w:tcPr>
          <w:p w14:paraId="31887216" w14:textId="77777777" w:rsidR="005134BB" w:rsidRPr="002543A4" w:rsidRDefault="005134BB" w:rsidP="005134BB">
            <w:pPr>
              <w:spacing w:line="360" w:lineRule="auto"/>
              <w:cnfStyle w:val="000000000000" w:firstRow="0" w:lastRow="0" w:firstColumn="0" w:lastColumn="0" w:oddVBand="0" w:evenVBand="0" w:oddHBand="0" w:evenHBand="0" w:firstRowFirstColumn="0" w:firstRowLastColumn="0" w:lastRowFirstColumn="0" w:lastRowLastColumn="0"/>
              <w:rPr>
                <w:sz w:val="20"/>
              </w:rPr>
            </w:pPr>
            <w:r w:rsidRPr="002543A4">
              <w:rPr>
                <w:sz w:val="20"/>
              </w:rPr>
              <w:t>Entire day</w:t>
            </w:r>
          </w:p>
        </w:tc>
        <w:tc>
          <w:tcPr>
            <w:tcW w:w="850" w:type="dxa"/>
          </w:tcPr>
          <w:p w14:paraId="5A8D9706" w14:textId="77777777" w:rsidR="005134BB" w:rsidRPr="002543A4" w:rsidRDefault="005134BB" w:rsidP="005134BB">
            <w:pPr>
              <w:spacing w:line="360" w:lineRule="auto"/>
              <w:cnfStyle w:val="000000000000" w:firstRow="0" w:lastRow="0" w:firstColumn="0" w:lastColumn="0" w:oddVBand="0" w:evenVBand="0" w:oddHBand="0" w:evenHBand="0" w:firstRowFirstColumn="0" w:firstRowLastColumn="0" w:lastRowFirstColumn="0" w:lastRowLastColumn="0"/>
              <w:rPr>
                <w:sz w:val="20"/>
              </w:rPr>
            </w:pPr>
            <w:r w:rsidRPr="002543A4">
              <w:rPr>
                <w:sz w:val="20"/>
              </w:rPr>
              <w:t>Entire day</w:t>
            </w:r>
          </w:p>
        </w:tc>
        <w:tc>
          <w:tcPr>
            <w:tcW w:w="851" w:type="dxa"/>
          </w:tcPr>
          <w:p w14:paraId="04E7A3A4" w14:textId="77777777" w:rsidR="005134BB" w:rsidRPr="002543A4" w:rsidRDefault="005134BB" w:rsidP="005134BB">
            <w:pPr>
              <w:spacing w:line="360" w:lineRule="auto"/>
              <w:cnfStyle w:val="000000000000" w:firstRow="0" w:lastRow="0" w:firstColumn="0" w:lastColumn="0" w:oddVBand="0" w:evenVBand="0" w:oddHBand="0" w:evenHBand="0" w:firstRowFirstColumn="0" w:firstRowLastColumn="0" w:lastRowFirstColumn="0" w:lastRowLastColumn="0"/>
              <w:rPr>
                <w:sz w:val="20"/>
              </w:rPr>
            </w:pPr>
            <w:r w:rsidRPr="002543A4">
              <w:rPr>
                <w:sz w:val="20"/>
              </w:rPr>
              <w:t>Entire day</w:t>
            </w:r>
          </w:p>
        </w:tc>
        <w:tc>
          <w:tcPr>
            <w:tcW w:w="850" w:type="dxa"/>
          </w:tcPr>
          <w:p w14:paraId="457D719E" w14:textId="77777777" w:rsidR="005134BB" w:rsidRPr="002543A4" w:rsidRDefault="005134BB" w:rsidP="005134BB">
            <w:pPr>
              <w:spacing w:line="360" w:lineRule="auto"/>
              <w:cnfStyle w:val="000000000000" w:firstRow="0" w:lastRow="0" w:firstColumn="0" w:lastColumn="0" w:oddVBand="0" w:evenVBand="0" w:oddHBand="0" w:evenHBand="0" w:firstRowFirstColumn="0" w:firstRowLastColumn="0" w:lastRowFirstColumn="0" w:lastRowLastColumn="0"/>
              <w:rPr>
                <w:sz w:val="20"/>
              </w:rPr>
            </w:pPr>
            <w:r w:rsidRPr="002543A4">
              <w:rPr>
                <w:sz w:val="20"/>
              </w:rPr>
              <w:t>Entire day</w:t>
            </w:r>
          </w:p>
        </w:tc>
        <w:tc>
          <w:tcPr>
            <w:tcW w:w="851" w:type="dxa"/>
          </w:tcPr>
          <w:p w14:paraId="787C8639" w14:textId="77777777" w:rsidR="005134BB" w:rsidRPr="002543A4" w:rsidRDefault="005134BB" w:rsidP="005134BB">
            <w:pPr>
              <w:spacing w:line="360" w:lineRule="auto"/>
              <w:cnfStyle w:val="000000000000" w:firstRow="0" w:lastRow="0" w:firstColumn="0" w:lastColumn="0" w:oddVBand="0" w:evenVBand="0" w:oddHBand="0" w:evenHBand="0" w:firstRowFirstColumn="0" w:firstRowLastColumn="0" w:lastRowFirstColumn="0" w:lastRowLastColumn="0"/>
              <w:rPr>
                <w:sz w:val="20"/>
              </w:rPr>
            </w:pPr>
            <w:r w:rsidRPr="002543A4">
              <w:rPr>
                <w:sz w:val="20"/>
              </w:rPr>
              <w:t>Entire day</w:t>
            </w:r>
          </w:p>
        </w:tc>
        <w:tc>
          <w:tcPr>
            <w:tcW w:w="850" w:type="dxa"/>
          </w:tcPr>
          <w:p w14:paraId="5C363204" w14:textId="77777777" w:rsidR="005134BB" w:rsidRPr="002543A4" w:rsidRDefault="005134BB" w:rsidP="005134BB">
            <w:pPr>
              <w:spacing w:line="360" w:lineRule="auto"/>
              <w:cnfStyle w:val="000000000000" w:firstRow="0" w:lastRow="0" w:firstColumn="0" w:lastColumn="0" w:oddVBand="0" w:evenVBand="0" w:oddHBand="0" w:evenHBand="0" w:firstRowFirstColumn="0" w:firstRowLastColumn="0" w:lastRowFirstColumn="0" w:lastRowLastColumn="0"/>
              <w:rPr>
                <w:sz w:val="20"/>
              </w:rPr>
            </w:pPr>
            <w:r w:rsidRPr="002543A4">
              <w:rPr>
                <w:sz w:val="20"/>
              </w:rPr>
              <w:t>Entire day</w:t>
            </w:r>
          </w:p>
        </w:tc>
        <w:tc>
          <w:tcPr>
            <w:tcW w:w="2784" w:type="dxa"/>
          </w:tcPr>
          <w:p w14:paraId="2629A04B" w14:textId="77777777" w:rsidR="005134BB" w:rsidRPr="002543A4" w:rsidRDefault="00563F2A" w:rsidP="005134BB">
            <w:pPr>
              <w:spacing w:line="360" w:lineRule="auto"/>
              <w:cnfStyle w:val="000000000000" w:firstRow="0" w:lastRow="0" w:firstColumn="0" w:lastColumn="0" w:oddVBand="0" w:evenVBand="0" w:oddHBand="0" w:evenHBand="0" w:firstRowFirstColumn="0" w:firstRowLastColumn="0" w:lastRowFirstColumn="0" w:lastRowLastColumn="0"/>
              <w:rPr>
                <w:sz w:val="20"/>
              </w:rPr>
            </w:pPr>
            <w:r w:rsidRPr="002543A4">
              <w:rPr>
                <w:sz w:val="20"/>
              </w:rPr>
              <w:t>TR: 09:00–09:40 (4 × 10 min) Test: 13:00–13:50 (5 × 10 min)</w:t>
            </w:r>
          </w:p>
        </w:tc>
      </w:tr>
    </w:tbl>
    <w:p w14:paraId="1296F764" w14:textId="77777777" w:rsidR="00123EA0" w:rsidRPr="002543A4" w:rsidRDefault="00123EA0" w:rsidP="00123EA0">
      <w:pPr>
        <w:spacing w:line="360" w:lineRule="auto"/>
      </w:pPr>
    </w:p>
    <w:p w14:paraId="6CE55ABF" w14:textId="1A70D050" w:rsidR="00123EA0" w:rsidRPr="002543A4" w:rsidRDefault="00123EA0" w:rsidP="00BD0D5F">
      <w:pPr>
        <w:spacing w:line="360" w:lineRule="auto"/>
        <w:jc w:val="center"/>
      </w:pPr>
    </w:p>
    <w:p w14:paraId="0DA59D51" w14:textId="47DE0D47" w:rsidR="00123EA0" w:rsidRPr="002543A4" w:rsidRDefault="00123EA0" w:rsidP="00BD0D5F">
      <w:pPr>
        <w:pStyle w:val="Heading2"/>
      </w:pPr>
      <w:r w:rsidRPr="002543A4">
        <w:br w:type="page"/>
      </w:r>
      <w:r w:rsidR="00504E62" w:rsidRPr="002543A4">
        <w:lastRenderedPageBreak/>
        <w:t xml:space="preserve">SUPPLEMENTARY TABLE S2: ETHOGRAM </w:t>
      </w:r>
    </w:p>
    <w:p w14:paraId="3269A8F8" w14:textId="402DADF2" w:rsidR="27B59EA2" w:rsidRPr="002543A4" w:rsidRDefault="27B59EA2" w:rsidP="250E8276">
      <w:pPr>
        <w:spacing w:line="360" w:lineRule="auto"/>
      </w:pPr>
      <w:r w:rsidRPr="002543A4">
        <w:rPr>
          <w:i/>
          <w:iCs/>
        </w:rPr>
        <w:t>Supplementary Table S2</w:t>
      </w:r>
      <w:r w:rsidRPr="002543A4">
        <w:t xml:space="preserve">: Ethogram of </w:t>
      </w:r>
      <w:proofErr w:type="spellStart"/>
      <w:r w:rsidRPr="002543A4">
        <w:t>behaviours</w:t>
      </w:r>
      <w:proofErr w:type="spellEnd"/>
      <w:r w:rsidRPr="002543A4">
        <w:t xml:space="preserve"> recorded during the judgement bias test. </w:t>
      </w:r>
      <w:proofErr w:type="spellStart"/>
      <w:r w:rsidRPr="002543A4">
        <w:t>Behaviours</w:t>
      </w:r>
      <w:proofErr w:type="spellEnd"/>
      <w:r w:rsidRPr="002543A4">
        <w:t xml:space="preserve"> were annotated using BORIS v8.27.7 (</w:t>
      </w:r>
      <w:proofErr w:type="spellStart"/>
      <w:r w:rsidRPr="002543A4">
        <w:t>Friard</w:t>
      </w:r>
      <w:proofErr w:type="spellEnd"/>
      <w:r w:rsidRPr="002543A4">
        <w:t xml:space="preserve"> &amp; </w:t>
      </w:r>
      <w:proofErr w:type="spellStart"/>
      <w:r w:rsidRPr="002543A4">
        <w:t>Gamba</w:t>
      </w:r>
      <w:proofErr w:type="spellEnd"/>
      <w:r w:rsidRPr="002543A4">
        <w:t>, 2016). Point events were recorded as a single timestamp; state events were recorded with onset and offset times.</w:t>
      </w:r>
    </w:p>
    <w:tbl>
      <w:tblPr>
        <w:tblStyle w:val="GridTable1Light"/>
        <w:tblpPr w:leftFromText="180" w:rightFromText="180" w:vertAnchor="text" w:horzAnchor="margin" w:tblpY="150"/>
        <w:tblW w:w="0" w:type="auto"/>
        <w:tblLook w:val="04A0" w:firstRow="1" w:lastRow="0" w:firstColumn="1" w:lastColumn="0" w:noHBand="0" w:noVBand="1"/>
      </w:tblPr>
      <w:tblGrid>
        <w:gridCol w:w="2392"/>
        <w:gridCol w:w="1692"/>
        <w:gridCol w:w="4926"/>
      </w:tblGrid>
      <w:tr w:rsidR="00504E62" w:rsidRPr="002543A4" w14:paraId="7DEC489A" w14:textId="77777777" w:rsidTr="00504E62">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92" w:type="dxa"/>
          </w:tcPr>
          <w:p w14:paraId="2590E7D9" w14:textId="77777777" w:rsidR="00504E62" w:rsidRPr="002543A4" w:rsidRDefault="00504E62" w:rsidP="00504E62">
            <w:pPr>
              <w:spacing w:line="360" w:lineRule="auto"/>
              <w:rPr>
                <w:sz w:val="20"/>
                <w:szCs w:val="20"/>
              </w:rPr>
            </w:pPr>
            <w:proofErr w:type="spellStart"/>
            <w:r w:rsidRPr="002543A4">
              <w:rPr>
                <w:sz w:val="20"/>
                <w:szCs w:val="20"/>
              </w:rPr>
              <w:t>Behaviour</w:t>
            </w:r>
            <w:proofErr w:type="spellEnd"/>
          </w:p>
        </w:tc>
        <w:tc>
          <w:tcPr>
            <w:tcW w:w="1692" w:type="dxa"/>
          </w:tcPr>
          <w:p w14:paraId="431B24E2" w14:textId="77777777" w:rsidR="00504E62" w:rsidRPr="002543A4" w:rsidRDefault="00504E62" w:rsidP="00504E62">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proofErr w:type="spellStart"/>
            <w:r w:rsidRPr="002543A4">
              <w:rPr>
                <w:sz w:val="20"/>
                <w:szCs w:val="20"/>
              </w:rPr>
              <w:t>Behaviour</w:t>
            </w:r>
            <w:proofErr w:type="spellEnd"/>
            <w:r w:rsidRPr="002543A4">
              <w:rPr>
                <w:sz w:val="20"/>
                <w:szCs w:val="20"/>
              </w:rPr>
              <w:t xml:space="preserve"> type</w:t>
            </w:r>
          </w:p>
        </w:tc>
        <w:tc>
          <w:tcPr>
            <w:tcW w:w="4926" w:type="dxa"/>
          </w:tcPr>
          <w:p w14:paraId="0362BCA9" w14:textId="77777777" w:rsidR="00504E62" w:rsidRPr="002543A4" w:rsidRDefault="00504E62" w:rsidP="00504E62">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sidRPr="002543A4">
              <w:rPr>
                <w:sz w:val="20"/>
                <w:szCs w:val="20"/>
              </w:rPr>
              <w:t>Description</w:t>
            </w:r>
          </w:p>
        </w:tc>
      </w:tr>
      <w:tr w:rsidR="00851317" w:rsidRPr="002543A4" w14:paraId="5A1AB76E" w14:textId="77777777" w:rsidTr="00504E62">
        <w:trPr>
          <w:trHeight w:val="330"/>
        </w:trPr>
        <w:tc>
          <w:tcPr>
            <w:cnfStyle w:val="001000000000" w:firstRow="0" w:lastRow="0" w:firstColumn="1" w:lastColumn="0" w:oddVBand="0" w:evenVBand="0" w:oddHBand="0" w:evenHBand="0" w:firstRowFirstColumn="0" w:firstRowLastColumn="0" w:lastRowFirstColumn="0" w:lastRowLastColumn="0"/>
            <w:tcW w:w="2392" w:type="dxa"/>
          </w:tcPr>
          <w:p w14:paraId="14705979" w14:textId="18399FAA" w:rsidR="00851317" w:rsidRPr="002543A4" w:rsidRDefault="00851317" w:rsidP="00851317">
            <w:pPr>
              <w:spacing w:line="360" w:lineRule="auto"/>
              <w:rPr>
                <w:sz w:val="20"/>
                <w:szCs w:val="20"/>
              </w:rPr>
            </w:pPr>
            <w:r w:rsidRPr="002543A4">
              <w:rPr>
                <w:sz w:val="20"/>
                <w:szCs w:val="20"/>
              </w:rPr>
              <w:t>Start of the test</w:t>
            </w:r>
          </w:p>
        </w:tc>
        <w:tc>
          <w:tcPr>
            <w:tcW w:w="1692" w:type="dxa"/>
          </w:tcPr>
          <w:p w14:paraId="352528C9" w14:textId="55FD800B" w:rsidR="00851317" w:rsidRPr="002543A4" w:rsidRDefault="00851317" w:rsidP="0085131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2543A4">
              <w:rPr>
                <w:sz w:val="20"/>
                <w:szCs w:val="20"/>
              </w:rPr>
              <w:t>State event</w:t>
            </w:r>
          </w:p>
        </w:tc>
        <w:tc>
          <w:tcPr>
            <w:tcW w:w="4926" w:type="dxa"/>
          </w:tcPr>
          <w:p w14:paraId="7925FB7C" w14:textId="77777777" w:rsidR="00851317" w:rsidRPr="002543A4" w:rsidRDefault="00851317" w:rsidP="0085131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2543A4">
              <w:rPr>
                <w:sz w:val="20"/>
                <w:szCs w:val="20"/>
              </w:rPr>
              <w:t xml:space="preserve">Onset: the moment the trial information sign is no longer visible. </w:t>
            </w:r>
          </w:p>
          <w:p w14:paraId="6D9A78D7" w14:textId="412DCDEA" w:rsidR="00851317" w:rsidRPr="002543A4" w:rsidRDefault="00851317" w:rsidP="0085131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2543A4">
              <w:rPr>
                <w:sz w:val="20"/>
                <w:szCs w:val="20"/>
              </w:rPr>
              <w:t>Offset: end of the 10-minute trial window.</w:t>
            </w:r>
          </w:p>
        </w:tc>
      </w:tr>
      <w:tr w:rsidR="00851317" w:rsidRPr="002543A4" w14:paraId="1931B7F8" w14:textId="77777777" w:rsidTr="00504E62">
        <w:trPr>
          <w:trHeight w:val="660"/>
        </w:trPr>
        <w:tc>
          <w:tcPr>
            <w:cnfStyle w:val="001000000000" w:firstRow="0" w:lastRow="0" w:firstColumn="1" w:lastColumn="0" w:oddVBand="0" w:evenVBand="0" w:oddHBand="0" w:evenHBand="0" w:firstRowFirstColumn="0" w:firstRowLastColumn="0" w:lastRowFirstColumn="0" w:lastRowLastColumn="0"/>
            <w:tcW w:w="2392" w:type="dxa"/>
          </w:tcPr>
          <w:p w14:paraId="6CAA3866" w14:textId="77777777" w:rsidR="00851317" w:rsidRPr="002543A4" w:rsidRDefault="00851317" w:rsidP="00851317">
            <w:pPr>
              <w:spacing w:line="360" w:lineRule="auto"/>
              <w:rPr>
                <w:sz w:val="20"/>
                <w:szCs w:val="20"/>
              </w:rPr>
            </w:pPr>
            <w:r w:rsidRPr="002543A4">
              <w:rPr>
                <w:sz w:val="20"/>
                <w:szCs w:val="20"/>
              </w:rPr>
              <w:t>Approach the dish</w:t>
            </w:r>
          </w:p>
        </w:tc>
        <w:tc>
          <w:tcPr>
            <w:tcW w:w="1692" w:type="dxa"/>
          </w:tcPr>
          <w:p w14:paraId="59429604" w14:textId="77777777" w:rsidR="00851317" w:rsidRPr="002543A4" w:rsidRDefault="00851317" w:rsidP="0085131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2543A4">
              <w:rPr>
                <w:sz w:val="20"/>
                <w:szCs w:val="20"/>
              </w:rPr>
              <w:t>Point event</w:t>
            </w:r>
          </w:p>
        </w:tc>
        <w:tc>
          <w:tcPr>
            <w:tcW w:w="4926" w:type="dxa"/>
          </w:tcPr>
          <w:p w14:paraId="6A82061F" w14:textId="77777777" w:rsidR="00851317" w:rsidRPr="002543A4" w:rsidRDefault="00851317" w:rsidP="0085131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2543A4">
              <w:rPr>
                <w:sz w:val="20"/>
                <w:szCs w:val="20"/>
              </w:rPr>
              <w:t>The first moment the female comes within one body length of the dish.</w:t>
            </w:r>
          </w:p>
        </w:tc>
      </w:tr>
      <w:tr w:rsidR="00851317" w:rsidRPr="002543A4" w14:paraId="0FE2136F" w14:textId="77777777" w:rsidTr="00504E62">
        <w:trPr>
          <w:trHeight w:val="675"/>
        </w:trPr>
        <w:tc>
          <w:tcPr>
            <w:cnfStyle w:val="001000000000" w:firstRow="0" w:lastRow="0" w:firstColumn="1" w:lastColumn="0" w:oddVBand="0" w:evenVBand="0" w:oddHBand="0" w:evenHBand="0" w:firstRowFirstColumn="0" w:firstRowLastColumn="0" w:lastRowFirstColumn="0" w:lastRowLastColumn="0"/>
            <w:tcW w:w="2392" w:type="dxa"/>
          </w:tcPr>
          <w:p w14:paraId="236B5D5E" w14:textId="77777777" w:rsidR="00851317" w:rsidRPr="002543A4" w:rsidRDefault="00851317" w:rsidP="00851317">
            <w:pPr>
              <w:spacing w:line="360" w:lineRule="auto"/>
              <w:rPr>
                <w:sz w:val="20"/>
                <w:szCs w:val="20"/>
              </w:rPr>
            </w:pPr>
            <w:r w:rsidRPr="002543A4">
              <w:rPr>
                <w:sz w:val="20"/>
                <w:szCs w:val="20"/>
              </w:rPr>
              <w:t>Open the dish</w:t>
            </w:r>
          </w:p>
        </w:tc>
        <w:tc>
          <w:tcPr>
            <w:tcW w:w="1692" w:type="dxa"/>
          </w:tcPr>
          <w:p w14:paraId="68E9A26F" w14:textId="77777777" w:rsidR="00851317" w:rsidRPr="002543A4" w:rsidRDefault="00851317" w:rsidP="0085131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2543A4">
              <w:rPr>
                <w:sz w:val="20"/>
                <w:szCs w:val="20"/>
              </w:rPr>
              <w:t>Point event</w:t>
            </w:r>
          </w:p>
        </w:tc>
        <w:tc>
          <w:tcPr>
            <w:tcW w:w="4926" w:type="dxa"/>
          </w:tcPr>
          <w:p w14:paraId="66095A82" w14:textId="77777777" w:rsidR="00851317" w:rsidRPr="002543A4" w:rsidRDefault="00851317" w:rsidP="0085131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2543A4">
              <w:rPr>
                <w:sz w:val="20"/>
                <w:szCs w:val="20"/>
              </w:rPr>
              <w:t>The moment the female removes the lid such that the interior of the dish is accessible.</w:t>
            </w:r>
          </w:p>
        </w:tc>
      </w:tr>
      <w:tr w:rsidR="00851317" w:rsidRPr="002543A4" w14:paraId="2741B96A" w14:textId="77777777" w:rsidTr="00504E62">
        <w:trPr>
          <w:trHeight w:val="315"/>
        </w:trPr>
        <w:tc>
          <w:tcPr>
            <w:cnfStyle w:val="001000000000" w:firstRow="0" w:lastRow="0" w:firstColumn="1" w:lastColumn="0" w:oddVBand="0" w:evenVBand="0" w:oddHBand="0" w:evenHBand="0" w:firstRowFirstColumn="0" w:firstRowLastColumn="0" w:lastRowFirstColumn="0" w:lastRowLastColumn="0"/>
            <w:tcW w:w="2392" w:type="dxa"/>
          </w:tcPr>
          <w:p w14:paraId="7176C289" w14:textId="77777777" w:rsidR="00851317" w:rsidRPr="002543A4" w:rsidRDefault="00851317" w:rsidP="00851317">
            <w:pPr>
              <w:spacing w:line="360" w:lineRule="auto"/>
              <w:rPr>
                <w:sz w:val="20"/>
                <w:szCs w:val="20"/>
              </w:rPr>
            </w:pPr>
            <w:proofErr w:type="gramStart"/>
            <w:r w:rsidRPr="002543A4">
              <w:rPr>
                <w:sz w:val="20"/>
                <w:szCs w:val="20"/>
              </w:rPr>
              <w:t>Peck</w:t>
            </w:r>
            <w:proofErr w:type="gramEnd"/>
            <w:r w:rsidRPr="002543A4">
              <w:rPr>
                <w:sz w:val="20"/>
                <w:szCs w:val="20"/>
              </w:rPr>
              <w:t xml:space="preserve"> at the dish</w:t>
            </w:r>
          </w:p>
        </w:tc>
        <w:tc>
          <w:tcPr>
            <w:tcW w:w="1692" w:type="dxa"/>
          </w:tcPr>
          <w:p w14:paraId="7411F7A1" w14:textId="77777777" w:rsidR="00851317" w:rsidRPr="002543A4" w:rsidRDefault="00851317" w:rsidP="0085131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2543A4">
              <w:rPr>
                <w:sz w:val="20"/>
                <w:szCs w:val="20"/>
              </w:rPr>
              <w:t>Point event</w:t>
            </w:r>
          </w:p>
        </w:tc>
        <w:tc>
          <w:tcPr>
            <w:tcW w:w="4926" w:type="dxa"/>
          </w:tcPr>
          <w:p w14:paraId="7055D10C" w14:textId="77777777" w:rsidR="00851317" w:rsidRPr="002543A4" w:rsidRDefault="00851317" w:rsidP="0085131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2543A4">
              <w:rPr>
                <w:sz w:val="20"/>
                <w:szCs w:val="20"/>
              </w:rPr>
              <w:t>The moment the female pecks at the dish or lid.</w:t>
            </w:r>
          </w:p>
        </w:tc>
      </w:tr>
      <w:tr w:rsidR="00851317" w:rsidRPr="002543A4" w14:paraId="0EB05EBA" w14:textId="77777777" w:rsidTr="00504E62">
        <w:trPr>
          <w:trHeight w:val="315"/>
        </w:trPr>
        <w:tc>
          <w:tcPr>
            <w:cnfStyle w:val="001000000000" w:firstRow="0" w:lastRow="0" w:firstColumn="1" w:lastColumn="0" w:oddVBand="0" w:evenVBand="0" w:oddHBand="0" w:evenHBand="0" w:firstRowFirstColumn="0" w:firstRowLastColumn="0" w:lastRowFirstColumn="0" w:lastRowLastColumn="0"/>
            <w:tcW w:w="2392" w:type="dxa"/>
          </w:tcPr>
          <w:p w14:paraId="1F72DB52" w14:textId="77777777" w:rsidR="00851317" w:rsidRPr="002543A4" w:rsidRDefault="00851317" w:rsidP="00851317">
            <w:pPr>
              <w:spacing w:line="360" w:lineRule="auto"/>
              <w:rPr>
                <w:sz w:val="20"/>
                <w:szCs w:val="20"/>
              </w:rPr>
            </w:pPr>
            <w:r w:rsidRPr="002543A4">
              <w:rPr>
                <w:sz w:val="20"/>
                <w:szCs w:val="20"/>
              </w:rPr>
              <w:t>Success in previous trial</w:t>
            </w:r>
          </w:p>
        </w:tc>
        <w:tc>
          <w:tcPr>
            <w:tcW w:w="1692" w:type="dxa"/>
          </w:tcPr>
          <w:p w14:paraId="14549B07" w14:textId="77777777" w:rsidR="00851317" w:rsidRPr="002543A4" w:rsidRDefault="00851317" w:rsidP="0085131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2543A4">
              <w:rPr>
                <w:sz w:val="20"/>
                <w:szCs w:val="20"/>
              </w:rPr>
              <w:t>Binary covariate</w:t>
            </w:r>
          </w:p>
        </w:tc>
        <w:tc>
          <w:tcPr>
            <w:tcW w:w="4926" w:type="dxa"/>
          </w:tcPr>
          <w:p w14:paraId="0CCC24E7" w14:textId="77777777" w:rsidR="00851317" w:rsidRPr="002543A4" w:rsidRDefault="00851317" w:rsidP="0085131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2543A4">
              <w:rPr>
                <w:sz w:val="20"/>
                <w:szCs w:val="20"/>
              </w:rPr>
              <w:t>Whether the female successfully opened the dish in the immediately preceding trial (yes/no).</w:t>
            </w:r>
          </w:p>
        </w:tc>
      </w:tr>
    </w:tbl>
    <w:p w14:paraId="178D3C88" w14:textId="6A7A22B0" w:rsidR="00504E62" w:rsidRPr="002543A4" w:rsidRDefault="00504E62" w:rsidP="250E8276">
      <w:pPr>
        <w:pStyle w:val="Heading2"/>
      </w:pPr>
      <w:r w:rsidRPr="002543A4">
        <w:t>SUPPLEMENTARY INFORMATION S3: FULL STATISTICAL MODELS</w:t>
      </w:r>
    </w:p>
    <w:p w14:paraId="0F5B1FCB" w14:textId="590C70BE" w:rsidR="00460140" w:rsidRPr="002543A4" w:rsidRDefault="00460140" w:rsidP="00504E62">
      <w:pPr>
        <w:pStyle w:val="Heading3"/>
        <w:rPr>
          <w:b w:val="0"/>
          <w:iCs w:val="0"/>
          <w:color w:val="000000" w:themeColor="text1"/>
        </w:rPr>
      </w:pPr>
      <w:r w:rsidRPr="002543A4">
        <w:rPr>
          <w:b w:val="0"/>
          <w:iCs w:val="0"/>
          <w:color w:val="000000" w:themeColor="text1"/>
        </w:rPr>
        <w:t>The following supplementary tables support the two analyses reported in the main text. Table S3 provides a sensitivity check for the normalized bias score (brood size as covariate). Tables S4a–S5 report the full model for the validation analysis, including the Test phase × Brood size interaction. Tables S6a–S7 and Figure S3 report the secondary open latency analysis. Brood size was treated as a categorical variable throughout; broods of 1 and 2 were pooled (n = 14) and broods of 5 and 6 were pooled (n = 10). Brood size 2 (pooled) is the reference category for brood size contrasts; MA females are the reference category for MA contrasts.</w:t>
      </w:r>
    </w:p>
    <w:p w14:paraId="6538BCD5" w14:textId="70488FC8" w:rsidR="00123EA0" w:rsidRPr="002543A4" w:rsidRDefault="00123EA0" w:rsidP="00504E62">
      <w:pPr>
        <w:pStyle w:val="Heading3"/>
        <w:rPr>
          <w:color w:val="000000" w:themeColor="text1"/>
        </w:rPr>
      </w:pPr>
      <w:r w:rsidRPr="002543A4">
        <w:t>S</w:t>
      </w:r>
      <w:r w:rsidR="00504E62" w:rsidRPr="002543A4">
        <w:t>3</w:t>
      </w:r>
      <w:r w:rsidRPr="002543A4">
        <w:t>.1</w:t>
      </w:r>
      <w:r w:rsidR="00504E62" w:rsidRPr="002543A4">
        <w:t xml:space="preserve"> </w:t>
      </w:r>
      <w:r w:rsidR="00460140" w:rsidRPr="002543A4">
        <w:t>Normalized bias score — sensitivity check</w:t>
      </w:r>
    </w:p>
    <w:p w14:paraId="13426AE5" w14:textId="625CE24C" w:rsidR="005F3E4E" w:rsidRPr="002543A4" w:rsidRDefault="00460140" w:rsidP="00123EA0">
      <w:pPr>
        <w:keepNext/>
        <w:spacing w:after="200" w:line="360" w:lineRule="auto"/>
      </w:pPr>
      <w:r w:rsidRPr="002543A4">
        <w:t xml:space="preserve">The </w:t>
      </w:r>
      <w:proofErr w:type="spellStart"/>
      <w:r w:rsidRPr="002543A4">
        <w:t>normalised</w:t>
      </w:r>
      <w:proofErr w:type="spellEnd"/>
      <w:r w:rsidRPr="002543A4">
        <w:t xml:space="preserve"> bias score was calculated as [Latency(ambiguous) − Latency(rewarded)] / [Latency(unrewarded) − Latency(rewarded)] following Harding et al. (2004). Descriptive statistics (median MA = 0.11, </w:t>
      </w:r>
      <w:proofErr w:type="spellStart"/>
      <w:r w:rsidRPr="002543A4">
        <w:t>noMA</w:t>
      </w:r>
      <w:proofErr w:type="spellEnd"/>
      <w:r w:rsidRPr="002543A4">
        <w:t xml:space="preserve"> = 0.02) and primary tests (Wilcoxon W = 226, p = 0.459; </w:t>
      </w:r>
      <w:proofErr w:type="gramStart"/>
      <w:r w:rsidRPr="002543A4">
        <w:t>population mean</w:t>
      </w:r>
      <w:proofErr w:type="gramEnd"/>
      <w:r w:rsidRPr="002543A4">
        <w:t xml:space="preserve"> vs 0.5: t = −0.09, p = 0.925) are reported in the main text. The table below provides a sensitivity check confirming that brood size does not confound the null MA result.</w:t>
      </w:r>
      <w:r w:rsidR="005F3E4E" w:rsidRPr="002543A4">
        <w:t xml:space="preserve"> </w:t>
      </w:r>
    </w:p>
    <w:p w14:paraId="30F06CBB" w14:textId="23A7B7AC" w:rsidR="00D47848" w:rsidRPr="002543A4" w:rsidRDefault="00460140" w:rsidP="00123EA0">
      <w:pPr>
        <w:keepNext/>
        <w:spacing w:after="200" w:line="360" w:lineRule="auto"/>
      </w:pPr>
      <w:r w:rsidRPr="002543A4">
        <w:rPr>
          <w:i/>
        </w:rPr>
        <w:t>Supplementary Table S3</w:t>
      </w:r>
      <w:r w:rsidR="00D47848" w:rsidRPr="002543A4">
        <w:rPr>
          <w:i/>
        </w:rPr>
        <w:t>.</w:t>
      </w:r>
      <w:r w:rsidR="00D47848" w:rsidRPr="002543A4">
        <w:t xml:space="preserve"> </w:t>
      </w:r>
      <w:r w:rsidRPr="002543A4">
        <w:t>Type III ANOVA for the effect of MA and brood size on raw normalized bias scores (linear model, N = 40). Neither MA nor brood size significantly predicted the bias score</w:t>
      </w:r>
      <w:r w:rsidR="00D47848" w:rsidRPr="002543A4">
        <w:t xml:space="preserve">. </w:t>
      </w:r>
    </w:p>
    <w:tbl>
      <w:tblPr>
        <w:tblStyle w:val="GridTable1Light"/>
        <w:tblW w:w="9034" w:type="dxa"/>
        <w:tblLook w:val="04A0" w:firstRow="1" w:lastRow="0" w:firstColumn="1" w:lastColumn="0" w:noHBand="0" w:noVBand="1"/>
      </w:tblPr>
      <w:tblGrid>
        <w:gridCol w:w="3660"/>
        <w:gridCol w:w="1601"/>
        <w:gridCol w:w="914"/>
        <w:gridCol w:w="1372"/>
        <w:gridCol w:w="1487"/>
      </w:tblGrid>
      <w:tr w:rsidR="00460140" w:rsidRPr="002543A4" w14:paraId="7B0EB19B" w14:textId="77777777" w:rsidTr="00460140">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3660" w:type="dxa"/>
          </w:tcPr>
          <w:p w14:paraId="0D017875" w14:textId="5A4518AB" w:rsidR="00460140" w:rsidRPr="002543A4" w:rsidRDefault="00460140" w:rsidP="00460140">
            <w:pPr>
              <w:rPr>
                <w:b w:val="0"/>
                <w:sz w:val="20"/>
                <w:szCs w:val="20"/>
              </w:rPr>
            </w:pPr>
          </w:p>
        </w:tc>
        <w:tc>
          <w:tcPr>
            <w:tcW w:w="1601" w:type="dxa"/>
          </w:tcPr>
          <w:p w14:paraId="0C76E092" w14:textId="77777777" w:rsidR="00460140" w:rsidRPr="002543A4" w:rsidRDefault="00460140" w:rsidP="00460140">
            <w:pPr>
              <w:cnfStyle w:val="100000000000" w:firstRow="1" w:lastRow="0" w:firstColumn="0" w:lastColumn="0" w:oddVBand="0" w:evenVBand="0" w:oddHBand="0" w:evenHBand="0" w:firstRowFirstColumn="0" w:firstRowLastColumn="0" w:lastRowFirstColumn="0" w:lastRowLastColumn="0"/>
              <w:rPr>
                <w:b w:val="0"/>
                <w:sz w:val="20"/>
                <w:szCs w:val="20"/>
              </w:rPr>
            </w:pPr>
            <w:r w:rsidRPr="002543A4">
              <w:rPr>
                <w:b w:val="0"/>
                <w:sz w:val="20"/>
                <w:szCs w:val="20"/>
              </w:rPr>
              <w:t>Sum Sq</w:t>
            </w:r>
          </w:p>
        </w:tc>
        <w:tc>
          <w:tcPr>
            <w:tcW w:w="914" w:type="dxa"/>
          </w:tcPr>
          <w:p w14:paraId="47920021" w14:textId="77777777" w:rsidR="00460140" w:rsidRPr="002543A4" w:rsidRDefault="00460140" w:rsidP="00460140">
            <w:pPr>
              <w:cnfStyle w:val="100000000000" w:firstRow="1" w:lastRow="0" w:firstColumn="0" w:lastColumn="0" w:oddVBand="0" w:evenVBand="0" w:oddHBand="0" w:evenHBand="0" w:firstRowFirstColumn="0" w:firstRowLastColumn="0" w:lastRowFirstColumn="0" w:lastRowLastColumn="0"/>
              <w:rPr>
                <w:b w:val="0"/>
                <w:sz w:val="20"/>
                <w:szCs w:val="20"/>
              </w:rPr>
            </w:pPr>
            <w:proofErr w:type="spellStart"/>
            <w:r w:rsidRPr="002543A4">
              <w:rPr>
                <w:b w:val="0"/>
                <w:sz w:val="20"/>
                <w:szCs w:val="20"/>
              </w:rPr>
              <w:t>df</w:t>
            </w:r>
            <w:proofErr w:type="spellEnd"/>
          </w:p>
        </w:tc>
        <w:tc>
          <w:tcPr>
            <w:tcW w:w="1372" w:type="dxa"/>
          </w:tcPr>
          <w:p w14:paraId="471BC994" w14:textId="77777777" w:rsidR="00460140" w:rsidRPr="002543A4" w:rsidRDefault="00460140" w:rsidP="00460140">
            <w:pPr>
              <w:cnfStyle w:val="100000000000" w:firstRow="1" w:lastRow="0" w:firstColumn="0" w:lastColumn="0" w:oddVBand="0" w:evenVBand="0" w:oddHBand="0" w:evenHBand="0" w:firstRowFirstColumn="0" w:firstRowLastColumn="0" w:lastRowFirstColumn="0" w:lastRowLastColumn="0"/>
              <w:rPr>
                <w:b w:val="0"/>
                <w:sz w:val="20"/>
                <w:szCs w:val="20"/>
              </w:rPr>
            </w:pPr>
            <w:r w:rsidRPr="002543A4">
              <w:rPr>
                <w:b w:val="0"/>
                <w:sz w:val="20"/>
                <w:szCs w:val="20"/>
              </w:rPr>
              <w:t>F</w:t>
            </w:r>
          </w:p>
        </w:tc>
        <w:tc>
          <w:tcPr>
            <w:tcW w:w="1487" w:type="dxa"/>
          </w:tcPr>
          <w:p w14:paraId="10111992" w14:textId="77777777" w:rsidR="00460140" w:rsidRPr="002543A4" w:rsidRDefault="00460140" w:rsidP="00460140">
            <w:pPr>
              <w:cnfStyle w:val="100000000000" w:firstRow="1" w:lastRow="0" w:firstColumn="0" w:lastColumn="0" w:oddVBand="0" w:evenVBand="0" w:oddHBand="0" w:evenHBand="0" w:firstRowFirstColumn="0" w:firstRowLastColumn="0" w:lastRowFirstColumn="0" w:lastRowLastColumn="0"/>
              <w:rPr>
                <w:b w:val="0"/>
                <w:sz w:val="20"/>
                <w:szCs w:val="20"/>
              </w:rPr>
            </w:pPr>
            <w:r w:rsidRPr="002543A4">
              <w:rPr>
                <w:b w:val="0"/>
                <w:sz w:val="20"/>
                <w:szCs w:val="20"/>
              </w:rPr>
              <w:t>P</w:t>
            </w:r>
          </w:p>
        </w:tc>
      </w:tr>
      <w:tr w:rsidR="00460140" w:rsidRPr="002543A4" w14:paraId="58E5A593" w14:textId="77777777" w:rsidTr="00460140">
        <w:trPr>
          <w:trHeight w:val="382"/>
        </w:trPr>
        <w:tc>
          <w:tcPr>
            <w:cnfStyle w:val="001000000000" w:firstRow="0" w:lastRow="0" w:firstColumn="1" w:lastColumn="0" w:oddVBand="0" w:evenVBand="0" w:oddHBand="0" w:evenHBand="0" w:firstRowFirstColumn="0" w:firstRowLastColumn="0" w:lastRowFirstColumn="0" w:lastRowLastColumn="0"/>
            <w:tcW w:w="3660" w:type="dxa"/>
          </w:tcPr>
          <w:p w14:paraId="7DC070A8" w14:textId="77777777" w:rsidR="00460140" w:rsidRPr="002543A4" w:rsidRDefault="00460140" w:rsidP="00460140">
            <w:pPr>
              <w:rPr>
                <w:b w:val="0"/>
                <w:sz w:val="20"/>
                <w:szCs w:val="20"/>
              </w:rPr>
            </w:pPr>
            <w:r w:rsidRPr="002543A4">
              <w:rPr>
                <w:b w:val="0"/>
                <w:sz w:val="20"/>
                <w:szCs w:val="20"/>
              </w:rPr>
              <w:lastRenderedPageBreak/>
              <w:t>MA</w:t>
            </w:r>
          </w:p>
        </w:tc>
        <w:tc>
          <w:tcPr>
            <w:tcW w:w="1601" w:type="dxa"/>
          </w:tcPr>
          <w:p w14:paraId="5AAEC5DB" w14:textId="77777777" w:rsidR="00460140" w:rsidRPr="002543A4" w:rsidRDefault="00460140" w:rsidP="00460140">
            <w:pPr>
              <w:cnfStyle w:val="000000000000" w:firstRow="0" w:lastRow="0" w:firstColumn="0" w:lastColumn="0" w:oddVBand="0" w:evenVBand="0" w:oddHBand="0" w:evenHBand="0" w:firstRowFirstColumn="0" w:firstRowLastColumn="0" w:lastRowFirstColumn="0" w:lastRowLastColumn="0"/>
              <w:rPr>
                <w:sz w:val="20"/>
                <w:szCs w:val="20"/>
              </w:rPr>
            </w:pPr>
            <w:r w:rsidRPr="002543A4">
              <w:rPr>
                <w:sz w:val="20"/>
                <w:szCs w:val="20"/>
              </w:rPr>
              <w:t>0.10</w:t>
            </w:r>
          </w:p>
        </w:tc>
        <w:tc>
          <w:tcPr>
            <w:tcW w:w="914" w:type="dxa"/>
          </w:tcPr>
          <w:p w14:paraId="7DE940E4" w14:textId="77777777" w:rsidR="00460140" w:rsidRPr="002543A4" w:rsidRDefault="00460140" w:rsidP="00460140">
            <w:pPr>
              <w:cnfStyle w:val="000000000000" w:firstRow="0" w:lastRow="0" w:firstColumn="0" w:lastColumn="0" w:oddVBand="0" w:evenVBand="0" w:oddHBand="0" w:evenHBand="0" w:firstRowFirstColumn="0" w:firstRowLastColumn="0" w:lastRowFirstColumn="0" w:lastRowLastColumn="0"/>
              <w:rPr>
                <w:sz w:val="20"/>
                <w:szCs w:val="20"/>
              </w:rPr>
            </w:pPr>
            <w:r w:rsidRPr="002543A4">
              <w:rPr>
                <w:sz w:val="20"/>
                <w:szCs w:val="20"/>
              </w:rPr>
              <w:t>1</w:t>
            </w:r>
          </w:p>
        </w:tc>
        <w:tc>
          <w:tcPr>
            <w:tcW w:w="1372" w:type="dxa"/>
          </w:tcPr>
          <w:p w14:paraId="786B5EF7" w14:textId="77777777" w:rsidR="00460140" w:rsidRPr="002543A4" w:rsidRDefault="00460140" w:rsidP="00460140">
            <w:pPr>
              <w:cnfStyle w:val="000000000000" w:firstRow="0" w:lastRow="0" w:firstColumn="0" w:lastColumn="0" w:oddVBand="0" w:evenVBand="0" w:oddHBand="0" w:evenHBand="0" w:firstRowFirstColumn="0" w:firstRowLastColumn="0" w:lastRowFirstColumn="0" w:lastRowLastColumn="0"/>
              <w:rPr>
                <w:sz w:val="20"/>
                <w:szCs w:val="20"/>
              </w:rPr>
            </w:pPr>
            <w:r w:rsidRPr="002543A4">
              <w:rPr>
                <w:sz w:val="20"/>
                <w:szCs w:val="20"/>
              </w:rPr>
              <w:t>0.005</w:t>
            </w:r>
          </w:p>
        </w:tc>
        <w:tc>
          <w:tcPr>
            <w:tcW w:w="1487" w:type="dxa"/>
          </w:tcPr>
          <w:p w14:paraId="4A27188D" w14:textId="77777777" w:rsidR="00460140" w:rsidRPr="002543A4" w:rsidRDefault="00460140" w:rsidP="00460140">
            <w:pPr>
              <w:cnfStyle w:val="000000000000" w:firstRow="0" w:lastRow="0" w:firstColumn="0" w:lastColumn="0" w:oddVBand="0" w:evenVBand="0" w:oddHBand="0" w:evenHBand="0" w:firstRowFirstColumn="0" w:firstRowLastColumn="0" w:lastRowFirstColumn="0" w:lastRowLastColumn="0"/>
              <w:rPr>
                <w:sz w:val="20"/>
                <w:szCs w:val="20"/>
              </w:rPr>
            </w:pPr>
            <w:r w:rsidRPr="002543A4">
              <w:rPr>
                <w:sz w:val="20"/>
                <w:szCs w:val="20"/>
              </w:rPr>
              <w:t>0.943</w:t>
            </w:r>
          </w:p>
        </w:tc>
      </w:tr>
      <w:tr w:rsidR="00460140" w:rsidRPr="002543A4" w14:paraId="3BC3B936" w14:textId="77777777" w:rsidTr="00460140">
        <w:trPr>
          <w:trHeight w:val="362"/>
        </w:trPr>
        <w:tc>
          <w:tcPr>
            <w:cnfStyle w:val="001000000000" w:firstRow="0" w:lastRow="0" w:firstColumn="1" w:lastColumn="0" w:oddVBand="0" w:evenVBand="0" w:oddHBand="0" w:evenHBand="0" w:firstRowFirstColumn="0" w:firstRowLastColumn="0" w:lastRowFirstColumn="0" w:lastRowLastColumn="0"/>
            <w:tcW w:w="3660" w:type="dxa"/>
          </w:tcPr>
          <w:p w14:paraId="7D0DD5C2" w14:textId="77777777" w:rsidR="00460140" w:rsidRPr="002543A4" w:rsidRDefault="00460140" w:rsidP="00460140">
            <w:pPr>
              <w:rPr>
                <w:b w:val="0"/>
                <w:sz w:val="20"/>
                <w:szCs w:val="20"/>
              </w:rPr>
            </w:pPr>
            <w:r w:rsidRPr="002543A4">
              <w:rPr>
                <w:b w:val="0"/>
                <w:sz w:val="20"/>
                <w:szCs w:val="20"/>
              </w:rPr>
              <w:t>Brood size (grouped)</w:t>
            </w:r>
          </w:p>
        </w:tc>
        <w:tc>
          <w:tcPr>
            <w:tcW w:w="1601" w:type="dxa"/>
          </w:tcPr>
          <w:p w14:paraId="16CE801F" w14:textId="77777777" w:rsidR="00460140" w:rsidRPr="002543A4" w:rsidRDefault="00460140" w:rsidP="00460140">
            <w:pPr>
              <w:cnfStyle w:val="000000000000" w:firstRow="0" w:lastRow="0" w:firstColumn="0" w:lastColumn="0" w:oddVBand="0" w:evenVBand="0" w:oddHBand="0" w:evenHBand="0" w:firstRowFirstColumn="0" w:firstRowLastColumn="0" w:lastRowFirstColumn="0" w:lastRowLastColumn="0"/>
              <w:rPr>
                <w:sz w:val="20"/>
                <w:szCs w:val="20"/>
              </w:rPr>
            </w:pPr>
            <w:r w:rsidRPr="002543A4">
              <w:rPr>
                <w:sz w:val="20"/>
                <w:szCs w:val="20"/>
              </w:rPr>
              <w:t>6.55</w:t>
            </w:r>
          </w:p>
        </w:tc>
        <w:tc>
          <w:tcPr>
            <w:tcW w:w="914" w:type="dxa"/>
          </w:tcPr>
          <w:p w14:paraId="0B15D67E" w14:textId="77777777" w:rsidR="00460140" w:rsidRPr="002543A4" w:rsidRDefault="00460140" w:rsidP="00460140">
            <w:pPr>
              <w:cnfStyle w:val="000000000000" w:firstRow="0" w:lastRow="0" w:firstColumn="0" w:lastColumn="0" w:oddVBand="0" w:evenVBand="0" w:oddHBand="0" w:evenHBand="0" w:firstRowFirstColumn="0" w:firstRowLastColumn="0" w:lastRowFirstColumn="0" w:lastRowLastColumn="0"/>
              <w:rPr>
                <w:sz w:val="20"/>
                <w:szCs w:val="20"/>
              </w:rPr>
            </w:pPr>
            <w:r w:rsidRPr="002543A4">
              <w:rPr>
                <w:sz w:val="20"/>
                <w:szCs w:val="20"/>
              </w:rPr>
              <w:t>3</w:t>
            </w:r>
          </w:p>
        </w:tc>
        <w:tc>
          <w:tcPr>
            <w:tcW w:w="1372" w:type="dxa"/>
          </w:tcPr>
          <w:p w14:paraId="5FD26036" w14:textId="77777777" w:rsidR="00460140" w:rsidRPr="002543A4" w:rsidRDefault="00460140" w:rsidP="00460140">
            <w:pPr>
              <w:cnfStyle w:val="000000000000" w:firstRow="0" w:lastRow="0" w:firstColumn="0" w:lastColumn="0" w:oddVBand="0" w:evenVBand="0" w:oddHBand="0" w:evenHBand="0" w:firstRowFirstColumn="0" w:firstRowLastColumn="0" w:lastRowFirstColumn="0" w:lastRowLastColumn="0"/>
              <w:rPr>
                <w:sz w:val="20"/>
                <w:szCs w:val="20"/>
              </w:rPr>
            </w:pPr>
            <w:r w:rsidRPr="002543A4">
              <w:rPr>
                <w:sz w:val="20"/>
                <w:szCs w:val="20"/>
              </w:rPr>
              <w:t>0.111</w:t>
            </w:r>
          </w:p>
        </w:tc>
        <w:tc>
          <w:tcPr>
            <w:tcW w:w="1487" w:type="dxa"/>
          </w:tcPr>
          <w:p w14:paraId="24C1D98D" w14:textId="77777777" w:rsidR="00460140" w:rsidRPr="002543A4" w:rsidRDefault="00460140" w:rsidP="00460140">
            <w:pPr>
              <w:cnfStyle w:val="000000000000" w:firstRow="0" w:lastRow="0" w:firstColumn="0" w:lastColumn="0" w:oddVBand="0" w:evenVBand="0" w:oddHBand="0" w:evenHBand="0" w:firstRowFirstColumn="0" w:firstRowLastColumn="0" w:lastRowFirstColumn="0" w:lastRowLastColumn="0"/>
              <w:rPr>
                <w:sz w:val="20"/>
                <w:szCs w:val="20"/>
              </w:rPr>
            </w:pPr>
            <w:r w:rsidRPr="002543A4">
              <w:rPr>
                <w:sz w:val="20"/>
                <w:szCs w:val="20"/>
              </w:rPr>
              <w:t>0.953</w:t>
            </w:r>
          </w:p>
        </w:tc>
      </w:tr>
      <w:tr w:rsidR="00460140" w:rsidRPr="002543A4" w14:paraId="3DDCD497" w14:textId="77777777" w:rsidTr="00460140">
        <w:trPr>
          <w:trHeight w:val="362"/>
        </w:trPr>
        <w:tc>
          <w:tcPr>
            <w:cnfStyle w:val="001000000000" w:firstRow="0" w:lastRow="0" w:firstColumn="1" w:lastColumn="0" w:oddVBand="0" w:evenVBand="0" w:oddHBand="0" w:evenHBand="0" w:firstRowFirstColumn="0" w:firstRowLastColumn="0" w:lastRowFirstColumn="0" w:lastRowLastColumn="0"/>
            <w:tcW w:w="3660" w:type="dxa"/>
          </w:tcPr>
          <w:p w14:paraId="5EA50EED" w14:textId="77777777" w:rsidR="00460140" w:rsidRPr="002543A4" w:rsidRDefault="00460140" w:rsidP="00460140">
            <w:pPr>
              <w:rPr>
                <w:b w:val="0"/>
                <w:sz w:val="20"/>
                <w:szCs w:val="20"/>
              </w:rPr>
            </w:pPr>
            <w:r w:rsidRPr="002543A4">
              <w:rPr>
                <w:b w:val="0"/>
                <w:sz w:val="20"/>
                <w:szCs w:val="20"/>
              </w:rPr>
              <w:t>Residuals</w:t>
            </w:r>
          </w:p>
        </w:tc>
        <w:tc>
          <w:tcPr>
            <w:tcW w:w="1601" w:type="dxa"/>
          </w:tcPr>
          <w:p w14:paraId="7D3A90C8" w14:textId="77777777" w:rsidR="00460140" w:rsidRPr="002543A4" w:rsidRDefault="00460140" w:rsidP="00460140">
            <w:pPr>
              <w:cnfStyle w:val="000000000000" w:firstRow="0" w:lastRow="0" w:firstColumn="0" w:lastColumn="0" w:oddVBand="0" w:evenVBand="0" w:oddHBand="0" w:evenHBand="0" w:firstRowFirstColumn="0" w:firstRowLastColumn="0" w:lastRowFirstColumn="0" w:lastRowLastColumn="0"/>
              <w:rPr>
                <w:sz w:val="20"/>
                <w:szCs w:val="20"/>
              </w:rPr>
            </w:pPr>
            <w:r w:rsidRPr="002543A4">
              <w:rPr>
                <w:sz w:val="20"/>
                <w:szCs w:val="20"/>
              </w:rPr>
              <w:t>689.95</w:t>
            </w:r>
          </w:p>
        </w:tc>
        <w:tc>
          <w:tcPr>
            <w:tcW w:w="914" w:type="dxa"/>
          </w:tcPr>
          <w:p w14:paraId="4AD13E12" w14:textId="77777777" w:rsidR="00460140" w:rsidRPr="002543A4" w:rsidRDefault="00460140" w:rsidP="00460140">
            <w:pPr>
              <w:cnfStyle w:val="000000000000" w:firstRow="0" w:lastRow="0" w:firstColumn="0" w:lastColumn="0" w:oddVBand="0" w:evenVBand="0" w:oddHBand="0" w:evenHBand="0" w:firstRowFirstColumn="0" w:firstRowLastColumn="0" w:lastRowFirstColumn="0" w:lastRowLastColumn="0"/>
              <w:rPr>
                <w:sz w:val="20"/>
                <w:szCs w:val="20"/>
              </w:rPr>
            </w:pPr>
            <w:r w:rsidRPr="002543A4">
              <w:rPr>
                <w:sz w:val="20"/>
                <w:szCs w:val="20"/>
              </w:rPr>
              <w:t>35</w:t>
            </w:r>
          </w:p>
        </w:tc>
        <w:tc>
          <w:tcPr>
            <w:tcW w:w="1372" w:type="dxa"/>
          </w:tcPr>
          <w:p w14:paraId="5847044A" w14:textId="77777777" w:rsidR="00460140" w:rsidRPr="002543A4" w:rsidRDefault="00460140" w:rsidP="00460140">
            <w:pPr>
              <w:cnfStyle w:val="000000000000" w:firstRow="0" w:lastRow="0" w:firstColumn="0" w:lastColumn="0" w:oddVBand="0" w:evenVBand="0" w:oddHBand="0" w:evenHBand="0" w:firstRowFirstColumn="0" w:firstRowLastColumn="0" w:lastRowFirstColumn="0" w:lastRowLastColumn="0"/>
              <w:rPr>
                <w:sz w:val="20"/>
                <w:szCs w:val="20"/>
              </w:rPr>
            </w:pPr>
          </w:p>
        </w:tc>
        <w:tc>
          <w:tcPr>
            <w:tcW w:w="1487" w:type="dxa"/>
          </w:tcPr>
          <w:p w14:paraId="377C7D39" w14:textId="77777777" w:rsidR="00460140" w:rsidRPr="002543A4" w:rsidRDefault="00460140" w:rsidP="00460140">
            <w:pPr>
              <w:cnfStyle w:val="000000000000" w:firstRow="0" w:lastRow="0" w:firstColumn="0" w:lastColumn="0" w:oddVBand="0" w:evenVBand="0" w:oddHBand="0" w:evenHBand="0" w:firstRowFirstColumn="0" w:firstRowLastColumn="0" w:lastRowFirstColumn="0" w:lastRowLastColumn="0"/>
              <w:rPr>
                <w:sz w:val="20"/>
                <w:szCs w:val="20"/>
              </w:rPr>
            </w:pPr>
          </w:p>
        </w:tc>
      </w:tr>
    </w:tbl>
    <w:p w14:paraId="20F32439" w14:textId="77777777" w:rsidR="00123EA0" w:rsidRPr="002543A4" w:rsidRDefault="00123EA0" w:rsidP="00123EA0">
      <w:pPr>
        <w:spacing w:line="360" w:lineRule="auto"/>
      </w:pPr>
    </w:p>
    <w:p w14:paraId="59EA1F2A" w14:textId="77777777" w:rsidR="00123EA0" w:rsidRPr="002543A4" w:rsidRDefault="00123EA0" w:rsidP="00123EA0">
      <w:pPr>
        <w:pStyle w:val="Heading3"/>
        <w:rPr>
          <w:color w:val="2E74B5" w:themeColor="accent1" w:themeShade="BF"/>
        </w:rPr>
      </w:pPr>
      <w:r w:rsidRPr="002543A4">
        <w:t>S</w:t>
      </w:r>
      <w:r w:rsidR="00504E62" w:rsidRPr="002543A4">
        <w:t>3</w:t>
      </w:r>
      <w:r w:rsidRPr="002543A4">
        <w:t>.2</w:t>
      </w:r>
      <w:r w:rsidR="00504E62" w:rsidRPr="002543A4">
        <w:t xml:space="preserve"> Latency to approach the rewarded and u</w:t>
      </w:r>
      <w:r w:rsidRPr="002543A4">
        <w:t xml:space="preserve">nrewarded </w:t>
      </w:r>
      <w:r w:rsidR="00504E62" w:rsidRPr="002543A4">
        <w:t>stimuli – full model</w:t>
      </w:r>
    </w:p>
    <w:p w14:paraId="2A3369F4" w14:textId="2EA526C7" w:rsidR="00D47848" w:rsidRPr="002543A4" w:rsidRDefault="00D47848" w:rsidP="00123EA0">
      <w:pPr>
        <w:keepNext/>
        <w:spacing w:after="200" w:line="360" w:lineRule="auto"/>
        <w:rPr>
          <w:lang w:val="en-GB"/>
        </w:rPr>
      </w:pPr>
      <w:r w:rsidRPr="002543A4">
        <w:rPr>
          <w:lang w:val="en-GB"/>
        </w:rPr>
        <w:t>A linear mixed-effects model (</w:t>
      </w:r>
      <w:proofErr w:type="spellStart"/>
      <w:r w:rsidRPr="002543A4">
        <w:rPr>
          <w:lang w:val="en-GB"/>
        </w:rPr>
        <w:t>lmer</w:t>
      </w:r>
      <w:proofErr w:type="spellEnd"/>
      <w:r w:rsidRPr="002543A4">
        <w:rPr>
          <w:lang w:val="en-GB"/>
        </w:rPr>
        <w:t xml:space="preserve">; lme4 v1.1-37, Bates et al., 2015) was fitted with log-transformed latency to approach the rewarded and unrewarded stimuli as the response variable. Fixed effects included MA status, success on the preceding trial, stimulus type (rewarded vs. unrewarded), brood size, and the stimulus type × brood size interaction. Nest identity was included as a random intercept to account for the repeated-measures structure (N = 96 observations from 53 nests). </w:t>
      </w:r>
    </w:p>
    <w:p w14:paraId="201B4504" w14:textId="12779ACA" w:rsidR="00D47848" w:rsidRPr="002543A4" w:rsidRDefault="00460140" w:rsidP="00123EA0">
      <w:pPr>
        <w:keepNext/>
        <w:spacing w:after="200" w:line="360" w:lineRule="auto"/>
        <w:rPr>
          <w:lang w:val="en-GB"/>
        </w:rPr>
      </w:pPr>
      <w:r w:rsidRPr="002543A4">
        <w:rPr>
          <w:i/>
          <w:lang w:val="en-GB"/>
        </w:rPr>
        <w:t>Supplementary Table S4</w:t>
      </w:r>
      <w:r w:rsidR="00D47848" w:rsidRPr="002543A4">
        <w:rPr>
          <w:i/>
          <w:lang w:val="en-GB"/>
        </w:rPr>
        <w:t>a.</w:t>
      </w:r>
      <w:r w:rsidR="00D47848" w:rsidRPr="002543A4">
        <w:rPr>
          <w:lang w:val="en-GB"/>
        </w:rPr>
        <w:t xml:space="preserve"> </w:t>
      </w:r>
      <w:r w:rsidRPr="002543A4">
        <w:rPr>
          <w:lang w:val="en-GB"/>
        </w:rPr>
        <w:t>Type III Wald chi-square tests. The Test phase × Brood size interaction is highly significant, indicating that discrimination between rewarded and unrewarded stimuli varies by brood size.</w:t>
      </w:r>
    </w:p>
    <w:tbl>
      <w:tblPr>
        <w:tblStyle w:val="GridTable1Light"/>
        <w:tblW w:w="8922" w:type="dxa"/>
        <w:tblLook w:val="04A0" w:firstRow="1" w:lastRow="0" w:firstColumn="1" w:lastColumn="0" w:noHBand="0" w:noVBand="1"/>
      </w:tblPr>
      <w:tblGrid>
        <w:gridCol w:w="4526"/>
        <w:gridCol w:w="1552"/>
        <w:gridCol w:w="1034"/>
        <w:gridCol w:w="1810"/>
      </w:tblGrid>
      <w:tr w:rsidR="00D47848" w:rsidRPr="002543A4" w14:paraId="37A6C0FF" w14:textId="77777777" w:rsidTr="00D47848">
        <w:trPr>
          <w:cnfStyle w:val="100000000000" w:firstRow="1" w:lastRow="0" w:firstColumn="0" w:lastColumn="0" w:oddVBand="0" w:evenVBand="0" w:oddHBand="0"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4526" w:type="dxa"/>
          </w:tcPr>
          <w:p w14:paraId="393B14A4" w14:textId="56C4E0BD" w:rsidR="00D47848" w:rsidRPr="002543A4" w:rsidRDefault="00D47848" w:rsidP="00D47848">
            <w:pPr>
              <w:spacing w:line="360" w:lineRule="auto"/>
              <w:rPr>
                <w:rFonts w:asciiTheme="minorHAnsi" w:hAnsiTheme="minorHAnsi" w:cstheme="minorHAnsi"/>
                <w:b w:val="0"/>
                <w:lang w:val="en-GB"/>
              </w:rPr>
            </w:pPr>
          </w:p>
        </w:tc>
        <w:tc>
          <w:tcPr>
            <w:tcW w:w="1552" w:type="dxa"/>
          </w:tcPr>
          <w:p w14:paraId="2A93B9A9" w14:textId="77777777" w:rsidR="00D47848" w:rsidRPr="002543A4" w:rsidRDefault="00D47848" w:rsidP="00D47848">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2543A4">
              <w:rPr>
                <w:rFonts w:asciiTheme="minorHAnsi" w:eastAsia="Times New Roman" w:hAnsiTheme="minorHAnsi" w:cstheme="minorHAnsi"/>
                <w:b w:val="0"/>
                <w:sz w:val="20"/>
                <w:szCs w:val="20"/>
              </w:rPr>
              <w:t>χ²</w:t>
            </w:r>
          </w:p>
        </w:tc>
        <w:tc>
          <w:tcPr>
            <w:tcW w:w="1034" w:type="dxa"/>
          </w:tcPr>
          <w:p w14:paraId="00465952" w14:textId="77777777" w:rsidR="00D47848" w:rsidRPr="002543A4" w:rsidRDefault="00D47848" w:rsidP="00D47848">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proofErr w:type="spellStart"/>
            <w:r w:rsidRPr="002543A4">
              <w:rPr>
                <w:rFonts w:asciiTheme="minorHAnsi" w:eastAsia="Times New Roman" w:hAnsiTheme="minorHAnsi" w:cstheme="minorHAnsi"/>
                <w:b w:val="0"/>
                <w:sz w:val="20"/>
                <w:szCs w:val="20"/>
              </w:rPr>
              <w:t>df</w:t>
            </w:r>
            <w:proofErr w:type="spellEnd"/>
          </w:p>
        </w:tc>
        <w:tc>
          <w:tcPr>
            <w:tcW w:w="1810" w:type="dxa"/>
          </w:tcPr>
          <w:p w14:paraId="25DD58DC" w14:textId="77777777" w:rsidR="00D47848" w:rsidRPr="002543A4" w:rsidRDefault="00D47848" w:rsidP="00D47848">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2543A4">
              <w:rPr>
                <w:rFonts w:asciiTheme="minorHAnsi" w:eastAsia="Times New Roman" w:hAnsiTheme="minorHAnsi" w:cstheme="minorHAnsi"/>
                <w:b w:val="0"/>
                <w:sz w:val="20"/>
                <w:szCs w:val="20"/>
              </w:rPr>
              <w:t>P</w:t>
            </w:r>
          </w:p>
        </w:tc>
      </w:tr>
      <w:tr w:rsidR="00D47848" w:rsidRPr="002543A4" w14:paraId="665EE553" w14:textId="77777777" w:rsidTr="00D47848">
        <w:trPr>
          <w:trHeight w:val="384"/>
        </w:trPr>
        <w:tc>
          <w:tcPr>
            <w:cnfStyle w:val="001000000000" w:firstRow="0" w:lastRow="0" w:firstColumn="1" w:lastColumn="0" w:oddVBand="0" w:evenVBand="0" w:oddHBand="0" w:evenHBand="0" w:firstRowFirstColumn="0" w:firstRowLastColumn="0" w:lastRowFirstColumn="0" w:lastRowLastColumn="0"/>
            <w:tcW w:w="4526" w:type="dxa"/>
          </w:tcPr>
          <w:p w14:paraId="1346CD08" w14:textId="77777777" w:rsidR="00D47848" w:rsidRPr="002543A4" w:rsidRDefault="00D47848" w:rsidP="00D47848">
            <w:pPr>
              <w:spacing w:line="360" w:lineRule="auto"/>
              <w:rPr>
                <w:rFonts w:asciiTheme="minorHAnsi" w:hAnsiTheme="minorHAnsi" w:cstheme="minorHAnsi"/>
                <w:b w:val="0"/>
              </w:rPr>
            </w:pPr>
            <w:r w:rsidRPr="002543A4">
              <w:rPr>
                <w:rFonts w:asciiTheme="minorHAnsi" w:eastAsia="Times New Roman" w:hAnsiTheme="minorHAnsi" w:cstheme="minorHAnsi"/>
                <w:b w:val="0"/>
                <w:sz w:val="20"/>
                <w:szCs w:val="20"/>
              </w:rPr>
              <w:t>MA</w:t>
            </w:r>
          </w:p>
        </w:tc>
        <w:tc>
          <w:tcPr>
            <w:tcW w:w="1552" w:type="dxa"/>
          </w:tcPr>
          <w:p w14:paraId="1E346FF2"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0.02</w:t>
            </w:r>
          </w:p>
        </w:tc>
        <w:tc>
          <w:tcPr>
            <w:tcW w:w="1034" w:type="dxa"/>
          </w:tcPr>
          <w:p w14:paraId="5CB747B1"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1</w:t>
            </w:r>
          </w:p>
        </w:tc>
        <w:tc>
          <w:tcPr>
            <w:tcW w:w="1810" w:type="dxa"/>
          </w:tcPr>
          <w:p w14:paraId="7E4634A7"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0.883</w:t>
            </w:r>
          </w:p>
        </w:tc>
      </w:tr>
      <w:tr w:rsidR="00D47848" w:rsidRPr="002543A4" w14:paraId="335AB53F" w14:textId="77777777" w:rsidTr="00D47848">
        <w:trPr>
          <w:trHeight w:val="384"/>
        </w:trPr>
        <w:tc>
          <w:tcPr>
            <w:cnfStyle w:val="001000000000" w:firstRow="0" w:lastRow="0" w:firstColumn="1" w:lastColumn="0" w:oddVBand="0" w:evenVBand="0" w:oddHBand="0" w:evenHBand="0" w:firstRowFirstColumn="0" w:firstRowLastColumn="0" w:lastRowFirstColumn="0" w:lastRowLastColumn="0"/>
            <w:tcW w:w="4526" w:type="dxa"/>
          </w:tcPr>
          <w:p w14:paraId="61908854" w14:textId="77777777" w:rsidR="00D47848" w:rsidRPr="002543A4" w:rsidRDefault="00D47848" w:rsidP="00D47848">
            <w:pPr>
              <w:spacing w:line="360" w:lineRule="auto"/>
              <w:rPr>
                <w:rFonts w:asciiTheme="minorHAnsi" w:hAnsiTheme="minorHAnsi" w:cstheme="minorHAnsi"/>
                <w:b w:val="0"/>
              </w:rPr>
            </w:pPr>
            <w:r w:rsidRPr="002543A4">
              <w:rPr>
                <w:rFonts w:asciiTheme="minorHAnsi" w:eastAsia="Times New Roman" w:hAnsiTheme="minorHAnsi" w:cstheme="minorHAnsi"/>
                <w:b w:val="0"/>
                <w:sz w:val="20"/>
                <w:szCs w:val="20"/>
              </w:rPr>
              <w:t>Success in previous trial</w:t>
            </w:r>
          </w:p>
        </w:tc>
        <w:tc>
          <w:tcPr>
            <w:tcW w:w="1552" w:type="dxa"/>
          </w:tcPr>
          <w:p w14:paraId="00CADCEE"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0.62</w:t>
            </w:r>
          </w:p>
        </w:tc>
        <w:tc>
          <w:tcPr>
            <w:tcW w:w="1034" w:type="dxa"/>
          </w:tcPr>
          <w:p w14:paraId="018A44D8"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1</w:t>
            </w:r>
          </w:p>
        </w:tc>
        <w:tc>
          <w:tcPr>
            <w:tcW w:w="1810" w:type="dxa"/>
          </w:tcPr>
          <w:p w14:paraId="307FD6A8"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0.431</w:t>
            </w:r>
          </w:p>
        </w:tc>
      </w:tr>
      <w:tr w:rsidR="00D47848" w:rsidRPr="002543A4" w14:paraId="5E3B023C" w14:textId="77777777" w:rsidTr="00D47848">
        <w:trPr>
          <w:trHeight w:val="384"/>
        </w:trPr>
        <w:tc>
          <w:tcPr>
            <w:cnfStyle w:val="001000000000" w:firstRow="0" w:lastRow="0" w:firstColumn="1" w:lastColumn="0" w:oddVBand="0" w:evenVBand="0" w:oddHBand="0" w:evenHBand="0" w:firstRowFirstColumn="0" w:firstRowLastColumn="0" w:lastRowFirstColumn="0" w:lastRowLastColumn="0"/>
            <w:tcW w:w="4526" w:type="dxa"/>
          </w:tcPr>
          <w:p w14:paraId="39E804A5" w14:textId="77777777" w:rsidR="00D47848" w:rsidRPr="002543A4" w:rsidRDefault="00D47848" w:rsidP="00D47848">
            <w:pPr>
              <w:spacing w:line="360" w:lineRule="auto"/>
              <w:rPr>
                <w:rFonts w:asciiTheme="minorHAnsi" w:hAnsiTheme="minorHAnsi" w:cstheme="minorHAnsi"/>
                <w:b w:val="0"/>
              </w:rPr>
            </w:pPr>
            <w:r w:rsidRPr="002543A4">
              <w:rPr>
                <w:rFonts w:asciiTheme="minorHAnsi" w:eastAsia="Times New Roman" w:hAnsiTheme="minorHAnsi" w:cstheme="minorHAnsi"/>
                <w:b w:val="0"/>
                <w:sz w:val="20"/>
                <w:szCs w:val="20"/>
              </w:rPr>
              <w:t>Test phase (Rewarded)</w:t>
            </w:r>
          </w:p>
        </w:tc>
        <w:tc>
          <w:tcPr>
            <w:tcW w:w="1552" w:type="dxa"/>
          </w:tcPr>
          <w:p w14:paraId="15070C77"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1.16</w:t>
            </w:r>
          </w:p>
        </w:tc>
        <w:tc>
          <w:tcPr>
            <w:tcW w:w="1034" w:type="dxa"/>
          </w:tcPr>
          <w:p w14:paraId="4A75FD35"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1</w:t>
            </w:r>
          </w:p>
        </w:tc>
        <w:tc>
          <w:tcPr>
            <w:tcW w:w="1810" w:type="dxa"/>
          </w:tcPr>
          <w:p w14:paraId="2B7FBB23"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0.282</w:t>
            </w:r>
          </w:p>
        </w:tc>
      </w:tr>
      <w:tr w:rsidR="00D47848" w:rsidRPr="002543A4" w14:paraId="0FB5AD1D" w14:textId="77777777" w:rsidTr="00D47848">
        <w:trPr>
          <w:trHeight w:val="384"/>
        </w:trPr>
        <w:tc>
          <w:tcPr>
            <w:cnfStyle w:val="001000000000" w:firstRow="0" w:lastRow="0" w:firstColumn="1" w:lastColumn="0" w:oddVBand="0" w:evenVBand="0" w:oddHBand="0" w:evenHBand="0" w:firstRowFirstColumn="0" w:firstRowLastColumn="0" w:lastRowFirstColumn="0" w:lastRowLastColumn="0"/>
            <w:tcW w:w="4526" w:type="dxa"/>
          </w:tcPr>
          <w:p w14:paraId="18D18D71" w14:textId="77777777" w:rsidR="00D47848" w:rsidRPr="002543A4" w:rsidRDefault="00D47848" w:rsidP="00D47848">
            <w:pPr>
              <w:spacing w:line="360" w:lineRule="auto"/>
              <w:rPr>
                <w:rFonts w:asciiTheme="minorHAnsi" w:hAnsiTheme="minorHAnsi" w:cstheme="minorHAnsi"/>
                <w:b w:val="0"/>
              </w:rPr>
            </w:pPr>
            <w:r w:rsidRPr="002543A4">
              <w:rPr>
                <w:rFonts w:asciiTheme="minorHAnsi" w:eastAsia="Times New Roman" w:hAnsiTheme="minorHAnsi" w:cstheme="minorHAnsi"/>
                <w:b w:val="0"/>
                <w:sz w:val="20"/>
                <w:szCs w:val="20"/>
              </w:rPr>
              <w:t>Brood size</w:t>
            </w:r>
          </w:p>
        </w:tc>
        <w:tc>
          <w:tcPr>
            <w:tcW w:w="1552" w:type="dxa"/>
          </w:tcPr>
          <w:p w14:paraId="3A2BF321"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5.17</w:t>
            </w:r>
          </w:p>
        </w:tc>
        <w:tc>
          <w:tcPr>
            <w:tcW w:w="1034" w:type="dxa"/>
          </w:tcPr>
          <w:p w14:paraId="431B12FA"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3</w:t>
            </w:r>
          </w:p>
        </w:tc>
        <w:tc>
          <w:tcPr>
            <w:tcW w:w="1810" w:type="dxa"/>
          </w:tcPr>
          <w:p w14:paraId="00B3E06F"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0.160</w:t>
            </w:r>
          </w:p>
        </w:tc>
      </w:tr>
      <w:tr w:rsidR="00D47848" w:rsidRPr="002543A4" w14:paraId="1B7CCAB7" w14:textId="77777777" w:rsidTr="00D47848">
        <w:trPr>
          <w:trHeight w:val="384"/>
        </w:trPr>
        <w:tc>
          <w:tcPr>
            <w:cnfStyle w:val="001000000000" w:firstRow="0" w:lastRow="0" w:firstColumn="1" w:lastColumn="0" w:oddVBand="0" w:evenVBand="0" w:oddHBand="0" w:evenHBand="0" w:firstRowFirstColumn="0" w:firstRowLastColumn="0" w:lastRowFirstColumn="0" w:lastRowLastColumn="0"/>
            <w:tcW w:w="4526" w:type="dxa"/>
          </w:tcPr>
          <w:p w14:paraId="47BEDA26" w14:textId="77777777" w:rsidR="00D47848" w:rsidRPr="002543A4" w:rsidRDefault="00D47848" w:rsidP="00D47848">
            <w:pPr>
              <w:spacing w:line="360" w:lineRule="auto"/>
              <w:rPr>
                <w:rFonts w:asciiTheme="minorHAnsi" w:hAnsiTheme="minorHAnsi" w:cstheme="minorHAnsi"/>
                <w:b w:val="0"/>
              </w:rPr>
            </w:pPr>
            <w:r w:rsidRPr="002543A4">
              <w:rPr>
                <w:rFonts w:asciiTheme="minorHAnsi" w:eastAsia="Times New Roman" w:hAnsiTheme="minorHAnsi" w:cstheme="minorHAnsi"/>
                <w:b w:val="0"/>
                <w:sz w:val="20"/>
                <w:szCs w:val="20"/>
              </w:rPr>
              <w:t>Test phase × Brood size</w:t>
            </w:r>
          </w:p>
        </w:tc>
        <w:tc>
          <w:tcPr>
            <w:tcW w:w="1552" w:type="dxa"/>
          </w:tcPr>
          <w:p w14:paraId="7FC3B403"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20.07</w:t>
            </w:r>
          </w:p>
        </w:tc>
        <w:tc>
          <w:tcPr>
            <w:tcW w:w="1034" w:type="dxa"/>
          </w:tcPr>
          <w:p w14:paraId="11DDD546"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sz w:val="20"/>
                <w:szCs w:val="20"/>
              </w:rPr>
              <w:t>3</w:t>
            </w:r>
          </w:p>
        </w:tc>
        <w:tc>
          <w:tcPr>
            <w:tcW w:w="1810" w:type="dxa"/>
          </w:tcPr>
          <w:p w14:paraId="064B8D6A"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r w:rsidRPr="002543A4">
              <w:rPr>
                <w:rFonts w:asciiTheme="minorHAnsi" w:eastAsia="Times New Roman" w:hAnsiTheme="minorHAnsi" w:cstheme="minorHAnsi"/>
                <w:b/>
                <w:bCs/>
                <w:sz w:val="20"/>
                <w:szCs w:val="20"/>
              </w:rPr>
              <w:t>&lt; 0.001</w:t>
            </w:r>
          </w:p>
        </w:tc>
      </w:tr>
    </w:tbl>
    <w:p w14:paraId="1DAE01A4" w14:textId="3B19C409" w:rsidR="00D47848" w:rsidRPr="002543A4" w:rsidRDefault="00D47848" w:rsidP="00123EA0">
      <w:pPr>
        <w:keepNext/>
        <w:spacing w:after="200" w:line="360" w:lineRule="auto"/>
        <w:rPr>
          <w:lang w:val="en-GB"/>
        </w:rPr>
      </w:pPr>
    </w:p>
    <w:p w14:paraId="05BA65BE" w14:textId="5F189438" w:rsidR="00123EA0" w:rsidRPr="002543A4" w:rsidRDefault="00460140" w:rsidP="00123EA0">
      <w:pPr>
        <w:keepNext/>
        <w:spacing w:after="200" w:line="360" w:lineRule="auto"/>
      </w:pPr>
      <w:r w:rsidRPr="002543A4">
        <w:rPr>
          <w:i/>
          <w:iCs/>
        </w:rPr>
        <w:t>Supplementary Table S4</w:t>
      </w:r>
      <w:r w:rsidR="00D47848" w:rsidRPr="002543A4">
        <w:rPr>
          <w:i/>
          <w:iCs/>
        </w:rPr>
        <w:t xml:space="preserve">b. </w:t>
      </w:r>
      <w:r w:rsidR="00D47848" w:rsidRPr="002543A4">
        <w:rPr>
          <w:iCs/>
        </w:rPr>
        <w:t xml:space="preserve">Full linear mixed-effects model for log-transformed latency to approach rewarded and unrewarded stimuli. Nest identity included as a random intercept. Reference categories: </w:t>
      </w:r>
      <w:proofErr w:type="spellStart"/>
      <w:r w:rsidR="00D47848" w:rsidRPr="002543A4">
        <w:rPr>
          <w:iCs/>
        </w:rPr>
        <w:t>noMA</w:t>
      </w:r>
      <w:proofErr w:type="spellEnd"/>
      <w:r w:rsidR="00D47848" w:rsidRPr="002543A4">
        <w:rPr>
          <w:iCs/>
        </w:rPr>
        <w:t xml:space="preserve"> females for MA; unrewarded stimulus for stimulus type; brood size 2 for brood size contrasts.</w:t>
      </w:r>
      <w:r w:rsidR="005D7C5A" w:rsidRPr="002543A4">
        <w:t xml:space="preserve"> The overall Test phase × Brood size interaction is highly significant (χ²₃ = 20.07, p &lt; 0.001),</w:t>
      </w:r>
      <w:r w:rsidR="005D7C5A" w:rsidRPr="002543A4">
        <w:rPr>
          <w:iCs/>
        </w:rPr>
        <w:t xml:space="preserve"> indicating that stimulus discrimination (rewarded vs. unrewarded) varies by brood size.</w:t>
      </w:r>
      <w:r w:rsidR="00D47848" w:rsidRPr="002543A4">
        <w:rPr>
          <w:iCs/>
        </w:rPr>
        <w:t xml:space="preserve"> Bold P-values indicate P &lt; 0.05.</w:t>
      </w:r>
    </w:p>
    <w:tbl>
      <w:tblPr>
        <w:tblStyle w:val="GridTable1Light"/>
        <w:tblW w:w="9096" w:type="dxa"/>
        <w:tblLook w:val="04A0" w:firstRow="1" w:lastRow="0" w:firstColumn="1" w:lastColumn="0" w:noHBand="0" w:noVBand="1"/>
      </w:tblPr>
      <w:tblGrid>
        <w:gridCol w:w="2994"/>
        <w:gridCol w:w="2073"/>
        <w:gridCol w:w="1151"/>
        <w:gridCol w:w="1151"/>
        <w:gridCol w:w="1727"/>
      </w:tblGrid>
      <w:tr w:rsidR="00D47848" w:rsidRPr="002543A4" w14:paraId="1C08E2A5" w14:textId="77777777" w:rsidTr="00D47848">
        <w:trPr>
          <w:cnfStyle w:val="100000000000" w:firstRow="1" w:lastRow="0" w:firstColumn="0" w:lastColumn="0" w:oddVBand="0" w:evenVBand="0" w:oddHBand="0"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2994" w:type="dxa"/>
          </w:tcPr>
          <w:p w14:paraId="47369CA8" w14:textId="77777777" w:rsidR="00D47848" w:rsidRPr="002543A4" w:rsidRDefault="00D47848" w:rsidP="00D47848">
            <w:pPr>
              <w:spacing w:line="360" w:lineRule="auto"/>
              <w:rPr>
                <w:rFonts w:asciiTheme="minorHAnsi" w:hAnsiTheme="minorHAnsi" w:cstheme="minorHAnsi"/>
                <w:b w:val="0"/>
                <w:sz w:val="20"/>
                <w:szCs w:val="20"/>
              </w:rPr>
            </w:pPr>
          </w:p>
        </w:tc>
        <w:tc>
          <w:tcPr>
            <w:tcW w:w="2073" w:type="dxa"/>
          </w:tcPr>
          <w:p w14:paraId="1524AAEE" w14:textId="77777777" w:rsidR="00D47848" w:rsidRPr="002543A4" w:rsidRDefault="00D47848" w:rsidP="00D47848">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0"/>
                <w:szCs w:val="20"/>
              </w:rPr>
            </w:pPr>
            <w:r w:rsidRPr="002543A4">
              <w:rPr>
                <w:rFonts w:asciiTheme="minorHAnsi" w:eastAsia="Times New Roman" w:hAnsiTheme="minorHAnsi" w:cstheme="minorHAnsi"/>
                <w:b w:val="0"/>
                <w:sz w:val="20"/>
                <w:szCs w:val="20"/>
              </w:rPr>
              <w:t>Estimate (SE)</w:t>
            </w:r>
          </w:p>
        </w:tc>
        <w:tc>
          <w:tcPr>
            <w:tcW w:w="1151" w:type="dxa"/>
          </w:tcPr>
          <w:p w14:paraId="3ABE3465" w14:textId="77777777" w:rsidR="00D47848" w:rsidRPr="002543A4" w:rsidRDefault="00D47848" w:rsidP="00D47848">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0"/>
                <w:szCs w:val="20"/>
              </w:rPr>
            </w:pPr>
            <w:r w:rsidRPr="002543A4">
              <w:rPr>
                <w:rFonts w:asciiTheme="minorHAnsi" w:eastAsia="Times New Roman" w:hAnsiTheme="minorHAnsi" w:cstheme="minorHAnsi"/>
                <w:b w:val="0"/>
                <w:sz w:val="20"/>
                <w:szCs w:val="20"/>
              </w:rPr>
              <w:t>t</w:t>
            </w:r>
          </w:p>
        </w:tc>
        <w:tc>
          <w:tcPr>
            <w:tcW w:w="1151" w:type="dxa"/>
          </w:tcPr>
          <w:p w14:paraId="2DECC88E" w14:textId="77777777" w:rsidR="00D47848" w:rsidRPr="002543A4" w:rsidRDefault="00D47848" w:rsidP="00D47848">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0"/>
                <w:szCs w:val="20"/>
              </w:rPr>
            </w:pPr>
            <w:proofErr w:type="spellStart"/>
            <w:r w:rsidRPr="002543A4">
              <w:rPr>
                <w:rFonts w:asciiTheme="minorHAnsi" w:eastAsia="Times New Roman" w:hAnsiTheme="minorHAnsi" w:cstheme="minorHAnsi"/>
                <w:b w:val="0"/>
                <w:sz w:val="20"/>
                <w:szCs w:val="20"/>
              </w:rPr>
              <w:t>df</w:t>
            </w:r>
            <w:proofErr w:type="spellEnd"/>
          </w:p>
        </w:tc>
        <w:tc>
          <w:tcPr>
            <w:tcW w:w="1727" w:type="dxa"/>
          </w:tcPr>
          <w:p w14:paraId="6FD6BC76" w14:textId="77777777" w:rsidR="00D47848" w:rsidRPr="002543A4" w:rsidRDefault="00D47848" w:rsidP="00D47848">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0"/>
                <w:szCs w:val="20"/>
              </w:rPr>
            </w:pPr>
            <w:r w:rsidRPr="002543A4">
              <w:rPr>
                <w:rFonts w:asciiTheme="minorHAnsi" w:eastAsia="Times New Roman" w:hAnsiTheme="minorHAnsi" w:cstheme="minorHAnsi"/>
                <w:b w:val="0"/>
                <w:sz w:val="20"/>
                <w:szCs w:val="20"/>
              </w:rPr>
              <w:t>P</w:t>
            </w:r>
          </w:p>
        </w:tc>
      </w:tr>
      <w:tr w:rsidR="00D47848" w:rsidRPr="002543A4" w14:paraId="0905BD8F" w14:textId="77777777" w:rsidTr="00D47848">
        <w:trPr>
          <w:trHeight w:val="396"/>
        </w:trPr>
        <w:tc>
          <w:tcPr>
            <w:cnfStyle w:val="001000000000" w:firstRow="0" w:lastRow="0" w:firstColumn="1" w:lastColumn="0" w:oddVBand="0" w:evenVBand="0" w:oddHBand="0" w:evenHBand="0" w:firstRowFirstColumn="0" w:firstRowLastColumn="0" w:lastRowFirstColumn="0" w:lastRowLastColumn="0"/>
            <w:tcW w:w="2994" w:type="dxa"/>
          </w:tcPr>
          <w:p w14:paraId="1BEB9D73" w14:textId="77777777" w:rsidR="00D47848" w:rsidRPr="002543A4" w:rsidRDefault="00D47848" w:rsidP="00D47848">
            <w:pPr>
              <w:spacing w:line="360" w:lineRule="auto"/>
              <w:rPr>
                <w:rFonts w:asciiTheme="minorHAnsi" w:hAnsiTheme="minorHAnsi" w:cstheme="minorHAnsi"/>
                <w:b w:val="0"/>
                <w:sz w:val="20"/>
                <w:szCs w:val="20"/>
              </w:rPr>
            </w:pPr>
            <w:r w:rsidRPr="002543A4">
              <w:rPr>
                <w:rFonts w:asciiTheme="minorHAnsi" w:eastAsia="Times New Roman" w:hAnsiTheme="minorHAnsi" w:cstheme="minorHAnsi"/>
                <w:b w:val="0"/>
                <w:sz w:val="20"/>
                <w:szCs w:val="20"/>
              </w:rPr>
              <w:t>Intercept</w:t>
            </w:r>
          </w:p>
        </w:tc>
        <w:tc>
          <w:tcPr>
            <w:tcW w:w="2073" w:type="dxa"/>
          </w:tcPr>
          <w:p w14:paraId="3903FF86"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bCs/>
                <w:sz w:val="20"/>
                <w:szCs w:val="20"/>
              </w:rPr>
              <w:t>3.42 (0.50)</w:t>
            </w:r>
          </w:p>
        </w:tc>
        <w:tc>
          <w:tcPr>
            <w:tcW w:w="1151" w:type="dxa"/>
          </w:tcPr>
          <w:p w14:paraId="696E7ABD"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bCs/>
                <w:sz w:val="20"/>
                <w:szCs w:val="20"/>
              </w:rPr>
              <w:t>6.80</w:t>
            </w:r>
          </w:p>
        </w:tc>
        <w:tc>
          <w:tcPr>
            <w:tcW w:w="1151" w:type="dxa"/>
          </w:tcPr>
          <w:p w14:paraId="4E67944E"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bCs/>
                <w:sz w:val="20"/>
                <w:szCs w:val="20"/>
              </w:rPr>
              <w:t>82.1</w:t>
            </w:r>
          </w:p>
        </w:tc>
        <w:tc>
          <w:tcPr>
            <w:tcW w:w="1727" w:type="dxa"/>
          </w:tcPr>
          <w:p w14:paraId="76B14089"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sidRPr="002543A4">
              <w:rPr>
                <w:rFonts w:asciiTheme="minorHAnsi" w:eastAsia="Times New Roman" w:hAnsiTheme="minorHAnsi" w:cstheme="minorHAnsi"/>
                <w:b/>
                <w:bCs/>
                <w:sz w:val="20"/>
                <w:szCs w:val="20"/>
              </w:rPr>
              <w:t>&lt; 0.001</w:t>
            </w:r>
          </w:p>
        </w:tc>
      </w:tr>
      <w:tr w:rsidR="00D47848" w:rsidRPr="002543A4" w14:paraId="3BF68A18" w14:textId="77777777" w:rsidTr="00D47848">
        <w:trPr>
          <w:trHeight w:val="396"/>
        </w:trPr>
        <w:tc>
          <w:tcPr>
            <w:cnfStyle w:val="001000000000" w:firstRow="0" w:lastRow="0" w:firstColumn="1" w:lastColumn="0" w:oddVBand="0" w:evenVBand="0" w:oddHBand="0" w:evenHBand="0" w:firstRowFirstColumn="0" w:firstRowLastColumn="0" w:lastRowFirstColumn="0" w:lastRowLastColumn="0"/>
            <w:tcW w:w="2994" w:type="dxa"/>
          </w:tcPr>
          <w:p w14:paraId="3C45DF1B" w14:textId="77777777" w:rsidR="00D47848" w:rsidRPr="002543A4" w:rsidRDefault="00D47848" w:rsidP="00D47848">
            <w:pPr>
              <w:spacing w:line="360" w:lineRule="auto"/>
              <w:rPr>
                <w:rFonts w:asciiTheme="minorHAnsi" w:hAnsiTheme="minorHAnsi" w:cstheme="minorHAnsi"/>
                <w:b w:val="0"/>
                <w:sz w:val="20"/>
                <w:szCs w:val="20"/>
              </w:rPr>
            </w:pPr>
            <w:r w:rsidRPr="002543A4">
              <w:rPr>
                <w:rFonts w:asciiTheme="minorHAnsi" w:eastAsia="Times New Roman" w:hAnsiTheme="minorHAnsi" w:cstheme="minorHAnsi"/>
                <w:b w:val="0"/>
                <w:sz w:val="20"/>
                <w:szCs w:val="20"/>
              </w:rPr>
              <w:t>MA (yes)</w:t>
            </w:r>
          </w:p>
        </w:tc>
        <w:tc>
          <w:tcPr>
            <w:tcW w:w="2073" w:type="dxa"/>
          </w:tcPr>
          <w:p w14:paraId="5F8CE593"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bCs/>
                <w:sz w:val="20"/>
                <w:szCs w:val="20"/>
              </w:rPr>
              <w:t>0.05 (0.36)</w:t>
            </w:r>
          </w:p>
        </w:tc>
        <w:tc>
          <w:tcPr>
            <w:tcW w:w="1151" w:type="dxa"/>
          </w:tcPr>
          <w:p w14:paraId="3B501F48"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bCs/>
                <w:sz w:val="20"/>
                <w:szCs w:val="20"/>
              </w:rPr>
              <w:t>0.15</w:t>
            </w:r>
          </w:p>
        </w:tc>
        <w:tc>
          <w:tcPr>
            <w:tcW w:w="1151" w:type="dxa"/>
          </w:tcPr>
          <w:p w14:paraId="0BCCCFB2"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bCs/>
                <w:sz w:val="20"/>
                <w:szCs w:val="20"/>
              </w:rPr>
              <w:t>52.3</w:t>
            </w:r>
          </w:p>
        </w:tc>
        <w:tc>
          <w:tcPr>
            <w:tcW w:w="1727" w:type="dxa"/>
          </w:tcPr>
          <w:p w14:paraId="4B489E87"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bCs/>
                <w:sz w:val="20"/>
                <w:szCs w:val="20"/>
              </w:rPr>
              <w:t>0.883</w:t>
            </w:r>
          </w:p>
        </w:tc>
      </w:tr>
      <w:tr w:rsidR="00D47848" w:rsidRPr="002543A4" w14:paraId="41E171B6" w14:textId="77777777" w:rsidTr="00D47848">
        <w:trPr>
          <w:trHeight w:val="410"/>
        </w:trPr>
        <w:tc>
          <w:tcPr>
            <w:cnfStyle w:val="001000000000" w:firstRow="0" w:lastRow="0" w:firstColumn="1" w:lastColumn="0" w:oddVBand="0" w:evenVBand="0" w:oddHBand="0" w:evenHBand="0" w:firstRowFirstColumn="0" w:firstRowLastColumn="0" w:lastRowFirstColumn="0" w:lastRowLastColumn="0"/>
            <w:tcW w:w="2994" w:type="dxa"/>
          </w:tcPr>
          <w:p w14:paraId="7C1C8784" w14:textId="77777777" w:rsidR="00D47848" w:rsidRPr="002543A4" w:rsidRDefault="00D47848" w:rsidP="00D47848">
            <w:pPr>
              <w:spacing w:line="360" w:lineRule="auto"/>
              <w:rPr>
                <w:rFonts w:asciiTheme="minorHAnsi" w:hAnsiTheme="minorHAnsi" w:cstheme="minorHAnsi"/>
                <w:b w:val="0"/>
                <w:sz w:val="20"/>
                <w:szCs w:val="20"/>
              </w:rPr>
            </w:pPr>
            <w:r w:rsidRPr="002543A4">
              <w:rPr>
                <w:rFonts w:asciiTheme="minorHAnsi" w:eastAsia="Times New Roman" w:hAnsiTheme="minorHAnsi" w:cstheme="minorHAnsi"/>
                <w:b w:val="0"/>
                <w:sz w:val="20"/>
                <w:szCs w:val="20"/>
              </w:rPr>
              <w:t>Success in previous trial</w:t>
            </w:r>
          </w:p>
        </w:tc>
        <w:tc>
          <w:tcPr>
            <w:tcW w:w="2073" w:type="dxa"/>
          </w:tcPr>
          <w:p w14:paraId="6D87DA1F"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bCs/>
                <w:sz w:val="20"/>
                <w:szCs w:val="20"/>
              </w:rPr>
              <w:t>−0.26 (0.33)</w:t>
            </w:r>
          </w:p>
        </w:tc>
        <w:tc>
          <w:tcPr>
            <w:tcW w:w="1151" w:type="dxa"/>
          </w:tcPr>
          <w:p w14:paraId="0FC7CB2E"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bCs/>
                <w:sz w:val="20"/>
                <w:szCs w:val="20"/>
              </w:rPr>
              <w:t>−0.79</w:t>
            </w:r>
          </w:p>
        </w:tc>
        <w:tc>
          <w:tcPr>
            <w:tcW w:w="1151" w:type="dxa"/>
          </w:tcPr>
          <w:p w14:paraId="7ECA572F"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bCs/>
                <w:sz w:val="20"/>
                <w:szCs w:val="20"/>
              </w:rPr>
              <w:t>95.4</w:t>
            </w:r>
          </w:p>
        </w:tc>
        <w:tc>
          <w:tcPr>
            <w:tcW w:w="1727" w:type="dxa"/>
          </w:tcPr>
          <w:p w14:paraId="337F9E1C"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bCs/>
                <w:sz w:val="20"/>
                <w:szCs w:val="20"/>
              </w:rPr>
              <w:t>0.433</w:t>
            </w:r>
          </w:p>
        </w:tc>
      </w:tr>
      <w:tr w:rsidR="00D47848" w:rsidRPr="002543A4" w14:paraId="62CAE331" w14:textId="77777777" w:rsidTr="00D47848">
        <w:trPr>
          <w:trHeight w:val="396"/>
        </w:trPr>
        <w:tc>
          <w:tcPr>
            <w:cnfStyle w:val="001000000000" w:firstRow="0" w:lastRow="0" w:firstColumn="1" w:lastColumn="0" w:oddVBand="0" w:evenVBand="0" w:oddHBand="0" w:evenHBand="0" w:firstRowFirstColumn="0" w:firstRowLastColumn="0" w:lastRowFirstColumn="0" w:lastRowLastColumn="0"/>
            <w:tcW w:w="2994" w:type="dxa"/>
          </w:tcPr>
          <w:p w14:paraId="00D42F48" w14:textId="77777777" w:rsidR="00D47848" w:rsidRPr="002543A4" w:rsidRDefault="00D47848" w:rsidP="00D47848">
            <w:pPr>
              <w:spacing w:line="360" w:lineRule="auto"/>
              <w:rPr>
                <w:rFonts w:asciiTheme="minorHAnsi" w:hAnsiTheme="minorHAnsi" w:cstheme="minorHAnsi"/>
                <w:b w:val="0"/>
                <w:sz w:val="20"/>
                <w:szCs w:val="20"/>
              </w:rPr>
            </w:pPr>
            <w:r w:rsidRPr="002543A4">
              <w:rPr>
                <w:rFonts w:asciiTheme="minorHAnsi" w:eastAsia="Times New Roman" w:hAnsiTheme="minorHAnsi" w:cstheme="minorHAnsi"/>
                <w:b w:val="0"/>
                <w:sz w:val="20"/>
                <w:szCs w:val="20"/>
              </w:rPr>
              <w:t>Rewarded stimulus</w:t>
            </w:r>
          </w:p>
        </w:tc>
        <w:tc>
          <w:tcPr>
            <w:tcW w:w="2073" w:type="dxa"/>
          </w:tcPr>
          <w:p w14:paraId="6726A0AA"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bCs/>
                <w:sz w:val="20"/>
                <w:szCs w:val="20"/>
              </w:rPr>
              <w:t>0.53 (0.49)</w:t>
            </w:r>
          </w:p>
        </w:tc>
        <w:tc>
          <w:tcPr>
            <w:tcW w:w="1151" w:type="dxa"/>
          </w:tcPr>
          <w:p w14:paraId="4FEE8CD9"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bCs/>
                <w:sz w:val="20"/>
                <w:szCs w:val="20"/>
              </w:rPr>
              <w:t>1.08</w:t>
            </w:r>
          </w:p>
        </w:tc>
        <w:tc>
          <w:tcPr>
            <w:tcW w:w="1151" w:type="dxa"/>
          </w:tcPr>
          <w:p w14:paraId="0D9E4623"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bCs/>
                <w:sz w:val="20"/>
                <w:szCs w:val="20"/>
              </w:rPr>
              <w:t>49.6</w:t>
            </w:r>
          </w:p>
        </w:tc>
        <w:tc>
          <w:tcPr>
            <w:tcW w:w="1727" w:type="dxa"/>
          </w:tcPr>
          <w:p w14:paraId="0BF5765F"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bCs/>
                <w:sz w:val="20"/>
                <w:szCs w:val="20"/>
              </w:rPr>
              <w:t>0.287</w:t>
            </w:r>
          </w:p>
        </w:tc>
      </w:tr>
      <w:tr w:rsidR="00D47848" w:rsidRPr="002543A4" w14:paraId="4965E168" w14:textId="77777777" w:rsidTr="00D47848">
        <w:trPr>
          <w:trHeight w:val="396"/>
        </w:trPr>
        <w:tc>
          <w:tcPr>
            <w:cnfStyle w:val="001000000000" w:firstRow="0" w:lastRow="0" w:firstColumn="1" w:lastColumn="0" w:oddVBand="0" w:evenVBand="0" w:oddHBand="0" w:evenHBand="0" w:firstRowFirstColumn="0" w:firstRowLastColumn="0" w:lastRowFirstColumn="0" w:lastRowLastColumn="0"/>
            <w:tcW w:w="2994" w:type="dxa"/>
          </w:tcPr>
          <w:p w14:paraId="1C7AAFFC" w14:textId="77777777" w:rsidR="00D47848" w:rsidRPr="002543A4" w:rsidRDefault="00D47848" w:rsidP="00D47848">
            <w:pPr>
              <w:spacing w:line="360" w:lineRule="auto"/>
              <w:rPr>
                <w:rFonts w:asciiTheme="minorHAnsi" w:hAnsiTheme="minorHAnsi" w:cstheme="minorHAnsi"/>
                <w:b w:val="0"/>
                <w:sz w:val="20"/>
                <w:szCs w:val="20"/>
              </w:rPr>
            </w:pPr>
            <w:r w:rsidRPr="002543A4">
              <w:rPr>
                <w:rFonts w:asciiTheme="minorHAnsi" w:eastAsia="Times New Roman" w:hAnsiTheme="minorHAnsi" w:cstheme="minorHAnsi"/>
                <w:b w:val="0"/>
                <w:sz w:val="20"/>
                <w:szCs w:val="20"/>
              </w:rPr>
              <w:lastRenderedPageBreak/>
              <w:t>Brood size 3</w:t>
            </w:r>
          </w:p>
        </w:tc>
        <w:tc>
          <w:tcPr>
            <w:tcW w:w="2073" w:type="dxa"/>
          </w:tcPr>
          <w:p w14:paraId="29BE2094"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bCs/>
                <w:sz w:val="20"/>
                <w:szCs w:val="20"/>
              </w:rPr>
              <w:t>1.19 (0.58)</w:t>
            </w:r>
          </w:p>
        </w:tc>
        <w:tc>
          <w:tcPr>
            <w:tcW w:w="1151" w:type="dxa"/>
          </w:tcPr>
          <w:p w14:paraId="7DF492EC"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bCs/>
                <w:sz w:val="20"/>
                <w:szCs w:val="20"/>
              </w:rPr>
              <w:t>2.06</w:t>
            </w:r>
          </w:p>
        </w:tc>
        <w:tc>
          <w:tcPr>
            <w:tcW w:w="1151" w:type="dxa"/>
          </w:tcPr>
          <w:p w14:paraId="2AB55AAD"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bCs/>
                <w:sz w:val="20"/>
                <w:szCs w:val="20"/>
              </w:rPr>
              <w:t>82.3</w:t>
            </w:r>
          </w:p>
        </w:tc>
        <w:tc>
          <w:tcPr>
            <w:tcW w:w="1727" w:type="dxa"/>
          </w:tcPr>
          <w:p w14:paraId="0A646AE7"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sidRPr="002543A4">
              <w:rPr>
                <w:rFonts w:asciiTheme="minorHAnsi" w:eastAsia="Times New Roman" w:hAnsiTheme="minorHAnsi" w:cstheme="minorHAnsi"/>
                <w:b/>
                <w:bCs/>
                <w:sz w:val="20"/>
                <w:szCs w:val="20"/>
              </w:rPr>
              <w:t>0.043</w:t>
            </w:r>
          </w:p>
        </w:tc>
      </w:tr>
      <w:tr w:rsidR="00D47848" w:rsidRPr="002543A4" w14:paraId="4A281A11" w14:textId="77777777" w:rsidTr="00D47848">
        <w:trPr>
          <w:trHeight w:val="396"/>
        </w:trPr>
        <w:tc>
          <w:tcPr>
            <w:cnfStyle w:val="001000000000" w:firstRow="0" w:lastRow="0" w:firstColumn="1" w:lastColumn="0" w:oddVBand="0" w:evenVBand="0" w:oddHBand="0" w:evenHBand="0" w:firstRowFirstColumn="0" w:firstRowLastColumn="0" w:lastRowFirstColumn="0" w:lastRowLastColumn="0"/>
            <w:tcW w:w="2994" w:type="dxa"/>
          </w:tcPr>
          <w:p w14:paraId="6485232D" w14:textId="77777777" w:rsidR="00D47848" w:rsidRPr="002543A4" w:rsidRDefault="00D47848" w:rsidP="00D47848">
            <w:pPr>
              <w:spacing w:line="360" w:lineRule="auto"/>
              <w:rPr>
                <w:rFonts w:asciiTheme="minorHAnsi" w:hAnsiTheme="minorHAnsi" w:cstheme="minorHAnsi"/>
                <w:b w:val="0"/>
                <w:sz w:val="20"/>
                <w:szCs w:val="20"/>
              </w:rPr>
            </w:pPr>
            <w:r w:rsidRPr="002543A4">
              <w:rPr>
                <w:rFonts w:asciiTheme="minorHAnsi" w:eastAsia="Times New Roman" w:hAnsiTheme="minorHAnsi" w:cstheme="minorHAnsi"/>
                <w:b w:val="0"/>
                <w:sz w:val="20"/>
                <w:szCs w:val="20"/>
              </w:rPr>
              <w:t>Brood size 4</w:t>
            </w:r>
          </w:p>
        </w:tc>
        <w:tc>
          <w:tcPr>
            <w:tcW w:w="2073" w:type="dxa"/>
          </w:tcPr>
          <w:p w14:paraId="62A371BA"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bCs/>
                <w:sz w:val="20"/>
                <w:szCs w:val="20"/>
              </w:rPr>
              <w:t>1.01 (0.54)</w:t>
            </w:r>
          </w:p>
        </w:tc>
        <w:tc>
          <w:tcPr>
            <w:tcW w:w="1151" w:type="dxa"/>
          </w:tcPr>
          <w:p w14:paraId="334EDA7E"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bCs/>
                <w:sz w:val="20"/>
                <w:szCs w:val="20"/>
              </w:rPr>
              <w:t>1.85</w:t>
            </w:r>
          </w:p>
        </w:tc>
        <w:tc>
          <w:tcPr>
            <w:tcW w:w="1151" w:type="dxa"/>
          </w:tcPr>
          <w:p w14:paraId="7320D927"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bCs/>
                <w:sz w:val="20"/>
                <w:szCs w:val="20"/>
              </w:rPr>
              <w:t>86.7</w:t>
            </w:r>
          </w:p>
        </w:tc>
        <w:tc>
          <w:tcPr>
            <w:tcW w:w="1727" w:type="dxa"/>
          </w:tcPr>
          <w:p w14:paraId="4E37B503"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bCs/>
                <w:sz w:val="20"/>
                <w:szCs w:val="20"/>
              </w:rPr>
              <w:t>0.068</w:t>
            </w:r>
          </w:p>
        </w:tc>
      </w:tr>
      <w:tr w:rsidR="00D47848" w:rsidRPr="002543A4" w14:paraId="2E6817C1" w14:textId="77777777" w:rsidTr="00D47848">
        <w:trPr>
          <w:trHeight w:val="396"/>
        </w:trPr>
        <w:tc>
          <w:tcPr>
            <w:cnfStyle w:val="001000000000" w:firstRow="0" w:lastRow="0" w:firstColumn="1" w:lastColumn="0" w:oddVBand="0" w:evenVBand="0" w:oddHBand="0" w:evenHBand="0" w:firstRowFirstColumn="0" w:firstRowLastColumn="0" w:lastRowFirstColumn="0" w:lastRowLastColumn="0"/>
            <w:tcW w:w="2994" w:type="dxa"/>
          </w:tcPr>
          <w:p w14:paraId="7F7CE02E" w14:textId="77777777" w:rsidR="00D47848" w:rsidRPr="002543A4" w:rsidRDefault="00D47848" w:rsidP="00D47848">
            <w:pPr>
              <w:spacing w:line="360" w:lineRule="auto"/>
              <w:rPr>
                <w:rFonts w:asciiTheme="minorHAnsi" w:hAnsiTheme="minorHAnsi" w:cstheme="minorHAnsi"/>
                <w:b w:val="0"/>
                <w:sz w:val="20"/>
                <w:szCs w:val="20"/>
              </w:rPr>
            </w:pPr>
            <w:r w:rsidRPr="002543A4">
              <w:rPr>
                <w:rFonts w:asciiTheme="minorHAnsi" w:eastAsia="Times New Roman" w:hAnsiTheme="minorHAnsi" w:cstheme="minorHAnsi"/>
                <w:b w:val="0"/>
                <w:sz w:val="20"/>
                <w:szCs w:val="20"/>
              </w:rPr>
              <w:t>Brood size 5</w:t>
            </w:r>
          </w:p>
        </w:tc>
        <w:tc>
          <w:tcPr>
            <w:tcW w:w="2073" w:type="dxa"/>
          </w:tcPr>
          <w:p w14:paraId="74B13507"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bCs/>
                <w:sz w:val="20"/>
                <w:szCs w:val="20"/>
              </w:rPr>
              <w:t>0.52 (0.63)</w:t>
            </w:r>
          </w:p>
        </w:tc>
        <w:tc>
          <w:tcPr>
            <w:tcW w:w="1151" w:type="dxa"/>
          </w:tcPr>
          <w:p w14:paraId="4D4C322C"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bCs/>
                <w:sz w:val="20"/>
                <w:szCs w:val="20"/>
              </w:rPr>
              <w:t>0.83</w:t>
            </w:r>
          </w:p>
        </w:tc>
        <w:tc>
          <w:tcPr>
            <w:tcW w:w="1151" w:type="dxa"/>
          </w:tcPr>
          <w:p w14:paraId="7F2D99B9"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bCs/>
                <w:sz w:val="20"/>
                <w:szCs w:val="20"/>
              </w:rPr>
              <w:t>87.5</w:t>
            </w:r>
          </w:p>
        </w:tc>
        <w:tc>
          <w:tcPr>
            <w:tcW w:w="1727" w:type="dxa"/>
          </w:tcPr>
          <w:p w14:paraId="136F42F3"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bCs/>
                <w:sz w:val="20"/>
                <w:szCs w:val="20"/>
              </w:rPr>
              <w:t>0.410</w:t>
            </w:r>
          </w:p>
        </w:tc>
      </w:tr>
      <w:tr w:rsidR="00D47848" w:rsidRPr="002543A4" w14:paraId="6A8F2A17" w14:textId="77777777" w:rsidTr="00D47848">
        <w:trPr>
          <w:trHeight w:val="396"/>
        </w:trPr>
        <w:tc>
          <w:tcPr>
            <w:cnfStyle w:val="001000000000" w:firstRow="0" w:lastRow="0" w:firstColumn="1" w:lastColumn="0" w:oddVBand="0" w:evenVBand="0" w:oddHBand="0" w:evenHBand="0" w:firstRowFirstColumn="0" w:firstRowLastColumn="0" w:lastRowFirstColumn="0" w:lastRowLastColumn="0"/>
            <w:tcW w:w="2994" w:type="dxa"/>
          </w:tcPr>
          <w:p w14:paraId="6A6418C8" w14:textId="77777777" w:rsidR="00D47848" w:rsidRPr="002543A4" w:rsidRDefault="00D47848" w:rsidP="00D47848">
            <w:pPr>
              <w:spacing w:line="360" w:lineRule="auto"/>
              <w:rPr>
                <w:rFonts w:asciiTheme="minorHAnsi" w:hAnsiTheme="minorHAnsi" w:cstheme="minorHAnsi"/>
                <w:b w:val="0"/>
                <w:sz w:val="20"/>
                <w:szCs w:val="20"/>
              </w:rPr>
            </w:pPr>
            <w:r w:rsidRPr="002543A4">
              <w:rPr>
                <w:rFonts w:asciiTheme="minorHAnsi" w:eastAsia="Times New Roman" w:hAnsiTheme="minorHAnsi" w:cstheme="minorHAnsi"/>
                <w:b w:val="0"/>
                <w:sz w:val="20"/>
                <w:szCs w:val="20"/>
              </w:rPr>
              <w:t>Rewarded × Brood size 3</w:t>
            </w:r>
          </w:p>
        </w:tc>
        <w:tc>
          <w:tcPr>
            <w:tcW w:w="2073" w:type="dxa"/>
          </w:tcPr>
          <w:p w14:paraId="1D17B069"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sz w:val="20"/>
                <w:szCs w:val="20"/>
              </w:rPr>
              <w:t>−1.78 (0.65)</w:t>
            </w:r>
          </w:p>
        </w:tc>
        <w:tc>
          <w:tcPr>
            <w:tcW w:w="1151" w:type="dxa"/>
          </w:tcPr>
          <w:p w14:paraId="30D77A5F"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sz w:val="20"/>
                <w:szCs w:val="20"/>
              </w:rPr>
              <w:t>−2.73</w:t>
            </w:r>
          </w:p>
        </w:tc>
        <w:tc>
          <w:tcPr>
            <w:tcW w:w="1151" w:type="dxa"/>
          </w:tcPr>
          <w:p w14:paraId="557E5A43"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sz w:val="20"/>
                <w:szCs w:val="20"/>
              </w:rPr>
              <w:t>45.5</w:t>
            </w:r>
          </w:p>
        </w:tc>
        <w:tc>
          <w:tcPr>
            <w:tcW w:w="1727" w:type="dxa"/>
          </w:tcPr>
          <w:p w14:paraId="6B59AEAE"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sidRPr="002543A4">
              <w:rPr>
                <w:rFonts w:asciiTheme="minorHAnsi" w:eastAsia="Times New Roman" w:hAnsiTheme="minorHAnsi" w:cstheme="minorHAnsi"/>
                <w:b/>
                <w:bCs/>
                <w:sz w:val="20"/>
                <w:szCs w:val="20"/>
              </w:rPr>
              <w:t>0.009</w:t>
            </w:r>
          </w:p>
        </w:tc>
      </w:tr>
      <w:tr w:rsidR="00D47848" w:rsidRPr="002543A4" w14:paraId="6C0DD5F0" w14:textId="77777777" w:rsidTr="00D47848">
        <w:trPr>
          <w:trHeight w:val="410"/>
        </w:trPr>
        <w:tc>
          <w:tcPr>
            <w:cnfStyle w:val="001000000000" w:firstRow="0" w:lastRow="0" w:firstColumn="1" w:lastColumn="0" w:oddVBand="0" w:evenVBand="0" w:oddHBand="0" w:evenHBand="0" w:firstRowFirstColumn="0" w:firstRowLastColumn="0" w:lastRowFirstColumn="0" w:lastRowLastColumn="0"/>
            <w:tcW w:w="2994" w:type="dxa"/>
          </w:tcPr>
          <w:p w14:paraId="114EAF51" w14:textId="77777777" w:rsidR="00D47848" w:rsidRPr="002543A4" w:rsidRDefault="00D47848" w:rsidP="00D47848">
            <w:pPr>
              <w:spacing w:line="360" w:lineRule="auto"/>
              <w:rPr>
                <w:rFonts w:asciiTheme="minorHAnsi" w:hAnsiTheme="minorHAnsi" w:cstheme="minorHAnsi"/>
                <w:b w:val="0"/>
                <w:sz w:val="20"/>
                <w:szCs w:val="20"/>
              </w:rPr>
            </w:pPr>
            <w:r w:rsidRPr="002543A4">
              <w:rPr>
                <w:rFonts w:asciiTheme="minorHAnsi" w:eastAsia="Times New Roman" w:hAnsiTheme="minorHAnsi" w:cstheme="minorHAnsi"/>
                <w:b w:val="0"/>
                <w:sz w:val="20"/>
                <w:szCs w:val="20"/>
              </w:rPr>
              <w:t>Rewarded × Brood size 4</w:t>
            </w:r>
          </w:p>
        </w:tc>
        <w:tc>
          <w:tcPr>
            <w:tcW w:w="2073" w:type="dxa"/>
          </w:tcPr>
          <w:p w14:paraId="12A86CAD"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sz w:val="20"/>
                <w:szCs w:val="20"/>
              </w:rPr>
              <w:t>−2.60 (0.63)</w:t>
            </w:r>
          </w:p>
        </w:tc>
        <w:tc>
          <w:tcPr>
            <w:tcW w:w="1151" w:type="dxa"/>
          </w:tcPr>
          <w:p w14:paraId="625DEFCE"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sz w:val="20"/>
                <w:szCs w:val="20"/>
              </w:rPr>
              <w:t>−4.12</w:t>
            </w:r>
          </w:p>
        </w:tc>
        <w:tc>
          <w:tcPr>
            <w:tcW w:w="1151" w:type="dxa"/>
          </w:tcPr>
          <w:p w14:paraId="48C58C33"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sz w:val="20"/>
                <w:szCs w:val="20"/>
              </w:rPr>
              <w:t>47.0</w:t>
            </w:r>
          </w:p>
        </w:tc>
        <w:tc>
          <w:tcPr>
            <w:tcW w:w="1727" w:type="dxa"/>
          </w:tcPr>
          <w:p w14:paraId="5DA05C9D"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sidRPr="002543A4">
              <w:rPr>
                <w:rFonts w:asciiTheme="minorHAnsi" w:eastAsia="Times New Roman" w:hAnsiTheme="minorHAnsi" w:cstheme="minorHAnsi"/>
                <w:b/>
                <w:bCs/>
                <w:sz w:val="20"/>
                <w:szCs w:val="20"/>
              </w:rPr>
              <w:t>&lt; 0.001</w:t>
            </w:r>
          </w:p>
        </w:tc>
      </w:tr>
      <w:tr w:rsidR="00D47848" w:rsidRPr="002543A4" w14:paraId="1371B42F" w14:textId="77777777" w:rsidTr="00D47848">
        <w:trPr>
          <w:trHeight w:val="382"/>
        </w:trPr>
        <w:tc>
          <w:tcPr>
            <w:cnfStyle w:val="001000000000" w:firstRow="0" w:lastRow="0" w:firstColumn="1" w:lastColumn="0" w:oddVBand="0" w:evenVBand="0" w:oddHBand="0" w:evenHBand="0" w:firstRowFirstColumn="0" w:firstRowLastColumn="0" w:lastRowFirstColumn="0" w:lastRowLastColumn="0"/>
            <w:tcW w:w="2994" w:type="dxa"/>
          </w:tcPr>
          <w:p w14:paraId="69D54F65" w14:textId="77777777" w:rsidR="00D47848" w:rsidRPr="002543A4" w:rsidRDefault="00D47848" w:rsidP="00D47848">
            <w:pPr>
              <w:spacing w:line="360" w:lineRule="auto"/>
              <w:rPr>
                <w:rFonts w:asciiTheme="minorHAnsi" w:hAnsiTheme="minorHAnsi" w:cstheme="minorHAnsi"/>
                <w:b w:val="0"/>
                <w:sz w:val="20"/>
                <w:szCs w:val="20"/>
              </w:rPr>
            </w:pPr>
            <w:r w:rsidRPr="002543A4">
              <w:rPr>
                <w:rFonts w:asciiTheme="minorHAnsi" w:eastAsia="Times New Roman" w:hAnsiTheme="minorHAnsi" w:cstheme="minorHAnsi"/>
                <w:b w:val="0"/>
                <w:sz w:val="20"/>
                <w:szCs w:val="20"/>
              </w:rPr>
              <w:t>Rewarded × Brood size 5</w:t>
            </w:r>
          </w:p>
        </w:tc>
        <w:tc>
          <w:tcPr>
            <w:tcW w:w="2073" w:type="dxa"/>
          </w:tcPr>
          <w:p w14:paraId="3753D598"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sz w:val="20"/>
                <w:szCs w:val="20"/>
              </w:rPr>
              <w:t>−2.65 (0.72)</w:t>
            </w:r>
          </w:p>
        </w:tc>
        <w:tc>
          <w:tcPr>
            <w:tcW w:w="1151" w:type="dxa"/>
          </w:tcPr>
          <w:p w14:paraId="26360462"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sz w:val="20"/>
                <w:szCs w:val="20"/>
              </w:rPr>
              <w:t>−3.68</w:t>
            </w:r>
          </w:p>
        </w:tc>
        <w:tc>
          <w:tcPr>
            <w:tcW w:w="1151" w:type="dxa"/>
          </w:tcPr>
          <w:p w14:paraId="0152E71E"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543A4">
              <w:rPr>
                <w:rFonts w:asciiTheme="minorHAnsi" w:eastAsia="Times New Roman" w:hAnsiTheme="minorHAnsi" w:cstheme="minorHAnsi"/>
                <w:sz w:val="20"/>
                <w:szCs w:val="20"/>
              </w:rPr>
              <w:t>47.4</w:t>
            </w:r>
          </w:p>
        </w:tc>
        <w:tc>
          <w:tcPr>
            <w:tcW w:w="1727" w:type="dxa"/>
          </w:tcPr>
          <w:p w14:paraId="64791043"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sidRPr="002543A4">
              <w:rPr>
                <w:rFonts w:asciiTheme="minorHAnsi" w:eastAsia="Times New Roman" w:hAnsiTheme="minorHAnsi" w:cstheme="minorHAnsi"/>
                <w:b/>
                <w:bCs/>
                <w:sz w:val="20"/>
                <w:szCs w:val="20"/>
              </w:rPr>
              <w:t>&lt; 0.001</w:t>
            </w:r>
          </w:p>
        </w:tc>
      </w:tr>
    </w:tbl>
    <w:p w14:paraId="7CC1A4DF" w14:textId="7DBFA429" w:rsidR="00123EA0" w:rsidRPr="002543A4" w:rsidRDefault="00123EA0" w:rsidP="00123EA0">
      <w:pPr>
        <w:spacing w:line="360" w:lineRule="auto"/>
        <w:rPr>
          <w:rFonts w:ascii="Arial" w:hAnsi="Arial" w:cs="Arial"/>
          <w:sz w:val="24"/>
          <w:szCs w:val="24"/>
        </w:rPr>
      </w:pPr>
    </w:p>
    <w:p w14:paraId="26AF3EC2" w14:textId="63924721" w:rsidR="00123EA0" w:rsidRPr="002543A4" w:rsidRDefault="00460140" w:rsidP="00123EA0">
      <w:pPr>
        <w:keepNext/>
        <w:spacing w:after="200" w:line="360" w:lineRule="auto"/>
      </w:pPr>
      <w:r w:rsidRPr="002543A4">
        <w:rPr>
          <w:i/>
          <w:iCs/>
        </w:rPr>
        <w:t>Supplementary Table S5</w:t>
      </w:r>
      <w:r w:rsidR="53511295" w:rsidRPr="002543A4">
        <w:rPr>
          <w:i/>
          <w:iCs/>
        </w:rPr>
        <w:t>:</w:t>
      </w:r>
      <w:r w:rsidR="53511295" w:rsidRPr="002543A4">
        <w:t xml:space="preserve"> </w:t>
      </w:r>
      <w:r w:rsidR="00D47848" w:rsidRPr="002543A4">
        <w:t>Pairwise comparisons of stimulus type (unrewarded − rewarded) at each level of brood size for log-transformed latency to approach (</w:t>
      </w:r>
      <w:proofErr w:type="spellStart"/>
      <w:r w:rsidR="00D47848" w:rsidRPr="002543A4">
        <w:t>emmeans</w:t>
      </w:r>
      <w:proofErr w:type="spellEnd"/>
      <w:r w:rsidR="00D47848" w:rsidRPr="002543A4">
        <w:t>). Females with larger broods (sizes 3–5) showed significantly faster approach to the rewarded than the unrewarded stimulus; no significant discrimination was observed for brood size 2. Bold P-values indicate P &lt; 0.05.</w:t>
      </w:r>
    </w:p>
    <w:tbl>
      <w:tblPr>
        <w:tblStyle w:val="GridTable1Light"/>
        <w:tblW w:w="9016" w:type="dxa"/>
        <w:tblLook w:val="04A0" w:firstRow="1" w:lastRow="0" w:firstColumn="1" w:lastColumn="0" w:noHBand="0" w:noVBand="1"/>
      </w:tblPr>
      <w:tblGrid>
        <w:gridCol w:w="3539"/>
        <w:gridCol w:w="1559"/>
        <w:gridCol w:w="1276"/>
        <w:gridCol w:w="1559"/>
        <w:gridCol w:w="1083"/>
      </w:tblGrid>
      <w:tr w:rsidR="00D47848" w:rsidRPr="002543A4" w14:paraId="69197D78" w14:textId="77777777" w:rsidTr="00D478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5C8A38B6" w14:textId="77777777" w:rsidR="00D47848" w:rsidRPr="002543A4" w:rsidRDefault="00D47848" w:rsidP="00D47848">
            <w:pPr>
              <w:spacing w:line="360" w:lineRule="auto"/>
              <w:rPr>
                <w:rFonts w:asciiTheme="minorHAnsi" w:hAnsiTheme="minorHAnsi" w:cstheme="minorHAnsi"/>
                <w:b w:val="0"/>
              </w:rPr>
            </w:pPr>
            <w:r w:rsidRPr="002543A4">
              <w:rPr>
                <w:rFonts w:asciiTheme="minorHAnsi" w:eastAsia="Times New Roman" w:hAnsiTheme="minorHAnsi" w:cstheme="minorHAnsi"/>
                <w:b w:val="0"/>
                <w:sz w:val="20"/>
                <w:szCs w:val="20"/>
              </w:rPr>
              <w:t>Contrast</w:t>
            </w:r>
          </w:p>
        </w:tc>
        <w:tc>
          <w:tcPr>
            <w:tcW w:w="1559" w:type="dxa"/>
          </w:tcPr>
          <w:p w14:paraId="3DAE98A0" w14:textId="77777777" w:rsidR="00D47848" w:rsidRPr="002543A4" w:rsidRDefault="00D47848" w:rsidP="00D47848">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2543A4">
              <w:rPr>
                <w:rFonts w:asciiTheme="minorHAnsi" w:eastAsia="Times New Roman" w:hAnsiTheme="minorHAnsi" w:cstheme="minorHAnsi"/>
                <w:b w:val="0"/>
                <w:sz w:val="20"/>
                <w:szCs w:val="20"/>
              </w:rPr>
              <w:t>Estimate (SE)</w:t>
            </w:r>
          </w:p>
        </w:tc>
        <w:tc>
          <w:tcPr>
            <w:tcW w:w="1276" w:type="dxa"/>
          </w:tcPr>
          <w:p w14:paraId="6E220B4A" w14:textId="77777777" w:rsidR="00D47848" w:rsidRPr="002543A4" w:rsidRDefault="00D47848" w:rsidP="00D47848">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2543A4">
              <w:rPr>
                <w:rFonts w:asciiTheme="minorHAnsi" w:eastAsia="Times New Roman" w:hAnsiTheme="minorHAnsi" w:cstheme="minorHAnsi"/>
                <w:b w:val="0"/>
                <w:sz w:val="20"/>
                <w:szCs w:val="20"/>
              </w:rPr>
              <w:t>t</w:t>
            </w:r>
          </w:p>
        </w:tc>
        <w:tc>
          <w:tcPr>
            <w:tcW w:w="1559" w:type="dxa"/>
          </w:tcPr>
          <w:p w14:paraId="2B17F591" w14:textId="77777777" w:rsidR="00D47848" w:rsidRPr="002543A4" w:rsidRDefault="00D47848" w:rsidP="00D47848">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proofErr w:type="spellStart"/>
            <w:r w:rsidRPr="002543A4">
              <w:rPr>
                <w:rFonts w:asciiTheme="minorHAnsi" w:eastAsia="Times New Roman" w:hAnsiTheme="minorHAnsi" w:cstheme="minorHAnsi"/>
                <w:b w:val="0"/>
                <w:sz w:val="20"/>
                <w:szCs w:val="20"/>
              </w:rPr>
              <w:t>df</w:t>
            </w:r>
            <w:proofErr w:type="spellEnd"/>
          </w:p>
        </w:tc>
        <w:tc>
          <w:tcPr>
            <w:tcW w:w="1083" w:type="dxa"/>
          </w:tcPr>
          <w:p w14:paraId="513493DE" w14:textId="77777777" w:rsidR="00D47848" w:rsidRPr="002543A4" w:rsidRDefault="00D47848" w:rsidP="00D47848">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2543A4">
              <w:rPr>
                <w:rFonts w:asciiTheme="minorHAnsi" w:eastAsia="Times New Roman" w:hAnsiTheme="minorHAnsi" w:cstheme="minorHAnsi"/>
                <w:b w:val="0"/>
                <w:sz w:val="20"/>
                <w:szCs w:val="20"/>
              </w:rPr>
              <w:t>P</w:t>
            </w:r>
          </w:p>
        </w:tc>
      </w:tr>
      <w:tr w:rsidR="00D47848" w:rsidRPr="002543A4" w14:paraId="300B50ED" w14:textId="77777777" w:rsidTr="00D47848">
        <w:tc>
          <w:tcPr>
            <w:cnfStyle w:val="001000000000" w:firstRow="0" w:lastRow="0" w:firstColumn="1" w:lastColumn="0" w:oddVBand="0" w:evenVBand="0" w:oddHBand="0" w:evenHBand="0" w:firstRowFirstColumn="0" w:firstRowLastColumn="0" w:lastRowFirstColumn="0" w:lastRowLastColumn="0"/>
            <w:tcW w:w="3539" w:type="dxa"/>
          </w:tcPr>
          <w:p w14:paraId="11EF4BEC" w14:textId="77777777" w:rsidR="00D47848" w:rsidRPr="002543A4" w:rsidRDefault="00D47848" w:rsidP="00D47848">
            <w:pPr>
              <w:spacing w:line="360" w:lineRule="auto"/>
              <w:rPr>
                <w:rFonts w:asciiTheme="minorHAnsi" w:hAnsiTheme="minorHAnsi" w:cstheme="minorHAnsi"/>
                <w:b w:val="0"/>
              </w:rPr>
            </w:pPr>
            <w:r w:rsidRPr="002543A4">
              <w:rPr>
                <w:rFonts w:asciiTheme="minorHAnsi" w:eastAsia="Times New Roman" w:hAnsiTheme="minorHAnsi" w:cstheme="minorHAnsi"/>
                <w:b w:val="0"/>
                <w:sz w:val="20"/>
                <w:szCs w:val="20"/>
              </w:rPr>
              <w:t>Brood size 2: Unrewarded − Rewarded</w:t>
            </w:r>
          </w:p>
        </w:tc>
        <w:tc>
          <w:tcPr>
            <w:tcW w:w="1559" w:type="dxa"/>
          </w:tcPr>
          <w:p w14:paraId="244062B8"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−0.53 (0.52)</w:t>
            </w:r>
          </w:p>
        </w:tc>
        <w:tc>
          <w:tcPr>
            <w:tcW w:w="1276" w:type="dxa"/>
          </w:tcPr>
          <w:p w14:paraId="5517F958"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−1.02</w:t>
            </w:r>
          </w:p>
        </w:tc>
        <w:tc>
          <w:tcPr>
            <w:tcW w:w="1559" w:type="dxa"/>
          </w:tcPr>
          <w:p w14:paraId="13C59045"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57.7</w:t>
            </w:r>
          </w:p>
        </w:tc>
        <w:tc>
          <w:tcPr>
            <w:tcW w:w="1083" w:type="dxa"/>
          </w:tcPr>
          <w:p w14:paraId="1D3C5EBE"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0.314</w:t>
            </w:r>
          </w:p>
        </w:tc>
      </w:tr>
      <w:tr w:rsidR="00D47848" w:rsidRPr="002543A4" w14:paraId="4208BD8B" w14:textId="77777777" w:rsidTr="00D47848">
        <w:tc>
          <w:tcPr>
            <w:cnfStyle w:val="001000000000" w:firstRow="0" w:lastRow="0" w:firstColumn="1" w:lastColumn="0" w:oddVBand="0" w:evenVBand="0" w:oddHBand="0" w:evenHBand="0" w:firstRowFirstColumn="0" w:firstRowLastColumn="0" w:lastRowFirstColumn="0" w:lastRowLastColumn="0"/>
            <w:tcW w:w="3539" w:type="dxa"/>
          </w:tcPr>
          <w:p w14:paraId="3D2C6CE3" w14:textId="77777777" w:rsidR="00D47848" w:rsidRPr="002543A4" w:rsidRDefault="00D47848" w:rsidP="00D47848">
            <w:pPr>
              <w:spacing w:line="360" w:lineRule="auto"/>
              <w:rPr>
                <w:rFonts w:asciiTheme="minorHAnsi" w:hAnsiTheme="minorHAnsi" w:cstheme="minorHAnsi"/>
                <w:b w:val="0"/>
              </w:rPr>
            </w:pPr>
            <w:r w:rsidRPr="002543A4">
              <w:rPr>
                <w:rFonts w:asciiTheme="minorHAnsi" w:eastAsia="Times New Roman" w:hAnsiTheme="minorHAnsi" w:cstheme="minorHAnsi"/>
                <w:b w:val="0"/>
                <w:sz w:val="20"/>
                <w:szCs w:val="20"/>
              </w:rPr>
              <w:t>Brood size 3: Unrewarded − Rewarded</w:t>
            </w:r>
          </w:p>
        </w:tc>
        <w:tc>
          <w:tcPr>
            <w:tcW w:w="1559" w:type="dxa"/>
          </w:tcPr>
          <w:p w14:paraId="6C5A23AB"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sz w:val="20"/>
                <w:szCs w:val="20"/>
              </w:rPr>
              <w:t>1.25 (0.47)</w:t>
            </w:r>
          </w:p>
        </w:tc>
        <w:tc>
          <w:tcPr>
            <w:tcW w:w="1276" w:type="dxa"/>
          </w:tcPr>
          <w:p w14:paraId="591743D7"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sz w:val="20"/>
                <w:szCs w:val="20"/>
              </w:rPr>
              <w:t>2.69</w:t>
            </w:r>
          </w:p>
        </w:tc>
        <w:tc>
          <w:tcPr>
            <w:tcW w:w="1559" w:type="dxa"/>
          </w:tcPr>
          <w:p w14:paraId="6C927E85"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sz w:val="20"/>
                <w:szCs w:val="20"/>
              </w:rPr>
              <w:t>54.9</w:t>
            </w:r>
          </w:p>
        </w:tc>
        <w:tc>
          <w:tcPr>
            <w:tcW w:w="1083" w:type="dxa"/>
          </w:tcPr>
          <w:p w14:paraId="4B0CB857"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r w:rsidRPr="002543A4">
              <w:rPr>
                <w:rFonts w:asciiTheme="minorHAnsi" w:eastAsia="Times New Roman" w:hAnsiTheme="minorHAnsi" w:cstheme="minorHAnsi"/>
                <w:b/>
                <w:bCs/>
                <w:sz w:val="20"/>
                <w:szCs w:val="20"/>
              </w:rPr>
              <w:t>0.010</w:t>
            </w:r>
          </w:p>
        </w:tc>
      </w:tr>
      <w:tr w:rsidR="00D47848" w:rsidRPr="002543A4" w14:paraId="6778FAB3" w14:textId="77777777" w:rsidTr="00D47848">
        <w:tc>
          <w:tcPr>
            <w:cnfStyle w:val="001000000000" w:firstRow="0" w:lastRow="0" w:firstColumn="1" w:lastColumn="0" w:oddVBand="0" w:evenVBand="0" w:oddHBand="0" w:evenHBand="0" w:firstRowFirstColumn="0" w:firstRowLastColumn="0" w:lastRowFirstColumn="0" w:lastRowLastColumn="0"/>
            <w:tcW w:w="3539" w:type="dxa"/>
          </w:tcPr>
          <w:p w14:paraId="645C5276" w14:textId="77777777" w:rsidR="00D47848" w:rsidRPr="002543A4" w:rsidRDefault="00D47848" w:rsidP="00D47848">
            <w:pPr>
              <w:spacing w:line="360" w:lineRule="auto"/>
              <w:rPr>
                <w:rFonts w:asciiTheme="minorHAnsi" w:hAnsiTheme="minorHAnsi" w:cstheme="minorHAnsi"/>
                <w:b w:val="0"/>
              </w:rPr>
            </w:pPr>
            <w:r w:rsidRPr="002543A4">
              <w:rPr>
                <w:rFonts w:asciiTheme="minorHAnsi" w:eastAsia="Times New Roman" w:hAnsiTheme="minorHAnsi" w:cstheme="minorHAnsi"/>
                <w:b w:val="0"/>
                <w:sz w:val="20"/>
                <w:szCs w:val="20"/>
              </w:rPr>
              <w:t>Brood size 4: Unrewarded − Rewarded</w:t>
            </w:r>
          </w:p>
        </w:tc>
        <w:tc>
          <w:tcPr>
            <w:tcW w:w="1559" w:type="dxa"/>
          </w:tcPr>
          <w:p w14:paraId="44D47852"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sz w:val="20"/>
                <w:szCs w:val="20"/>
              </w:rPr>
              <w:t>2.07 (0.42)</w:t>
            </w:r>
          </w:p>
        </w:tc>
        <w:tc>
          <w:tcPr>
            <w:tcW w:w="1276" w:type="dxa"/>
          </w:tcPr>
          <w:p w14:paraId="2618BA82"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sz w:val="20"/>
                <w:szCs w:val="20"/>
              </w:rPr>
              <w:t>4.91</w:t>
            </w:r>
          </w:p>
        </w:tc>
        <w:tc>
          <w:tcPr>
            <w:tcW w:w="1559" w:type="dxa"/>
          </w:tcPr>
          <w:p w14:paraId="1DB7C31A"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sz w:val="20"/>
                <w:szCs w:val="20"/>
              </w:rPr>
              <w:t>52.6</w:t>
            </w:r>
          </w:p>
        </w:tc>
        <w:tc>
          <w:tcPr>
            <w:tcW w:w="1083" w:type="dxa"/>
          </w:tcPr>
          <w:p w14:paraId="2DC486ED"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r w:rsidRPr="002543A4">
              <w:rPr>
                <w:rFonts w:asciiTheme="minorHAnsi" w:eastAsia="Times New Roman" w:hAnsiTheme="minorHAnsi" w:cstheme="minorHAnsi"/>
                <w:b/>
                <w:bCs/>
                <w:sz w:val="20"/>
                <w:szCs w:val="20"/>
              </w:rPr>
              <w:t>&lt; 0.001</w:t>
            </w:r>
          </w:p>
        </w:tc>
      </w:tr>
      <w:tr w:rsidR="00D47848" w:rsidRPr="002543A4" w14:paraId="5BF062F0" w14:textId="77777777" w:rsidTr="00D47848">
        <w:tc>
          <w:tcPr>
            <w:cnfStyle w:val="001000000000" w:firstRow="0" w:lastRow="0" w:firstColumn="1" w:lastColumn="0" w:oddVBand="0" w:evenVBand="0" w:oddHBand="0" w:evenHBand="0" w:firstRowFirstColumn="0" w:firstRowLastColumn="0" w:lastRowFirstColumn="0" w:lastRowLastColumn="0"/>
            <w:tcW w:w="3539" w:type="dxa"/>
          </w:tcPr>
          <w:p w14:paraId="2736A59B" w14:textId="77777777" w:rsidR="00D47848" w:rsidRPr="002543A4" w:rsidRDefault="00D47848" w:rsidP="00D47848">
            <w:pPr>
              <w:spacing w:line="360" w:lineRule="auto"/>
              <w:rPr>
                <w:rFonts w:asciiTheme="minorHAnsi" w:hAnsiTheme="minorHAnsi" w:cstheme="minorHAnsi"/>
                <w:b w:val="0"/>
              </w:rPr>
            </w:pPr>
            <w:r w:rsidRPr="002543A4">
              <w:rPr>
                <w:rFonts w:asciiTheme="minorHAnsi" w:eastAsia="Times New Roman" w:hAnsiTheme="minorHAnsi" w:cstheme="minorHAnsi"/>
                <w:b w:val="0"/>
                <w:sz w:val="20"/>
                <w:szCs w:val="20"/>
              </w:rPr>
              <w:t>Brood size 5: Unrewarded − Rewarded</w:t>
            </w:r>
          </w:p>
        </w:tc>
        <w:tc>
          <w:tcPr>
            <w:tcW w:w="1559" w:type="dxa"/>
          </w:tcPr>
          <w:p w14:paraId="767BF975"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sz w:val="20"/>
                <w:szCs w:val="20"/>
              </w:rPr>
              <w:t>2.12 (0.55)</w:t>
            </w:r>
          </w:p>
        </w:tc>
        <w:tc>
          <w:tcPr>
            <w:tcW w:w="1276" w:type="dxa"/>
          </w:tcPr>
          <w:p w14:paraId="0D1DE8A8"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sz w:val="20"/>
                <w:szCs w:val="20"/>
              </w:rPr>
              <w:t>3.84</w:t>
            </w:r>
          </w:p>
        </w:tc>
        <w:tc>
          <w:tcPr>
            <w:tcW w:w="1559" w:type="dxa"/>
          </w:tcPr>
          <w:p w14:paraId="4F731EEA"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sz w:val="20"/>
                <w:szCs w:val="20"/>
              </w:rPr>
              <w:t>53.2</w:t>
            </w:r>
          </w:p>
        </w:tc>
        <w:tc>
          <w:tcPr>
            <w:tcW w:w="1083" w:type="dxa"/>
          </w:tcPr>
          <w:p w14:paraId="0E75E575" w14:textId="77777777" w:rsidR="00D47848" w:rsidRPr="002543A4" w:rsidRDefault="00D47848" w:rsidP="00D4784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r w:rsidRPr="002543A4">
              <w:rPr>
                <w:rFonts w:asciiTheme="minorHAnsi" w:eastAsia="Times New Roman" w:hAnsiTheme="minorHAnsi" w:cstheme="minorHAnsi"/>
                <w:b/>
                <w:bCs/>
                <w:sz w:val="20"/>
                <w:szCs w:val="20"/>
              </w:rPr>
              <w:t>&lt; 0.001</w:t>
            </w:r>
          </w:p>
        </w:tc>
      </w:tr>
    </w:tbl>
    <w:p w14:paraId="39D2DDE0" w14:textId="048C91D6" w:rsidR="00123EA0" w:rsidRPr="002543A4" w:rsidRDefault="00123EA0" w:rsidP="00123EA0">
      <w:pPr>
        <w:spacing w:line="360" w:lineRule="auto"/>
      </w:pPr>
    </w:p>
    <w:p w14:paraId="55E86F83" w14:textId="0E3FE988" w:rsidR="006C4669" w:rsidRPr="002543A4" w:rsidRDefault="006C4669" w:rsidP="006C4669">
      <w:pPr>
        <w:pStyle w:val="Heading3"/>
      </w:pPr>
      <w:r w:rsidRPr="002543A4">
        <w:t xml:space="preserve">S3.3 Latency to open the </w:t>
      </w:r>
      <w:r w:rsidR="05216306" w:rsidRPr="002543A4">
        <w:t>ambiguous stimuli</w:t>
      </w:r>
      <w:r w:rsidRPr="002543A4">
        <w:t xml:space="preserve"> – full model</w:t>
      </w:r>
    </w:p>
    <w:p w14:paraId="6121E9A3" w14:textId="449521A0" w:rsidR="58B12A0E" w:rsidRPr="002543A4" w:rsidRDefault="0059339F" w:rsidP="0059339F">
      <w:pPr>
        <w:keepNext/>
        <w:spacing w:line="360" w:lineRule="auto"/>
      </w:pPr>
      <w:r w:rsidRPr="002543A4">
        <w:rPr>
          <w:rFonts w:asciiTheme="minorHAnsi" w:hAnsiTheme="minorHAnsi" w:cstheme="minorHAnsi"/>
          <w:color w:val="auto"/>
        </w:rPr>
        <w:t>A linear model was fitted with raw</w:t>
      </w:r>
      <w:r w:rsidR="00460140" w:rsidRPr="002543A4">
        <w:rPr>
          <w:rFonts w:asciiTheme="minorHAnsi" w:hAnsiTheme="minorHAnsi" w:cstheme="minorHAnsi"/>
          <w:color w:val="auto"/>
        </w:rPr>
        <w:t xml:space="preserve"> (untransformed)</w:t>
      </w:r>
      <w:r w:rsidRPr="002543A4">
        <w:rPr>
          <w:rFonts w:asciiTheme="minorHAnsi" w:hAnsiTheme="minorHAnsi" w:cstheme="minorHAnsi"/>
          <w:color w:val="auto"/>
        </w:rPr>
        <w:t xml:space="preserve"> latency to open the ambiguous stimulus as the response variable (N = 31 females who successfully opened the dish). Fixed effects included MA status, success on the preceding trial, brood size, and the MA status × brood size interaction. The overall MA × brood size interaction was marginal (p = 0.086; see Type III ANOVA below). </w:t>
      </w:r>
      <w:r w:rsidR="00DB4E5A" w:rsidRPr="002543A4">
        <w:rPr>
          <w:rFonts w:asciiTheme="minorHAnsi" w:hAnsiTheme="minorHAnsi" w:cstheme="minorHAnsi"/>
          <w:color w:val="auto"/>
        </w:rPr>
        <w:t xml:space="preserve">This analysis is reported as a secondary measure; the main finding is that MA females at brood size 2 opened the dish significantly faster than </w:t>
      </w:r>
      <w:proofErr w:type="spellStart"/>
      <w:r w:rsidR="00DB4E5A" w:rsidRPr="002543A4">
        <w:rPr>
          <w:rFonts w:asciiTheme="minorHAnsi" w:hAnsiTheme="minorHAnsi" w:cstheme="minorHAnsi"/>
          <w:color w:val="auto"/>
        </w:rPr>
        <w:t>noMA</w:t>
      </w:r>
      <w:proofErr w:type="spellEnd"/>
      <w:r w:rsidR="00DB4E5A" w:rsidRPr="002543A4">
        <w:rPr>
          <w:rFonts w:asciiTheme="minorHAnsi" w:hAnsiTheme="minorHAnsi" w:cstheme="minorHAnsi"/>
          <w:color w:val="auto"/>
        </w:rPr>
        <w:t xml:space="preserve"> females, a pattern that should be interpreted cautiously given the marginal overall interaction and small cell sizes.</w:t>
      </w:r>
    </w:p>
    <w:p w14:paraId="2DA556EC" w14:textId="44AF9B92" w:rsidR="0059339F" w:rsidRPr="002543A4" w:rsidRDefault="0059339F" w:rsidP="0059339F">
      <w:pPr>
        <w:keepNext/>
        <w:spacing w:line="360" w:lineRule="auto"/>
      </w:pPr>
      <w:r w:rsidRPr="002543A4">
        <w:rPr>
          <w:i/>
        </w:rPr>
        <w:t>Supplementary Ta</w:t>
      </w:r>
      <w:r w:rsidR="00DB4E5A" w:rsidRPr="002543A4">
        <w:rPr>
          <w:i/>
        </w:rPr>
        <w:t>ble S6</w:t>
      </w:r>
      <w:r w:rsidRPr="002543A4">
        <w:rPr>
          <w:i/>
        </w:rPr>
        <w:t>a.</w:t>
      </w:r>
      <w:r w:rsidRPr="002543A4">
        <w:t xml:space="preserve"> Type III ANOVA for the full linear model for latency to open the ambiguous stimulus. The main effect of MA is significant (F</w:t>
      </w:r>
      <w:proofErr w:type="gramStart"/>
      <w:r w:rsidRPr="002543A4">
        <w:t>₁,₂</w:t>
      </w:r>
      <w:proofErr w:type="gramEnd"/>
      <w:r w:rsidRPr="002543A4">
        <w:t>₂ = 8.55, p = 0.008), while the overall MA × Brood size interaction is marginal and non-significant (F</w:t>
      </w:r>
      <w:proofErr w:type="gramStart"/>
      <w:r w:rsidRPr="002543A4">
        <w:t>₃,₂</w:t>
      </w:r>
      <w:proofErr w:type="gramEnd"/>
      <w:r w:rsidRPr="002543A4">
        <w:t>₂ = 2.50, p = 0.086). Bold P-values indicate P &lt; 0.05.</w:t>
      </w:r>
    </w:p>
    <w:tbl>
      <w:tblPr>
        <w:tblStyle w:val="GridTable1Light"/>
        <w:tblW w:w="8992" w:type="dxa"/>
        <w:tblLook w:val="04A0" w:firstRow="1" w:lastRow="0" w:firstColumn="1" w:lastColumn="0" w:noHBand="0" w:noVBand="1"/>
      </w:tblPr>
      <w:tblGrid>
        <w:gridCol w:w="3643"/>
        <w:gridCol w:w="1821"/>
        <w:gridCol w:w="910"/>
        <w:gridCol w:w="1366"/>
        <w:gridCol w:w="1252"/>
      </w:tblGrid>
      <w:tr w:rsidR="0059339F" w:rsidRPr="002543A4" w14:paraId="715471F8" w14:textId="77777777" w:rsidTr="0059339F">
        <w:trPr>
          <w:cnfStyle w:val="100000000000" w:firstRow="1" w:lastRow="0" w:firstColumn="0" w:lastColumn="0" w:oddVBand="0" w:evenVBand="0" w:oddHBand="0"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3643" w:type="dxa"/>
          </w:tcPr>
          <w:p w14:paraId="00CB97A2" w14:textId="5DAAB77C" w:rsidR="0059339F" w:rsidRPr="002543A4" w:rsidRDefault="0059339F" w:rsidP="0059339F">
            <w:pPr>
              <w:spacing w:line="360" w:lineRule="auto"/>
              <w:rPr>
                <w:rFonts w:asciiTheme="minorHAnsi" w:hAnsiTheme="minorHAnsi" w:cstheme="minorHAnsi"/>
                <w:b w:val="0"/>
              </w:rPr>
            </w:pPr>
          </w:p>
        </w:tc>
        <w:tc>
          <w:tcPr>
            <w:tcW w:w="1821" w:type="dxa"/>
          </w:tcPr>
          <w:p w14:paraId="1D84E3A4" w14:textId="77777777" w:rsidR="0059339F" w:rsidRPr="002543A4" w:rsidRDefault="0059339F" w:rsidP="0059339F">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2543A4">
              <w:rPr>
                <w:rFonts w:asciiTheme="minorHAnsi" w:eastAsia="Times New Roman" w:hAnsiTheme="minorHAnsi" w:cstheme="minorHAnsi"/>
                <w:b w:val="0"/>
                <w:sz w:val="20"/>
                <w:szCs w:val="20"/>
              </w:rPr>
              <w:t>Sum Sq</w:t>
            </w:r>
          </w:p>
        </w:tc>
        <w:tc>
          <w:tcPr>
            <w:tcW w:w="910" w:type="dxa"/>
          </w:tcPr>
          <w:p w14:paraId="0E1DD07E" w14:textId="77777777" w:rsidR="0059339F" w:rsidRPr="002543A4" w:rsidRDefault="0059339F" w:rsidP="0059339F">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proofErr w:type="spellStart"/>
            <w:r w:rsidRPr="002543A4">
              <w:rPr>
                <w:rFonts w:asciiTheme="minorHAnsi" w:eastAsia="Times New Roman" w:hAnsiTheme="minorHAnsi" w:cstheme="minorHAnsi"/>
                <w:b w:val="0"/>
                <w:sz w:val="20"/>
                <w:szCs w:val="20"/>
              </w:rPr>
              <w:t>df</w:t>
            </w:r>
            <w:proofErr w:type="spellEnd"/>
          </w:p>
        </w:tc>
        <w:tc>
          <w:tcPr>
            <w:tcW w:w="1366" w:type="dxa"/>
          </w:tcPr>
          <w:p w14:paraId="28D41C72" w14:textId="77777777" w:rsidR="0059339F" w:rsidRPr="002543A4" w:rsidRDefault="0059339F" w:rsidP="0059339F">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2543A4">
              <w:rPr>
                <w:rFonts w:asciiTheme="minorHAnsi" w:eastAsia="Times New Roman" w:hAnsiTheme="minorHAnsi" w:cstheme="minorHAnsi"/>
                <w:b w:val="0"/>
                <w:sz w:val="20"/>
                <w:szCs w:val="20"/>
              </w:rPr>
              <w:t>F</w:t>
            </w:r>
          </w:p>
        </w:tc>
        <w:tc>
          <w:tcPr>
            <w:tcW w:w="1252" w:type="dxa"/>
          </w:tcPr>
          <w:p w14:paraId="6C54191E" w14:textId="77777777" w:rsidR="0059339F" w:rsidRPr="002543A4" w:rsidRDefault="0059339F" w:rsidP="0059339F">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2543A4">
              <w:rPr>
                <w:rFonts w:asciiTheme="minorHAnsi" w:eastAsia="Times New Roman" w:hAnsiTheme="minorHAnsi" w:cstheme="minorHAnsi"/>
                <w:b w:val="0"/>
                <w:sz w:val="20"/>
                <w:szCs w:val="20"/>
              </w:rPr>
              <w:t>P</w:t>
            </w:r>
          </w:p>
        </w:tc>
      </w:tr>
      <w:tr w:rsidR="0059339F" w:rsidRPr="002543A4" w14:paraId="4A54C841" w14:textId="77777777" w:rsidTr="0059339F">
        <w:trPr>
          <w:trHeight w:val="390"/>
        </w:trPr>
        <w:tc>
          <w:tcPr>
            <w:cnfStyle w:val="001000000000" w:firstRow="0" w:lastRow="0" w:firstColumn="1" w:lastColumn="0" w:oddVBand="0" w:evenVBand="0" w:oddHBand="0" w:evenHBand="0" w:firstRowFirstColumn="0" w:firstRowLastColumn="0" w:lastRowFirstColumn="0" w:lastRowLastColumn="0"/>
            <w:tcW w:w="3643" w:type="dxa"/>
          </w:tcPr>
          <w:p w14:paraId="4FA52610" w14:textId="77777777" w:rsidR="0059339F" w:rsidRPr="002543A4" w:rsidRDefault="0059339F" w:rsidP="0059339F">
            <w:pPr>
              <w:spacing w:line="360" w:lineRule="auto"/>
              <w:rPr>
                <w:rFonts w:asciiTheme="minorHAnsi" w:hAnsiTheme="minorHAnsi" w:cstheme="minorHAnsi"/>
                <w:b w:val="0"/>
              </w:rPr>
            </w:pPr>
            <w:r w:rsidRPr="002543A4">
              <w:rPr>
                <w:rFonts w:asciiTheme="minorHAnsi" w:eastAsia="Times New Roman" w:hAnsiTheme="minorHAnsi" w:cstheme="minorHAnsi"/>
                <w:b w:val="0"/>
                <w:sz w:val="20"/>
                <w:szCs w:val="20"/>
              </w:rPr>
              <w:t>MA</w:t>
            </w:r>
          </w:p>
        </w:tc>
        <w:tc>
          <w:tcPr>
            <w:tcW w:w="1821" w:type="dxa"/>
          </w:tcPr>
          <w:p w14:paraId="0DB20E1B" w14:textId="77777777" w:rsidR="0059339F" w:rsidRPr="002543A4" w:rsidRDefault="0059339F" w:rsidP="0059339F">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sz w:val="20"/>
                <w:szCs w:val="20"/>
              </w:rPr>
              <w:t>217 978</w:t>
            </w:r>
          </w:p>
        </w:tc>
        <w:tc>
          <w:tcPr>
            <w:tcW w:w="910" w:type="dxa"/>
          </w:tcPr>
          <w:p w14:paraId="02D3D091" w14:textId="77777777" w:rsidR="0059339F" w:rsidRPr="002543A4" w:rsidRDefault="0059339F" w:rsidP="0059339F">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sz w:val="20"/>
                <w:szCs w:val="20"/>
              </w:rPr>
              <w:t>1</w:t>
            </w:r>
          </w:p>
        </w:tc>
        <w:tc>
          <w:tcPr>
            <w:tcW w:w="1366" w:type="dxa"/>
          </w:tcPr>
          <w:p w14:paraId="12F50B58" w14:textId="77777777" w:rsidR="0059339F" w:rsidRPr="002543A4" w:rsidRDefault="0059339F" w:rsidP="0059339F">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sz w:val="20"/>
                <w:szCs w:val="20"/>
              </w:rPr>
              <w:t>8.55</w:t>
            </w:r>
          </w:p>
        </w:tc>
        <w:tc>
          <w:tcPr>
            <w:tcW w:w="1252" w:type="dxa"/>
          </w:tcPr>
          <w:p w14:paraId="5DC0D914" w14:textId="77777777" w:rsidR="0059339F" w:rsidRPr="002543A4" w:rsidRDefault="0059339F" w:rsidP="0059339F">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r w:rsidRPr="002543A4">
              <w:rPr>
                <w:rFonts w:asciiTheme="minorHAnsi" w:eastAsia="Times New Roman" w:hAnsiTheme="minorHAnsi" w:cstheme="minorHAnsi"/>
                <w:b/>
                <w:bCs/>
                <w:sz w:val="20"/>
                <w:szCs w:val="20"/>
              </w:rPr>
              <w:t>0.008</w:t>
            </w:r>
          </w:p>
        </w:tc>
      </w:tr>
      <w:tr w:rsidR="0059339F" w:rsidRPr="002543A4" w14:paraId="6D2558AD" w14:textId="77777777" w:rsidTr="0059339F">
        <w:trPr>
          <w:trHeight w:val="390"/>
        </w:trPr>
        <w:tc>
          <w:tcPr>
            <w:cnfStyle w:val="001000000000" w:firstRow="0" w:lastRow="0" w:firstColumn="1" w:lastColumn="0" w:oddVBand="0" w:evenVBand="0" w:oddHBand="0" w:evenHBand="0" w:firstRowFirstColumn="0" w:firstRowLastColumn="0" w:lastRowFirstColumn="0" w:lastRowLastColumn="0"/>
            <w:tcW w:w="3643" w:type="dxa"/>
          </w:tcPr>
          <w:p w14:paraId="31934659" w14:textId="77777777" w:rsidR="0059339F" w:rsidRPr="002543A4" w:rsidRDefault="0059339F" w:rsidP="0059339F">
            <w:pPr>
              <w:spacing w:line="360" w:lineRule="auto"/>
              <w:rPr>
                <w:rFonts w:asciiTheme="minorHAnsi" w:hAnsiTheme="minorHAnsi" w:cstheme="minorHAnsi"/>
                <w:b w:val="0"/>
              </w:rPr>
            </w:pPr>
            <w:r w:rsidRPr="002543A4">
              <w:rPr>
                <w:rFonts w:asciiTheme="minorHAnsi" w:eastAsia="Times New Roman" w:hAnsiTheme="minorHAnsi" w:cstheme="minorHAnsi"/>
                <w:b w:val="0"/>
                <w:sz w:val="20"/>
                <w:szCs w:val="20"/>
              </w:rPr>
              <w:t>Success in previous trial</w:t>
            </w:r>
          </w:p>
        </w:tc>
        <w:tc>
          <w:tcPr>
            <w:tcW w:w="1821" w:type="dxa"/>
          </w:tcPr>
          <w:p w14:paraId="79FE8AE9" w14:textId="77777777" w:rsidR="0059339F" w:rsidRPr="002543A4" w:rsidRDefault="0059339F" w:rsidP="0059339F">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47 532</w:t>
            </w:r>
          </w:p>
        </w:tc>
        <w:tc>
          <w:tcPr>
            <w:tcW w:w="910" w:type="dxa"/>
          </w:tcPr>
          <w:p w14:paraId="352410E5" w14:textId="77777777" w:rsidR="0059339F" w:rsidRPr="002543A4" w:rsidRDefault="0059339F" w:rsidP="0059339F">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1</w:t>
            </w:r>
          </w:p>
        </w:tc>
        <w:tc>
          <w:tcPr>
            <w:tcW w:w="1366" w:type="dxa"/>
          </w:tcPr>
          <w:p w14:paraId="43A8EB98" w14:textId="77777777" w:rsidR="0059339F" w:rsidRPr="002543A4" w:rsidRDefault="0059339F" w:rsidP="0059339F">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1.86</w:t>
            </w:r>
          </w:p>
        </w:tc>
        <w:tc>
          <w:tcPr>
            <w:tcW w:w="1252" w:type="dxa"/>
          </w:tcPr>
          <w:p w14:paraId="42630E38" w14:textId="77777777" w:rsidR="0059339F" w:rsidRPr="002543A4" w:rsidRDefault="0059339F" w:rsidP="0059339F">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0.186</w:t>
            </w:r>
          </w:p>
        </w:tc>
      </w:tr>
      <w:tr w:rsidR="0059339F" w:rsidRPr="002543A4" w14:paraId="3F6B08B6" w14:textId="77777777" w:rsidTr="0059339F">
        <w:trPr>
          <w:trHeight w:val="404"/>
        </w:trPr>
        <w:tc>
          <w:tcPr>
            <w:cnfStyle w:val="001000000000" w:firstRow="0" w:lastRow="0" w:firstColumn="1" w:lastColumn="0" w:oddVBand="0" w:evenVBand="0" w:oddHBand="0" w:evenHBand="0" w:firstRowFirstColumn="0" w:firstRowLastColumn="0" w:lastRowFirstColumn="0" w:lastRowLastColumn="0"/>
            <w:tcW w:w="3643" w:type="dxa"/>
          </w:tcPr>
          <w:p w14:paraId="4CC7D8FC" w14:textId="77777777" w:rsidR="0059339F" w:rsidRPr="002543A4" w:rsidRDefault="0059339F" w:rsidP="0059339F">
            <w:pPr>
              <w:spacing w:line="360" w:lineRule="auto"/>
              <w:rPr>
                <w:rFonts w:asciiTheme="minorHAnsi" w:hAnsiTheme="minorHAnsi" w:cstheme="minorHAnsi"/>
                <w:b w:val="0"/>
              </w:rPr>
            </w:pPr>
            <w:r w:rsidRPr="002543A4">
              <w:rPr>
                <w:rFonts w:asciiTheme="minorHAnsi" w:eastAsia="Times New Roman" w:hAnsiTheme="minorHAnsi" w:cstheme="minorHAnsi"/>
                <w:b w:val="0"/>
                <w:sz w:val="20"/>
                <w:szCs w:val="20"/>
              </w:rPr>
              <w:t>Brood size</w:t>
            </w:r>
          </w:p>
        </w:tc>
        <w:tc>
          <w:tcPr>
            <w:tcW w:w="1821" w:type="dxa"/>
          </w:tcPr>
          <w:p w14:paraId="29DC2A5E" w14:textId="77777777" w:rsidR="0059339F" w:rsidRPr="002543A4" w:rsidRDefault="0059339F" w:rsidP="0059339F">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55 013</w:t>
            </w:r>
          </w:p>
        </w:tc>
        <w:tc>
          <w:tcPr>
            <w:tcW w:w="910" w:type="dxa"/>
          </w:tcPr>
          <w:p w14:paraId="7E52246C" w14:textId="77777777" w:rsidR="0059339F" w:rsidRPr="002543A4" w:rsidRDefault="0059339F" w:rsidP="0059339F">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3</w:t>
            </w:r>
          </w:p>
        </w:tc>
        <w:tc>
          <w:tcPr>
            <w:tcW w:w="1366" w:type="dxa"/>
          </w:tcPr>
          <w:p w14:paraId="304C3FFE" w14:textId="77777777" w:rsidR="0059339F" w:rsidRPr="002543A4" w:rsidRDefault="0059339F" w:rsidP="0059339F">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0.72</w:t>
            </w:r>
          </w:p>
        </w:tc>
        <w:tc>
          <w:tcPr>
            <w:tcW w:w="1252" w:type="dxa"/>
          </w:tcPr>
          <w:p w14:paraId="783FB761" w14:textId="77777777" w:rsidR="0059339F" w:rsidRPr="002543A4" w:rsidRDefault="0059339F" w:rsidP="0059339F">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0.551</w:t>
            </w:r>
          </w:p>
        </w:tc>
      </w:tr>
      <w:tr w:rsidR="0059339F" w:rsidRPr="002543A4" w14:paraId="13361016" w14:textId="77777777" w:rsidTr="0059339F">
        <w:trPr>
          <w:trHeight w:val="390"/>
        </w:trPr>
        <w:tc>
          <w:tcPr>
            <w:cnfStyle w:val="001000000000" w:firstRow="0" w:lastRow="0" w:firstColumn="1" w:lastColumn="0" w:oddVBand="0" w:evenVBand="0" w:oddHBand="0" w:evenHBand="0" w:firstRowFirstColumn="0" w:firstRowLastColumn="0" w:lastRowFirstColumn="0" w:lastRowLastColumn="0"/>
            <w:tcW w:w="3643" w:type="dxa"/>
          </w:tcPr>
          <w:p w14:paraId="083A0D5B" w14:textId="77777777" w:rsidR="0059339F" w:rsidRPr="002543A4" w:rsidRDefault="0059339F" w:rsidP="0059339F">
            <w:pPr>
              <w:spacing w:line="360" w:lineRule="auto"/>
              <w:rPr>
                <w:rFonts w:asciiTheme="minorHAnsi" w:hAnsiTheme="minorHAnsi" w:cstheme="minorHAnsi"/>
                <w:b w:val="0"/>
              </w:rPr>
            </w:pPr>
            <w:r w:rsidRPr="002543A4">
              <w:rPr>
                <w:rFonts w:asciiTheme="minorHAnsi" w:eastAsia="Times New Roman" w:hAnsiTheme="minorHAnsi" w:cstheme="minorHAnsi"/>
                <w:b w:val="0"/>
                <w:sz w:val="20"/>
                <w:szCs w:val="20"/>
              </w:rPr>
              <w:lastRenderedPageBreak/>
              <w:t>MA × Brood size</w:t>
            </w:r>
          </w:p>
        </w:tc>
        <w:tc>
          <w:tcPr>
            <w:tcW w:w="1821" w:type="dxa"/>
          </w:tcPr>
          <w:p w14:paraId="361F0A5D" w14:textId="77777777" w:rsidR="0059339F" w:rsidRPr="002543A4" w:rsidRDefault="0059339F" w:rsidP="0059339F">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191 012</w:t>
            </w:r>
          </w:p>
        </w:tc>
        <w:tc>
          <w:tcPr>
            <w:tcW w:w="910" w:type="dxa"/>
          </w:tcPr>
          <w:p w14:paraId="5FDD755D" w14:textId="77777777" w:rsidR="0059339F" w:rsidRPr="002543A4" w:rsidRDefault="0059339F" w:rsidP="0059339F">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3</w:t>
            </w:r>
          </w:p>
        </w:tc>
        <w:tc>
          <w:tcPr>
            <w:tcW w:w="1366" w:type="dxa"/>
          </w:tcPr>
          <w:p w14:paraId="4DEC59FC" w14:textId="77777777" w:rsidR="0059339F" w:rsidRPr="002543A4" w:rsidRDefault="0059339F" w:rsidP="0059339F">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2.50</w:t>
            </w:r>
          </w:p>
        </w:tc>
        <w:tc>
          <w:tcPr>
            <w:tcW w:w="1252" w:type="dxa"/>
          </w:tcPr>
          <w:p w14:paraId="7F44F348" w14:textId="77777777" w:rsidR="0059339F" w:rsidRPr="002543A4" w:rsidRDefault="0059339F" w:rsidP="0059339F">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0.086</w:t>
            </w:r>
          </w:p>
        </w:tc>
      </w:tr>
    </w:tbl>
    <w:p w14:paraId="4CB980F3" w14:textId="1ED11548" w:rsidR="250E8276" w:rsidRPr="002543A4" w:rsidRDefault="250E8276" w:rsidP="250E8276">
      <w:pPr>
        <w:spacing w:line="360" w:lineRule="auto"/>
        <w:rPr>
          <w:rFonts w:ascii="Arial" w:hAnsi="Arial" w:cs="Arial"/>
          <w:sz w:val="24"/>
          <w:szCs w:val="24"/>
        </w:rPr>
      </w:pPr>
    </w:p>
    <w:p w14:paraId="704E279F" w14:textId="1D901319" w:rsidR="0059339F" w:rsidRPr="002543A4" w:rsidRDefault="00DB4E5A" w:rsidP="250E8276">
      <w:pPr>
        <w:spacing w:line="360" w:lineRule="auto"/>
        <w:rPr>
          <w:rFonts w:ascii="Arial" w:hAnsi="Arial" w:cs="Arial"/>
          <w:sz w:val="24"/>
          <w:szCs w:val="24"/>
        </w:rPr>
      </w:pPr>
      <w:r w:rsidRPr="002543A4">
        <w:rPr>
          <w:i/>
        </w:rPr>
        <w:t>Supplementary Table S6</w:t>
      </w:r>
      <w:r w:rsidR="0059339F" w:rsidRPr="002543A4">
        <w:rPr>
          <w:i/>
        </w:rPr>
        <w:t>b.</w:t>
      </w:r>
      <w:r w:rsidR="0059339F" w:rsidRPr="002543A4">
        <w:t xml:space="preserve"> Full linear model for latency to open the ambiguous stimulus. Reference categories: MA females for MA status; brood size 2 for brood size contrasts. The main effect of MA reflects the difference </w:t>
      </w:r>
      <w:proofErr w:type="gramStart"/>
      <w:r w:rsidR="0059339F" w:rsidRPr="002543A4">
        <w:t>at</w:t>
      </w:r>
      <w:proofErr w:type="gramEnd"/>
      <w:r w:rsidR="0059339F" w:rsidRPr="002543A4">
        <w:t xml:space="preserve"> </w:t>
      </w:r>
      <w:proofErr w:type="gramStart"/>
      <w:r w:rsidR="0059339F" w:rsidRPr="002543A4">
        <w:t>the reference</w:t>
      </w:r>
      <w:proofErr w:type="gramEnd"/>
      <w:r w:rsidR="0059339F" w:rsidRPr="002543A4">
        <w:t xml:space="preserve"> brood size (brood size 2). Bold P-values indicate P &lt; 0.05.</w:t>
      </w:r>
    </w:p>
    <w:tbl>
      <w:tblPr>
        <w:tblStyle w:val="GridTable1Light"/>
        <w:tblW w:w="9022" w:type="dxa"/>
        <w:tblLook w:val="04A0" w:firstRow="1" w:lastRow="0" w:firstColumn="1" w:lastColumn="0" w:noHBand="0" w:noVBand="1"/>
      </w:tblPr>
      <w:tblGrid>
        <w:gridCol w:w="3655"/>
        <w:gridCol w:w="2513"/>
        <w:gridCol w:w="1370"/>
        <w:gridCol w:w="1484"/>
      </w:tblGrid>
      <w:tr w:rsidR="0059339F" w:rsidRPr="002543A4" w14:paraId="33F64DF1" w14:textId="77777777" w:rsidTr="0059339F">
        <w:trPr>
          <w:cnfStyle w:val="100000000000" w:firstRow="1" w:lastRow="0" w:firstColumn="0" w:lastColumn="0" w:oddVBand="0" w:evenVBand="0" w:oddHBand="0"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3655" w:type="dxa"/>
          </w:tcPr>
          <w:p w14:paraId="419057FB" w14:textId="77777777" w:rsidR="0059339F" w:rsidRPr="002543A4" w:rsidRDefault="0059339F" w:rsidP="00851317">
            <w:pPr>
              <w:rPr>
                <w:rFonts w:asciiTheme="minorHAnsi" w:hAnsiTheme="minorHAnsi" w:cstheme="minorHAnsi"/>
                <w:b w:val="0"/>
              </w:rPr>
            </w:pPr>
          </w:p>
        </w:tc>
        <w:tc>
          <w:tcPr>
            <w:tcW w:w="2513" w:type="dxa"/>
          </w:tcPr>
          <w:p w14:paraId="598C20DB" w14:textId="77777777" w:rsidR="0059339F" w:rsidRPr="002543A4" w:rsidRDefault="0059339F" w:rsidP="0059339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2543A4">
              <w:rPr>
                <w:rFonts w:asciiTheme="minorHAnsi" w:eastAsia="Times New Roman" w:hAnsiTheme="minorHAnsi" w:cstheme="minorHAnsi"/>
                <w:b w:val="0"/>
                <w:sz w:val="20"/>
                <w:szCs w:val="20"/>
              </w:rPr>
              <w:t>Estimate (SE)</w:t>
            </w:r>
          </w:p>
        </w:tc>
        <w:tc>
          <w:tcPr>
            <w:tcW w:w="1370" w:type="dxa"/>
          </w:tcPr>
          <w:p w14:paraId="6FD5683E" w14:textId="77777777" w:rsidR="0059339F" w:rsidRPr="002543A4" w:rsidRDefault="0059339F" w:rsidP="0059339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2543A4">
              <w:rPr>
                <w:rFonts w:asciiTheme="minorHAnsi" w:eastAsia="Times New Roman" w:hAnsiTheme="minorHAnsi" w:cstheme="minorHAnsi"/>
                <w:b w:val="0"/>
                <w:sz w:val="20"/>
                <w:szCs w:val="20"/>
              </w:rPr>
              <w:t>t</w:t>
            </w:r>
          </w:p>
        </w:tc>
        <w:tc>
          <w:tcPr>
            <w:tcW w:w="1484" w:type="dxa"/>
          </w:tcPr>
          <w:p w14:paraId="690D07EF" w14:textId="77777777" w:rsidR="0059339F" w:rsidRPr="002543A4" w:rsidRDefault="0059339F" w:rsidP="0059339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2543A4">
              <w:rPr>
                <w:rFonts w:asciiTheme="minorHAnsi" w:eastAsia="Times New Roman" w:hAnsiTheme="minorHAnsi" w:cstheme="minorHAnsi"/>
                <w:b w:val="0"/>
                <w:sz w:val="20"/>
                <w:szCs w:val="20"/>
              </w:rPr>
              <w:t>P</w:t>
            </w:r>
          </w:p>
        </w:tc>
      </w:tr>
      <w:tr w:rsidR="0059339F" w:rsidRPr="002543A4" w14:paraId="0CAD2914" w14:textId="77777777" w:rsidTr="0059339F">
        <w:trPr>
          <w:trHeight w:val="407"/>
        </w:trPr>
        <w:tc>
          <w:tcPr>
            <w:cnfStyle w:val="001000000000" w:firstRow="0" w:lastRow="0" w:firstColumn="1" w:lastColumn="0" w:oddVBand="0" w:evenVBand="0" w:oddHBand="0" w:evenHBand="0" w:firstRowFirstColumn="0" w:firstRowLastColumn="0" w:lastRowFirstColumn="0" w:lastRowLastColumn="0"/>
            <w:tcW w:w="3655" w:type="dxa"/>
          </w:tcPr>
          <w:p w14:paraId="0B18E288" w14:textId="77777777" w:rsidR="0059339F" w:rsidRPr="002543A4" w:rsidRDefault="0059339F" w:rsidP="00851317">
            <w:pPr>
              <w:rPr>
                <w:rFonts w:asciiTheme="minorHAnsi" w:hAnsiTheme="minorHAnsi" w:cstheme="minorHAnsi"/>
                <w:b w:val="0"/>
              </w:rPr>
            </w:pPr>
            <w:r w:rsidRPr="002543A4">
              <w:rPr>
                <w:rFonts w:asciiTheme="minorHAnsi" w:eastAsia="Times New Roman" w:hAnsiTheme="minorHAnsi" w:cstheme="minorHAnsi"/>
                <w:b w:val="0"/>
                <w:sz w:val="20"/>
                <w:szCs w:val="20"/>
              </w:rPr>
              <w:t>Intercept</w:t>
            </w:r>
          </w:p>
        </w:tc>
        <w:tc>
          <w:tcPr>
            <w:tcW w:w="2513" w:type="dxa"/>
          </w:tcPr>
          <w:p w14:paraId="54B735ED"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−74.1 (129.0)</w:t>
            </w:r>
          </w:p>
        </w:tc>
        <w:tc>
          <w:tcPr>
            <w:tcW w:w="1370" w:type="dxa"/>
          </w:tcPr>
          <w:p w14:paraId="139C999F"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−0.58</w:t>
            </w:r>
          </w:p>
        </w:tc>
        <w:tc>
          <w:tcPr>
            <w:tcW w:w="1484" w:type="dxa"/>
          </w:tcPr>
          <w:p w14:paraId="79BE180A"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0.571</w:t>
            </w:r>
          </w:p>
        </w:tc>
      </w:tr>
      <w:tr w:rsidR="0059339F" w:rsidRPr="002543A4" w14:paraId="6EBE004A" w14:textId="77777777" w:rsidTr="0059339F">
        <w:trPr>
          <w:trHeight w:val="407"/>
        </w:trPr>
        <w:tc>
          <w:tcPr>
            <w:cnfStyle w:val="001000000000" w:firstRow="0" w:lastRow="0" w:firstColumn="1" w:lastColumn="0" w:oddVBand="0" w:evenVBand="0" w:oddHBand="0" w:evenHBand="0" w:firstRowFirstColumn="0" w:firstRowLastColumn="0" w:lastRowFirstColumn="0" w:lastRowLastColumn="0"/>
            <w:tcW w:w="3655" w:type="dxa"/>
          </w:tcPr>
          <w:p w14:paraId="6A0D980A" w14:textId="77777777" w:rsidR="0059339F" w:rsidRPr="002543A4" w:rsidRDefault="0059339F" w:rsidP="00851317">
            <w:pPr>
              <w:rPr>
                <w:rFonts w:asciiTheme="minorHAnsi" w:hAnsiTheme="minorHAnsi" w:cstheme="minorHAnsi"/>
                <w:b w:val="0"/>
              </w:rPr>
            </w:pPr>
            <w:r w:rsidRPr="002543A4">
              <w:rPr>
                <w:rFonts w:asciiTheme="minorHAnsi" w:eastAsia="Times New Roman" w:hAnsiTheme="minorHAnsi" w:cstheme="minorHAnsi"/>
                <w:b w:val="0"/>
                <w:sz w:val="20"/>
                <w:szCs w:val="20"/>
              </w:rPr>
              <w:t>MA (</w:t>
            </w:r>
            <w:proofErr w:type="spellStart"/>
            <w:r w:rsidRPr="002543A4">
              <w:rPr>
                <w:rFonts w:asciiTheme="minorHAnsi" w:eastAsia="Times New Roman" w:hAnsiTheme="minorHAnsi" w:cstheme="minorHAnsi"/>
                <w:b w:val="0"/>
                <w:sz w:val="20"/>
                <w:szCs w:val="20"/>
              </w:rPr>
              <w:t>noMA</w:t>
            </w:r>
            <w:proofErr w:type="spellEnd"/>
            <w:r w:rsidRPr="002543A4">
              <w:rPr>
                <w:rFonts w:asciiTheme="minorHAnsi" w:eastAsia="Times New Roman" w:hAnsiTheme="minorHAnsi" w:cstheme="minorHAnsi"/>
                <w:b w:val="0"/>
                <w:sz w:val="20"/>
                <w:szCs w:val="20"/>
              </w:rPr>
              <w:t>)</w:t>
            </w:r>
          </w:p>
        </w:tc>
        <w:tc>
          <w:tcPr>
            <w:tcW w:w="2513" w:type="dxa"/>
          </w:tcPr>
          <w:p w14:paraId="268EA52E"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sz w:val="20"/>
                <w:szCs w:val="20"/>
              </w:rPr>
              <w:t>446.1 (152.6)</w:t>
            </w:r>
          </w:p>
        </w:tc>
        <w:tc>
          <w:tcPr>
            <w:tcW w:w="1370" w:type="dxa"/>
          </w:tcPr>
          <w:p w14:paraId="49639E9E"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sz w:val="20"/>
                <w:szCs w:val="20"/>
              </w:rPr>
              <w:t>2.92</w:t>
            </w:r>
          </w:p>
        </w:tc>
        <w:tc>
          <w:tcPr>
            <w:tcW w:w="1484" w:type="dxa"/>
          </w:tcPr>
          <w:p w14:paraId="0DC8E320"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r w:rsidRPr="002543A4">
              <w:rPr>
                <w:rFonts w:asciiTheme="minorHAnsi" w:eastAsia="Times New Roman" w:hAnsiTheme="minorHAnsi" w:cstheme="minorHAnsi"/>
                <w:b/>
                <w:bCs/>
                <w:sz w:val="20"/>
                <w:szCs w:val="20"/>
              </w:rPr>
              <w:t>0.008</w:t>
            </w:r>
          </w:p>
        </w:tc>
      </w:tr>
      <w:tr w:rsidR="0059339F" w:rsidRPr="002543A4" w14:paraId="408C0EC2" w14:textId="77777777" w:rsidTr="0059339F">
        <w:trPr>
          <w:trHeight w:val="422"/>
        </w:trPr>
        <w:tc>
          <w:tcPr>
            <w:cnfStyle w:val="001000000000" w:firstRow="0" w:lastRow="0" w:firstColumn="1" w:lastColumn="0" w:oddVBand="0" w:evenVBand="0" w:oddHBand="0" w:evenHBand="0" w:firstRowFirstColumn="0" w:firstRowLastColumn="0" w:lastRowFirstColumn="0" w:lastRowLastColumn="0"/>
            <w:tcW w:w="3655" w:type="dxa"/>
          </w:tcPr>
          <w:p w14:paraId="0A1E0388" w14:textId="77777777" w:rsidR="0059339F" w:rsidRPr="002543A4" w:rsidRDefault="0059339F" w:rsidP="00851317">
            <w:pPr>
              <w:rPr>
                <w:rFonts w:asciiTheme="minorHAnsi" w:hAnsiTheme="minorHAnsi" w:cstheme="minorHAnsi"/>
                <w:b w:val="0"/>
              </w:rPr>
            </w:pPr>
            <w:r w:rsidRPr="002543A4">
              <w:rPr>
                <w:rFonts w:asciiTheme="minorHAnsi" w:eastAsia="Times New Roman" w:hAnsiTheme="minorHAnsi" w:cstheme="minorHAnsi"/>
                <w:b w:val="0"/>
                <w:sz w:val="20"/>
                <w:szCs w:val="20"/>
              </w:rPr>
              <w:t>Success in previous trial</w:t>
            </w:r>
          </w:p>
        </w:tc>
        <w:tc>
          <w:tcPr>
            <w:tcW w:w="2513" w:type="dxa"/>
          </w:tcPr>
          <w:p w14:paraId="3C7A3A92"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123.2 (90.2)</w:t>
            </w:r>
          </w:p>
        </w:tc>
        <w:tc>
          <w:tcPr>
            <w:tcW w:w="1370" w:type="dxa"/>
          </w:tcPr>
          <w:p w14:paraId="3825B56D"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1.37</w:t>
            </w:r>
          </w:p>
        </w:tc>
        <w:tc>
          <w:tcPr>
            <w:tcW w:w="1484" w:type="dxa"/>
          </w:tcPr>
          <w:p w14:paraId="19ADEDE4"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0.186</w:t>
            </w:r>
          </w:p>
        </w:tc>
      </w:tr>
      <w:tr w:rsidR="0059339F" w:rsidRPr="002543A4" w14:paraId="5298FDEE" w14:textId="77777777" w:rsidTr="0059339F">
        <w:trPr>
          <w:trHeight w:val="407"/>
        </w:trPr>
        <w:tc>
          <w:tcPr>
            <w:cnfStyle w:val="001000000000" w:firstRow="0" w:lastRow="0" w:firstColumn="1" w:lastColumn="0" w:oddVBand="0" w:evenVBand="0" w:oddHBand="0" w:evenHBand="0" w:firstRowFirstColumn="0" w:firstRowLastColumn="0" w:lastRowFirstColumn="0" w:lastRowLastColumn="0"/>
            <w:tcW w:w="3655" w:type="dxa"/>
          </w:tcPr>
          <w:p w14:paraId="581EF487" w14:textId="77777777" w:rsidR="0059339F" w:rsidRPr="002543A4" w:rsidRDefault="0059339F" w:rsidP="00851317">
            <w:pPr>
              <w:rPr>
                <w:rFonts w:asciiTheme="minorHAnsi" w:hAnsiTheme="minorHAnsi" w:cstheme="minorHAnsi"/>
                <w:b w:val="0"/>
              </w:rPr>
            </w:pPr>
            <w:r w:rsidRPr="002543A4">
              <w:rPr>
                <w:rFonts w:asciiTheme="minorHAnsi" w:eastAsia="Times New Roman" w:hAnsiTheme="minorHAnsi" w:cstheme="minorHAnsi"/>
                <w:b w:val="0"/>
                <w:sz w:val="20"/>
                <w:szCs w:val="20"/>
              </w:rPr>
              <w:t>Brood size 3</w:t>
            </w:r>
          </w:p>
        </w:tc>
        <w:tc>
          <w:tcPr>
            <w:tcW w:w="2513" w:type="dxa"/>
          </w:tcPr>
          <w:p w14:paraId="3697C6E5"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221.1 (152.6)</w:t>
            </w:r>
          </w:p>
        </w:tc>
        <w:tc>
          <w:tcPr>
            <w:tcW w:w="1370" w:type="dxa"/>
          </w:tcPr>
          <w:p w14:paraId="77B60F96"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1.45</w:t>
            </w:r>
          </w:p>
        </w:tc>
        <w:tc>
          <w:tcPr>
            <w:tcW w:w="1484" w:type="dxa"/>
          </w:tcPr>
          <w:p w14:paraId="1E80E9E0"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0.161</w:t>
            </w:r>
          </w:p>
        </w:tc>
      </w:tr>
      <w:tr w:rsidR="0059339F" w:rsidRPr="002543A4" w14:paraId="37E296C0" w14:textId="77777777" w:rsidTr="0059339F">
        <w:trPr>
          <w:trHeight w:val="407"/>
        </w:trPr>
        <w:tc>
          <w:tcPr>
            <w:cnfStyle w:val="001000000000" w:firstRow="0" w:lastRow="0" w:firstColumn="1" w:lastColumn="0" w:oddVBand="0" w:evenVBand="0" w:oddHBand="0" w:evenHBand="0" w:firstRowFirstColumn="0" w:firstRowLastColumn="0" w:lastRowFirstColumn="0" w:lastRowLastColumn="0"/>
            <w:tcW w:w="3655" w:type="dxa"/>
          </w:tcPr>
          <w:p w14:paraId="52527F35" w14:textId="77777777" w:rsidR="0059339F" w:rsidRPr="002543A4" w:rsidRDefault="0059339F" w:rsidP="00851317">
            <w:pPr>
              <w:rPr>
                <w:rFonts w:asciiTheme="minorHAnsi" w:hAnsiTheme="minorHAnsi" w:cstheme="minorHAnsi"/>
                <w:b w:val="0"/>
              </w:rPr>
            </w:pPr>
            <w:r w:rsidRPr="002543A4">
              <w:rPr>
                <w:rFonts w:asciiTheme="minorHAnsi" w:eastAsia="Times New Roman" w:hAnsiTheme="minorHAnsi" w:cstheme="minorHAnsi"/>
                <w:b w:val="0"/>
                <w:sz w:val="20"/>
                <w:szCs w:val="20"/>
              </w:rPr>
              <w:t>Brood size 4</w:t>
            </w:r>
          </w:p>
        </w:tc>
        <w:tc>
          <w:tcPr>
            <w:tcW w:w="2513" w:type="dxa"/>
          </w:tcPr>
          <w:p w14:paraId="41E6F5BC"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82.2 (110.2)</w:t>
            </w:r>
          </w:p>
        </w:tc>
        <w:tc>
          <w:tcPr>
            <w:tcW w:w="1370" w:type="dxa"/>
          </w:tcPr>
          <w:p w14:paraId="546E1333"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0.75</w:t>
            </w:r>
          </w:p>
        </w:tc>
        <w:tc>
          <w:tcPr>
            <w:tcW w:w="1484" w:type="dxa"/>
          </w:tcPr>
          <w:p w14:paraId="1DE36691"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0.464</w:t>
            </w:r>
          </w:p>
        </w:tc>
      </w:tr>
      <w:tr w:rsidR="0059339F" w:rsidRPr="002543A4" w14:paraId="1C8650E6" w14:textId="77777777" w:rsidTr="0059339F">
        <w:trPr>
          <w:trHeight w:val="407"/>
        </w:trPr>
        <w:tc>
          <w:tcPr>
            <w:cnfStyle w:val="001000000000" w:firstRow="0" w:lastRow="0" w:firstColumn="1" w:lastColumn="0" w:oddVBand="0" w:evenVBand="0" w:oddHBand="0" w:evenHBand="0" w:firstRowFirstColumn="0" w:firstRowLastColumn="0" w:lastRowFirstColumn="0" w:lastRowLastColumn="0"/>
            <w:tcW w:w="3655" w:type="dxa"/>
          </w:tcPr>
          <w:p w14:paraId="0ABE27EF" w14:textId="77777777" w:rsidR="0059339F" w:rsidRPr="002543A4" w:rsidRDefault="0059339F" w:rsidP="00851317">
            <w:pPr>
              <w:rPr>
                <w:rFonts w:asciiTheme="minorHAnsi" w:hAnsiTheme="minorHAnsi" w:cstheme="minorHAnsi"/>
                <w:b w:val="0"/>
              </w:rPr>
            </w:pPr>
            <w:r w:rsidRPr="002543A4">
              <w:rPr>
                <w:rFonts w:asciiTheme="minorHAnsi" w:eastAsia="Times New Roman" w:hAnsiTheme="minorHAnsi" w:cstheme="minorHAnsi"/>
                <w:b w:val="0"/>
                <w:sz w:val="20"/>
                <w:szCs w:val="20"/>
              </w:rPr>
              <w:t>Brood size 5</w:t>
            </w:r>
          </w:p>
        </w:tc>
        <w:tc>
          <w:tcPr>
            <w:tcW w:w="2513" w:type="dxa"/>
          </w:tcPr>
          <w:p w14:paraId="3C0EA9AE"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100.7 (112.9)</w:t>
            </w:r>
          </w:p>
        </w:tc>
        <w:tc>
          <w:tcPr>
            <w:tcW w:w="1370" w:type="dxa"/>
          </w:tcPr>
          <w:p w14:paraId="19905859"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0.89</w:t>
            </w:r>
          </w:p>
        </w:tc>
        <w:tc>
          <w:tcPr>
            <w:tcW w:w="1484" w:type="dxa"/>
          </w:tcPr>
          <w:p w14:paraId="519A0388"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0.382</w:t>
            </w:r>
          </w:p>
        </w:tc>
      </w:tr>
      <w:tr w:rsidR="0059339F" w:rsidRPr="002543A4" w14:paraId="38BDA904" w14:textId="77777777" w:rsidTr="0059339F">
        <w:trPr>
          <w:trHeight w:val="407"/>
        </w:trPr>
        <w:tc>
          <w:tcPr>
            <w:cnfStyle w:val="001000000000" w:firstRow="0" w:lastRow="0" w:firstColumn="1" w:lastColumn="0" w:oddVBand="0" w:evenVBand="0" w:oddHBand="0" w:evenHBand="0" w:firstRowFirstColumn="0" w:firstRowLastColumn="0" w:lastRowFirstColumn="0" w:lastRowLastColumn="0"/>
            <w:tcW w:w="3655" w:type="dxa"/>
          </w:tcPr>
          <w:p w14:paraId="67DA4EE2" w14:textId="77777777" w:rsidR="0059339F" w:rsidRPr="002543A4" w:rsidRDefault="0059339F" w:rsidP="00851317">
            <w:pPr>
              <w:rPr>
                <w:rFonts w:asciiTheme="minorHAnsi" w:hAnsiTheme="minorHAnsi" w:cstheme="minorHAnsi"/>
                <w:b w:val="0"/>
              </w:rPr>
            </w:pPr>
            <w:r w:rsidRPr="002543A4">
              <w:rPr>
                <w:rFonts w:asciiTheme="minorHAnsi" w:eastAsia="Times New Roman" w:hAnsiTheme="minorHAnsi" w:cstheme="minorHAnsi"/>
                <w:b w:val="0"/>
                <w:sz w:val="20"/>
                <w:szCs w:val="20"/>
              </w:rPr>
              <w:t>MA × Brood size 3</w:t>
            </w:r>
          </w:p>
        </w:tc>
        <w:tc>
          <w:tcPr>
            <w:tcW w:w="2513" w:type="dxa"/>
          </w:tcPr>
          <w:p w14:paraId="3D11314F"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−380.5 (210.5)</w:t>
            </w:r>
          </w:p>
        </w:tc>
        <w:tc>
          <w:tcPr>
            <w:tcW w:w="1370" w:type="dxa"/>
          </w:tcPr>
          <w:p w14:paraId="579D6B2E"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−1.81</w:t>
            </w:r>
          </w:p>
        </w:tc>
        <w:tc>
          <w:tcPr>
            <w:tcW w:w="1484" w:type="dxa"/>
          </w:tcPr>
          <w:p w14:paraId="4D25A87D"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0.084</w:t>
            </w:r>
          </w:p>
        </w:tc>
      </w:tr>
      <w:tr w:rsidR="0059339F" w:rsidRPr="002543A4" w14:paraId="2C989191" w14:textId="77777777" w:rsidTr="0059339F">
        <w:trPr>
          <w:trHeight w:val="407"/>
        </w:trPr>
        <w:tc>
          <w:tcPr>
            <w:cnfStyle w:val="001000000000" w:firstRow="0" w:lastRow="0" w:firstColumn="1" w:lastColumn="0" w:oddVBand="0" w:evenVBand="0" w:oddHBand="0" w:evenHBand="0" w:firstRowFirstColumn="0" w:firstRowLastColumn="0" w:lastRowFirstColumn="0" w:lastRowLastColumn="0"/>
            <w:tcW w:w="3655" w:type="dxa"/>
          </w:tcPr>
          <w:p w14:paraId="5F09BD9E" w14:textId="77777777" w:rsidR="0059339F" w:rsidRPr="002543A4" w:rsidRDefault="0059339F" w:rsidP="00851317">
            <w:pPr>
              <w:rPr>
                <w:rFonts w:asciiTheme="minorHAnsi" w:hAnsiTheme="minorHAnsi" w:cstheme="minorHAnsi"/>
                <w:b w:val="0"/>
              </w:rPr>
            </w:pPr>
            <w:r w:rsidRPr="002543A4">
              <w:rPr>
                <w:rFonts w:asciiTheme="minorHAnsi" w:eastAsia="Times New Roman" w:hAnsiTheme="minorHAnsi" w:cstheme="minorHAnsi"/>
                <w:b w:val="0"/>
                <w:sz w:val="20"/>
                <w:szCs w:val="20"/>
              </w:rPr>
              <w:t>MA × Brood size 4</w:t>
            </w:r>
          </w:p>
        </w:tc>
        <w:tc>
          <w:tcPr>
            <w:tcW w:w="2513" w:type="dxa"/>
          </w:tcPr>
          <w:p w14:paraId="13BC34F6"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−361.2 (183.4)</w:t>
            </w:r>
          </w:p>
        </w:tc>
        <w:tc>
          <w:tcPr>
            <w:tcW w:w="1370" w:type="dxa"/>
          </w:tcPr>
          <w:p w14:paraId="36487DAF"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−1.97</w:t>
            </w:r>
          </w:p>
        </w:tc>
        <w:tc>
          <w:tcPr>
            <w:tcW w:w="1484" w:type="dxa"/>
          </w:tcPr>
          <w:p w14:paraId="160A84E2"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0.062</w:t>
            </w:r>
          </w:p>
        </w:tc>
      </w:tr>
      <w:tr w:rsidR="0059339F" w:rsidRPr="002543A4" w14:paraId="357369E3" w14:textId="77777777" w:rsidTr="0059339F">
        <w:trPr>
          <w:trHeight w:val="407"/>
        </w:trPr>
        <w:tc>
          <w:tcPr>
            <w:cnfStyle w:val="001000000000" w:firstRow="0" w:lastRow="0" w:firstColumn="1" w:lastColumn="0" w:oddVBand="0" w:evenVBand="0" w:oddHBand="0" w:evenHBand="0" w:firstRowFirstColumn="0" w:firstRowLastColumn="0" w:lastRowFirstColumn="0" w:lastRowLastColumn="0"/>
            <w:tcW w:w="3655" w:type="dxa"/>
          </w:tcPr>
          <w:p w14:paraId="74153BBE" w14:textId="77777777" w:rsidR="0059339F" w:rsidRPr="002543A4" w:rsidRDefault="0059339F" w:rsidP="00851317">
            <w:pPr>
              <w:rPr>
                <w:rFonts w:asciiTheme="minorHAnsi" w:hAnsiTheme="minorHAnsi" w:cstheme="minorHAnsi"/>
                <w:b w:val="0"/>
              </w:rPr>
            </w:pPr>
            <w:r w:rsidRPr="002543A4">
              <w:rPr>
                <w:rFonts w:asciiTheme="minorHAnsi" w:eastAsia="Times New Roman" w:hAnsiTheme="minorHAnsi" w:cstheme="minorHAnsi"/>
                <w:b w:val="0"/>
                <w:sz w:val="20"/>
                <w:szCs w:val="20"/>
              </w:rPr>
              <w:t>MA × Brood size 5</w:t>
            </w:r>
          </w:p>
        </w:tc>
        <w:tc>
          <w:tcPr>
            <w:tcW w:w="2513" w:type="dxa"/>
          </w:tcPr>
          <w:p w14:paraId="6DA1E095"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sz w:val="20"/>
                <w:szCs w:val="20"/>
              </w:rPr>
              <w:t>−501.1 (185.0)</w:t>
            </w:r>
          </w:p>
        </w:tc>
        <w:tc>
          <w:tcPr>
            <w:tcW w:w="1370" w:type="dxa"/>
          </w:tcPr>
          <w:p w14:paraId="76319801"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sz w:val="20"/>
                <w:szCs w:val="20"/>
              </w:rPr>
              <w:t>−2.71</w:t>
            </w:r>
          </w:p>
        </w:tc>
        <w:tc>
          <w:tcPr>
            <w:tcW w:w="1484" w:type="dxa"/>
          </w:tcPr>
          <w:p w14:paraId="67A16382"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r w:rsidRPr="002543A4">
              <w:rPr>
                <w:rFonts w:asciiTheme="minorHAnsi" w:eastAsia="Times New Roman" w:hAnsiTheme="minorHAnsi" w:cstheme="minorHAnsi"/>
                <w:b/>
                <w:bCs/>
                <w:sz w:val="20"/>
                <w:szCs w:val="20"/>
              </w:rPr>
              <w:t>0.013</w:t>
            </w:r>
          </w:p>
        </w:tc>
      </w:tr>
    </w:tbl>
    <w:p w14:paraId="7182CA1B" w14:textId="09BE5A79" w:rsidR="0059339F" w:rsidRPr="002543A4" w:rsidRDefault="0059339F" w:rsidP="250E8276">
      <w:pPr>
        <w:spacing w:line="360" w:lineRule="auto"/>
        <w:rPr>
          <w:rFonts w:ascii="Arial" w:hAnsi="Arial" w:cs="Arial"/>
          <w:sz w:val="24"/>
          <w:szCs w:val="24"/>
        </w:rPr>
      </w:pPr>
    </w:p>
    <w:p w14:paraId="7032E6FA" w14:textId="2F5D61EF" w:rsidR="73E495F8" w:rsidRPr="002543A4" w:rsidRDefault="73E495F8" w:rsidP="0059339F">
      <w:pPr>
        <w:keepNext/>
        <w:spacing w:line="360" w:lineRule="auto"/>
        <w:rPr>
          <w:rFonts w:ascii="Arial" w:hAnsi="Arial" w:cs="Arial"/>
          <w:i/>
          <w:iCs/>
          <w:color w:val="0E2841"/>
          <w:sz w:val="18"/>
          <w:szCs w:val="18"/>
        </w:rPr>
      </w:pPr>
      <w:r w:rsidRPr="002543A4">
        <w:rPr>
          <w:i/>
        </w:rPr>
        <w:t xml:space="preserve">Supplementary </w:t>
      </w:r>
      <w:r w:rsidR="00BD0D5F" w:rsidRPr="002543A4">
        <w:rPr>
          <w:i/>
        </w:rPr>
        <w:t>T</w:t>
      </w:r>
      <w:r w:rsidRPr="002543A4">
        <w:rPr>
          <w:i/>
        </w:rPr>
        <w:t>able</w:t>
      </w:r>
      <w:r w:rsidR="2D31CD89" w:rsidRPr="002543A4">
        <w:rPr>
          <w:i/>
        </w:rPr>
        <w:t xml:space="preserve"> </w:t>
      </w:r>
      <w:r w:rsidR="00DB4E5A" w:rsidRPr="002543A4">
        <w:rPr>
          <w:i/>
        </w:rPr>
        <w:t>S7</w:t>
      </w:r>
      <w:r w:rsidR="2D31CD89" w:rsidRPr="002543A4">
        <w:rPr>
          <w:i/>
        </w:rPr>
        <w:t>:</w:t>
      </w:r>
      <w:r w:rsidR="2D31CD89" w:rsidRPr="002543A4">
        <w:t xml:space="preserve"> </w:t>
      </w:r>
      <w:r w:rsidR="0059339F" w:rsidRPr="002543A4">
        <w:t xml:space="preserve">Pairwise comparisons of MA status (MA − </w:t>
      </w:r>
      <w:proofErr w:type="spellStart"/>
      <w:r w:rsidR="0059339F" w:rsidRPr="002543A4">
        <w:t>noMA</w:t>
      </w:r>
      <w:proofErr w:type="spellEnd"/>
      <w:r w:rsidR="0059339F" w:rsidRPr="002543A4">
        <w:t>) at each level of brood size for latency to open the ambiguous stimulus (</w:t>
      </w:r>
      <w:proofErr w:type="spellStart"/>
      <w:r w:rsidR="0059339F" w:rsidRPr="002543A4">
        <w:t>emmeans</w:t>
      </w:r>
      <w:proofErr w:type="spellEnd"/>
      <w:r w:rsidR="0059339F" w:rsidRPr="002543A4">
        <w:t xml:space="preserve">). Within the brood size 2 group, MA females opened the dish significantly faster than </w:t>
      </w:r>
      <w:proofErr w:type="spellStart"/>
      <w:r w:rsidR="0059339F" w:rsidRPr="002543A4">
        <w:t>noMA</w:t>
      </w:r>
      <w:proofErr w:type="spellEnd"/>
      <w:r w:rsidR="0059339F" w:rsidRPr="002543A4">
        <w:t xml:space="preserve"> females (p = 0.008). No significant differences were found at larger brood sizes. This finding should be interpreted cautiously given the marginal overall interaction (p = 0.086) and the small cell sizes. Bold P-values indicate P &lt; 0.05.</w:t>
      </w:r>
    </w:p>
    <w:tbl>
      <w:tblPr>
        <w:tblStyle w:val="GridTable1Light"/>
        <w:tblW w:w="9038" w:type="dxa"/>
        <w:tblLook w:val="04A0" w:firstRow="1" w:lastRow="0" w:firstColumn="1" w:lastColumn="0" w:noHBand="0" w:noVBand="1"/>
      </w:tblPr>
      <w:tblGrid>
        <w:gridCol w:w="2288"/>
        <w:gridCol w:w="2517"/>
        <w:gridCol w:w="1373"/>
        <w:gridCol w:w="1373"/>
        <w:gridCol w:w="1487"/>
      </w:tblGrid>
      <w:tr w:rsidR="0059339F" w:rsidRPr="002543A4" w14:paraId="20DC4606" w14:textId="77777777" w:rsidTr="0059339F">
        <w:trPr>
          <w:cnfStyle w:val="100000000000" w:firstRow="1" w:lastRow="0" w:firstColumn="0" w:lastColumn="0" w:oddVBand="0" w:evenVBand="0" w:oddHBand="0"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2288" w:type="dxa"/>
          </w:tcPr>
          <w:p w14:paraId="02B3592F" w14:textId="77777777" w:rsidR="0059339F" w:rsidRPr="002543A4" w:rsidRDefault="0059339F" w:rsidP="00851317">
            <w:pPr>
              <w:rPr>
                <w:rFonts w:asciiTheme="minorHAnsi" w:hAnsiTheme="minorHAnsi" w:cstheme="minorHAnsi"/>
                <w:b w:val="0"/>
              </w:rPr>
            </w:pPr>
            <w:r w:rsidRPr="002543A4">
              <w:rPr>
                <w:rFonts w:asciiTheme="minorHAnsi" w:eastAsia="Times New Roman" w:hAnsiTheme="minorHAnsi" w:cstheme="minorHAnsi"/>
                <w:b w:val="0"/>
                <w:sz w:val="20"/>
                <w:szCs w:val="20"/>
              </w:rPr>
              <w:t>Brood size</w:t>
            </w:r>
          </w:p>
        </w:tc>
        <w:tc>
          <w:tcPr>
            <w:tcW w:w="2517" w:type="dxa"/>
          </w:tcPr>
          <w:p w14:paraId="35711FB0" w14:textId="77777777" w:rsidR="0059339F" w:rsidRPr="002543A4" w:rsidRDefault="0059339F" w:rsidP="0059339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2543A4">
              <w:rPr>
                <w:rFonts w:asciiTheme="minorHAnsi" w:eastAsia="Times New Roman" w:hAnsiTheme="minorHAnsi" w:cstheme="minorHAnsi"/>
                <w:b w:val="0"/>
                <w:sz w:val="20"/>
                <w:szCs w:val="20"/>
              </w:rPr>
              <w:t>Estimate (SE)</w:t>
            </w:r>
          </w:p>
        </w:tc>
        <w:tc>
          <w:tcPr>
            <w:tcW w:w="1373" w:type="dxa"/>
          </w:tcPr>
          <w:p w14:paraId="4FD984F2" w14:textId="77777777" w:rsidR="0059339F" w:rsidRPr="002543A4" w:rsidRDefault="0059339F" w:rsidP="0059339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2543A4">
              <w:rPr>
                <w:rFonts w:asciiTheme="minorHAnsi" w:eastAsia="Times New Roman" w:hAnsiTheme="minorHAnsi" w:cstheme="minorHAnsi"/>
                <w:b w:val="0"/>
                <w:sz w:val="20"/>
                <w:szCs w:val="20"/>
              </w:rPr>
              <w:t>t</w:t>
            </w:r>
          </w:p>
        </w:tc>
        <w:tc>
          <w:tcPr>
            <w:tcW w:w="1373" w:type="dxa"/>
          </w:tcPr>
          <w:p w14:paraId="66CE18DF" w14:textId="77777777" w:rsidR="0059339F" w:rsidRPr="002543A4" w:rsidRDefault="0059339F" w:rsidP="0059339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proofErr w:type="spellStart"/>
            <w:r w:rsidRPr="002543A4">
              <w:rPr>
                <w:rFonts w:asciiTheme="minorHAnsi" w:eastAsia="Times New Roman" w:hAnsiTheme="minorHAnsi" w:cstheme="minorHAnsi"/>
                <w:b w:val="0"/>
                <w:sz w:val="20"/>
                <w:szCs w:val="20"/>
              </w:rPr>
              <w:t>df</w:t>
            </w:r>
            <w:proofErr w:type="spellEnd"/>
          </w:p>
        </w:tc>
        <w:tc>
          <w:tcPr>
            <w:tcW w:w="1487" w:type="dxa"/>
          </w:tcPr>
          <w:p w14:paraId="0B9CFE81" w14:textId="77777777" w:rsidR="0059339F" w:rsidRPr="002543A4" w:rsidRDefault="0059339F" w:rsidP="0059339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2543A4">
              <w:rPr>
                <w:rFonts w:asciiTheme="minorHAnsi" w:eastAsia="Times New Roman" w:hAnsiTheme="minorHAnsi" w:cstheme="minorHAnsi"/>
                <w:b w:val="0"/>
                <w:sz w:val="20"/>
                <w:szCs w:val="20"/>
              </w:rPr>
              <w:t>P</w:t>
            </w:r>
          </w:p>
        </w:tc>
      </w:tr>
      <w:tr w:rsidR="0059339F" w:rsidRPr="002543A4" w14:paraId="0A310D9A" w14:textId="77777777" w:rsidTr="0059339F">
        <w:trPr>
          <w:trHeight w:val="406"/>
        </w:trPr>
        <w:tc>
          <w:tcPr>
            <w:cnfStyle w:val="001000000000" w:firstRow="0" w:lastRow="0" w:firstColumn="1" w:lastColumn="0" w:oddVBand="0" w:evenVBand="0" w:oddHBand="0" w:evenHBand="0" w:firstRowFirstColumn="0" w:firstRowLastColumn="0" w:lastRowFirstColumn="0" w:lastRowLastColumn="0"/>
            <w:tcW w:w="2288" w:type="dxa"/>
          </w:tcPr>
          <w:p w14:paraId="3D771FA2" w14:textId="77777777" w:rsidR="0059339F" w:rsidRPr="002543A4" w:rsidRDefault="0059339F" w:rsidP="00851317">
            <w:pPr>
              <w:rPr>
                <w:rFonts w:asciiTheme="minorHAnsi" w:hAnsiTheme="minorHAnsi" w:cstheme="minorHAnsi"/>
                <w:b w:val="0"/>
              </w:rPr>
            </w:pPr>
            <w:r w:rsidRPr="002543A4">
              <w:rPr>
                <w:rFonts w:asciiTheme="minorHAnsi" w:eastAsia="Times New Roman" w:hAnsiTheme="minorHAnsi" w:cstheme="minorHAnsi"/>
                <w:b w:val="0"/>
                <w:sz w:val="20"/>
                <w:szCs w:val="20"/>
              </w:rPr>
              <w:t>Brood size 2</w:t>
            </w:r>
          </w:p>
        </w:tc>
        <w:tc>
          <w:tcPr>
            <w:tcW w:w="2517" w:type="dxa"/>
          </w:tcPr>
          <w:p w14:paraId="1E056052"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sz w:val="20"/>
                <w:szCs w:val="20"/>
              </w:rPr>
              <w:t>−446.1 (152.6)</w:t>
            </w:r>
          </w:p>
        </w:tc>
        <w:tc>
          <w:tcPr>
            <w:tcW w:w="1373" w:type="dxa"/>
          </w:tcPr>
          <w:p w14:paraId="4F4CF4CB"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sz w:val="20"/>
                <w:szCs w:val="20"/>
              </w:rPr>
              <w:t>−2.92</w:t>
            </w:r>
          </w:p>
        </w:tc>
        <w:tc>
          <w:tcPr>
            <w:tcW w:w="1373" w:type="dxa"/>
          </w:tcPr>
          <w:p w14:paraId="5657E2C4"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sz w:val="20"/>
                <w:szCs w:val="20"/>
              </w:rPr>
              <w:t>22</w:t>
            </w:r>
          </w:p>
        </w:tc>
        <w:tc>
          <w:tcPr>
            <w:tcW w:w="1487" w:type="dxa"/>
          </w:tcPr>
          <w:p w14:paraId="04A35CF0"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0.008</w:t>
            </w:r>
          </w:p>
        </w:tc>
      </w:tr>
      <w:tr w:rsidR="0059339F" w:rsidRPr="002543A4" w14:paraId="1E914BE7" w14:textId="77777777" w:rsidTr="0059339F">
        <w:trPr>
          <w:trHeight w:val="406"/>
        </w:trPr>
        <w:tc>
          <w:tcPr>
            <w:cnfStyle w:val="001000000000" w:firstRow="0" w:lastRow="0" w:firstColumn="1" w:lastColumn="0" w:oddVBand="0" w:evenVBand="0" w:oddHBand="0" w:evenHBand="0" w:firstRowFirstColumn="0" w:firstRowLastColumn="0" w:lastRowFirstColumn="0" w:lastRowLastColumn="0"/>
            <w:tcW w:w="2288" w:type="dxa"/>
          </w:tcPr>
          <w:p w14:paraId="16E37915" w14:textId="77777777" w:rsidR="0059339F" w:rsidRPr="002543A4" w:rsidRDefault="0059339F" w:rsidP="00851317">
            <w:pPr>
              <w:rPr>
                <w:rFonts w:asciiTheme="minorHAnsi" w:hAnsiTheme="minorHAnsi" w:cstheme="minorHAnsi"/>
                <w:b w:val="0"/>
              </w:rPr>
            </w:pPr>
            <w:r w:rsidRPr="002543A4">
              <w:rPr>
                <w:rFonts w:asciiTheme="minorHAnsi" w:eastAsia="Times New Roman" w:hAnsiTheme="minorHAnsi" w:cstheme="minorHAnsi"/>
                <w:b w:val="0"/>
                <w:sz w:val="20"/>
                <w:szCs w:val="20"/>
              </w:rPr>
              <w:t>Brood size 3</w:t>
            </w:r>
          </w:p>
        </w:tc>
        <w:tc>
          <w:tcPr>
            <w:tcW w:w="2517" w:type="dxa"/>
          </w:tcPr>
          <w:p w14:paraId="2FA8CD95"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−65.6 (136.0)</w:t>
            </w:r>
          </w:p>
        </w:tc>
        <w:tc>
          <w:tcPr>
            <w:tcW w:w="1373" w:type="dxa"/>
          </w:tcPr>
          <w:p w14:paraId="79E39462"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−0.48</w:t>
            </w:r>
          </w:p>
        </w:tc>
        <w:tc>
          <w:tcPr>
            <w:tcW w:w="1373" w:type="dxa"/>
          </w:tcPr>
          <w:p w14:paraId="2AC069D7"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22</w:t>
            </w:r>
          </w:p>
        </w:tc>
        <w:tc>
          <w:tcPr>
            <w:tcW w:w="1487" w:type="dxa"/>
          </w:tcPr>
          <w:p w14:paraId="32A928DC"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0.635</w:t>
            </w:r>
          </w:p>
        </w:tc>
      </w:tr>
      <w:tr w:rsidR="0059339F" w:rsidRPr="002543A4" w14:paraId="55435FB7" w14:textId="77777777" w:rsidTr="0059339F">
        <w:trPr>
          <w:trHeight w:val="420"/>
        </w:trPr>
        <w:tc>
          <w:tcPr>
            <w:cnfStyle w:val="001000000000" w:firstRow="0" w:lastRow="0" w:firstColumn="1" w:lastColumn="0" w:oddVBand="0" w:evenVBand="0" w:oddHBand="0" w:evenHBand="0" w:firstRowFirstColumn="0" w:firstRowLastColumn="0" w:lastRowFirstColumn="0" w:lastRowLastColumn="0"/>
            <w:tcW w:w="2288" w:type="dxa"/>
          </w:tcPr>
          <w:p w14:paraId="47199770" w14:textId="77777777" w:rsidR="0059339F" w:rsidRPr="002543A4" w:rsidRDefault="0059339F" w:rsidP="00851317">
            <w:pPr>
              <w:rPr>
                <w:rFonts w:asciiTheme="minorHAnsi" w:hAnsiTheme="minorHAnsi" w:cstheme="minorHAnsi"/>
                <w:b w:val="0"/>
              </w:rPr>
            </w:pPr>
            <w:r w:rsidRPr="002543A4">
              <w:rPr>
                <w:rFonts w:asciiTheme="minorHAnsi" w:eastAsia="Times New Roman" w:hAnsiTheme="minorHAnsi" w:cstheme="minorHAnsi"/>
                <w:b w:val="0"/>
                <w:sz w:val="20"/>
                <w:szCs w:val="20"/>
              </w:rPr>
              <w:t>Brood size 4</w:t>
            </w:r>
          </w:p>
        </w:tc>
        <w:tc>
          <w:tcPr>
            <w:tcW w:w="2517" w:type="dxa"/>
          </w:tcPr>
          <w:p w14:paraId="3BD37835"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−84.9 (114.0)</w:t>
            </w:r>
          </w:p>
        </w:tc>
        <w:tc>
          <w:tcPr>
            <w:tcW w:w="1373" w:type="dxa"/>
          </w:tcPr>
          <w:p w14:paraId="3AB75EE6"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−0.74</w:t>
            </w:r>
          </w:p>
        </w:tc>
        <w:tc>
          <w:tcPr>
            <w:tcW w:w="1373" w:type="dxa"/>
          </w:tcPr>
          <w:p w14:paraId="27C068A2"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22</w:t>
            </w:r>
          </w:p>
        </w:tc>
        <w:tc>
          <w:tcPr>
            <w:tcW w:w="1487" w:type="dxa"/>
          </w:tcPr>
          <w:p w14:paraId="1B7AE8D8"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0.465</w:t>
            </w:r>
          </w:p>
        </w:tc>
      </w:tr>
      <w:tr w:rsidR="0059339F" w:rsidRPr="002543A4" w14:paraId="53E5B511" w14:textId="77777777" w:rsidTr="0059339F">
        <w:trPr>
          <w:trHeight w:val="391"/>
        </w:trPr>
        <w:tc>
          <w:tcPr>
            <w:cnfStyle w:val="001000000000" w:firstRow="0" w:lastRow="0" w:firstColumn="1" w:lastColumn="0" w:oddVBand="0" w:evenVBand="0" w:oddHBand="0" w:evenHBand="0" w:firstRowFirstColumn="0" w:firstRowLastColumn="0" w:lastRowFirstColumn="0" w:lastRowLastColumn="0"/>
            <w:tcW w:w="2288" w:type="dxa"/>
          </w:tcPr>
          <w:p w14:paraId="14BBC0A1" w14:textId="77777777" w:rsidR="0059339F" w:rsidRPr="002543A4" w:rsidRDefault="0059339F" w:rsidP="00851317">
            <w:pPr>
              <w:rPr>
                <w:rFonts w:asciiTheme="minorHAnsi" w:hAnsiTheme="minorHAnsi" w:cstheme="minorHAnsi"/>
                <w:b w:val="0"/>
              </w:rPr>
            </w:pPr>
            <w:r w:rsidRPr="002543A4">
              <w:rPr>
                <w:rFonts w:asciiTheme="minorHAnsi" w:eastAsia="Times New Roman" w:hAnsiTheme="minorHAnsi" w:cstheme="minorHAnsi"/>
                <w:b w:val="0"/>
                <w:sz w:val="20"/>
                <w:szCs w:val="20"/>
              </w:rPr>
              <w:t>Brood size 5</w:t>
            </w:r>
          </w:p>
        </w:tc>
        <w:tc>
          <w:tcPr>
            <w:tcW w:w="2517" w:type="dxa"/>
          </w:tcPr>
          <w:p w14:paraId="01D9AF78"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55.0 (117.0)</w:t>
            </w:r>
          </w:p>
        </w:tc>
        <w:tc>
          <w:tcPr>
            <w:tcW w:w="1373" w:type="dxa"/>
          </w:tcPr>
          <w:p w14:paraId="172D2CF1"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0.47</w:t>
            </w:r>
          </w:p>
        </w:tc>
        <w:tc>
          <w:tcPr>
            <w:tcW w:w="1373" w:type="dxa"/>
          </w:tcPr>
          <w:p w14:paraId="3B21E2AF"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22</w:t>
            </w:r>
          </w:p>
        </w:tc>
        <w:tc>
          <w:tcPr>
            <w:tcW w:w="1487" w:type="dxa"/>
          </w:tcPr>
          <w:p w14:paraId="1E0228D8" w14:textId="77777777" w:rsidR="0059339F" w:rsidRPr="002543A4" w:rsidRDefault="0059339F" w:rsidP="0059339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43A4">
              <w:rPr>
                <w:rFonts w:asciiTheme="minorHAnsi" w:eastAsia="Times New Roman" w:hAnsiTheme="minorHAnsi" w:cstheme="minorHAnsi"/>
                <w:bCs/>
                <w:sz w:val="20"/>
                <w:szCs w:val="20"/>
              </w:rPr>
              <w:t>0.643</w:t>
            </w:r>
          </w:p>
        </w:tc>
      </w:tr>
    </w:tbl>
    <w:p w14:paraId="38D4DFE9" w14:textId="53C7D246" w:rsidR="250E8276" w:rsidRPr="002543A4" w:rsidRDefault="250E8276" w:rsidP="250E8276">
      <w:pPr>
        <w:spacing w:after="200" w:line="360" w:lineRule="auto"/>
        <w:jc w:val="center"/>
      </w:pPr>
    </w:p>
    <w:p w14:paraId="1BEAA89A" w14:textId="69B6C24A" w:rsidR="00BD0D5F" w:rsidRPr="002543A4" w:rsidRDefault="00BD0D5F" w:rsidP="00DB4E5A">
      <w:pPr>
        <w:spacing w:line="360" w:lineRule="auto"/>
        <w:rPr>
          <w:rFonts w:ascii="Arial" w:hAnsi="Arial" w:cs="Arial"/>
          <w:i/>
          <w:iCs/>
          <w:color w:val="0E2841"/>
          <w:sz w:val="18"/>
          <w:szCs w:val="18"/>
        </w:rPr>
      </w:pPr>
      <w:r w:rsidRPr="002543A4">
        <w:rPr>
          <w:i/>
          <w:iCs/>
        </w:rPr>
        <w:t>Supplementary F</w:t>
      </w:r>
      <w:r w:rsidR="00DB4E5A" w:rsidRPr="002543A4">
        <w:rPr>
          <w:i/>
          <w:iCs/>
        </w:rPr>
        <w:t>igure S3</w:t>
      </w:r>
      <w:r w:rsidRPr="002543A4">
        <w:rPr>
          <w:i/>
          <w:iCs/>
        </w:rPr>
        <w:t>:</w:t>
      </w:r>
      <w:r w:rsidRPr="002543A4">
        <w:t xml:space="preserve"> </w:t>
      </w:r>
      <w:r w:rsidR="00DB4E5A" w:rsidRPr="002543A4">
        <w:t xml:space="preserve">Predicted latency to open the ambiguous stimulus (seconds) as a function of brood size and MA status, from the full model (Supplementary Table S6b). Error bars indicate 95% confidence intervals. Note the significant difference at brood size 2 (see Supplementary Table S7) and absence of differences </w:t>
      </w:r>
      <w:proofErr w:type="gramStart"/>
      <w:r w:rsidR="00DB4E5A" w:rsidRPr="002543A4">
        <w:t>at</w:t>
      </w:r>
      <w:proofErr w:type="gramEnd"/>
      <w:r w:rsidR="00DB4E5A" w:rsidRPr="002543A4">
        <w:t xml:space="preserve"> larger brood sizes.</w:t>
      </w:r>
    </w:p>
    <w:p w14:paraId="38AB3A5C" w14:textId="77777777" w:rsidR="00BD0D5F" w:rsidRPr="002543A4" w:rsidRDefault="00BD0D5F" w:rsidP="250E8276">
      <w:pPr>
        <w:spacing w:after="200" w:line="360" w:lineRule="auto"/>
        <w:jc w:val="center"/>
      </w:pPr>
    </w:p>
    <w:p w14:paraId="24DDF8EC" w14:textId="2B5C7528" w:rsidR="2D31CD89" w:rsidRDefault="0059339F" w:rsidP="250E8276">
      <w:pPr>
        <w:spacing w:after="200" w:line="360" w:lineRule="auto"/>
        <w:jc w:val="center"/>
      </w:pPr>
      <w:r w:rsidRPr="002543A4">
        <w:rPr>
          <w:noProof/>
          <w:lang w:val="en-GB" w:eastAsia="en-GB"/>
        </w:rPr>
        <w:drawing>
          <wp:inline distT="0" distB="0" distL="0" distR="0" wp14:anchorId="150750FB" wp14:editId="296EDDF8">
            <wp:extent cx="2867025" cy="28670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_SI.tif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67025" cy="2867025"/>
                    </a:xfrm>
                    <a:prstGeom prst="rect">
                      <a:avLst/>
                    </a:prstGeom>
                  </pic:spPr>
                </pic:pic>
              </a:graphicData>
            </a:graphic>
          </wp:inline>
        </w:drawing>
      </w:r>
    </w:p>
    <w:sectPr w:rsidR="2D31CD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79E12"/>
    <w:multiLevelType w:val="hybridMultilevel"/>
    <w:tmpl w:val="76587FB2"/>
    <w:lvl w:ilvl="0" w:tplc="361C17D8">
      <w:numFmt w:val="bullet"/>
      <w:lvlText w:val="-"/>
      <w:lvlJc w:val="left"/>
      <w:pPr>
        <w:ind w:left="720" w:hanging="360"/>
      </w:pPr>
      <w:rPr>
        <w:rFonts w:ascii="Aptos" w:hAnsi="Aptos" w:hint="default"/>
      </w:rPr>
    </w:lvl>
    <w:lvl w:ilvl="1" w:tplc="335A65E0">
      <w:start w:val="1"/>
      <w:numFmt w:val="bullet"/>
      <w:lvlText w:val="o"/>
      <w:lvlJc w:val="left"/>
      <w:pPr>
        <w:ind w:left="1440" w:hanging="360"/>
      </w:pPr>
      <w:rPr>
        <w:rFonts w:ascii="Courier New" w:hAnsi="Courier New" w:hint="default"/>
      </w:rPr>
    </w:lvl>
    <w:lvl w:ilvl="2" w:tplc="B2D89D40">
      <w:start w:val="1"/>
      <w:numFmt w:val="bullet"/>
      <w:lvlText w:val=""/>
      <w:lvlJc w:val="left"/>
      <w:pPr>
        <w:ind w:left="2160" w:hanging="360"/>
      </w:pPr>
      <w:rPr>
        <w:rFonts w:ascii="Wingdings" w:hAnsi="Wingdings" w:hint="default"/>
      </w:rPr>
    </w:lvl>
    <w:lvl w:ilvl="3" w:tplc="322C41BC">
      <w:start w:val="1"/>
      <w:numFmt w:val="bullet"/>
      <w:lvlText w:val=""/>
      <w:lvlJc w:val="left"/>
      <w:pPr>
        <w:ind w:left="2880" w:hanging="360"/>
      </w:pPr>
      <w:rPr>
        <w:rFonts w:ascii="Symbol" w:hAnsi="Symbol" w:hint="default"/>
      </w:rPr>
    </w:lvl>
    <w:lvl w:ilvl="4" w:tplc="35B85184">
      <w:start w:val="1"/>
      <w:numFmt w:val="bullet"/>
      <w:lvlText w:val="o"/>
      <w:lvlJc w:val="left"/>
      <w:pPr>
        <w:ind w:left="3600" w:hanging="360"/>
      </w:pPr>
      <w:rPr>
        <w:rFonts w:ascii="Courier New" w:hAnsi="Courier New" w:hint="default"/>
      </w:rPr>
    </w:lvl>
    <w:lvl w:ilvl="5" w:tplc="CD6E68F2">
      <w:start w:val="1"/>
      <w:numFmt w:val="bullet"/>
      <w:lvlText w:val=""/>
      <w:lvlJc w:val="left"/>
      <w:pPr>
        <w:ind w:left="4320" w:hanging="360"/>
      </w:pPr>
      <w:rPr>
        <w:rFonts w:ascii="Wingdings" w:hAnsi="Wingdings" w:hint="default"/>
      </w:rPr>
    </w:lvl>
    <w:lvl w:ilvl="6" w:tplc="AA8C71BA">
      <w:start w:val="1"/>
      <w:numFmt w:val="bullet"/>
      <w:lvlText w:val=""/>
      <w:lvlJc w:val="left"/>
      <w:pPr>
        <w:ind w:left="5040" w:hanging="360"/>
      </w:pPr>
      <w:rPr>
        <w:rFonts w:ascii="Symbol" w:hAnsi="Symbol" w:hint="default"/>
      </w:rPr>
    </w:lvl>
    <w:lvl w:ilvl="7" w:tplc="4E50A666">
      <w:start w:val="1"/>
      <w:numFmt w:val="bullet"/>
      <w:lvlText w:val="o"/>
      <w:lvlJc w:val="left"/>
      <w:pPr>
        <w:ind w:left="5760" w:hanging="360"/>
      </w:pPr>
      <w:rPr>
        <w:rFonts w:ascii="Courier New" w:hAnsi="Courier New" w:hint="default"/>
      </w:rPr>
    </w:lvl>
    <w:lvl w:ilvl="8" w:tplc="13C270CC">
      <w:start w:val="1"/>
      <w:numFmt w:val="bullet"/>
      <w:lvlText w:val=""/>
      <w:lvlJc w:val="left"/>
      <w:pPr>
        <w:ind w:left="6480" w:hanging="360"/>
      </w:pPr>
      <w:rPr>
        <w:rFonts w:ascii="Wingdings" w:hAnsi="Wingdings" w:hint="default"/>
      </w:rPr>
    </w:lvl>
  </w:abstractNum>
  <w:abstractNum w:abstractNumId="1" w15:restartNumberingAfterBreak="0">
    <w:nsid w:val="2AFA7DE9"/>
    <w:multiLevelType w:val="hybridMultilevel"/>
    <w:tmpl w:val="DECCFD02"/>
    <w:lvl w:ilvl="0" w:tplc="1D5CCD3A">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180977"/>
    <w:multiLevelType w:val="hybridMultilevel"/>
    <w:tmpl w:val="B1E654B6"/>
    <w:lvl w:ilvl="0" w:tplc="3B8E24B0">
      <w:numFmt w:val="bullet"/>
      <w:lvlText w:val="-"/>
      <w:lvlJc w:val="left"/>
      <w:pPr>
        <w:ind w:left="720" w:hanging="360"/>
      </w:pPr>
      <w:rPr>
        <w:rFonts w:ascii="Aptos" w:hAnsi="Aptos" w:hint="default"/>
      </w:rPr>
    </w:lvl>
    <w:lvl w:ilvl="1" w:tplc="FA181DAC">
      <w:start w:val="1"/>
      <w:numFmt w:val="bullet"/>
      <w:lvlText w:val="o"/>
      <w:lvlJc w:val="left"/>
      <w:pPr>
        <w:ind w:left="1440" w:hanging="360"/>
      </w:pPr>
      <w:rPr>
        <w:rFonts w:ascii="Courier New" w:hAnsi="Courier New" w:hint="default"/>
      </w:rPr>
    </w:lvl>
    <w:lvl w:ilvl="2" w:tplc="CB064836">
      <w:start w:val="1"/>
      <w:numFmt w:val="bullet"/>
      <w:lvlText w:val=""/>
      <w:lvlJc w:val="left"/>
      <w:pPr>
        <w:ind w:left="2160" w:hanging="360"/>
      </w:pPr>
      <w:rPr>
        <w:rFonts w:ascii="Wingdings" w:hAnsi="Wingdings" w:hint="default"/>
      </w:rPr>
    </w:lvl>
    <w:lvl w:ilvl="3" w:tplc="9D4E2C66">
      <w:start w:val="1"/>
      <w:numFmt w:val="bullet"/>
      <w:lvlText w:val=""/>
      <w:lvlJc w:val="left"/>
      <w:pPr>
        <w:ind w:left="2880" w:hanging="360"/>
      </w:pPr>
      <w:rPr>
        <w:rFonts w:ascii="Symbol" w:hAnsi="Symbol" w:hint="default"/>
      </w:rPr>
    </w:lvl>
    <w:lvl w:ilvl="4" w:tplc="97C87558">
      <w:start w:val="1"/>
      <w:numFmt w:val="bullet"/>
      <w:lvlText w:val="o"/>
      <w:lvlJc w:val="left"/>
      <w:pPr>
        <w:ind w:left="3600" w:hanging="360"/>
      </w:pPr>
      <w:rPr>
        <w:rFonts w:ascii="Courier New" w:hAnsi="Courier New" w:hint="default"/>
      </w:rPr>
    </w:lvl>
    <w:lvl w:ilvl="5" w:tplc="189C9708">
      <w:start w:val="1"/>
      <w:numFmt w:val="bullet"/>
      <w:lvlText w:val=""/>
      <w:lvlJc w:val="left"/>
      <w:pPr>
        <w:ind w:left="4320" w:hanging="360"/>
      </w:pPr>
      <w:rPr>
        <w:rFonts w:ascii="Wingdings" w:hAnsi="Wingdings" w:hint="default"/>
      </w:rPr>
    </w:lvl>
    <w:lvl w:ilvl="6" w:tplc="79CA9A78">
      <w:start w:val="1"/>
      <w:numFmt w:val="bullet"/>
      <w:lvlText w:val=""/>
      <w:lvlJc w:val="left"/>
      <w:pPr>
        <w:ind w:left="5040" w:hanging="360"/>
      </w:pPr>
      <w:rPr>
        <w:rFonts w:ascii="Symbol" w:hAnsi="Symbol" w:hint="default"/>
      </w:rPr>
    </w:lvl>
    <w:lvl w:ilvl="7" w:tplc="6A025D9C">
      <w:start w:val="1"/>
      <w:numFmt w:val="bullet"/>
      <w:lvlText w:val="o"/>
      <w:lvlJc w:val="left"/>
      <w:pPr>
        <w:ind w:left="5760" w:hanging="360"/>
      </w:pPr>
      <w:rPr>
        <w:rFonts w:ascii="Courier New" w:hAnsi="Courier New" w:hint="default"/>
      </w:rPr>
    </w:lvl>
    <w:lvl w:ilvl="8" w:tplc="7F0EC486">
      <w:start w:val="1"/>
      <w:numFmt w:val="bullet"/>
      <w:lvlText w:val=""/>
      <w:lvlJc w:val="left"/>
      <w:pPr>
        <w:ind w:left="6480" w:hanging="360"/>
      </w:pPr>
      <w:rPr>
        <w:rFonts w:ascii="Wingdings" w:hAnsi="Wingdings" w:hint="default"/>
      </w:rPr>
    </w:lvl>
  </w:abstractNum>
  <w:num w:numId="1" w16cid:durableId="1599290347">
    <w:abstractNumId w:val="2"/>
  </w:num>
  <w:num w:numId="2" w16cid:durableId="1645550992">
    <w:abstractNumId w:val="0"/>
  </w:num>
  <w:num w:numId="3" w16cid:durableId="1541822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EA0"/>
    <w:rsid w:val="000B15E6"/>
    <w:rsid w:val="00123EA0"/>
    <w:rsid w:val="0013061E"/>
    <w:rsid w:val="002543A4"/>
    <w:rsid w:val="00290F05"/>
    <w:rsid w:val="00297BB0"/>
    <w:rsid w:val="002D3E8D"/>
    <w:rsid w:val="003D67BE"/>
    <w:rsid w:val="00460140"/>
    <w:rsid w:val="00504E62"/>
    <w:rsid w:val="005078CB"/>
    <w:rsid w:val="005134BB"/>
    <w:rsid w:val="00563F2A"/>
    <w:rsid w:val="0059339F"/>
    <w:rsid w:val="005B792F"/>
    <w:rsid w:val="005D7C5A"/>
    <w:rsid w:val="005F3E4E"/>
    <w:rsid w:val="00683934"/>
    <w:rsid w:val="006A5FD5"/>
    <w:rsid w:val="006B5216"/>
    <w:rsid w:val="006C4669"/>
    <w:rsid w:val="007E1998"/>
    <w:rsid w:val="00812B3F"/>
    <w:rsid w:val="00851317"/>
    <w:rsid w:val="009410DA"/>
    <w:rsid w:val="00A634D3"/>
    <w:rsid w:val="00BD0D5F"/>
    <w:rsid w:val="00C03097"/>
    <w:rsid w:val="00CE71C1"/>
    <w:rsid w:val="00CF3C4B"/>
    <w:rsid w:val="00D47848"/>
    <w:rsid w:val="00D66631"/>
    <w:rsid w:val="00DB4E5A"/>
    <w:rsid w:val="00DF6D4A"/>
    <w:rsid w:val="00F13241"/>
    <w:rsid w:val="00F15828"/>
    <w:rsid w:val="00F47326"/>
    <w:rsid w:val="00FC0D86"/>
    <w:rsid w:val="036F8501"/>
    <w:rsid w:val="05216306"/>
    <w:rsid w:val="05455FBD"/>
    <w:rsid w:val="0A7894AF"/>
    <w:rsid w:val="0BC94CA0"/>
    <w:rsid w:val="0E6780D6"/>
    <w:rsid w:val="0FF8A186"/>
    <w:rsid w:val="10846EFD"/>
    <w:rsid w:val="1110D1B8"/>
    <w:rsid w:val="15F906D3"/>
    <w:rsid w:val="1658D797"/>
    <w:rsid w:val="194F3F8F"/>
    <w:rsid w:val="19AFF351"/>
    <w:rsid w:val="1D05B4E7"/>
    <w:rsid w:val="1DF7330B"/>
    <w:rsid w:val="20C31B37"/>
    <w:rsid w:val="250E8276"/>
    <w:rsid w:val="27B59EA2"/>
    <w:rsid w:val="29DDDD48"/>
    <w:rsid w:val="2C5D6A07"/>
    <w:rsid w:val="2D31CD89"/>
    <w:rsid w:val="2D5FC45A"/>
    <w:rsid w:val="2DE476D3"/>
    <w:rsid w:val="2FFF9BAC"/>
    <w:rsid w:val="325AB6F2"/>
    <w:rsid w:val="33FDA064"/>
    <w:rsid w:val="3625F4C1"/>
    <w:rsid w:val="364874D0"/>
    <w:rsid w:val="3929AF28"/>
    <w:rsid w:val="3ADAB44E"/>
    <w:rsid w:val="3CB39DA4"/>
    <w:rsid w:val="3EB18BC4"/>
    <w:rsid w:val="409E3709"/>
    <w:rsid w:val="423555AD"/>
    <w:rsid w:val="427C2961"/>
    <w:rsid w:val="438B5295"/>
    <w:rsid w:val="46E281B2"/>
    <w:rsid w:val="498F2BAF"/>
    <w:rsid w:val="4A441E2C"/>
    <w:rsid w:val="4C07817E"/>
    <w:rsid w:val="4C379D15"/>
    <w:rsid w:val="4D8FB0F7"/>
    <w:rsid w:val="4E9BCA0B"/>
    <w:rsid w:val="521B61D2"/>
    <w:rsid w:val="53511295"/>
    <w:rsid w:val="55289FC5"/>
    <w:rsid w:val="55F0942A"/>
    <w:rsid w:val="5614FA3F"/>
    <w:rsid w:val="56846C22"/>
    <w:rsid w:val="58B12A0E"/>
    <w:rsid w:val="58F99FAA"/>
    <w:rsid w:val="5C27159B"/>
    <w:rsid w:val="5C3075FE"/>
    <w:rsid w:val="60EE8186"/>
    <w:rsid w:val="647E2290"/>
    <w:rsid w:val="66C6E853"/>
    <w:rsid w:val="674F4449"/>
    <w:rsid w:val="68522701"/>
    <w:rsid w:val="6A3A4900"/>
    <w:rsid w:val="6BC325A6"/>
    <w:rsid w:val="6D5EB202"/>
    <w:rsid w:val="6FB60AC6"/>
    <w:rsid w:val="716E61EC"/>
    <w:rsid w:val="7372795B"/>
    <w:rsid w:val="73E495F8"/>
    <w:rsid w:val="785EA3D3"/>
    <w:rsid w:val="7A8E57FD"/>
    <w:rsid w:val="7E5E11D8"/>
    <w:rsid w:val="7F45520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4352E"/>
  <w15:chartTrackingRefBased/>
  <w15:docId w15:val="{F1666FE5-C0AF-41E1-82B6-73206A389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EA0"/>
    <w:pPr>
      <w:spacing w:line="279" w:lineRule="auto"/>
      <w:jc w:val="both"/>
    </w:pPr>
    <w:rPr>
      <w:rFonts w:ascii="Calibri" w:eastAsia="Arial" w:hAnsi="Calibri" w:cs="Calibri"/>
      <w:color w:val="000000" w:themeColor="text1"/>
      <w:lang w:val="en-US"/>
    </w:rPr>
  </w:style>
  <w:style w:type="paragraph" w:styleId="Heading1">
    <w:name w:val="heading 1"/>
    <w:basedOn w:val="Normal"/>
    <w:next w:val="Normal"/>
    <w:link w:val="Heading1Char"/>
    <w:uiPriority w:val="9"/>
    <w:qFormat/>
    <w:rsid w:val="00123EA0"/>
    <w:pPr>
      <w:keepNext/>
      <w:keepLines/>
      <w:spacing w:before="360" w:after="80"/>
      <w:outlineLvl w:val="0"/>
    </w:pPr>
    <w:rPr>
      <w:b/>
      <w:color w:val="auto"/>
      <w:sz w:val="26"/>
      <w:szCs w:val="26"/>
      <w:lang w:val="en-GB"/>
    </w:rPr>
  </w:style>
  <w:style w:type="paragraph" w:styleId="Heading2">
    <w:name w:val="heading 2"/>
    <w:basedOn w:val="Normal"/>
    <w:next w:val="Normal"/>
    <w:link w:val="Heading2Char"/>
    <w:uiPriority w:val="9"/>
    <w:unhideWhenUsed/>
    <w:qFormat/>
    <w:rsid w:val="00123EA0"/>
    <w:pPr>
      <w:keepNext/>
      <w:keepLines/>
      <w:spacing w:before="160" w:after="80" w:line="360" w:lineRule="auto"/>
      <w:outlineLvl w:val="1"/>
    </w:pPr>
    <w:rPr>
      <w:b/>
      <w:color w:val="auto"/>
    </w:rPr>
  </w:style>
  <w:style w:type="paragraph" w:styleId="Heading3">
    <w:name w:val="heading 3"/>
    <w:basedOn w:val="Normal"/>
    <w:next w:val="Normal"/>
    <w:link w:val="Heading3Char"/>
    <w:uiPriority w:val="9"/>
    <w:unhideWhenUsed/>
    <w:qFormat/>
    <w:rsid w:val="00123EA0"/>
    <w:pPr>
      <w:keepNext/>
      <w:keepLines/>
      <w:spacing w:before="160" w:after="80" w:line="360" w:lineRule="auto"/>
      <w:outlineLvl w:val="2"/>
    </w:pPr>
    <w:rPr>
      <w:b/>
      <w:iCs/>
      <w:color w:val="auto"/>
    </w:rPr>
  </w:style>
  <w:style w:type="paragraph" w:styleId="Heading4">
    <w:name w:val="heading 4"/>
    <w:basedOn w:val="Normal"/>
    <w:next w:val="Normal"/>
    <w:link w:val="Heading4Char"/>
    <w:uiPriority w:val="9"/>
    <w:unhideWhenUsed/>
    <w:qFormat/>
    <w:rsid w:val="00123EA0"/>
    <w:pPr>
      <w:keepNext/>
      <w:keepLines/>
      <w:spacing w:before="80" w:after="40"/>
      <w:outlineLvl w:val="3"/>
    </w:pPr>
    <w:rPr>
      <w:rFonts w:eastAsiaTheme="majorEastAsia"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3EA0"/>
    <w:rPr>
      <w:rFonts w:ascii="Calibri" w:eastAsia="Arial" w:hAnsi="Calibri" w:cs="Calibri"/>
      <w:b/>
      <w:sz w:val="26"/>
      <w:szCs w:val="26"/>
    </w:rPr>
  </w:style>
  <w:style w:type="character" w:customStyle="1" w:styleId="Heading2Char">
    <w:name w:val="Heading 2 Char"/>
    <w:basedOn w:val="DefaultParagraphFont"/>
    <w:link w:val="Heading2"/>
    <w:uiPriority w:val="9"/>
    <w:rsid w:val="00123EA0"/>
    <w:rPr>
      <w:rFonts w:ascii="Calibri" w:eastAsia="Arial" w:hAnsi="Calibri" w:cs="Calibri"/>
      <w:b/>
      <w:lang w:val="en-US"/>
    </w:rPr>
  </w:style>
  <w:style w:type="character" w:customStyle="1" w:styleId="Heading3Char">
    <w:name w:val="Heading 3 Char"/>
    <w:basedOn w:val="DefaultParagraphFont"/>
    <w:link w:val="Heading3"/>
    <w:uiPriority w:val="9"/>
    <w:rsid w:val="00123EA0"/>
    <w:rPr>
      <w:rFonts w:ascii="Calibri" w:eastAsia="Arial" w:hAnsi="Calibri" w:cs="Calibri"/>
      <w:b/>
      <w:iCs/>
      <w:lang w:val="en-US"/>
    </w:rPr>
  </w:style>
  <w:style w:type="character" w:customStyle="1" w:styleId="Heading4Char">
    <w:name w:val="Heading 4 Char"/>
    <w:basedOn w:val="DefaultParagraphFont"/>
    <w:link w:val="Heading4"/>
    <w:uiPriority w:val="9"/>
    <w:rsid w:val="00123EA0"/>
    <w:rPr>
      <w:rFonts w:ascii="Calibri" w:eastAsiaTheme="majorEastAsia" w:hAnsi="Calibri" w:cstheme="majorBidi"/>
      <w:i/>
      <w:iCs/>
      <w:color w:val="2E74B5" w:themeColor="accent1" w:themeShade="BF"/>
      <w:lang w:val="en-US"/>
    </w:rPr>
  </w:style>
  <w:style w:type="paragraph" w:styleId="ListParagraph">
    <w:name w:val="List Paragraph"/>
    <w:basedOn w:val="Normal"/>
    <w:uiPriority w:val="34"/>
    <w:qFormat/>
    <w:rsid w:val="00123EA0"/>
    <w:pPr>
      <w:ind w:left="720"/>
      <w:contextualSpacing/>
    </w:pPr>
  </w:style>
  <w:style w:type="table" w:styleId="TableGrid">
    <w:name w:val="Table Grid"/>
    <w:basedOn w:val="TableNormal"/>
    <w:uiPriority w:val="59"/>
    <w:rsid w:val="00123EA0"/>
    <w:pPr>
      <w:spacing w:after="0" w:line="240" w:lineRule="auto"/>
    </w:pPr>
    <w:rPr>
      <w:sz w:val="24"/>
      <w:szCs w:val="24"/>
      <w:lang w:val="nl-N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123EA0"/>
    <w:rPr>
      <w:sz w:val="16"/>
      <w:szCs w:val="16"/>
    </w:rPr>
  </w:style>
  <w:style w:type="paragraph" w:styleId="CommentText">
    <w:name w:val="annotation text"/>
    <w:basedOn w:val="Normal"/>
    <w:link w:val="CommentTextChar"/>
    <w:uiPriority w:val="99"/>
    <w:unhideWhenUsed/>
    <w:rsid w:val="00123EA0"/>
    <w:rPr>
      <w:sz w:val="20"/>
      <w:szCs w:val="20"/>
    </w:rPr>
  </w:style>
  <w:style w:type="character" w:customStyle="1" w:styleId="CommentTextChar">
    <w:name w:val="Comment Text Char"/>
    <w:basedOn w:val="DefaultParagraphFont"/>
    <w:link w:val="CommentText"/>
    <w:uiPriority w:val="99"/>
    <w:rsid w:val="00123EA0"/>
    <w:rPr>
      <w:rFonts w:ascii="Calibri" w:eastAsia="Arial" w:hAnsi="Calibri" w:cs="Calibri"/>
      <w:color w:val="000000" w:themeColor="text1"/>
      <w:sz w:val="20"/>
      <w:szCs w:val="20"/>
      <w:lang w:val="en-US"/>
    </w:rPr>
  </w:style>
  <w:style w:type="paragraph" w:styleId="BalloonText">
    <w:name w:val="Balloon Text"/>
    <w:basedOn w:val="Normal"/>
    <w:link w:val="BalloonTextChar"/>
    <w:uiPriority w:val="99"/>
    <w:semiHidden/>
    <w:unhideWhenUsed/>
    <w:rsid w:val="00123E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3EA0"/>
    <w:rPr>
      <w:rFonts w:ascii="Segoe UI" w:eastAsia="Arial" w:hAnsi="Segoe UI" w:cs="Segoe UI"/>
      <w:color w:val="000000" w:themeColor="text1"/>
      <w:sz w:val="18"/>
      <w:szCs w:val="18"/>
      <w:lang w:val="en-US"/>
    </w:rPr>
  </w:style>
  <w:style w:type="table" w:styleId="GridTable1Light">
    <w:name w:val="Grid Table 1 Light"/>
    <w:basedOn w:val="TableNormal"/>
    <w:uiPriority w:val="46"/>
    <w:rsid w:val="005134B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63F2A"/>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CommentSubject">
    <w:name w:val="annotation subject"/>
    <w:basedOn w:val="CommentText"/>
    <w:next w:val="CommentText"/>
    <w:link w:val="CommentSubjectChar"/>
    <w:uiPriority w:val="99"/>
    <w:semiHidden/>
    <w:unhideWhenUsed/>
    <w:rsid w:val="00504E62"/>
    <w:pPr>
      <w:spacing w:line="240" w:lineRule="auto"/>
    </w:pPr>
    <w:rPr>
      <w:b/>
      <w:bCs/>
    </w:rPr>
  </w:style>
  <w:style w:type="character" w:customStyle="1" w:styleId="CommentSubjectChar">
    <w:name w:val="Comment Subject Char"/>
    <w:basedOn w:val="CommentTextChar"/>
    <w:link w:val="CommentSubject"/>
    <w:uiPriority w:val="99"/>
    <w:semiHidden/>
    <w:rsid w:val="00504E62"/>
    <w:rPr>
      <w:rFonts w:ascii="Calibri" w:eastAsia="Arial" w:hAnsi="Calibri" w:cs="Calibri"/>
      <w:b/>
      <w:bCs/>
      <w:color w:val="000000" w:themeColor="text1"/>
      <w:sz w:val="20"/>
      <w:szCs w:val="20"/>
      <w:lang w:val="en-US"/>
    </w:rPr>
  </w:style>
  <w:style w:type="character" w:styleId="Hyperlink">
    <w:name w:val="Hyperlink"/>
    <w:basedOn w:val="DefaultParagraphFont"/>
    <w:uiPriority w:val="99"/>
    <w:unhideWhenUsed/>
    <w:rsid w:val="250E8276"/>
    <w:rPr>
      <w:color w:val="0563C1"/>
      <w:u w:val="single"/>
    </w:rPr>
  </w:style>
  <w:style w:type="character" w:customStyle="1" w:styleId="apple-converted-space">
    <w:name w:val="apple-converted-space"/>
    <w:basedOn w:val="DefaultParagraphFont"/>
    <w:uiPriority w:val="1"/>
    <w:rsid w:val="250E8276"/>
    <w:rPr>
      <w:rFonts w:asciiTheme="minorHAnsi" w:eastAsiaTheme="minorEastAsia"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lara.GarciaiCo@uantwerpen.be" TargetMode="External"/><Relationship Id="rId11" Type="http://schemas.openxmlformats.org/officeDocument/2006/relationships/image" Target="media/image3.tiff"/><Relationship Id="rId5" Type="http://schemas.openxmlformats.org/officeDocument/2006/relationships/webSettings" Target="webSettings.xml"/><Relationship Id="rId10" Type="http://schemas.microsoft.com/office/2007/relationships/hdphoto" Target="media/hdphoto2.wdp"/><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267B3-F804-42CB-B765-96789E414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2081</Words>
  <Characters>11867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Universiteit Antwerpen</Company>
  <LinksUpToDate>false</LinksUpToDate>
  <CharactersWithSpaces>13921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García i Co</dc:creator>
  <cp:keywords/>
  <dc:description/>
  <cp:lastModifiedBy>Clara I Co García</cp:lastModifiedBy>
  <cp:revision>2</cp:revision>
  <dcterms:created xsi:type="dcterms:W3CDTF">2026-09-15T09:00:00Z</dcterms:created>
  <dcterms:modified xsi:type="dcterms:W3CDTF">2026-09-15T09:00:00Z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840ae855-f908-412a-bd5b-c0f3622166d1</vt:lpwstr>
  </property>
</Properties>
</file>