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92010" w14:textId="77777777" w:rsidR="00494DED" w:rsidRPr="00A1714C" w:rsidRDefault="00494DED" w:rsidP="005A13E4">
      <w:pPr>
        <w:pStyle w:val="BodyText"/>
        <w:spacing w:line="480" w:lineRule="auto"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  <w:r w:rsidRPr="00A1714C">
        <w:rPr>
          <w:rFonts w:ascii="Arial" w:hAnsi="Arial" w:cs="Arial"/>
          <w:b/>
          <w:color w:val="000000" w:themeColor="text1"/>
          <w:sz w:val="22"/>
          <w:szCs w:val="22"/>
        </w:rPr>
        <w:t>Supplementary Information</w:t>
      </w:r>
    </w:p>
    <w:p w14:paraId="1B7FF216" w14:textId="77777777" w:rsidR="00494DED" w:rsidRPr="00A1714C" w:rsidRDefault="00494DED" w:rsidP="005A13E4">
      <w:pPr>
        <w:pStyle w:val="BodyText"/>
        <w:spacing w:line="480" w:lineRule="auto"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  <w:r w:rsidRPr="00A1714C">
        <w:rPr>
          <w:rFonts w:ascii="Arial" w:hAnsi="Arial" w:cs="Arial"/>
          <w:b/>
          <w:color w:val="000000" w:themeColor="text1"/>
          <w:sz w:val="22"/>
          <w:szCs w:val="22"/>
        </w:rPr>
        <w:t>Supplementary Figures</w:t>
      </w:r>
    </w:p>
    <w:p w14:paraId="1676FB87" w14:textId="77777777" w:rsidR="00494DED" w:rsidRPr="00A1714C" w:rsidRDefault="00494DED" w:rsidP="005A13E4">
      <w:pPr>
        <w:pStyle w:val="BodyText"/>
        <w:spacing w:after="0"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A1714C">
        <w:rPr>
          <w:rFonts w:ascii="Arial" w:hAnsi="Arial" w:cs="Arial"/>
          <w:b/>
          <w:color w:val="000000" w:themeColor="text1"/>
          <w:sz w:val="22"/>
          <w:szCs w:val="22"/>
        </w:rPr>
        <w:t xml:space="preserve">Figure S1. CHD4 expression during gametogenesis. 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 xml:space="preserve">Expression of </w:t>
      </w:r>
      <w:r w:rsidRPr="00BD596A">
        <w:rPr>
          <w:rFonts w:ascii="Arial" w:hAnsi="Arial" w:cs="Arial"/>
          <w:i/>
          <w:iCs/>
          <w:color w:val="000000" w:themeColor="text1"/>
          <w:sz w:val="22"/>
          <w:szCs w:val="22"/>
        </w:rPr>
        <w:t>Chd4</w:t>
      </w:r>
      <w:r w:rsidRPr="00A1714C">
        <w:rPr>
          <w:rFonts w:ascii="Arial" w:hAnsi="Arial" w:cs="Arial"/>
          <w:iCs/>
          <w:color w:val="000000" w:themeColor="text1"/>
          <w:sz w:val="22"/>
          <w:szCs w:val="22"/>
        </w:rPr>
        <w:t xml:space="preserve"> 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 xml:space="preserve">monitored by immunofluorescence in paraffin embedded testis sections of 1, 3, 4, 7, 9, 14, and 120 </w:t>
      </w:r>
      <w:proofErr w:type="spellStart"/>
      <w:r w:rsidRPr="00A1714C">
        <w:rPr>
          <w:rFonts w:ascii="Arial" w:hAnsi="Arial" w:cs="Arial"/>
          <w:color w:val="000000" w:themeColor="text1"/>
          <w:sz w:val="22"/>
          <w:szCs w:val="22"/>
        </w:rPr>
        <w:t>dpp</w:t>
      </w:r>
      <w:proofErr w:type="spellEnd"/>
      <w:r w:rsidRPr="00A1714C">
        <w:rPr>
          <w:rFonts w:ascii="Arial" w:hAnsi="Arial" w:cs="Arial"/>
          <w:color w:val="000000" w:themeColor="text1"/>
          <w:sz w:val="22"/>
          <w:szCs w:val="22"/>
        </w:rPr>
        <w:t xml:space="preserve"> mice. Spermatogonia cells are positive for PLZF and Sertoli cells are positive for SOX9.</w:t>
      </w:r>
    </w:p>
    <w:p w14:paraId="6D9C3318" w14:textId="77777777" w:rsidR="00494DED" w:rsidRPr="00A1714C" w:rsidRDefault="00494DED" w:rsidP="005A13E4">
      <w:pPr>
        <w:pStyle w:val="BodyText"/>
        <w:spacing w:after="0" w:line="480" w:lineRule="auto"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1C6123BF" w14:textId="2A4D53D8" w:rsidR="00494DED" w:rsidRPr="008A6674" w:rsidRDefault="00494DED" w:rsidP="005A13E4">
      <w:pPr>
        <w:pStyle w:val="BodyText"/>
        <w:spacing w:after="0"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A1714C">
        <w:rPr>
          <w:rFonts w:ascii="Arial" w:hAnsi="Arial" w:cs="Arial"/>
          <w:b/>
          <w:color w:val="000000" w:themeColor="text1"/>
          <w:sz w:val="22"/>
          <w:szCs w:val="22"/>
        </w:rPr>
        <w:t xml:space="preserve">Figure S2. Specificity of CHD4 immunostaining and formation of CHD4- and CHD3-NURD complexes in developing gametes. (A) 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>Antibodies against CHD4 colocalize with PLZF positive cells in seminiferous tubules of 1</w:t>
      </w:r>
      <w:r w:rsidR="00CC5F0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A1714C">
        <w:rPr>
          <w:rFonts w:ascii="Arial" w:hAnsi="Arial" w:cs="Arial"/>
          <w:color w:val="000000" w:themeColor="text1"/>
          <w:sz w:val="22"/>
          <w:szCs w:val="22"/>
        </w:rPr>
        <w:t>dpp</w:t>
      </w:r>
      <w:proofErr w:type="spellEnd"/>
      <w:r w:rsidRPr="00A1714C">
        <w:rPr>
          <w:rFonts w:ascii="Arial" w:hAnsi="Arial" w:cs="Arial"/>
          <w:color w:val="000000" w:themeColor="text1"/>
          <w:sz w:val="22"/>
          <w:szCs w:val="22"/>
        </w:rPr>
        <w:t xml:space="preserve"> wild type mice but no signal of CHD4 is detected in D</w:t>
      </w:r>
      <w:r>
        <w:rPr>
          <w:rFonts w:ascii="Arial" w:hAnsi="Arial" w:cs="Arial"/>
          <w:color w:val="000000" w:themeColor="text1"/>
          <w:sz w:val="22"/>
          <w:szCs w:val="22"/>
        </w:rPr>
        <w:t>dx4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>-</w:t>
      </w:r>
      <w:r w:rsidRPr="00A1714C">
        <w:rPr>
          <w:rFonts w:ascii="Arial" w:hAnsi="Arial" w:cs="Arial"/>
          <w:i/>
          <w:color w:val="000000" w:themeColor="text1"/>
          <w:sz w:val="22"/>
          <w:szCs w:val="22"/>
        </w:rPr>
        <w:t>Chd4</w:t>
      </w:r>
      <w:r w:rsidRPr="00A1714C">
        <w:rPr>
          <w:rFonts w:ascii="Arial" w:hAnsi="Arial" w:cs="Arial"/>
          <w:i/>
          <w:color w:val="000000" w:themeColor="text1"/>
          <w:sz w:val="22"/>
          <w:szCs w:val="22"/>
          <w:vertAlign w:val="superscript"/>
        </w:rPr>
        <w:t>-/-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 xml:space="preserve"> mice. Note Sertoli cells (SOX9) exhibit CHD4 immunosignal in both wild type and Ddx4-</w:t>
      </w:r>
      <w:r w:rsidRPr="00A1714C">
        <w:rPr>
          <w:rFonts w:ascii="Arial" w:hAnsi="Arial" w:cs="Arial"/>
          <w:i/>
          <w:color w:val="000000" w:themeColor="text1"/>
          <w:sz w:val="22"/>
          <w:szCs w:val="22"/>
        </w:rPr>
        <w:t>Chd4</w:t>
      </w:r>
      <w:r w:rsidRPr="00A1714C">
        <w:rPr>
          <w:rFonts w:ascii="Arial" w:hAnsi="Arial" w:cs="Arial"/>
          <w:i/>
          <w:color w:val="000000" w:themeColor="text1"/>
          <w:sz w:val="22"/>
          <w:szCs w:val="22"/>
          <w:vertAlign w:val="superscript"/>
        </w:rPr>
        <w:t>-/-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 xml:space="preserve"> (Ddx4) mice.</w:t>
      </w:r>
      <w:r w:rsidRPr="00A1714C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Pr="00A1714C">
        <w:rPr>
          <w:rFonts w:ascii="Arial" w:hAnsi="Arial" w:cs="Arial"/>
          <w:bCs/>
          <w:color w:val="000000" w:themeColor="text1"/>
          <w:sz w:val="22"/>
          <w:szCs w:val="22"/>
        </w:rPr>
        <w:t>This is a representative image out of three different experiment</w:t>
      </w:r>
      <w:r w:rsidR="00323CE8">
        <w:rPr>
          <w:rFonts w:ascii="Arial" w:hAnsi="Arial" w:cs="Arial"/>
          <w:bCs/>
          <w:color w:val="000000" w:themeColor="text1"/>
          <w:sz w:val="22"/>
          <w:szCs w:val="22"/>
        </w:rPr>
        <w:t>s</w:t>
      </w:r>
      <w:r w:rsidRPr="00A1714C">
        <w:rPr>
          <w:rFonts w:ascii="Arial" w:hAnsi="Arial" w:cs="Arial"/>
          <w:bCs/>
          <w:color w:val="000000" w:themeColor="text1"/>
          <w:sz w:val="22"/>
          <w:szCs w:val="22"/>
        </w:rPr>
        <w:t xml:space="preserve"> using one wild type or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>Ddx4-</w:t>
      </w:r>
      <w:r w:rsidRPr="00A1714C">
        <w:rPr>
          <w:rFonts w:ascii="Arial" w:hAnsi="Arial" w:cs="Arial"/>
          <w:i/>
          <w:color w:val="000000" w:themeColor="text1"/>
          <w:sz w:val="22"/>
          <w:szCs w:val="22"/>
        </w:rPr>
        <w:t>Chd4</w:t>
      </w:r>
      <w:r w:rsidRPr="00A1714C">
        <w:rPr>
          <w:rFonts w:ascii="Arial" w:hAnsi="Arial" w:cs="Arial"/>
          <w:i/>
          <w:color w:val="000000" w:themeColor="text1"/>
          <w:sz w:val="22"/>
          <w:szCs w:val="22"/>
          <w:vertAlign w:val="superscript"/>
        </w:rPr>
        <w:t>-/-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554366">
        <w:rPr>
          <w:rFonts w:ascii="Arial" w:hAnsi="Arial" w:cs="Arial"/>
          <w:bCs/>
          <w:color w:val="000000" w:themeColor="text1"/>
          <w:sz w:val="22"/>
          <w:szCs w:val="22"/>
        </w:rPr>
        <w:t>per experiment. Note that the red channel (PLZF staining) in the image corresponding to Ddx4-</w:t>
      </w:r>
      <w:r w:rsidRPr="00686AF3">
        <w:rPr>
          <w:rFonts w:ascii="Arial" w:hAnsi="Arial" w:cs="Arial"/>
          <w:bCs/>
          <w:i/>
          <w:color w:val="000000" w:themeColor="text1"/>
          <w:sz w:val="22"/>
          <w:szCs w:val="22"/>
        </w:rPr>
        <w:t>Chd4</w:t>
      </w:r>
      <w:r w:rsidRPr="00686AF3">
        <w:rPr>
          <w:rFonts w:ascii="Arial" w:hAnsi="Arial" w:cs="Arial"/>
          <w:bCs/>
          <w:i/>
          <w:color w:val="000000" w:themeColor="text1"/>
          <w:sz w:val="22"/>
          <w:szCs w:val="22"/>
          <w:vertAlign w:val="superscript"/>
        </w:rPr>
        <w:t>-/</w:t>
      </w:r>
      <w:r w:rsidRPr="00554366">
        <w:rPr>
          <w:rFonts w:ascii="Arial" w:hAnsi="Arial" w:cs="Arial"/>
          <w:bCs/>
          <w:color w:val="000000" w:themeColor="text1"/>
          <w:sz w:val="22"/>
          <w:szCs w:val="22"/>
          <w:vertAlign w:val="superscript"/>
        </w:rPr>
        <w:t>-</w:t>
      </w:r>
      <w:r w:rsidRPr="00554366">
        <w:rPr>
          <w:rFonts w:ascii="Arial" w:hAnsi="Arial" w:cs="Arial"/>
          <w:bCs/>
          <w:color w:val="000000" w:themeColor="text1"/>
          <w:sz w:val="22"/>
          <w:szCs w:val="22"/>
        </w:rPr>
        <w:t xml:space="preserve"> was exposed longer to allow comparison to wild type.  </w:t>
      </w:r>
      <w:r w:rsidRPr="00554366">
        <w:rPr>
          <w:rFonts w:ascii="Arial" w:hAnsi="Arial" w:cs="Arial"/>
          <w:b/>
          <w:color w:val="000000" w:themeColor="text1"/>
          <w:sz w:val="22"/>
          <w:szCs w:val="22"/>
        </w:rPr>
        <w:t xml:space="preserve">(B) </w:t>
      </w:r>
      <w:r w:rsidRPr="00554366">
        <w:rPr>
          <w:rFonts w:ascii="Arial" w:hAnsi="Arial" w:cs="Arial"/>
          <w:color w:val="000000" w:themeColor="text1"/>
          <w:sz w:val="22"/>
          <w:szCs w:val="22"/>
        </w:rPr>
        <w:t>CHD4 co-</w:t>
      </w:r>
      <w:proofErr w:type="spellStart"/>
      <w:r w:rsidRPr="00554366">
        <w:rPr>
          <w:rFonts w:ascii="Arial" w:hAnsi="Arial" w:cs="Arial"/>
          <w:color w:val="000000" w:themeColor="text1"/>
          <w:sz w:val="22"/>
          <w:szCs w:val="22"/>
        </w:rPr>
        <w:t>immunprecipitates</w:t>
      </w:r>
      <w:proofErr w:type="spellEnd"/>
      <w:r w:rsidRPr="00554366">
        <w:rPr>
          <w:rFonts w:ascii="Arial" w:hAnsi="Arial" w:cs="Arial"/>
          <w:color w:val="000000" w:themeColor="text1"/>
          <w:sz w:val="22"/>
          <w:szCs w:val="22"/>
        </w:rPr>
        <w:t xml:space="preserve"> HDAC2A, a core </w:t>
      </w:r>
      <w:r w:rsidRPr="008A6674">
        <w:rPr>
          <w:rFonts w:ascii="Arial" w:hAnsi="Arial" w:cs="Arial"/>
          <w:color w:val="000000" w:themeColor="text1"/>
          <w:sz w:val="22"/>
          <w:szCs w:val="22"/>
        </w:rPr>
        <w:t>component of the NURD complex, independent of CHD3. The asterisk indicates unspecific signal in the CHD3 blot and arrow indicates the specific band.</w:t>
      </w:r>
    </w:p>
    <w:p w14:paraId="2DF592BD" w14:textId="54B8D734" w:rsidR="00323CE8" w:rsidRPr="008A6674" w:rsidRDefault="00323CE8" w:rsidP="005A13E4">
      <w:pPr>
        <w:spacing w:line="480" w:lineRule="auto"/>
        <w:jc w:val="both"/>
        <w:rPr>
          <w:rFonts w:ascii="Arial" w:hAnsi="Arial" w:cs="Arial"/>
          <w:color w:val="000000" w:themeColor="text1"/>
          <w:kern w:val="24"/>
          <w:sz w:val="22"/>
          <w:szCs w:val="22"/>
        </w:rPr>
      </w:pPr>
    </w:p>
    <w:p w14:paraId="47C663CC" w14:textId="5CD92A04" w:rsidR="008A6674" w:rsidRPr="008A6674" w:rsidRDefault="008A6674" w:rsidP="005A13E4">
      <w:pPr>
        <w:spacing w:line="480" w:lineRule="auto"/>
        <w:jc w:val="both"/>
        <w:rPr>
          <w:rFonts w:ascii="Arial" w:hAnsi="Arial" w:cs="Arial"/>
          <w:color w:val="000000" w:themeColor="text1"/>
          <w:kern w:val="24"/>
          <w:sz w:val="22"/>
          <w:szCs w:val="22"/>
        </w:rPr>
      </w:pPr>
      <w:r w:rsidRPr="008A6674">
        <w:rPr>
          <w:rFonts w:ascii="Arial" w:hAnsi="Arial" w:cs="Arial"/>
          <w:b/>
          <w:color w:val="000000" w:themeColor="text1"/>
          <w:sz w:val="22"/>
          <w:szCs w:val="22"/>
        </w:rPr>
        <w:t xml:space="preserve">Figure S3. </w:t>
      </w:r>
      <w:r w:rsidRPr="008A6674">
        <w:rPr>
          <w:rFonts w:ascii="Arial" w:hAnsi="Arial" w:cs="Arial"/>
          <w:b/>
          <w:bCs/>
          <w:color w:val="000000" w:themeColor="text1"/>
          <w:kern w:val="24"/>
          <w:sz w:val="22"/>
          <w:szCs w:val="22"/>
        </w:rPr>
        <w:t>Spermatogonia enrichment. Analysis of THY1</w:t>
      </w:r>
      <w:r w:rsidR="00D70486">
        <w:rPr>
          <w:rFonts w:ascii="Arial" w:hAnsi="Arial" w:cs="Arial"/>
          <w:b/>
          <w:bCs/>
          <w:color w:val="000000" w:themeColor="text1"/>
          <w:kern w:val="24"/>
          <w:sz w:val="22"/>
          <w:szCs w:val="22"/>
        </w:rPr>
        <w:t>+</w:t>
      </w:r>
      <w:r w:rsidRPr="008A6674">
        <w:rPr>
          <w:rFonts w:ascii="Arial" w:hAnsi="Arial" w:cs="Arial"/>
          <w:b/>
          <w:bCs/>
          <w:color w:val="000000" w:themeColor="text1"/>
          <w:kern w:val="24"/>
          <w:sz w:val="22"/>
          <w:szCs w:val="22"/>
        </w:rPr>
        <w:t xml:space="preserve"> and c-KIT</w:t>
      </w:r>
      <w:r w:rsidR="00D70486">
        <w:rPr>
          <w:rFonts w:ascii="Arial" w:hAnsi="Arial" w:cs="Arial"/>
          <w:b/>
          <w:bCs/>
          <w:color w:val="000000" w:themeColor="text1"/>
          <w:kern w:val="24"/>
          <w:sz w:val="22"/>
          <w:szCs w:val="22"/>
        </w:rPr>
        <w:t>+</w:t>
      </w:r>
      <w:r w:rsidRPr="008A6674">
        <w:rPr>
          <w:rFonts w:ascii="Arial" w:hAnsi="Arial" w:cs="Arial"/>
          <w:b/>
          <w:bCs/>
          <w:color w:val="000000" w:themeColor="text1"/>
          <w:kern w:val="24"/>
          <w:sz w:val="22"/>
          <w:szCs w:val="22"/>
        </w:rPr>
        <w:t xml:space="preserve"> fractions</w:t>
      </w:r>
      <w:r w:rsidRPr="008A6674">
        <w:rPr>
          <w:rFonts w:ascii="Arial" w:hAnsi="Arial" w:cs="Arial"/>
          <w:color w:val="000000" w:themeColor="text1"/>
          <w:kern w:val="24"/>
          <w:sz w:val="22"/>
          <w:szCs w:val="22"/>
        </w:rPr>
        <w:t xml:space="preserve">. Cells were attached to coverslips and </w:t>
      </w:r>
      <w:proofErr w:type="spellStart"/>
      <w:r w:rsidRPr="008A6674">
        <w:rPr>
          <w:rFonts w:ascii="Arial" w:hAnsi="Arial" w:cs="Arial"/>
          <w:color w:val="000000" w:themeColor="text1"/>
          <w:kern w:val="24"/>
          <w:sz w:val="22"/>
          <w:szCs w:val="22"/>
        </w:rPr>
        <w:t>immunostained</w:t>
      </w:r>
      <w:proofErr w:type="spellEnd"/>
      <w:r w:rsidRPr="008A6674">
        <w:rPr>
          <w:rFonts w:ascii="Arial" w:hAnsi="Arial" w:cs="Arial"/>
          <w:color w:val="000000" w:themeColor="text1"/>
          <w:kern w:val="24"/>
          <w:sz w:val="22"/>
          <w:szCs w:val="22"/>
        </w:rPr>
        <w:t xml:space="preserve"> with the indicated antibodies. </w:t>
      </w:r>
      <w:r w:rsidRPr="008A6674">
        <w:rPr>
          <w:rFonts w:ascii="Arial" w:hAnsi="Arial" w:cs="Arial"/>
          <w:b/>
          <w:bCs/>
          <w:color w:val="000000" w:themeColor="text1"/>
          <w:kern w:val="24"/>
          <w:sz w:val="22"/>
          <w:szCs w:val="22"/>
        </w:rPr>
        <w:t>(A)</w:t>
      </w:r>
      <w:r w:rsidRPr="008A6674">
        <w:rPr>
          <w:rFonts w:ascii="Arial" w:hAnsi="Arial" w:cs="Arial"/>
          <w:color w:val="000000" w:themeColor="text1"/>
          <w:kern w:val="24"/>
          <w:sz w:val="22"/>
          <w:szCs w:val="22"/>
        </w:rPr>
        <w:t xml:space="preserve"> Quantification of germ cell shows that spermatogonia represents 61.5% (</w:t>
      </w:r>
      <w:r w:rsidRPr="008A6674">
        <w:rPr>
          <w:rFonts w:ascii="Arial" w:hAnsi="Symbol" w:cs="Arial"/>
          <w:color w:val="000000" w:themeColor="text1"/>
          <w:kern w:val="24"/>
          <w:sz w:val="22"/>
          <w:szCs w:val="22"/>
        </w:rPr>
        <w:sym w:font="Symbol" w:char="F0B1"/>
      </w:r>
      <w:r w:rsidRPr="008A6674">
        <w:rPr>
          <w:rFonts w:ascii="Arial" w:hAnsi="Arial" w:cs="Arial"/>
          <w:color w:val="000000" w:themeColor="text1"/>
          <w:kern w:val="24"/>
          <w:sz w:val="22"/>
          <w:szCs w:val="22"/>
        </w:rPr>
        <w:t>3.7%) from THY1+ fractions (PLZF positive cells) and 65.4% (</w:t>
      </w:r>
      <w:r w:rsidRPr="008A6674">
        <w:rPr>
          <w:rFonts w:ascii="Arial" w:hAnsi="Symbol" w:cs="Arial"/>
          <w:color w:val="000000" w:themeColor="text1"/>
          <w:kern w:val="24"/>
          <w:sz w:val="22"/>
          <w:szCs w:val="22"/>
        </w:rPr>
        <w:sym w:font="Symbol" w:char="F0B1"/>
      </w:r>
      <w:r w:rsidRPr="008A6674">
        <w:rPr>
          <w:rFonts w:ascii="Arial" w:hAnsi="Arial" w:cs="Arial"/>
          <w:color w:val="000000" w:themeColor="text1"/>
          <w:kern w:val="24"/>
          <w:sz w:val="22"/>
          <w:szCs w:val="22"/>
        </w:rPr>
        <w:t xml:space="preserve">11%) from c-KIT fractions (DDX4 positive cells). </w:t>
      </w:r>
      <w:r w:rsidRPr="008A6674">
        <w:rPr>
          <w:rFonts w:ascii="Arial" w:hAnsi="Arial" w:cs="Arial"/>
          <w:b/>
          <w:bCs/>
          <w:color w:val="000000" w:themeColor="text1"/>
          <w:kern w:val="24"/>
          <w:sz w:val="22"/>
          <w:szCs w:val="22"/>
        </w:rPr>
        <w:t>(B)</w:t>
      </w:r>
      <w:r w:rsidRPr="008A6674">
        <w:rPr>
          <w:rFonts w:ascii="Arial" w:hAnsi="Arial" w:cs="Arial"/>
          <w:color w:val="000000" w:themeColor="text1"/>
          <w:kern w:val="24"/>
          <w:sz w:val="22"/>
          <w:szCs w:val="22"/>
        </w:rPr>
        <w:t xml:space="preserve"> The flow-through fraction obtained after </w:t>
      </w:r>
      <w:r w:rsidR="00D70486">
        <w:rPr>
          <w:rFonts w:ascii="Arial" w:hAnsi="Arial" w:cs="Arial"/>
          <w:color w:val="000000" w:themeColor="text1"/>
          <w:kern w:val="24"/>
          <w:sz w:val="22"/>
          <w:szCs w:val="22"/>
        </w:rPr>
        <w:t xml:space="preserve">use of the </w:t>
      </w:r>
      <w:proofErr w:type="gramStart"/>
      <w:r w:rsidRPr="008A6674">
        <w:rPr>
          <w:rFonts w:ascii="Arial" w:hAnsi="Arial" w:cs="Arial"/>
          <w:color w:val="000000" w:themeColor="text1"/>
          <w:kern w:val="24"/>
          <w:sz w:val="22"/>
          <w:szCs w:val="22"/>
        </w:rPr>
        <w:t>THY1</w:t>
      </w:r>
      <w:proofErr w:type="gramEnd"/>
      <w:r w:rsidRPr="008A6674">
        <w:rPr>
          <w:rFonts w:ascii="Arial" w:hAnsi="Arial" w:cs="Arial"/>
          <w:color w:val="000000" w:themeColor="text1"/>
          <w:kern w:val="24"/>
          <w:sz w:val="22"/>
          <w:szCs w:val="22"/>
        </w:rPr>
        <w:t xml:space="preserve"> and c-KIT columns is composed of 60.6% </w:t>
      </w:r>
      <w:r w:rsidRPr="008A6674">
        <w:rPr>
          <w:rFonts w:ascii="Arial" w:hAnsi="Symbol" w:cs="Arial"/>
          <w:color w:val="000000" w:themeColor="text1"/>
          <w:kern w:val="24"/>
          <w:sz w:val="22"/>
          <w:szCs w:val="22"/>
        </w:rPr>
        <w:sym w:font="Symbol" w:char="F0B1"/>
      </w:r>
      <w:r w:rsidRPr="008A6674">
        <w:rPr>
          <w:rFonts w:ascii="Arial" w:hAnsi="Arial" w:cs="Arial"/>
          <w:color w:val="000000" w:themeColor="text1"/>
          <w:kern w:val="24"/>
          <w:sz w:val="22"/>
          <w:szCs w:val="22"/>
        </w:rPr>
        <w:t xml:space="preserve"> 3.6% Sertoli cells. A minor fraction of Sertoli cells was also detected in THY1+ (28.1 </w:t>
      </w:r>
      <w:r w:rsidRPr="008A6674">
        <w:rPr>
          <w:rFonts w:ascii="Arial" w:hAnsi="Symbol" w:cs="Arial"/>
          <w:color w:val="000000" w:themeColor="text1"/>
          <w:kern w:val="24"/>
          <w:sz w:val="22"/>
          <w:szCs w:val="22"/>
        </w:rPr>
        <w:sym w:font="Symbol" w:char="F0B1"/>
      </w:r>
      <w:r w:rsidRPr="008A6674">
        <w:rPr>
          <w:rFonts w:ascii="Arial" w:hAnsi="Arial" w:cs="Arial"/>
          <w:color w:val="000000" w:themeColor="text1"/>
          <w:kern w:val="24"/>
          <w:sz w:val="22"/>
          <w:szCs w:val="22"/>
        </w:rPr>
        <w:t xml:space="preserve"> 6.3%) and c-KIT+ (25.4% </w:t>
      </w:r>
      <w:r w:rsidRPr="008A6674">
        <w:rPr>
          <w:rFonts w:ascii="Arial" w:hAnsi="Symbol" w:cs="Arial"/>
          <w:color w:val="000000" w:themeColor="text1"/>
          <w:kern w:val="24"/>
          <w:sz w:val="22"/>
          <w:szCs w:val="22"/>
        </w:rPr>
        <w:sym w:font="Symbol" w:char="F0B1"/>
      </w:r>
      <w:r w:rsidRPr="008A6674">
        <w:rPr>
          <w:rFonts w:ascii="Arial" w:hAnsi="Arial" w:cs="Arial"/>
          <w:color w:val="000000" w:themeColor="text1"/>
          <w:kern w:val="24"/>
          <w:sz w:val="22"/>
          <w:szCs w:val="22"/>
        </w:rPr>
        <w:t xml:space="preserve"> 7.4%) fractions. Numbers </w:t>
      </w:r>
      <w:r w:rsidRPr="008A6674">
        <w:rPr>
          <w:rFonts w:ascii="Arial" w:hAnsi="Arial" w:cs="Arial"/>
          <w:color w:val="000000" w:themeColor="text1"/>
          <w:kern w:val="24"/>
          <w:sz w:val="22"/>
          <w:szCs w:val="22"/>
        </w:rPr>
        <w:lastRenderedPageBreak/>
        <w:t xml:space="preserve">represent average </w:t>
      </w:r>
      <w:r w:rsidRPr="008A6674">
        <w:rPr>
          <w:rFonts w:ascii="Arial" w:hAnsi="Symbol" w:cs="Arial"/>
          <w:color w:val="000000" w:themeColor="text1"/>
          <w:kern w:val="24"/>
          <w:sz w:val="22"/>
          <w:szCs w:val="22"/>
        </w:rPr>
        <w:sym w:font="Symbol" w:char="F0B1"/>
      </w:r>
      <w:r w:rsidRPr="008A6674">
        <w:rPr>
          <w:rFonts w:ascii="Arial" w:hAnsi="Arial" w:cs="Arial"/>
          <w:color w:val="000000" w:themeColor="text1"/>
          <w:kern w:val="24"/>
          <w:sz w:val="22"/>
          <w:szCs w:val="22"/>
        </w:rPr>
        <w:t xml:space="preserve"> standard deviation from 2 biological replicates and 4 technical replicates.   </w:t>
      </w:r>
    </w:p>
    <w:p w14:paraId="5224BC5B" w14:textId="77777777" w:rsidR="00CC5F05" w:rsidRPr="008A6674" w:rsidRDefault="00CC5F05" w:rsidP="005A13E4">
      <w:pPr>
        <w:spacing w:line="480" w:lineRule="auto"/>
        <w:jc w:val="both"/>
        <w:rPr>
          <w:rFonts w:ascii="Arial" w:hAnsi="Arial" w:cs="Arial"/>
          <w:color w:val="000000" w:themeColor="text1"/>
          <w:kern w:val="24"/>
          <w:sz w:val="22"/>
          <w:szCs w:val="22"/>
        </w:rPr>
      </w:pPr>
    </w:p>
    <w:p w14:paraId="29480955" w14:textId="68C52309" w:rsidR="00494DED" w:rsidRPr="00324B9F" w:rsidRDefault="00494DED" w:rsidP="005A13E4">
      <w:pPr>
        <w:spacing w:line="480" w:lineRule="auto"/>
        <w:jc w:val="both"/>
        <w:rPr>
          <w:rFonts w:ascii="Arial" w:hAnsi="Arial" w:cs="Arial"/>
          <w:color w:val="000000" w:themeColor="text1"/>
          <w:kern w:val="24"/>
          <w:sz w:val="20"/>
          <w:szCs w:val="20"/>
        </w:rPr>
      </w:pPr>
      <w:r w:rsidRPr="008A6674">
        <w:rPr>
          <w:rFonts w:ascii="Arial" w:hAnsi="Arial" w:cs="Arial"/>
          <w:b/>
          <w:bCs/>
          <w:color w:val="000000" w:themeColor="text1"/>
          <w:kern w:val="24"/>
          <w:sz w:val="22"/>
          <w:szCs w:val="22"/>
        </w:rPr>
        <w:t>Figure S</w:t>
      </w:r>
      <w:r w:rsidR="00CC5F05" w:rsidRPr="008A6674">
        <w:rPr>
          <w:rFonts w:ascii="Arial" w:hAnsi="Arial" w:cs="Arial"/>
          <w:b/>
          <w:bCs/>
          <w:color w:val="000000" w:themeColor="text1"/>
          <w:kern w:val="24"/>
          <w:sz w:val="22"/>
          <w:szCs w:val="22"/>
        </w:rPr>
        <w:t>4</w:t>
      </w:r>
      <w:r w:rsidRPr="008A6674">
        <w:rPr>
          <w:rFonts w:ascii="Arial" w:hAnsi="Arial" w:cs="Arial"/>
          <w:b/>
          <w:bCs/>
          <w:color w:val="000000" w:themeColor="text1"/>
          <w:kern w:val="24"/>
          <w:sz w:val="22"/>
          <w:szCs w:val="22"/>
        </w:rPr>
        <w:t>.</w:t>
      </w:r>
      <w:r w:rsidRPr="008A6674">
        <w:rPr>
          <w:rFonts w:ascii="Arial" w:hAnsi="Arial" w:cs="Arial"/>
          <w:color w:val="000000" w:themeColor="text1"/>
          <w:kern w:val="24"/>
          <w:sz w:val="22"/>
          <w:szCs w:val="22"/>
        </w:rPr>
        <w:t xml:space="preserve"> </w:t>
      </w:r>
      <w:r w:rsidRPr="008A6674">
        <w:rPr>
          <w:rFonts w:ascii="Arial" w:hAnsi="Arial" w:cs="Arial"/>
          <w:b/>
          <w:color w:val="000000" w:themeColor="text1"/>
          <w:sz w:val="22"/>
          <w:szCs w:val="22"/>
        </w:rPr>
        <w:t xml:space="preserve">CHD3 is dispensable for </w:t>
      </w:r>
      <w:r w:rsidR="005F233A" w:rsidRPr="008A6674">
        <w:rPr>
          <w:rFonts w:ascii="Arial" w:hAnsi="Arial" w:cs="Arial"/>
          <w:b/>
          <w:color w:val="000000" w:themeColor="text1"/>
          <w:sz w:val="22"/>
          <w:szCs w:val="22"/>
        </w:rPr>
        <w:t>gametogenesis</w:t>
      </w:r>
      <w:r w:rsidRPr="008A6674">
        <w:rPr>
          <w:rFonts w:ascii="Arial" w:hAnsi="Arial" w:cs="Arial"/>
          <w:b/>
          <w:color w:val="000000" w:themeColor="text1"/>
          <w:sz w:val="22"/>
          <w:szCs w:val="22"/>
        </w:rPr>
        <w:t xml:space="preserve">. </w:t>
      </w:r>
      <w:r w:rsidRPr="008A6674">
        <w:rPr>
          <w:rFonts w:ascii="Arial" w:hAnsi="Arial" w:cs="Arial"/>
          <w:color w:val="000000"/>
          <w:sz w:val="22"/>
          <w:szCs w:val="22"/>
          <w:shd w:val="clear" w:color="auto" w:fill="FFFFFF"/>
        </w:rPr>
        <w:t>H&amp;</w:t>
      </w:r>
      <w:proofErr w:type="gramStart"/>
      <w:r w:rsidRPr="008A6674">
        <w:rPr>
          <w:rFonts w:ascii="Arial" w:hAnsi="Arial" w:cs="Arial"/>
          <w:color w:val="000000"/>
          <w:sz w:val="22"/>
          <w:szCs w:val="22"/>
          <w:shd w:val="clear" w:color="auto" w:fill="FFFFFF"/>
        </w:rPr>
        <w:t>E stained</w:t>
      </w:r>
      <w:proofErr w:type="gramEnd"/>
      <w:r w:rsidRPr="008A6674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Pr="008A6674">
        <w:rPr>
          <w:rFonts w:ascii="Arial" w:hAnsi="Arial" w:cs="Arial"/>
          <w:color w:val="000000"/>
          <w:sz w:val="22"/>
          <w:szCs w:val="22"/>
        </w:rPr>
        <w:t>histological sections of wild type and Ddx</w:t>
      </w:r>
      <w:r w:rsidRPr="00A1714C">
        <w:rPr>
          <w:rFonts w:ascii="Arial" w:hAnsi="Arial" w:cs="Arial"/>
          <w:color w:val="000000"/>
          <w:sz w:val="22"/>
          <w:szCs w:val="22"/>
        </w:rPr>
        <w:t>4-</w:t>
      </w:r>
      <w:r w:rsidRPr="00A1714C">
        <w:rPr>
          <w:rFonts w:ascii="Arial" w:hAnsi="Arial" w:cs="Arial"/>
          <w:i/>
          <w:color w:val="000000"/>
          <w:sz w:val="22"/>
          <w:szCs w:val="22"/>
        </w:rPr>
        <w:t>Chd3</w:t>
      </w:r>
      <w:r w:rsidRPr="00686AF3">
        <w:rPr>
          <w:rFonts w:ascii="Arial" w:hAnsi="Arial" w:cs="Arial"/>
          <w:bCs/>
          <w:i/>
          <w:color w:val="000000" w:themeColor="text1"/>
          <w:sz w:val="22"/>
          <w:szCs w:val="22"/>
          <w:vertAlign w:val="superscript"/>
        </w:rPr>
        <w:t>-/</w:t>
      </w:r>
      <w:r w:rsidRPr="00554366">
        <w:rPr>
          <w:rFonts w:ascii="Arial" w:hAnsi="Arial" w:cs="Arial"/>
          <w:bCs/>
          <w:color w:val="000000" w:themeColor="text1"/>
          <w:sz w:val="22"/>
          <w:szCs w:val="22"/>
          <w:vertAlign w:val="superscript"/>
        </w:rPr>
        <w:t>-</w:t>
      </w:r>
      <w:r w:rsidRPr="00A1714C">
        <w:rPr>
          <w:rFonts w:ascii="Arial" w:hAnsi="Arial" w:cs="Arial"/>
          <w:color w:val="000000"/>
          <w:sz w:val="22"/>
          <w:szCs w:val="22"/>
        </w:rPr>
        <w:t xml:space="preserve"> </w:t>
      </w:r>
      <w:r w:rsidRPr="00A1714C">
        <w:rPr>
          <w:rFonts w:ascii="Arial" w:hAnsi="Arial" w:cs="Arial"/>
          <w:iCs/>
          <w:color w:val="000000"/>
          <w:sz w:val="22"/>
          <w:szCs w:val="22"/>
        </w:rPr>
        <w:t>testis</w:t>
      </w:r>
      <w:r w:rsidRPr="00A1714C">
        <w:rPr>
          <w:rFonts w:ascii="Arial" w:hAnsi="Arial" w:cs="Arial"/>
          <w:color w:val="000000"/>
          <w:sz w:val="22"/>
          <w:szCs w:val="22"/>
        </w:rPr>
        <w:t>. No differences in type or number of germ cell at any stage of development are observed between wild type and Ddx4-</w:t>
      </w:r>
      <w:r w:rsidRPr="00A1714C">
        <w:rPr>
          <w:rFonts w:ascii="Arial" w:hAnsi="Arial" w:cs="Arial"/>
          <w:i/>
          <w:color w:val="000000"/>
          <w:sz w:val="22"/>
          <w:szCs w:val="22"/>
        </w:rPr>
        <w:t>Chd3</w:t>
      </w:r>
      <w:r w:rsidRPr="00686AF3">
        <w:rPr>
          <w:rFonts w:ascii="Arial" w:hAnsi="Arial" w:cs="Arial"/>
          <w:bCs/>
          <w:i/>
          <w:color w:val="000000" w:themeColor="text1"/>
          <w:sz w:val="22"/>
          <w:szCs w:val="22"/>
          <w:vertAlign w:val="superscript"/>
        </w:rPr>
        <w:t>-/</w:t>
      </w:r>
      <w:r w:rsidRPr="00554366">
        <w:rPr>
          <w:rFonts w:ascii="Arial" w:hAnsi="Arial" w:cs="Arial"/>
          <w:bCs/>
          <w:color w:val="000000" w:themeColor="text1"/>
          <w:sz w:val="22"/>
          <w:szCs w:val="22"/>
          <w:vertAlign w:val="superscript"/>
        </w:rPr>
        <w:t>-</w:t>
      </w:r>
      <w:r w:rsidRPr="00A1714C">
        <w:rPr>
          <w:rFonts w:ascii="Arial" w:hAnsi="Arial" w:cs="Arial"/>
          <w:iCs/>
          <w:color w:val="000000"/>
          <w:sz w:val="22"/>
          <w:szCs w:val="22"/>
        </w:rPr>
        <w:t xml:space="preserve"> knockouts. </w:t>
      </w:r>
    </w:p>
    <w:p w14:paraId="4B9ADA98" w14:textId="77777777" w:rsidR="00494DED" w:rsidRPr="00A1714C" w:rsidRDefault="00494DED" w:rsidP="005A13E4">
      <w:pPr>
        <w:pStyle w:val="BodyText"/>
        <w:spacing w:after="0"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0EC0D575" w14:textId="122DD152" w:rsidR="00494DED" w:rsidRPr="00A1714C" w:rsidRDefault="00494DED" w:rsidP="005A13E4">
      <w:pPr>
        <w:pStyle w:val="BodyText"/>
        <w:spacing w:after="0"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A1714C">
        <w:rPr>
          <w:rFonts w:ascii="Arial" w:hAnsi="Arial" w:cs="Arial"/>
          <w:b/>
          <w:color w:val="000000" w:themeColor="text1"/>
          <w:sz w:val="22"/>
          <w:szCs w:val="22"/>
        </w:rPr>
        <w:t>Figure S</w:t>
      </w:r>
      <w:r w:rsidR="00CC5F05">
        <w:rPr>
          <w:rFonts w:ascii="Arial" w:hAnsi="Arial" w:cs="Arial"/>
          <w:b/>
          <w:color w:val="000000" w:themeColor="text1"/>
          <w:sz w:val="22"/>
          <w:szCs w:val="22"/>
        </w:rPr>
        <w:t>5</w:t>
      </w:r>
      <w:r w:rsidRPr="00A1714C">
        <w:rPr>
          <w:rFonts w:ascii="Arial" w:hAnsi="Arial" w:cs="Arial"/>
          <w:b/>
          <w:color w:val="000000" w:themeColor="text1"/>
          <w:sz w:val="22"/>
          <w:szCs w:val="22"/>
        </w:rPr>
        <w:t xml:space="preserve">. </w:t>
      </w:r>
      <w:r w:rsidRPr="00A1714C">
        <w:rPr>
          <w:rFonts w:ascii="Arial" w:hAnsi="Arial" w:cs="Arial"/>
          <w:b/>
          <w:i/>
          <w:color w:val="000000" w:themeColor="text1"/>
          <w:sz w:val="22"/>
          <w:szCs w:val="22"/>
        </w:rPr>
        <w:t>Chd4</w:t>
      </w:r>
      <w:r w:rsidRPr="00A1714C">
        <w:rPr>
          <w:rFonts w:ascii="Arial" w:hAnsi="Arial" w:cs="Arial"/>
          <w:b/>
          <w:color w:val="000000" w:themeColor="text1"/>
          <w:sz w:val="22"/>
          <w:szCs w:val="22"/>
        </w:rPr>
        <w:t xml:space="preserve"> deletion results in deficient spermatogonia cell development and near absence of spermatocytes. (A) </w:t>
      </w:r>
      <w:r w:rsidRPr="00A1714C">
        <w:rPr>
          <w:rFonts w:ascii="Arial" w:hAnsi="Arial" w:cs="Arial"/>
          <w:color w:val="000000"/>
          <w:sz w:val="22"/>
          <w:szCs w:val="22"/>
        </w:rPr>
        <w:t>Histological sections of 9</w:t>
      </w:r>
      <w:r w:rsidR="00D70486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A1714C">
        <w:rPr>
          <w:rFonts w:ascii="Arial" w:hAnsi="Arial" w:cs="Arial"/>
          <w:color w:val="000000"/>
          <w:sz w:val="22"/>
          <w:szCs w:val="22"/>
        </w:rPr>
        <w:t>dpp</w:t>
      </w:r>
      <w:proofErr w:type="spellEnd"/>
      <w:r w:rsidRPr="00A1714C">
        <w:rPr>
          <w:rFonts w:ascii="Arial" w:hAnsi="Arial" w:cs="Arial"/>
          <w:color w:val="000000"/>
          <w:sz w:val="22"/>
          <w:szCs w:val="22"/>
        </w:rPr>
        <w:t xml:space="preserve"> wild type and Ddx4-</w:t>
      </w:r>
      <w:r w:rsidRPr="00A1714C">
        <w:rPr>
          <w:rFonts w:ascii="Arial" w:hAnsi="Arial" w:cs="Arial"/>
          <w:i/>
          <w:color w:val="000000"/>
          <w:sz w:val="22"/>
          <w:szCs w:val="22"/>
        </w:rPr>
        <w:t>Chd4</w:t>
      </w:r>
      <w:r w:rsidRPr="00686AF3">
        <w:rPr>
          <w:rFonts w:ascii="Arial" w:hAnsi="Arial" w:cs="Arial"/>
          <w:bCs/>
          <w:i/>
          <w:color w:val="000000" w:themeColor="text1"/>
          <w:sz w:val="22"/>
          <w:szCs w:val="22"/>
          <w:vertAlign w:val="superscript"/>
        </w:rPr>
        <w:t>-/</w:t>
      </w:r>
      <w:r w:rsidRPr="00554366">
        <w:rPr>
          <w:rFonts w:ascii="Arial" w:hAnsi="Arial" w:cs="Arial"/>
          <w:bCs/>
          <w:color w:val="000000" w:themeColor="text1"/>
          <w:sz w:val="22"/>
          <w:szCs w:val="22"/>
          <w:vertAlign w:val="superscript"/>
        </w:rPr>
        <w:t>-</w:t>
      </w:r>
      <w:r w:rsidRPr="00A1714C">
        <w:rPr>
          <w:rFonts w:ascii="Arial" w:hAnsi="Arial" w:cs="Arial"/>
          <w:color w:val="000000"/>
          <w:sz w:val="22"/>
          <w:szCs w:val="22"/>
        </w:rPr>
        <w:t xml:space="preserve"> testis showing seminiferous tubules immunolabeled with TRA98 (a marker of germ cells) and SYCP3 and </w:t>
      </w:r>
      <w:r w:rsidRPr="00A1714C">
        <w:rPr>
          <w:rFonts w:ascii="Arial" w:hAnsi="Arial" w:cs="Arial"/>
          <w:bCs/>
          <w:color w:val="000000"/>
          <w:sz w:val="22"/>
          <w:szCs w:val="22"/>
        </w:rPr>
        <w:sym w:font="Symbol" w:char="F067"/>
      </w:r>
      <w:r w:rsidRPr="00A1714C">
        <w:rPr>
          <w:rFonts w:ascii="Arial" w:hAnsi="Arial" w:cs="Arial"/>
          <w:bCs/>
          <w:color w:val="000000"/>
          <w:sz w:val="22"/>
          <w:szCs w:val="22"/>
        </w:rPr>
        <w:t>H2AX</w:t>
      </w:r>
      <w:r w:rsidRPr="00A1714C">
        <w:rPr>
          <w:rFonts w:ascii="Arial" w:hAnsi="Arial" w:cs="Arial"/>
          <w:color w:val="000000"/>
          <w:sz w:val="22"/>
          <w:szCs w:val="22"/>
        </w:rPr>
        <w:t xml:space="preserve"> (markers of primary spermatocytes).</w:t>
      </w:r>
      <w:r w:rsidRPr="00A1714C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A1714C">
        <w:rPr>
          <w:rFonts w:ascii="Arial" w:hAnsi="Arial" w:cs="Arial"/>
          <w:color w:val="000000"/>
          <w:sz w:val="22"/>
          <w:szCs w:val="22"/>
        </w:rPr>
        <w:t xml:space="preserve">Arrows indicate examples of positive cells. </w:t>
      </w:r>
      <w:r w:rsidRPr="00A1714C">
        <w:rPr>
          <w:rFonts w:ascii="Arial" w:hAnsi="Arial" w:cs="Arial"/>
          <w:b/>
          <w:color w:val="000000" w:themeColor="text1"/>
          <w:sz w:val="22"/>
          <w:szCs w:val="22"/>
        </w:rPr>
        <w:t xml:space="preserve">(B) 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 xml:space="preserve">Quantification of cell number per positive tubule shown in A. TRA98 positive cells in wild type </w:t>
      </w:r>
      <w:r w:rsidRPr="00554366">
        <w:rPr>
          <w:rFonts w:ascii="Arial" w:hAnsi="Arial" w:cs="Arial"/>
          <w:color w:val="000000" w:themeColor="text1"/>
          <w:sz w:val="22"/>
          <w:szCs w:val="22"/>
        </w:rPr>
        <w:t>(45 ± 10, n=66) and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 xml:space="preserve"> Ddx4-</w:t>
      </w:r>
      <w:r w:rsidRPr="00BD596A">
        <w:rPr>
          <w:rFonts w:ascii="Arial" w:hAnsi="Arial" w:cs="Arial"/>
          <w:i/>
          <w:color w:val="000000" w:themeColor="text1"/>
          <w:sz w:val="22"/>
          <w:szCs w:val="22"/>
        </w:rPr>
        <w:t>Chd4</w:t>
      </w:r>
      <w:r w:rsidRPr="00686AF3">
        <w:rPr>
          <w:rFonts w:ascii="Arial" w:hAnsi="Arial" w:cs="Arial"/>
          <w:bCs/>
          <w:i/>
          <w:color w:val="000000" w:themeColor="text1"/>
          <w:sz w:val="22"/>
          <w:szCs w:val="22"/>
          <w:vertAlign w:val="superscript"/>
        </w:rPr>
        <w:t>-/</w:t>
      </w:r>
      <w:r w:rsidRPr="00554366">
        <w:rPr>
          <w:rFonts w:ascii="Arial" w:hAnsi="Arial" w:cs="Arial"/>
          <w:bCs/>
          <w:color w:val="000000" w:themeColor="text1"/>
          <w:sz w:val="22"/>
          <w:szCs w:val="22"/>
          <w:vertAlign w:val="superscript"/>
        </w:rPr>
        <w:t>-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 xml:space="preserve"> (4.6 ± 3, n=60, P&lt;0.0001, Student t test) mice. SYCP3 positive cells in </w:t>
      </w:r>
      <w:bookmarkStart w:id="0" w:name="OLE_LINK1"/>
      <w:r w:rsidRPr="00A1714C">
        <w:rPr>
          <w:rFonts w:ascii="Arial" w:hAnsi="Arial" w:cs="Arial"/>
          <w:color w:val="000000" w:themeColor="text1"/>
          <w:sz w:val="22"/>
          <w:szCs w:val="22"/>
        </w:rPr>
        <w:t>wild type (25 ± 5, n=45</w:t>
      </w:r>
      <w:r>
        <w:rPr>
          <w:rFonts w:ascii="Arial" w:hAnsi="Arial" w:cs="Arial"/>
          <w:color w:val="000000" w:themeColor="text1"/>
          <w:sz w:val="22"/>
          <w:szCs w:val="22"/>
        </w:rPr>
        <w:t>) and Ddx4-</w:t>
      </w:r>
      <w:r w:rsidRPr="00A1714C">
        <w:rPr>
          <w:rFonts w:ascii="Arial" w:hAnsi="Arial" w:cs="Arial"/>
          <w:i/>
          <w:color w:val="000000"/>
          <w:sz w:val="22"/>
          <w:szCs w:val="22"/>
        </w:rPr>
        <w:t>Chd4</w:t>
      </w:r>
      <w:r w:rsidRPr="00686AF3">
        <w:rPr>
          <w:rFonts w:ascii="Arial" w:hAnsi="Arial" w:cs="Arial"/>
          <w:bCs/>
          <w:i/>
          <w:color w:val="000000" w:themeColor="text1"/>
          <w:sz w:val="22"/>
          <w:szCs w:val="22"/>
          <w:vertAlign w:val="superscript"/>
        </w:rPr>
        <w:t>-/</w:t>
      </w:r>
      <w:r w:rsidRPr="00554366">
        <w:rPr>
          <w:rFonts w:ascii="Arial" w:hAnsi="Arial" w:cs="Arial"/>
          <w:bCs/>
          <w:color w:val="000000" w:themeColor="text1"/>
          <w:sz w:val="22"/>
          <w:szCs w:val="22"/>
          <w:vertAlign w:val="superscript"/>
        </w:rPr>
        <w:t>-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 xml:space="preserve"> (2 ± 1, n=45, P&lt;0.0001, Student t test)</w:t>
      </w:r>
      <w:bookmarkEnd w:id="0"/>
      <w:r w:rsidRPr="00A1714C">
        <w:rPr>
          <w:rFonts w:ascii="Arial" w:hAnsi="Arial" w:cs="Arial"/>
          <w:color w:val="000000" w:themeColor="text1"/>
          <w:sz w:val="22"/>
          <w:szCs w:val="22"/>
        </w:rPr>
        <w:t xml:space="preserve"> mice. 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sym w:font="Symbol" w:char="F067"/>
      </w:r>
      <w:r w:rsidRPr="00A1714C">
        <w:rPr>
          <w:rFonts w:ascii="Arial" w:hAnsi="Arial" w:cs="Arial"/>
          <w:color w:val="000000" w:themeColor="text1"/>
          <w:sz w:val="22"/>
          <w:szCs w:val="22"/>
        </w:rPr>
        <w:t>H2AX positive cells in wild type (20 ± 7, n=38) and Ddx4-</w:t>
      </w:r>
      <w:r w:rsidRPr="00A1714C">
        <w:rPr>
          <w:rFonts w:ascii="Arial" w:hAnsi="Arial" w:cs="Arial"/>
          <w:i/>
          <w:color w:val="000000"/>
          <w:sz w:val="22"/>
          <w:szCs w:val="22"/>
        </w:rPr>
        <w:t>Chd4</w:t>
      </w:r>
      <w:r w:rsidRPr="00686AF3">
        <w:rPr>
          <w:rFonts w:ascii="Arial" w:hAnsi="Arial" w:cs="Arial"/>
          <w:bCs/>
          <w:i/>
          <w:color w:val="000000" w:themeColor="text1"/>
          <w:sz w:val="22"/>
          <w:szCs w:val="22"/>
          <w:vertAlign w:val="superscript"/>
        </w:rPr>
        <w:t>-/</w:t>
      </w:r>
      <w:r w:rsidRPr="00554366">
        <w:rPr>
          <w:rFonts w:ascii="Arial" w:hAnsi="Arial" w:cs="Arial"/>
          <w:bCs/>
          <w:color w:val="000000" w:themeColor="text1"/>
          <w:sz w:val="22"/>
          <w:szCs w:val="22"/>
          <w:vertAlign w:val="superscript"/>
        </w:rPr>
        <w:t>-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 xml:space="preserve"> (2 ± 1, n=38, P&lt;0.0001, Student t test) mice.</w:t>
      </w:r>
    </w:p>
    <w:p w14:paraId="16C9B3FC" w14:textId="77777777" w:rsidR="00494DED" w:rsidRPr="00A1714C" w:rsidRDefault="00494DED" w:rsidP="005A13E4">
      <w:pPr>
        <w:pStyle w:val="BodyText"/>
        <w:spacing w:after="0"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530A9327" w14:textId="667A7148" w:rsidR="00494DED" w:rsidRPr="00A1714C" w:rsidRDefault="00494DED" w:rsidP="005A13E4">
      <w:pPr>
        <w:pStyle w:val="BodyText"/>
        <w:spacing w:after="0" w:line="480" w:lineRule="auto"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  <w:r w:rsidRPr="00A1714C">
        <w:rPr>
          <w:rFonts w:ascii="Arial" w:hAnsi="Arial" w:cs="Arial"/>
          <w:b/>
          <w:color w:val="000000" w:themeColor="text1"/>
          <w:sz w:val="22"/>
          <w:szCs w:val="22"/>
        </w:rPr>
        <w:t>Figure S</w:t>
      </w:r>
      <w:r w:rsidR="00CC5F05">
        <w:rPr>
          <w:rFonts w:ascii="Arial" w:hAnsi="Arial" w:cs="Arial"/>
          <w:b/>
          <w:color w:val="000000" w:themeColor="text1"/>
          <w:sz w:val="22"/>
          <w:szCs w:val="22"/>
        </w:rPr>
        <w:t>6</w:t>
      </w:r>
      <w:r w:rsidRPr="00A1714C">
        <w:rPr>
          <w:rFonts w:ascii="Arial" w:hAnsi="Arial" w:cs="Arial"/>
          <w:b/>
          <w:color w:val="000000" w:themeColor="text1"/>
          <w:sz w:val="22"/>
          <w:szCs w:val="22"/>
        </w:rPr>
        <w:t xml:space="preserve">. Deficient spermatogonia cell survival and differentiation in </w:t>
      </w:r>
      <w:r w:rsidRPr="00A1714C">
        <w:rPr>
          <w:rFonts w:ascii="Arial" w:hAnsi="Arial" w:cs="Arial"/>
          <w:b/>
          <w:i/>
          <w:color w:val="000000"/>
          <w:sz w:val="22"/>
          <w:szCs w:val="22"/>
        </w:rPr>
        <w:t>Chd4</w:t>
      </w:r>
      <w:r w:rsidRPr="00A1714C">
        <w:rPr>
          <w:rFonts w:ascii="Arial" w:hAnsi="Arial" w:cs="Arial"/>
          <w:b/>
          <w:i/>
          <w:iCs/>
          <w:color w:val="000000"/>
          <w:sz w:val="22"/>
          <w:szCs w:val="22"/>
          <w:vertAlign w:val="superscript"/>
        </w:rPr>
        <w:t>−/−</w:t>
      </w:r>
      <w:r w:rsidRPr="00A1714C">
        <w:rPr>
          <w:rFonts w:ascii="Arial" w:hAnsi="Arial" w:cs="Arial"/>
          <w:color w:val="000000"/>
          <w:sz w:val="22"/>
          <w:szCs w:val="22"/>
        </w:rPr>
        <w:t xml:space="preserve"> </w:t>
      </w:r>
      <w:r w:rsidRPr="00A1714C">
        <w:rPr>
          <w:rFonts w:ascii="Arial" w:eastAsia="Times New Roman" w:hAnsi="Arial" w:cs="Arial"/>
          <w:b/>
          <w:bCs/>
          <w:iCs/>
          <w:color w:val="000000"/>
          <w:sz w:val="22"/>
          <w:szCs w:val="22"/>
          <w:shd w:val="clear" w:color="auto" w:fill="FFFFFF"/>
        </w:rPr>
        <w:t>mice</w:t>
      </w:r>
      <w:r w:rsidRPr="00A1714C">
        <w:rPr>
          <w:rFonts w:ascii="Arial" w:eastAsia="Times New Roman" w:hAnsi="Arial" w:cs="Arial"/>
          <w:b/>
          <w:bCs/>
          <w:color w:val="000000"/>
          <w:sz w:val="22"/>
          <w:szCs w:val="22"/>
          <w:shd w:val="clear" w:color="auto" w:fill="FFFFFF"/>
        </w:rPr>
        <w:t>.</w:t>
      </w:r>
      <w:r w:rsidRPr="00A1714C">
        <w:rPr>
          <w:rFonts w:ascii="Arial" w:hAnsi="Arial" w:cs="Arial"/>
          <w:color w:val="000000"/>
          <w:sz w:val="22"/>
          <w:szCs w:val="22"/>
        </w:rPr>
        <w:t xml:space="preserve"> Histological sections of wild type and Ddx4-</w:t>
      </w:r>
      <w:r w:rsidRPr="00A1714C">
        <w:rPr>
          <w:rFonts w:ascii="Arial" w:hAnsi="Arial" w:cs="Arial"/>
          <w:i/>
          <w:color w:val="000000"/>
          <w:sz w:val="22"/>
          <w:szCs w:val="22"/>
        </w:rPr>
        <w:t>Chd4</w:t>
      </w:r>
      <w:r w:rsidRPr="00686AF3">
        <w:rPr>
          <w:rFonts w:ascii="Arial" w:hAnsi="Arial" w:cs="Arial"/>
          <w:bCs/>
          <w:i/>
          <w:color w:val="000000" w:themeColor="text1"/>
          <w:sz w:val="22"/>
          <w:szCs w:val="22"/>
          <w:vertAlign w:val="superscript"/>
        </w:rPr>
        <w:t>-/</w:t>
      </w:r>
      <w:r w:rsidRPr="00554366">
        <w:rPr>
          <w:rFonts w:ascii="Arial" w:hAnsi="Arial" w:cs="Arial"/>
          <w:bCs/>
          <w:color w:val="000000" w:themeColor="text1"/>
          <w:sz w:val="22"/>
          <w:szCs w:val="22"/>
          <w:vertAlign w:val="superscript"/>
        </w:rPr>
        <w:t>-</w:t>
      </w:r>
      <w:r w:rsidRPr="00A1714C">
        <w:rPr>
          <w:rFonts w:ascii="Arial" w:hAnsi="Arial" w:cs="Arial"/>
          <w:color w:val="000000"/>
          <w:sz w:val="22"/>
          <w:szCs w:val="22"/>
        </w:rPr>
        <w:t xml:space="preserve"> testis cord</w:t>
      </w:r>
      <w:r>
        <w:rPr>
          <w:rFonts w:ascii="Arial" w:hAnsi="Arial" w:cs="Arial"/>
          <w:color w:val="000000"/>
          <w:sz w:val="22"/>
          <w:szCs w:val="22"/>
        </w:rPr>
        <w:t>s</w:t>
      </w:r>
      <w:r w:rsidRPr="00A1714C">
        <w:rPr>
          <w:rFonts w:ascii="Arial" w:hAnsi="Arial" w:cs="Arial"/>
          <w:color w:val="000000"/>
          <w:sz w:val="22"/>
          <w:szCs w:val="22"/>
        </w:rPr>
        <w:t xml:space="preserve"> from 1, 3, 4, 7, 9, 14, and 21</w:t>
      </w:r>
      <w:r w:rsidR="005F233A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A1714C">
        <w:rPr>
          <w:rFonts w:ascii="Arial" w:hAnsi="Arial" w:cs="Arial"/>
          <w:color w:val="000000"/>
          <w:sz w:val="22"/>
          <w:szCs w:val="22"/>
        </w:rPr>
        <w:t>dpp</w:t>
      </w:r>
      <w:proofErr w:type="spellEnd"/>
      <w:r w:rsidRPr="00A1714C">
        <w:rPr>
          <w:rFonts w:ascii="Arial" w:hAnsi="Arial" w:cs="Arial"/>
          <w:color w:val="000000"/>
          <w:sz w:val="22"/>
          <w:szCs w:val="22"/>
        </w:rPr>
        <w:t xml:space="preserve"> mice stained with TRA98 antibodies. See quantification in Figure 4</w:t>
      </w:r>
      <w:r w:rsidR="005F233A">
        <w:rPr>
          <w:rFonts w:ascii="Arial" w:hAnsi="Arial" w:cs="Arial"/>
          <w:color w:val="000000"/>
          <w:sz w:val="22"/>
          <w:szCs w:val="22"/>
        </w:rPr>
        <w:t>C</w:t>
      </w:r>
      <w:r w:rsidRPr="00A1714C">
        <w:rPr>
          <w:rFonts w:ascii="Arial" w:hAnsi="Arial" w:cs="Arial"/>
          <w:color w:val="000000"/>
          <w:sz w:val="22"/>
          <w:szCs w:val="22"/>
        </w:rPr>
        <w:t>.</w:t>
      </w:r>
    </w:p>
    <w:p w14:paraId="57BC1961" w14:textId="77777777" w:rsidR="00494DED" w:rsidRPr="00A1714C" w:rsidRDefault="00494DED" w:rsidP="005A13E4">
      <w:pPr>
        <w:spacing w:line="480" w:lineRule="auto"/>
        <w:contextualSpacing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243AC243" w14:textId="6B68C51E" w:rsidR="00494DED" w:rsidRDefault="00494DED" w:rsidP="005A13E4">
      <w:pPr>
        <w:spacing w:line="480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A1714C">
        <w:rPr>
          <w:rFonts w:ascii="Arial" w:hAnsi="Arial" w:cs="Arial"/>
          <w:b/>
          <w:color w:val="000000" w:themeColor="text1"/>
          <w:sz w:val="22"/>
          <w:szCs w:val="22"/>
        </w:rPr>
        <w:t>Figure S</w:t>
      </w:r>
      <w:r w:rsidR="00CC5F05">
        <w:rPr>
          <w:rFonts w:ascii="Arial" w:hAnsi="Arial" w:cs="Arial"/>
          <w:b/>
          <w:color w:val="000000" w:themeColor="text1"/>
          <w:sz w:val="22"/>
          <w:szCs w:val="22"/>
        </w:rPr>
        <w:t>7</w:t>
      </w:r>
      <w:r w:rsidRPr="00A1714C">
        <w:rPr>
          <w:rFonts w:ascii="Arial" w:hAnsi="Arial" w:cs="Arial"/>
          <w:b/>
          <w:color w:val="000000" w:themeColor="text1"/>
          <w:sz w:val="22"/>
          <w:szCs w:val="22"/>
        </w:rPr>
        <w:t>. Deficient spermatogonia cell survival in</w:t>
      </w:r>
      <w:r w:rsidRPr="00BD596A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Pr="00BD596A">
        <w:rPr>
          <w:rFonts w:ascii="Arial" w:hAnsi="Arial" w:cs="Arial"/>
          <w:b/>
          <w:i/>
          <w:color w:val="000000"/>
          <w:sz w:val="22"/>
          <w:szCs w:val="22"/>
        </w:rPr>
        <w:t>Chd4</w:t>
      </w:r>
      <w:r w:rsidRPr="00BD596A">
        <w:rPr>
          <w:rFonts w:ascii="Arial" w:hAnsi="Arial" w:cs="Arial"/>
          <w:b/>
          <w:bCs/>
          <w:i/>
          <w:color w:val="000000" w:themeColor="text1"/>
          <w:sz w:val="22"/>
          <w:szCs w:val="22"/>
          <w:vertAlign w:val="superscript"/>
        </w:rPr>
        <w:t>-/</w:t>
      </w:r>
      <w:r w:rsidRPr="00BD596A">
        <w:rPr>
          <w:rFonts w:ascii="Arial" w:hAnsi="Arial" w:cs="Arial"/>
          <w:b/>
          <w:bCs/>
          <w:color w:val="000000" w:themeColor="text1"/>
          <w:sz w:val="22"/>
          <w:szCs w:val="22"/>
          <w:vertAlign w:val="superscript"/>
        </w:rPr>
        <w:t>-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A1714C">
        <w:rPr>
          <w:rFonts w:ascii="Arial" w:hAnsi="Arial" w:cs="Arial"/>
          <w:b/>
          <w:bCs/>
          <w:iCs/>
          <w:color w:val="000000" w:themeColor="text1"/>
          <w:sz w:val="22"/>
          <w:szCs w:val="22"/>
          <w:shd w:val="clear" w:color="auto" w:fill="FFFFFF"/>
        </w:rPr>
        <w:t>knockout mice</w:t>
      </w:r>
      <w:r w:rsidRPr="00A1714C">
        <w:rPr>
          <w:rFonts w:ascii="Arial" w:hAnsi="Arial" w:cs="Arial"/>
          <w:b/>
          <w:bCs/>
          <w:color w:val="000000" w:themeColor="text1"/>
          <w:sz w:val="22"/>
          <w:szCs w:val="22"/>
          <w:shd w:val="clear" w:color="auto" w:fill="FFFFFF"/>
        </w:rPr>
        <w:t>.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A1714C">
        <w:rPr>
          <w:rFonts w:ascii="Arial" w:hAnsi="Arial" w:cs="Arial"/>
          <w:b/>
          <w:color w:val="000000" w:themeColor="text1"/>
          <w:sz w:val="22"/>
          <w:szCs w:val="22"/>
        </w:rPr>
        <w:t>(A)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 xml:space="preserve"> Immunostaining of whole mount seminiferous tubules reveals loss of spermatogonia (PLZF) in 4dpp DDX4-</w:t>
      </w:r>
      <w:r w:rsidRPr="00A1714C">
        <w:rPr>
          <w:rFonts w:ascii="Arial" w:hAnsi="Arial" w:cs="Arial"/>
          <w:i/>
          <w:color w:val="000000"/>
          <w:sz w:val="22"/>
          <w:szCs w:val="22"/>
        </w:rPr>
        <w:t>Chd4</w:t>
      </w:r>
      <w:r w:rsidRPr="00686AF3">
        <w:rPr>
          <w:rFonts w:ascii="Arial" w:hAnsi="Arial" w:cs="Arial"/>
          <w:bCs/>
          <w:i/>
          <w:color w:val="000000" w:themeColor="text1"/>
          <w:sz w:val="22"/>
          <w:szCs w:val="22"/>
          <w:vertAlign w:val="superscript"/>
        </w:rPr>
        <w:t>-/</w:t>
      </w:r>
      <w:r w:rsidRPr="00554366">
        <w:rPr>
          <w:rFonts w:ascii="Arial" w:hAnsi="Arial" w:cs="Arial"/>
          <w:bCs/>
          <w:color w:val="000000" w:themeColor="text1"/>
          <w:sz w:val="22"/>
          <w:szCs w:val="22"/>
          <w:vertAlign w:val="superscript"/>
        </w:rPr>
        <w:t>-</w:t>
      </w:r>
      <w:r w:rsidRPr="00A1714C">
        <w:rPr>
          <w:rFonts w:ascii="Arial" w:hAnsi="Arial" w:cs="Arial"/>
          <w:bCs/>
          <w:color w:val="000000" w:themeColor="text1"/>
          <w:sz w:val="22"/>
          <w:szCs w:val="22"/>
          <w:shd w:val="clear" w:color="auto" w:fill="FFFFFF"/>
        </w:rPr>
        <w:t> mice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proofErr w:type="spellStart"/>
      <w:r w:rsidRPr="00A1714C">
        <w:rPr>
          <w:rFonts w:ascii="Arial" w:hAnsi="Arial" w:cs="Arial"/>
          <w:color w:val="000000" w:themeColor="text1"/>
          <w:sz w:val="22"/>
          <w:szCs w:val="22"/>
        </w:rPr>
        <w:t>EdU</w:t>
      </w:r>
      <w:proofErr w:type="spellEnd"/>
      <w:r w:rsidRPr="00A1714C">
        <w:rPr>
          <w:rFonts w:ascii="Arial" w:hAnsi="Arial" w:cs="Arial"/>
          <w:color w:val="000000" w:themeColor="text1"/>
          <w:sz w:val="22"/>
          <w:szCs w:val="22"/>
        </w:rPr>
        <w:t xml:space="preserve"> was used </w:t>
      </w:r>
      <w:r w:rsidRPr="00BF0F24">
        <w:rPr>
          <w:rFonts w:ascii="Arial" w:hAnsi="Arial" w:cs="Arial"/>
          <w:color w:val="000000" w:themeColor="text1"/>
          <w:sz w:val="22"/>
          <w:szCs w:val="22"/>
        </w:rPr>
        <w:t xml:space="preserve">to mark proliferating cells. </w:t>
      </w:r>
      <w:r w:rsidRPr="00BF0F24">
        <w:rPr>
          <w:rFonts w:ascii="Arial" w:hAnsi="Arial" w:cs="Arial"/>
          <w:b/>
          <w:bCs/>
          <w:color w:val="000000" w:themeColor="text1"/>
          <w:sz w:val="22"/>
          <w:szCs w:val="22"/>
          <w:shd w:val="clear" w:color="auto" w:fill="FFFFFF"/>
        </w:rPr>
        <w:t xml:space="preserve">(B) </w:t>
      </w:r>
      <w:r w:rsidRPr="00BF0F24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Quantitation of number of PLZF+ cells per mm of seminiferous tubules (wild </w:t>
      </w:r>
      <w:r w:rsidRPr="00A1714C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type (116 ± </w:t>
      </w:r>
      <w:r w:rsidRPr="00A1714C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lastRenderedPageBreak/>
        <w:t>48) and Ddx4-</w:t>
      </w:r>
      <w:r w:rsidRPr="00A1714C">
        <w:rPr>
          <w:rFonts w:ascii="Arial" w:hAnsi="Arial" w:cs="Arial"/>
          <w:i/>
          <w:color w:val="000000"/>
          <w:sz w:val="22"/>
          <w:szCs w:val="22"/>
        </w:rPr>
        <w:t>Chd4</w:t>
      </w:r>
      <w:r w:rsidRPr="00686AF3">
        <w:rPr>
          <w:rFonts w:ascii="Arial" w:hAnsi="Arial" w:cs="Arial"/>
          <w:bCs/>
          <w:i/>
          <w:color w:val="000000" w:themeColor="text1"/>
          <w:sz w:val="22"/>
          <w:szCs w:val="22"/>
          <w:vertAlign w:val="superscript"/>
        </w:rPr>
        <w:t>-/</w:t>
      </w:r>
      <w:r w:rsidRPr="00554366">
        <w:rPr>
          <w:rFonts w:ascii="Arial" w:hAnsi="Arial" w:cs="Arial"/>
          <w:bCs/>
          <w:color w:val="000000" w:themeColor="text1"/>
          <w:sz w:val="22"/>
          <w:szCs w:val="22"/>
          <w:vertAlign w:val="superscript"/>
        </w:rPr>
        <w:t>-</w:t>
      </w:r>
      <w:r w:rsidRPr="00A1714C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(54 ± 22), P&lt;0.0011, </w:t>
      </w:r>
      <w:r w:rsidR="00B6734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s</w:t>
      </w:r>
      <w:r w:rsidRPr="00A1714C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tudent t test).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A1714C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Number of cells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 xml:space="preserve"> corrected by total length of seminiferous tubule analyzed in w</w:t>
      </w:r>
      <w:r w:rsidRPr="00A1714C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ild type versus </w:t>
      </w:r>
      <w:r w:rsidRPr="00A1714C">
        <w:rPr>
          <w:rFonts w:ascii="Arial" w:hAnsi="Arial" w:cs="Arial"/>
          <w:i/>
          <w:color w:val="000000"/>
          <w:sz w:val="22"/>
          <w:szCs w:val="22"/>
        </w:rPr>
        <w:t>Chd4</w:t>
      </w:r>
      <w:r w:rsidRPr="00686AF3">
        <w:rPr>
          <w:rFonts w:ascii="Arial" w:hAnsi="Arial" w:cs="Arial"/>
          <w:bCs/>
          <w:i/>
          <w:color w:val="000000" w:themeColor="text1"/>
          <w:sz w:val="22"/>
          <w:szCs w:val="22"/>
          <w:vertAlign w:val="superscript"/>
        </w:rPr>
        <w:t>-/</w:t>
      </w:r>
      <w:r w:rsidRPr="00554366">
        <w:rPr>
          <w:rFonts w:ascii="Arial" w:hAnsi="Arial" w:cs="Arial"/>
          <w:bCs/>
          <w:color w:val="000000" w:themeColor="text1"/>
          <w:sz w:val="22"/>
          <w:szCs w:val="22"/>
          <w:vertAlign w:val="superscript"/>
        </w:rPr>
        <w:t>-</w:t>
      </w:r>
      <w:r w:rsidRPr="00A1714C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mutants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>. A total of 7.36 mm (833 cells, wild type) and 10.15 mm (478 cells, DDX4-</w:t>
      </w:r>
      <w:r w:rsidRPr="00A1714C">
        <w:rPr>
          <w:rFonts w:ascii="Arial" w:hAnsi="Arial" w:cs="Arial"/>
          <w:i/>
          <w:color w:val="000000"/>
          <w:sz w:val="22"/>
          <w:szCs w:val="22"/>
        </w:rPr>
        <w:t>Chd4</w:t>
      </w:r>
      <w:r w:rsidRPr="00686AF3">
        <w:rPr>
          <w:rFonts w:ascii="Arial" w:hAnsi="Arial" w:cs="Arial"/>
          <w:bCs/>
          <w:i/>
          <w:color w:val="000000" w:themeColor="text1"/>
          <w:sz w:val="22"/>
          <w:szCs w:val="22"/>
          <w:vertAlign w:val="superscript"/>
        </w:rPr>
        <w:t>-/</w:t>
      </w:r>
      <w:r w:rsidRPr="00554366">
        <w:rPr>
          <w:rFonts w:ascii="Arial" w:hAnsi="Arial" w:cs="Arial"/>
          <w:bCs/>
          <w:color w:val="000000" w:themeColor="text1"/>
          <w:sz w:val="22"/>
          <w:szCs w:val="22"/>
          <w:vertAlign w:val="superscript"/>
        </w:rPr>
        <w:t>-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 xml:space="preserve">) seminiferous tubule length was counted using four different mice. </w:t>
      </w:r>
      <w:r w:rsidRPr="00A1714C">
        <w:rPr>
          <w:rFonts w:ascii="Arial" w:hAnsi="Arial" w:cs="Arial"/>
          <w:b/>
          <w:color w:val="000000" w:themeColor="text1"/>
          <w:sz w:val="22"/>
          <w:szCs w:val="22"/>
        </w:rPr>
        <w:t>(C)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 xml:space="preserve"> Percentage of proliferative spermatogonia cells (PLZF</w:t>
      </w:r>
      <w:r w:rsidRPr="00A1714C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>/</w:t>
      </w:r>
      <w:proofErr w:type="spellStart"/>
      <w:r w:rsidRPr="00A1714C">
        <w:rPr>
          <w:rFonts w:ascii="Arial" w:hAnsi="Arial" w:cs="Arial"/>
          <w:color w:val="000000" w:themeColor="text1"/>
          <w:sz w:val="22"/>
          <w:szCs w:val="22"/>
        </w:rPr>
        <w:t>EdU</w:t>
      </w:r>
      <w:proofErr w:type="spellEnd"/>
      <w:r w:rsidRPr="00A1714C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>) in wild type and DDX4-</w:t>
      </w:r>
      <w:r w:rsidRPr="00A1714C">
        <w:rPr>
          <w:rFonts w:ascii="Arial" w:hAnsi="Arial" w:cs="Arial"/>
          <w:i/>
          <w:color w:val="000000"/>
          <w:sz w:val="22"/>
          <w:szCs w:val="22"/>
        </w:rPr>
        <w:t>Chd4</w:t>
      </w:r>
      <w:r w:rsidRPr="00686AF3">
        <w:rPr>
          <w:rFonts w:ascii="Arial" w:hAnsi="Arial" w:cs="Arial"/>
          <w:bCs/>
          <w:i/>
          <w:color w:val="000000" w:themeColor="text1"/>
          <w:sz w:val="22"/>
          <w:szCs w:val="22"/>
          <w:vertAlign w:val="superscript"/>
        </w:rPr>
        <w:t>-/</w:t>
      </w:r>
      <w:r w:rsidRPr="00554366">
        <w:rPr>
          <w:rFonts w:ascii="Arial" w:hAnsi="Arial" w:cs="Arial"/>
          <w:bCs/>
          <w:color w:val="000000" w:themeColor="text1"/>
          <w:sz w:val="22"/>
          <w:szCs w:val="22"/>
          <w:vertAlign w:val="superscript"/>
        </w:rPr>
        <w:t>-</w:t>
      </w:r>
      <w:r w:rsidRPr="00A1714C">
        <w:rPr>
          <w:rFonts w:ascii="Arial" w:hAnsi="Arial" w:cs="Arial"/>
          <w:bCs/>
          <w:color w:val="000000" w:themeColor="text1"/>
          <w:sz w:val="22"/>
          <w:szCs w:val="22"/>
          <w:shd w:val="clear" w:color="auto" w:fill="FFFFFF"/>
        </w:rPr>
        <w:t xml:space="preserve"> (</w:t>
      </w:r>
      <w:r w:rsidRPr="00A1714C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wild type (63% ± 13%) and 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>DDX4-</w:t>
      </w:r>
      <w:r w:rsidRPr="00A1714C">
        <w:rPr>
          <w:rFonts w:ascii="Arial" w:hAnsi="Arial" w:cs="Arial"/>
          <w:i/>
          <w:color w:val="000000"/>
          <w:sz w:val="22"/>
          <w:szCs w:val="22"/>
        </w:rPr>
        <w:t>Chd4</w:t>
      </w:r>
      <w:r w:rsidRPr="00686AF3">
        <w:rPr>
          <w:rFonts w:ascii="Arial" w:hAnsi="Arial" w:cs="Arial"/>
          <w:bCs/>
          <w:i/>
          <w:color w:val="000000" w:themeColor="text1"/>
          <w:sz w:val="22"/>
          <w:szCs w:val="22"/>
          <w:vertAlign w:val="superscript"/>
        </w:rPr>
        <w:t>-/</w:t>
      </w:r>
      <w:r w:rsidRPr="00554366">
        <w:rPr>
          <w:rFonts w:ascii="Arial" w:hAnsi="Arial" w:cs="Arial"/>
          <w:bCs/>
          <w:color w:val="000000" w:themeColor="text1"/>
          <w:sz w:val="22"/>
          <w:szCs w:val="22"/>
          <w:vertAlign w:val="superscript"/>
        </w:rPr>
        <w:t>-</w:t>
      </w:r>
      <w:r w:rsidRPr="00A1714C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(56% ± 16), P&lt;0.2816, Student t test)</w:t>
      </w:r>
      <w:r w:rsidRPr="00A1714C">
        <w:rPr>
          <w:rFonts w:ascii="Arial" w:hAnsi="Arial" w:cs="Arial"/>
          <w:color w:val="000000" w:themeColor="text1"/>
          <w:sz w:val="22"/>
          <w:szCs w:val="22"/>
        </w:rPr>
        <w:t>.</w:t>
      </w:r>
      <w:r w:rsidRPr="00A1714C">
        <w:rPr>
          <w:rFonts w:ascii="Arial" w:hAnsi="Arial" w:cs="Arial"/>
          <w:sz w:val="22"/>
          <w:szCs w:val="22"/>
        </w:rPr>
        <w:t xml:space="preserve"> </w:t>
      </w:r>
    </w:p>
    <w:p w14:paraId="52912EA7" w14:textId="77777777" w:rsidR="005F233A" w:rsidRPr="005F233A" w:rsidRDefault="005F233A" w:rsidP="005A13E4">
      <w:pPr>
        <w:spacing w:line="480" w:lineRule="auto"/>
        <w:contextualSpacing/>
        <w:jc w:val="both"/>
        <w:rPr>
          <w:rFonts w:ascii="Arial" w:hAnsi="Arial" w:cs="Arial"/>
          <w:sz w:val="20"/>
          <w:szCs w:val="20"/>
        </w:rPr>
      </w:pPr>
    </w:p>
    <w:p w14:paraId="7D3B441A" w14:textId="77777777" w:rsidR="00494DED" w:rsidRPr="00A1714C" w:rsidRDefault="00494DED" w:rsidP="005A13E4">
      <w:pPr>
        <w:pStyle w:val="BodyText"/>
        <w:spacing w:line="480" w:lineRule="auto"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  <w:r w:rsidRPr="00A1714C">
        <w:rPr>
          <w:rFonts w:ascii="Arial" w:hAnsi="Arial" w:cs="Arial"/>
          <w:b/>
          <w:color w:val="000000" w:themeColor="text1"/>
          <w:sz w:val="22"/>
          <w:szCs w:val="22"/>
        </w:rPr>
        <w:t xml:space="preserve">Table S1. </w:t>
      </w:r>
      <w:r w:rsidRPr="00D14052">
        <w:rPr>
          <w:rFonts w:ascii="Arial" w:hAnsi="Arial" w:cs="Arial"/>
          <w:b/>
          <w:color w:val="000000" w:themeColor="text1"/>
          <w:sz w:val="22"/>
          <w:szCs w:val="22"/>
        </w:rPr>
        <w:t>List of antibodies used in this work.</w:t>
      </w:r>
    </w:p>
    <w:p w14:paraId="3EBE1FB6" w14:textId="683A67E4" w:rsidR="008836F4" w:rsidRPr="007B2D0E" w:rsidRDefault="00245B55" w:rsidP="005A13E4">
      <w:pPr>
        <w:pStyle w:val="BodyText"/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7B2D0E">
        <w:rPr>
          <w:rFonts w:ascii="Arial" w:hAnsi="Arial" w:cs="Arial"/>
          <w:color w:val="000000" w:themeColor="text1"/>
          <w:sz w:val="22"/>
          <w:szCs w:val="22"/>
        </w:rPr>
        <w:fldChar w:fldCharType="begin"/>
      </w:r>
      <w:r w:rsidRPr="007B2D0E">
        <w:rPr>
          <w:rFonts w:ascii="Arial" w:hAnsi="Arial" w:cs="Arial"/>
          <w:color w:val="000000" w:themeColor="text1"/>
          <w:sz w:val="22"/>
          <w:szCs w:val="22"/>
        </w:rPr>
        <w:instrText xml:space="preserve"> ADDIN </w:instrText>
      </w:r>
      <w:r w:rsidRPr="007B2D0E">
        <w:rPr>
          <w:rFonts w:ascii="Arial" w:hAnsi="Arial" w:cs="Arial"/>
          <w:color w:val="000000" w:themeColor="text1"/>
          <w:sz w:val="22"/>
          <w:szCs w:val="22"/>
        </w:rPr>
        <w:fldChar w:fldCharType="end"/>
      </w:r>
    </w:p>
    <w:p w14:paraId="2A31EE09" w14:textId="77777777" w:rsidR="007B2D0E" w:rsidRPr="007B2D0E" w:rsidRDefault="007B2D0E" w:rsidP="005A13E4">
      <w:pPr>
        <w:pStyle w:val="BodyText"/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sectPr w:rsidR="007B2D0E" w:rsidRPr="007B2D0E" w:rsidSect="000F456D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928AD5" w14:textId="77777777" w:rsidR="00A803CD" w:rsidRDefault="00A803CD" w:rsidP="008D157F">
      <w:r>
        <w:separator/>
      </w:r>
    </w:p>
  </w:endnote>
  <w:endnote w:type="continuationSeparator" w:id="0">
    <w:p w14:paraId="78EBE7FF" w14:textId="77777777" w:rsidR="00A803CD" w:rsidRDefault="00A803CD" w:rsidP="008D15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100A5" w14:textId="77777777" w:rsidR="00C965C9" w:rsidRDefault="00C965C9" w:rsidP="008D15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BC2C155" w14:textId="77777777" w:rsidR="00C965C9" w:rsidRDefault="00C965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2B9A60" w14:textId="104C31C6" w:rsidR="00C965C9" w:rsidRDefault="00C965C9" w:rsidP="008D15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02C89">
      <w:rPr>
        <w:rStyle w:val="PageNumber"/>
        <w:noProof/>
      </w:rPr>
      <w:t>30</w:t>
    </w:r>
    <w:r>
      <w:rPr>
        <w:rStyle w:val="PageNumber"/>
      </w:rPr>
      <w:fldChar w:fldCharType="end"/>
    </w:r>
  </w:p>
  <w:p w14:paraId="35CE23A0" w14:textId="77777777" w:rsidR="00C965C9" w:rsidRDefault="00C965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981C1E" w14:textId="77777777" w:rsidR="00A803CD" w:rsidRDefault="00A803CD" w:rsidP="008D157F">
      <w:r>
        <w:separator/>
      </w:r>
    </w:p>
  </w:footnote>
  <w:footnote w:type="continuationSeparator" w:id="0">
    <w:p w14:paraId="0FB026FD" w14:textId="77777777" w:rsidR="00A803CD" w:rsidRDefault="00A803CD" w:rsidP="008D15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B5CBB"/>
    <w:multiLevelType w:val="multilevel"/>
    <w:tmpl w:val="61DE0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AB693A"/>
    <w:multiLevelType w:val="multilevel"/>
    <w:tmpl w:val="33C2F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701FA4"/>
    <w:multiLevelType w:val="hybridMultilevel"/>
    <w:tmpl w:val="EB98A8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0266E5"/>
    <w:multiLevelType w:val="multilevel"/>
    <w:tmpl w:val="63BCB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56118E"/>
    <w:multiLevelType w:val="hybridMultilevel"/>
    <w:tmpl w:val="738661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ED0CAB"/>
    <w:multiLevelType w:val="multilevel"/>
    <w:tmpl w:val="6748D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8A087C"/>
    <w:multiLevelType w:val="hybridMultilevel"/>
    <w:tmpl w:val="461AABB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AFD5FCD"/>
    <w:multiLevelType w:val="multilevel"/>
    <w:tmpl w:val="E6921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0"/>
  </w:num>
  <w:num w:numId="5">
    <w:abstractNumId w:val="7"/>
  </w:num>
  <w:num w:numId="6">
    <w:abstractNumId w:val="1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7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oS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7D440C"/>
    <w:rsid w:val="000000BE"/>
    <w:rsid w:val="00000CE1"/>
    <w:rsid w:val="00001368"/>
    <w:rsid w:val="00001D1D"/>
    <w:rsid w:val="00001F9E"/>
    <w:rsid w:val="00002E5D"/>
    <w:rsid w:val="00004022"/>
    <w:rsid w:val="0000540C"/>
    <w:rsid w:val="0000551A"/>
    <w:rsid w:val="00007146"/>
    <w:rsid w:val="000106D4"/>
    <w:rsid w:val="00011DB0"/>
    <w:rsid w:val="00011FF2"/>
    <w:rsid w:val="000127A5"/>
    <w:rsid w:val="0001285A"/>
    <w:rsid w:val="00013165"/>
    <w:rsid w:val="00013D2F"/>
    <w:rsid w:val="0001429A"/>
    <w:rsid w:val="00014BFA"/>
    <w:rsid w:val="000157C5"/>
    <w:rsid w:val="00015897"/>
    <w:rsid w:val="00015FBE"/>
    <w:rsid w:val="00016485"/>
    <w:rsid w:val="0002057E"/>
    <w:rsid w:val="00021E31"/>
    <w:rsid w:val="00022A5A"/>
    <w:rsid w:val="00022BD3"/>
    <w:rsid w:val="0002473F"/>
    <w:rsid w:val="00024907"/>
    <w:rsid w:val="000259C5"/>
    <w:rsid w:val="000304D8"/>
    <w:rsid w:val="00031C9D"/>
    <w:rsid w:val="00032271"/>
    <w:rsid w:val="0003495B"/>
    <w:rsid w:val="00035B13"/>
    <w:rsid w:val="00037700"/>
    <w:rsid w:val="0003774B"/>
    <w:rsid w:val="00037968"/>
    <w:rsid w:val="00037F68"/>
    <w:rsid w:val="00040395"/>
    <w:rsid w:val="0004043D"/>
    <w:rsid w:val="000404DF"/>
    <w:rsid w:val="00040587"/>
    <w:rsid w:val="000405B8"/>
    <w:rsid w:val="00042835"/>
    <w:rsid w:val="00043BDC"/>
    <w:rsid w:val="00044FB0"/>
    <w:rsid w:val="00046C12"/>
    <w:rsid w:val="000479ED"/>
    <w:rsid w:val="00050F2B"/>
    <w:rsid w:val="00050F91"/>
    <w:rsid w:val="00051874"/>
    <w:rsid w:val="00052332"/>
    <w:rsid w:val="000526D1"/>
    <w:rsid w:val="00053456"/>
    <w:rsid w:val="00053764"/>
    <w:rsid w:val="000538B9"/>
    <w:rsid w:val="000557DF"/>
    <w:rsid w:val="000557EC"/>
    <w:rsid w:val="00056032"/>
    <w:rsid w:val="00056C7C"/>
    <w:rsid w:val="0006104A"/>
    <w:rsid w:val="00061730"/>
    <w:rsid w:val="00061E72"/>
    <w:rsid w:val="000639E3"/>
    <w:rsid w:val="00063B52"/>
    <w:rsid w:val="00064AE9"/>
    <w:rsid w:val="00064C21"/>
    <w:rsid w:val="000653B1"/>
    <w:rsid w:val="00065CB6"/>
    <w:rsid w:val="0006683E"/>
    <w:rsid w:val="000700C7"/>
    <w:rsid w:val="00071B25"/>
    <w:rsid w:val="00071CD7"/>
    <w:rsid w:val="00071F1E"/>
    <w:rsid w:val="000721E4"/>
    <w:rsid w:val="00072C6C"/>
    <w:rsid w:val="000734B1"/>
    <w:rsid w:val="00075BD5"/>
    <w:rsid w:val="00080A8C"/>
    <w:rsid w:val="000837D8"/>
    <w:rsid w:val="000861DE"/>
    <w:rsid w:val="00086415"/>
    <w:rsid w:val="0008788A"/>
    <w:rsid w:val="00087F70"/>
    <w:rsid w:val="00091960"/>
    <w:rsid w:val="00091F4C"/>
    <w:rsid w:val="0009287F"/>
    <w:rsid w:val="0009385D"/>
    <w:rsid w:val="00093B71"/>
    <w:rsid w:val="00096401"/>
    <w:rsid w:val="000967C1"/>
    <w:rsid w:val="000974E0"/>
    <w:rsid w:val="0009779A"/>
    <w:rsid w:val="000A12A7"/>
    <w:rsid w:val="000A14E1"/>
    <w:rsid w:val="000A16D6"/>
    <w:rsid w:val="000A1F09"/>
    <w:rsid w:val="000A29AC"/>
    <w:rsid w:val="000A30F4"/>
    <w:rsid w:val="000A38AE"/>
    <w:rsid w:val="000A3B4E"/>
    <w:rsid w:val="000A4430"/>
    <w:rsid w:val="000A4569"/>
    <w:rsid w:val="000A485F"/>
    <w:rsid w:val="000A5674"/>
    <w:rsid w:val="000A7B93"/>
    <w:rsid w:val="000B0726"/>
    <w:rsid w:val="000B0730"/>
    <w:rsid w:val="000B12C4"/>
    <w:rsid w:val="000B1FFD"/>
    <w:rsid w:val="000B20A5"/>
    <w:rsid w:val="000B2319"/>
    <w:rsid w:val="000B263F"/>
    <w:rsid w:val="000B2F06"/>
    <w:rsid w:val="000B3144"/>
    <w:rsid w:val="000B446E"/>
    <w:rsid w:val="000B452E"/>
    <w:rsid w:val="000B4C39"/>
    <w:rsid w:val="000B6837"/>
    <w:rsid w:val="000B7BC9"/>
    <w:rsid w:val="000C01F9"/>
    <w:rsid w:val="000C0919"/>
    <w:rsid w:val="000C0962"/>
    <w:rsid w:val="000C1C91"/>
    <w:rsid w:val="000C1E4B"/>
    <w:rsid w:val="000C2855"/>
    <w:rsid w:val="000C2FF9"/>
    <w:rsid w:val="000C38B7"/>
    <w:rsid w:val="000C40B2"/>
    <w:rsid w:val="000C46E5"/>
    <w:rsid w:val="000D0BDE"/>
    <w:rsid w:val="000D1A11"/>
    <w:rsid w:val="000D326B"/>
    <w:rsid w:val="000D3445"/>
    <w:rsid w:val="000D3561"/>
    <w:rsid w:val="000D3A1B"/>
    <w:rsid w:val="000D3AA7"/>
    <w:rsid w:val="000D3BED"/>
    <w:rsid w:val="000D3E5E"/>
    <w:rsid w:val="000D5535"/>
    <w:rsid w:val="000D7ACB"/>
    <w:rsid w:val="000E0AB6"/>
    <w:rsid w:val="000E215D"/>
    <w:rsid w:val="000E2E0D"/>
    <w:rsid w:val="000E357C"/>
    <w:rsid w:val="000E39DB"/>
    <w:rsid w:val="000E3F78"/>
    <w:rsid w:val="000E5DAC"/>
    <w:rsid w:val="000E63F5"/>
    <w:rsid w:val="000E69D8"/>
    <w:rsid w:val="000E6B81"/>
    <w:rsid w:val="000E768A"/>
    <w:rsid w:val="000E7C75"/>
    <w:rsid w:val="000F0E32"/>
    <w:rsid w:val="000F1230"/>
    <w:rsid w:val="000F2080"/>
    <w:rsid w:val="000F2200"/>
    <w:rsid w:val="000F2F73"/>
    <w:rsid w:val="000F412E"/>
    <w:rsid w:val="000F456D"/>
    <w:rsid w:val="000F4665"/>
    <w:rsid w:val="000F4BB9"/>
    <w:rsid w:val="000F5A3A"/>
    <w:rsid w:val="000F67C9"/>
    <w:rsid w:val="000F7D2A"/>
    <w:rsid w:val="00102106"/>
    <w:rsid w:val="00102F1F"/>
    <w:rsid w:val="00104700"/>
    <w:rsid w:val="00105ACB"/>
    <w:rsid w:val="00106F6B"/>
    <w:rsid w:val="001104BA"/>
    <w:rsid w:val="00112B1D"/>
    <w:rsid w:val="00112B9E"/>
    <w:rsid w:val="0011313B"/>
    <w:rsid w:val="001150C9"/>
    <w:rsid w:val="00115BC8"/>
    <w:rsid w:val="001202F8"/>
    <w:rsid w:val="001209DF"/>
    <w:rsid w:val="00121AE8"/>
    <w:rsid w:val="001238B8"/>
    <w:rsid w:val="00123945"/>
    <w:rsid w:val="00124A44"/>
    <w:rsid w:val="001275D4"/>
    <w:rsid w:val="0013011A"/>
    <w:rsid w:val="001308D2"/>
    <w:rsid w:val="00131151"/>
    <w:rsid w:val="001317EE"/>
    <w:rsid w:val="00131CFC"/>
    <w:rsid w:val="00132544"/>
    <w:rsid w:val="001333AA"/>
    <w:rsid w:val="00133BA4"/>
    <w:rsid w:val="001348D7"/>
    <w:rsid w:val="00135D28"/>
    <w:rsid w:val="00136F53"/>
    <w:rsid w:val="001407D2"/>
    <w:rsid w:val="00141FF6"/>
    <w:rsid w:val="00142770"/>
    <w:rsid w:val="00143FC9"/>
    <w:rsid w:val="00144838"/>
    <w:rsid w:val="00144F07"/>
    <w:rsid w:val="00147133"/>
    <w:rsid w:val="00147158"/>
    <w:rsid w:val="001476BE"/>
    <w:rsid w:val="00147718"/>
    <w:rsid w:val="00147A64"/>
    <w:rsid w:val="00147E69"/>
    <w:rsid w:val="00150EE2"/>
    <w:rsid w:val="00150EF0"/>
    <w:rsid w:val="00151644"/>
    <w:rsid w:val="00152159"/>
    <w:rsid w:val="00152601"/>
    <w:rsid w:val="001529F6"/>
    <w:rsid w:val="00154454"/>
    <w:rsid w:val="00155041"/>
    <w:rsid w:val="00156786"/>
    <w:rsid w:val="00157AF3"/>
    <w:rsid w:val="00157DAE"/>
    <w:rsid w:val="00161594"/>
    <w:rsid w:val="00161EB6"/>
    <w:rsid w:val="0016219B"/>
    <w:rsid w:val="0016361A"/>
    <w:rsid w:val="001647A4"/>
    <w:rsid w:val="00166CE4"/>
    <w:rsid w:val="001679B3"/>
    <w:rsid w:val="00167E58"/>
    <w:rsid w:val="00170E0A"/>
    <w:rsid w:val="00171FA3"/>
    <w:rsid w:val="0017235D"/>
    <w:rsid w:val="001726B7"/>
    <w:rsid w:val="00173815"/>
    <w:rsid w:val="001751CD"/>
    <w:rsid w:val="001758F5"/>
    <w:rsid w:val="00175909"/>
    <w:rsid w:val="0017614B"/>
    <w:rsid w:val="00177A80"/>
    <w:rsid w:val="00177E94"/>
    <w:rsid w:val="001807D3"/>
    <w:rsid w:val="001819F1"/>
    <w:rsid w:val="00181E2D"/>
    <w:rsid w:val="001835F1"/>
    <w:rsid w:val="0018394F"/>
    <w:rsid w:val="00184A27"/>
    <w:rsid w:val="0018540E"/>
    <w:rsid w:val="00187804"/>
    <w:rsid w:val="00192E3C"/>
    <w:rsid w:val="001931AC"/>
    <w:rsid w:val="001956FF"/>
    <w:rsid w:val="00195AE4"/>
    <w:rsid w:val="00197305"/>
    <w:rsid w:val="0019776B"/>
    <w:rsid w:val="001A075D"/>
    <w:rsid w:val="001A0E65"/>
    <w:rsid w:val="001A0ECE"/>
    <w:rsid w:val="001A11E2"/>
    <w:rsid w:val="001A19A0"/>
    <w:rsid w:val="001A2589"/>
    <w:rsid w:val="001A27B2"/>
    <w:rsid w:val="001A3128"/>
    <w:rsid w:val="001A3A96"/>
    <w:rsid w:val="001A6FDC"/>
    <w:rsid w:val="001A7721"/>
    <w:rsid w:val="001B070B"/>
    <w:rsid w:val="001B1C3D"/>
    <w:rsid w:val="001B3550"/>
    <w:rsid w:val="001B3F24"/>
    <w:rsid w:val="001B6EA0"/>
    <w:rsid w:val="001B6F82"/>
    <w:rsid w:val="001C015F"/>
    <w:rsid w:val="001C1925"/>
    <w:rsid w:val="001C19FE"/>
    <w:rsid w:val="001C1A7D"/>
    <w:rsid w:val="001C2054"/>
    <w:rsid w:val="001C20AF"/>
    <w:rsid w:val="001C2452"/>
    <w:rsid w:val="001C32D7"/>
    <w:rsid w:val="001C3C6C"/>
    <w:rsid w:val="001C44BE"/>
    <w:rsid w:val="001C52FD"/>
    <w:rsid w:val="001C62A6"/>
    <w:rsid w:val="001C6B29"/>
    <w:rsid w:val="001C7C79"/>
    <w:rsid w:val="001D1350"/>
    <w:rsid w:val="001D2FA0"/>
    <w:rsid w:val="001D2FD6"/>
    <w:rsid w:val="001D3178"/>
    <w:rsid w:val="001D4063"/>
    <w:rsid w:val="001D6AD6"/>
    <w:rsid w:val="001D6D0E"/>
    <w:rsid w:val="001E01CF"/>
    <w:rsid w:val="001E0377"/>
    <w:rsid w:val="001E0863"/>
    <w:rsid w:val="001E1615"/>
    <w:rsid w:val="001E33D9"/>
    <w:rsid w:val="001E3F35"/>
    <w:rsid w:val="001E4609"/>
    <w:rsid w:val="001E5E57"/>
    <w:rsid w:val="001E637D"/>
    <w:rsid w:val="001E6583"/>
    <w:rsid w:val="001E72FB"/>
    <w:rsid w:val="001F029A"/>
    <w:rsid w:val="001F1D28"/>
    <w:rsid w:val="001F5B51"/>
    <w:rsid w:val="001F5E4C"/>
    <w:rsid w:val="001F61E7"/>
    <w:rsid w:val="002015F8"/>
    <w:rsid w:val="0020167E"/>
    <w:rsid w:val="00203E30"/>
    <w:rsid w:val="00204F1B"/>
    <w:rsid w:val="00204FED"/>
    <w:rsid w:val="002052F8"/>
    <w:rsid w:val="002065DD"/>
    <w:rsid w:val="0020799A"/>
    <w:rsid w:val="002111A1"/>
    <w:rsid w:val="00214BF4"/>
    <w:rsid w:val="00215515"/>
    <w:rsid w:val="00215C13"/>
    <w:rsid w:val="00221083"/>
    <w:rsid w:val="0022115D"/>
    <w:rsid w:val="00224496"/>
    <w:rsid w:val="0022781C"/>
    <w:rsid w:val="00233327"/>
    <w:rsid w:val="002341DB"/>
    <w:rsid w:val="00234264"/>
    <w:rsid w:val="002346BD"/>
    <w:rsid w:val="00234EDE"/>
    <w:rsid w:val="002352FA"/>
    <w:rsid w:val="00237721"/>
    <w:rsid w:val="00240BA1"/>
    <w:rsid w:val="002427F4"/>
    <w:rsid w:val="00245B55"/>
    <w:rsid w:val="002465B2"/>
    <w:rsid w:val="00246798"/>
    <w:rsid w:val="00247012"/>
    <w:rsid w:val="00250A07"/>
    <w:rsid w:val="00250F78"/>
    <w:rsid w:val="00252790"/>
    <w:rsid w:val="00255283"/>
    <w:rsid w:val="00255749"/>
    <w:rsid w:val="00257870"/>
    <w:rsid w:val="00260493"/>
    <w:rsid w:val="002606F7"/>
    <w:rsid w:val="00261858"/>
    <w:rsid w:val="00262982"/>
    <w:rsid w:val="0026346E"/>
    <w:rsid w:val="0026425E"/>
    <w:rsid w:val="00264DC7"/>
    <w:rsid w:val="00266D3B"/>
    <w:rsid w:val="0026736F"/>
    <w:rsid w:val="002675FD"/>
    <w:rsid w:val="00267D34"/>
    <w:rsid w:val="002706DC"/>
    <w:rsid w:val="002709C9"/>
    <w:rsid w:val="002709F9"/>
    <w:rsid w:val="00272854"/>
    <w:rsid w:val="00272CC5"/>
    <w:rsid w:val="00276B94"/>
    <w:rsid w:val="00280996"/>
    <w:rsid w:val="00281D19"/>
    <w:rsid w:val="002829CC"/>
    <w:rsid w:val="00283E35"/>
    <w:rsid w:val="00284004"/>
    <w:rsid w:val="00285184"/>
    <w:rsid w:val="0028560B"/>
    <w:rsid w:val="00286806"/>
    <w:rsid w:val="00287AD0"/>
    <w:rsid w:val="00287D9D"/>
    <w:rsid w:val="00291641"/>
    <w:rsid w:val="00292246"/>
    <w:rsid w:val="0029296B"/>
    <w:rsid w:val="00292CF1"/>
    <w:rsid w:val="00293027"/>
    <w:rsid w:val="002931BF"/>
    <w:rsid w:val="00294745"/>
    <w:rsid w:val="00295AEE"/>
    <w:rsid w:val="00295DFF"/>
    <w:rsid w:val="00295FB2"/>
    <w:rsid w:val="002A19C7"/>
    <w:rsid w:val="002A1BDA"/>
    <w:rsid w:val="002A1EE9"/>
    <w:rsid w:val="002A423D"/>
    <w:rsid w:val="002A647A"/>
    <w:rsid w:val="002A7B56"/>
    <w:rsid w:val="002B07A3"/>
    <w:rsid w:val="002B0ACA"/>
    <w:rsid w:val="002B1613"/>
    <w:rsid w:val="002B3952"/>
    <w:rsid w:val="002B5133"/>
    <w:rsid w:val="002B69C9"/>
    <w:rsid w:val="002B7DDA"/>
    <w:rsid w:val="002C1907"/>
    <w:rsid w:val="002C25CF"/>
    <w:rsid w:val="002C43A8"/>
    <w:rsid w:val="002C795B"/>
    <w:rsid w:val="002D0882"/>
    <w:rsid w:val="002D1FC4"/>
    <w:rsid w:val="002D48F6"/>
    <w:rsid w:val="002D5A1B"/>
    <w:rsid w:val="002D6B41"/>
    <w:rsid w:val="002D74D8"/>
    <w:rsid w:val="002E172D"/>
    <w:rsid w:val="002E1D1F"/>
    <w:rsid w:val="002E2220"/>
    <w:rsid w:val="002E2496"/>
    <w:rsid w:val="002E3AF2"/>
    <w:rsid w:val="002E3F77"/>
    <w:rsid w:val="002E4F13"/>
    <w:rsid w:val="002E5330"/>
    <w:rsid w:val="002E5D49"/>
    <w:rsid w:val="002E5FE1"/>
    <w:rsid w:val="002F1C5D"/>
    <w:rsid w:val="002F1DA0"/>
    <w:rsid w:val="002F271B"/>
    <w:rsid w:val="002F3B9B"/>
    <w:rsid w:val="002F58FF"/>
    <w:rsid w:val="002F62C9"/>
    <w:rsid w:val="002F641D"/>
    <w:rsid w:val="002F6548"/>
    <w:rsid w:val="002F68A8"/>
    <w:rsid w:val="002F6C1D"/>
    <w:rsid w:val="002F729C"/>
    <w:rsid w:val="002F7495"/>
    <w:rsid w:val="00300900"/>
    <w:rsid w:val="00302F34"/>
    <w:rsid w:val="003034F0"/>
    <w:rsid w:val="00304882"/>
    <w:rsid w:val="00304C09"/>
    <w:rsid w:val="003068AA"/>
    <w:rsid w:val="00307F4D"/>
    <w:rsid w:val="00310EFF"/>
    <w:rsid w:val="00310F75"/>
    <w:rsid w:val="0031136D"/>
    <w:rsid w:val="00311476"/>
    <w:rsid w:val="003116FA"/>
    <w:rsid w:val="00312405"/>
    <w:rsid w:val="00312DFD"/>
    <w:rsid w:val="003140E9"/>
    <w:rsid w:val="00314D1B"/>
    <w:rsid w:val="003150DE"/>
    <w:rsid w:val="003152EB"/>
    <w:rsid w:val="00315F3F"/>
    <w:rsid w:val="003205B9"/>
    <w:rsid w:val="00320BC4"/>
    <w:rsid w:val="00321CD0"/>
    <w:rsid w:val="00322138"/>
    <w:rsid w:val="00322331"/>
    <w:rsid w:val="00323B29"/>
    <w:rsid w:val="00323CE8"/>
    <w:rsid w:val="00323FFF"/>
    <w:rsid w:val="003251DD"/>
    <w:rsid w:val="003256A4"/>
    <w:rsid w:val="00326631"/>
    <w:rsid w:val="003268A7"/>
    <w:rsid w:val="00327742"/>
    <w:rsid w:val="003312FB"/>
    <w:rsid w:val="003314A2"/>
    <w:rsid w:val="0033160B"/>
    <w:rsid w:val="00331788"/>
    <w:rsid w:val="00334159"/>
    <w:rsid w:val="00334B33"/>
    <w:rsid w:val="0033514A"/>
    <w:rsid w:val="00335C03"/>
    <w:rsid w:val="00336395"/>
    <w:rsid w:val="00336AAF"/>
    <w:rsid w:val="00337CAF"/>
    <w:rsid w:val="003400B1"/>
    <w:rsid w:val="0034086B"/>
    <w:rsid w:val="00347768"/>
    <w:rsid w:val="0034786E"/>
    <w:rsid w:val="003507DE"/>
    <w:rsid w:val="00351339"/>
    <w:rsid w:val="00352C86"/>
    <w:rsid w:val="00354D22"/>
    <w:rsid w:val="00354F9D"/>
    <w:rsid w:val="00356539"/>
    <w:rsid w:val="00356B98"/>
    <w:rsid w:val="00357303"/>
    <w:rsid w:val="003620D8"/>
    <w:rsid w:val="00362405"/>
    <w:rsid w:val="0036246F"/>
    <w:rsid w:val="00363A9E"/>
    <w:rsid w:val="00364749"/>
    <w:rsid w:val="00364AF3"/>
    <w:rsid w:val="00364D43"/>
    <w:rsid w:val="00365709"/>
    <w:rsid w:val="00366D65"/>
    <w:rsid w:val="003671A6"/>
    <w:rsid w:val="003673BC"/>
    <w:rsid w:val="00367646"/>
    <w:rsid w:val="00370D19"/>
    <w:rsid w:val="00370D41"/>
    <w:rsid w:val="00372403"/>
    <w:rsid w:val="00372460"/>
    <w:rsid w:val="003737EA"/>
    <w:rsid w:val="00373C39"/>
    <w:rsid w:val="0037476F"/>
    <w:rsid w:val="003753DB"/>
    <w:rsid w:val="00375E60"/>
    <w:rsid w:val="00376C33"/>
    <w:rsid w:val="00380B46"/>
    <w:rsid w:val="00382E13"/>
    <w:rsid w:val="00382EFF"/>
    <w:rsid w:val="003841AE"/>
    <w:rsid w:val="003842A3"/>
    <w:rsid w:val="00387723"/>
    <w:rsid w:val="00390251"/>
    <w:rsid w:val="0039068C"/>
    <w:rsid w:val="00391180"/>
    <w:rsid w:val="00391352"/>
    <w:rsid w:val="003925AB"/>
    <w:rsid w:val="00392A55"/>
    <w:rsid w:val="00392D98"/>
    <w:rsid w:val="003930F2"/>
    <w:rsid w:val="003933B4"/>
    <w:rsid w:val="003937D3"/>
    <w:rsid w:val="00393D11"/>
    <w:rsid w:val="003947DC"/>
    <w:rsid w:val="00394D95"/>
    <w:rsid w:val="00394E74"/>
    <w:rsid w:val="00395F7C"/>
    <w:rsid w:val="0039662D"/>
    <w:rsid w:val="00396B31"/>
    <w:rsid w:val="003A09DD"/>
    <w:rsid w:val="003A0A12"/>
    <w:rsid w:val="003A17BC"/>
    <w:rsid w:val="003A1C49"/>
    <w:rsid w:val="003A2B2B"/>
    <w:rsid w:val="003A32CA"/>
    <w:rsid w:val="003A5E75"/>
    <w:rsid w:val="003A73E2"/>
    <w:rsid w:val="003A7C8C"/>
    <w:rsid w:val="003A7DC3"/>
    <w:rsid w:val="003A7F7F"/>
    <w:rsid w:val="003B075A"/>
    <w:rsid w:val="003B1FB7"/>
    <w:rsid w:val="003B23CF"/>
    <w:rsid w:val="003B45A0"/>
    <w:rsid w:val="003B6870"/>
    <w:rsid w:val="003C1361"/>
    <w:rsid w:val="003C64F7"/>
    <w:rsid w:val="003C723C"/>
    <w:rsid w:val="003D04F2"/>
    <w:rsid w:val="003D2095"/>
    <w:rsid w:val="003D300F"/>
    <w:rsid w:val="003D3436"/>
    <w:rsid w:val="003D3A00"/>
    <w:rsid w:val="003D4323"/>
    <w:rsid w:val="003D66A6"/>
    <w:rsid w:val="003D78BF"/>
    <w:rsid w:val="003D79C6"/>
    <w:rsid w:val="003E0A8A"/>
    <w:rsid w:val="003E2035"/>
    <w:rsid w:val="003E38A0"/>
    <w:rsid w:val="003E4FCC"/>
    <w:rsid w:val="003E55A0"/>
    <w:rsid w:val="003E5823"/>
    <w:rsid w:val="003E61E6"/>
    <w:rsid w:val="003E63E7"/>
    <w:rsid w:val="003E6801"/>
    <w:rsid w:val="003E6C96"/>
    <w:rsid w:val="003F1917"/>
    <w:rsid w:val="003F1BAD"/>
    <w:rsid w:val="003F2232"/>
    <w:rsid w:val="003F25A1"/>
    <w:rsid w:val="003F26A9"/>
    <w:rsid w:val="003F2EA0"/>
    <w:rsid w:val="003F3D35"/>
    <w:rsid w:val="003F59D0"/>
    <w:rsid w:val="003F5E7D"/>
    <w:rsid w:val="003F69C4"/>
    <w:rsid w:val="00400947"/>
    <w:rsid w:val="004026BF"/>
    <w:rsid w:val="00402C89"/>
    <w:rsid w:val="00404106"/>
    <w:rsid w:val="00404FF8"/>
    <w:rsid w:val="0040577D"/>
    <w:rsid w:val="00405B0F"/>
    <w:rsid w:val="00405DB2"/>
    <w:rsid w:val="00406D94"/>
    <w:rsid w:val="00407E2B"/>
    <w:rsid w:val="00410023"/>
    <w:rsid w:val="004128E4"/>
    <w:rsid w:val="004128EC"/>
    <w:rsid w:val="004141F8"/>
    <w:rsid w:val="00416F5E"/>
    <w:rsid w:val="004178D2"/>
    <w:rsid w:val="004204F2"/>
    <w:rsid w:val="00422231"/>
    <w:rsid w:val="0042275D"/>
    <w:rsid w:val="00422ECD"/>
    <w:rsid w:val="00423837"/>
    <w:rsid w:val="00424DEB"/>
    <w:rsid w:val="00424E06"/>
    <w:rsid w:val="00425513"/>
    <w:rsid w:val="00425761"/>
    <w:rsid w:val="00425E3C"/>
    <w:rsid w:val="004266CB"/>
    <w:rsid w:val="00426978"/>
    <w:rsid w:val="00427BF4"/>
    <w:rsid w:val="004305C2"/>
    <w:rsid w:val="004318CC"/>
    <w:rsid w:val="0043207A"/>
    <w:rsid w:val="00432099"/>
    <w:rsid w:val="00432A67"/>
    <w:rsid w:val="00432B00"/>
    <w:rsid w:val="0043406F"/>
    <w:rsid w:val="004345E3"/>
    <w:rsid w:val="00435498"/>
    <w:rsid w:val="00435BB6"/>
    <w:rsid w:val="00436D5A"/>
    <w:rsid w:val="00442D73"/>
    <w:rsid w:val="004436E4"/>
    <w:rsid w:val="00443CD1"/>
    <w:rsid w:val="00444E1D"/>
    <w:rsid w:val="004457BA"/>
    <w:rsid w:val="00445A0A"/>
    <w:rsid w:val="00445E8D"/>
    <w:rsid w:val="0044711E"/>
    <w:rsid w:val="00447DB6"/>
    <w:rsid w:val="004510B2"/>
    <w:rsid w:val="0045169B"/>
    <w:rsid w:val="00452647"/>
    <w:rsid w:val="00455855"/>
    <w:rsid w:val="004560F0"/>
    <w:rsid w:val="00456A16"/>
    <w:rsid w:val="0045757F"/>
    <w:rsid w:val="00460E0A"/>
    <w:rsid w:val="004612C3"/>
    <w:rsid w:val="004627E4"/>
    <w:rsid w:val="00462D91"/>
    <w:rsid w:val="00463DE6"/>
    <w:rsid w:val="00463DEB"/>
    <w:rsid w:val="0046446F"/>
    <w:rsid w:val="00464CEA"/>
    <w:rsid w:val="00466EAD"/>
    <w:rsid w:val="004724FE"/>
    <w:rsid w:val="0047275E"/>
    <w:rsid w:val="00474065"/>
    <w:rsid w:val="00474306"/>
    <w:rsid w:val="004753BC"/>
    <w:rsid w:val="00475B5E"/>
    <w:rsid w:val="004766FD"/>
    <w:rsid w:val="00476B10"/>
    <w:rsid w:val="004773E2"/>
    <w:rsid w:val="004806C7"/>
    <w:rsid w:val="0048096E"/>
    <w:rsid w:val="00480A83"/>
    <w:rsid w:val="00481928"/>
    <w:rsid w:val="00482AA5"/>
    <w:rsid w:val="00483831"/>
    <w:rsid w:val="00483C34"/>
    <w:rsid w:val="004851FD"/>
    <w:rsid w:val="00486500"/>
    <w:rsid w:val="004865F7"/>
    <w:rsid w:val="0048711D"/>
    <w:rsid w:val="00487152"/>
    <w:rsid w:val="004906AC"/>
    <w:rsid w:val="004913C7"/>
    <w:rsid w:val="004926F5"/>
    <w:rsid w:val="00492AF3"/>
    <w:rsid w:val="00493820"/>
    <w:rsid w:val="00494ADB"/>
    <w:rsid w:val="00494DED"/>
    <w:rsid w:val="00495BC2"/>
    <w:rsid w:val="00496CE0"/>
    <w:rsid w:val="00496F1F"/>
    <w:rsid w:val="00497C6B"/>
    <w:rsid w:val="004A1125"/>
    <w:rsid w:val="004A1656"/>
    <w:rsid w:val="004A280A"/>
    <w:rsid w:val="004A4EFF"/>
    <w:rsid w:val="004A6CE2"/>
    <w:rsid w:val="004B111B"/>
    <w:rsid w:val="004B1367"/>
    <w:rsid w:val="004B2248"/>
    <w:rsid w:val="004B2564"/>
    <w:rsid w:val="004B287C"/>
    <w:rsid w:val="004B2F43"/>
    <w:rsid w:val="004B3057"/>
    <w:rsid w:val="004B612A"/>
    <w:rsid w:val="004B6A4E"/>
    <w:rsid w:val="004B72B4"/>
    <w:rsid w:val="004B7768"/>
    <w:rsid w:val="004C11B8"/>
    <w:rsid w:val="004C1419"/>
    <w:rsid w:val="004C177E"/>
    <w:rsid w:val="004C3E68"/>
    <w:rsid w:val="004C4ADF"/>
    <w:rsid w:val="004C596E"/>
    <w:rsid w:val="004C6498"/>
    <w:rsid w:val="004C6747"/>
    <w:rsid w:val="004D093B"/>
    <w:rsid w:val="004D1270"/>
    <w:rsid w:val="004D1D03"/>
    <w:rsid w:val="004D38F6"/>
    <w:rsid w:val="004D3E16"/>
    <w:rsid w:val="004D6E09"/>
    <w:rsid w:val="004E0923"/>
    <w:rsid w:val="004E1A79"/>
    <w:rsid w:val="004E34B6"/>
    <w:rsid w:val="004E3B37"/>
    <w:rsid w:val="004E768B"/>
    <w:rsid w:val="004E7723"/>
    <w:rsid w:val="004E7DEA"/>
    <w:rsid w:val="004F2886"/>
    <w:rsid w:val="004F3A17"/>
    <w:rsid w:val="004F3CAF"/>
    <w:rsid w:val="004F3D8D"/>
    <w:rsid w:val="004F4A04"/>
    <w:rsid w:val="004F51E0"/>
    <w:rsid w:val="004F52BC"/>
    <w:rsid w:val="004F594E"/>
    <w:rsid w:val="004F5B79"/>
    <w:rsid w:val="004F6230"/>
    <w:rsid w:val="005036F4"/>
    <w:rsid w:val="00505345"/>
    <w:rsid w:val="005056C0"/>
    <w:rsid w:val="0050785D"/>
    <w:rsid w:val="00511833"/>
    <w:rsid w:val="00511ACA"/>
    <w:rsid w:val="005123CB"/>
    <w:rsid w:val="00513202"/>
    <w:rsid w:val="005145FE"/>
    <w:rsid w:val="00514A92"/>
    <w:rsid w:val="00514B15"/>
    <w:rsid w:val="005152C9"/>
    <w:rsid w:val="00515497"/>
    <w:rsid w:val="00517F09"/>
    <w:rsid w:val="0052049C"/>
    <w:rsid w:val="005227E8"/>
    <w:rsid w:val="00522A3E"/>
    <w:rsid w:val="00522EB4"/>
    <w:rsid w:val="005239A1"/>
    <w:rsid w:val="0052451D"/>
    <w:rsid w:val="005247A8"/>
    <w:rsid w:val="00526F5F"/>
    <w:rsid w:val="00526F60"/>
    <w:rsid w:val="00527F68"/>
    <w:rsid w:val="00530464"/>
    <w:rsid w:val="00533505"/>
    <w:rsid w:val="005347B7"/>
    <w:rsid w:val="00535893"/>
    <w:rsid w:val="00537142"/>
    <w:rsid w:val="00537C14"/>
    <w:rsid w:val="005419CC"/>
    <w:rsid w:val="0054267D"/>
    <w:rsid w:val="005435F0"/>
    <w:rsid w:val="00544DAE"/>
    <w:rsid w:val="00545CEC"/>
    <w:rsid w:val="0054661A"/>
    <w:rsid w:val="00546EFA"/>
    <w:rsid w:val="005474DB"/>
    <w:rsid w:val="00547989"/>
    <w:rsid w:val="00551233"/>
    <w:rsid w:val="00551DE7"/>
    <w:rsid w:val="00552A82"/>
    <w:rsid w:val="005536A1"/>
    <w:rsid w:val="00553BC6"/>
    <w:rsid w:val="0055423C"/>
    <w:rsid w:val="00554263"/>
    <w:rsid w:val="00554B60"/>
    <w:rsid w:val="005556E1"/>
    <w:rsid w:val="00555A35"/>
    <w:rsid w:val="00557D3F"/>
    <w:rsid w:val="0056006F"/>
    <w:rsid w:val="00560FA8"/>
    <w:rsid w:val="005623C7"/>
    <w:rsid w:val="00562CB0"/>
    <w:rsid w:val="00563526"/>
    <w:rsid w:val="005656D2"/>
    <w:rsid w:val="00565DD8"/>
    <w:rsid w:val="005663EC"/>
    <w:rsid w:val="00566EBC"/>
    <w:rsid w:val="0057175A"/>
    <w:rsid w:val="005724E9"/>
    <w:rsid w:val="0057554F"/>
    <w:rsid w:val="00575F21"/>
    <w:rsid w:val="00575F7B"/>
    <w:rsid w:val="00576C46"/>
    <w:rsid w:val="00577660"/>
    <w:rsid w:val="0057782B"/>
    <w:rsid w:val="005778C6"/>
    <w:rsid w:val="00577F98"/>
    <w:rsid w:val="005805AD"/>
    <w:rsid w:val="00580AA7"/>
    <w:rsid w:val="00580B15"/>
    <w:rsid w:val="00581395"/>
    <w:rsid w:val="00583B63"/>
    <w:rsid w:val="00583B7F"/>
    <w:rsid w:val="00584443"/>
    <w:rsid w:val="0058492C"/>
    <w:rsid w:val="00587F1F"/>
    <w:rsid w:val="00590213"/>
    <w:rsid w:val="00590C96"/>
    <w:rsid w:val="00591B53"/>
    <w:rsid w:val="005933CD"/>
    <w:rsid w:val="005936F2"/>
    <w:rsid w:val="00594CFB"/>
    <w:rsid w:val="00594D75"/>
    <w:rsid w:val="00595771"/>
    <w:rsid w:val="005957F9"/>
    <w:rsid w:val="005968BD"/>
    <w:rsid w:val="00596C63"/>
    <w:rsid w:val="0059765A"/>
    <w:rsid w:val="005A13E4"/>
    <w:rsid w:val="005A16C4"/>
    <w:rsid w:val="005A171D"/>
    <w:rsid w:val="005A1EBF"/>
    <w:rsid w:val="005A30B0"/>
    <w:rsid w:val="005A3E4C"/>
    <w:rsid w:val="005A4539"/>
    <w:rsid w:val="005A48FF"/>
    <w:rsid w:val="005A4959"/>
    <w:rsid w:val="005A51B6"/>
    <w:rsid w:val="005A61E8"/>
    <w:rsid w:val="005A6547"/>
    <w:rsid w:val="005A6998"/>
    <w:rsid w:val="005A6B53"/>
    <w:rsid w:val="005B1E00"/>
    <w:rsid w:val="005B2A21"/>
    <w:rsid w:val="005B2A33"/>
    <w:rsid w:val="005B3846"/>
    <w:rsid w:val="005B3994"/>
    <w:rsid w:val="005B4039"/>
    <w:rsid w:val="005B4150"/>
    <w:rsid w:val="005B420D"/>
    <w:rsid w:val="005B5775"/>
    <w:rsid w:val="005B69EE"/>
    <w:rsid w:val="005C0079"/>
    <w:rsid w:val="005C03D6"/>
    <w:rsid w:val="005C0D97"/>
    <w:rsid w:val="005C2AAE"/>
    <w:rsid w:val="005C2FA9"/>
    <w:rsid w:val="005C3D6A"/>
    <w:rsid w:val="005C6148"/>
    <w:rsid w:val="005C673B"/>
    <w:rsid w:val="005C79EE"/>
    <w:rsid w:val="005C7BE0"/>
    <w:rsid w:val="005C7D0A"/>
    <w:rsid w:val="005C7F85"/>
    <w:rsid w:val="005D0E60"/>
    <w:rsid w:val="005D1001"/>
    <w:rsid w:val="005D28F9"/>
    <w:rsid w:val="005D61B0"/>
    <w:rsid w:val="005D7F07"/>
    <w:rsid w:val="005E018D"/>
    <w:rsid w:val="005E1C8E"/>
    <w:rsid w:val="005E2A7B"/>
    <w:rsid w:val="005E4CE9"/>
    <w:rsid w:val="005E6D6D"/>
    <w:rsid w:val="005E7237"/>
    <w:rsid w:val="005E779A"/>
    <w:rsid w:val="005E784F"/>
    <w:rsid w:val="005F0EEC"/>
    <w:rsid w:val="005F150B"/>
    <w:rsid w:val="005F19A6"/>
    <w:rsid w:val="005F1E9B"/>
    <w:rsid w:val="005F233A"/>
    <w:rsid w:val="005F2EB8"/>
    <w:rsid w:val="005F2FDC"/>
    <w:rsid w:val="005F3677"/>
    <w:rsid w:val="005F409B"/>
    <w:rsid w:val="005F47BE"/>
    <w:rsid w:val="005F48C5"/>
    <w:rsid w:val="005F4A73"/>
    <w:rsid w:val="005F5308"/>
    <w:rsid w:val="005F531C"/>
    <w:rsid w:val="005F545E"/>
    <w:rsid w:val="005F69BA"/>
    <w:rsid w:val="005F6BD8"/>
    <w:rsid w:val="0060003C"/>
    <w:rsid w:val="00600215"/>
    <w:rsid w:val="00600A43"/>
    <w:rsid w:val="00600E38"/>
    <w:rsid w:val="00602576"/>
    <w:rsid w:val="00604D01"/>
    <w:rsid w:val="00605194"/>
    <w:rsid w:val="006058B4"/>
    <w:rsid w:val="00605987"/>
    <w:rsid w:val="0060754E"/>
    <w:rsid w:val="00607BD5"/>
    <w:rsid w:val="006115BB"/>
    <w:rsid w:val="00611783"/>
    <w:rsid w:val="00611A53"/>
    <w:rsid w:val="0061221B"/>
    <w:rsid w:val="00613A51"/>
    <w:rsid w:val="00615238"/>
    <w:rsid w:val="00615BAF"/>
    <w:rsid w:val="00615E1F"/>
    <w:rsid w:val="00616197"/>
    <w:rsid w:val="00616706"/>
    <w:rsid w:val="00616CAC"/>
    <w:rsid w:val="00616FB1"/>
    <w:rsid w:val="00620244"/>
    <w:rsid w:val="0062225F"/>
    <w:rsid w:val="0062286B"/>
    <w:rsid w:val="0062356F"/>
    <w:rsid w:val="00624403"/>
    <w:rsid w:val="00624A69"/>
    <w:rsid w:val="00625C9C"/>
    <w:rsid w:val="006265DA"/>
    <w:rsid w:val="00627476"/>
    <w:rsid w:val="00627750"/>
    <w:rsid w:val="00630167"/>
    <w:rsid w:val="006305FE"/>
    <w:rsid w:val="00633F40"/>
    <w:rsid w:val="00633F9A"/>
    <w:rsid w:val="00634209"/>
    <w:rsid w:val="00635681"/>
    <w:rsid w:val="00635D7C"/>
    <w:rsid w:val="00636932"/>
    <w:rsid w:val="00636E65"/>
    <w:rsid w:val="0063713D"/>
    <w:rsid w:val="00637C1C"/>
    <w:rsid w:val="00637EC6"/>
    <w:rsid w:val="00640A07"/>
    <w:rsid w:val="0064339E"/>
    <w:rsid w:val="00644E4A"/>
    <w:rsid w:val="00645F3E"/>
    <w:rsid w:val="0064600C"/>
    <w:rsid w:val="00646120"/>
    <w:rsid w:val="00647058"/>
    <w:rsid w:val="00651026"/>
    <w:rsid w:val="00652880"/>
    <w:rsid w:val="00653470"/>
    <w:rsid w:val="00655036"/>
    <w:rsid w:val="006558CD"/>
    <w:rsid w:val="00655F1E"/>
    <w:rsid w:val="006561F7"/>
    <w:rsid w:val="00656F4D"/>
    <w:rsid w:val="00660B43"/>
    <w:rsid w:val="00661C5B"/>
    <w:rsid w:val="00662162"/>
    <w:rsid w:val="00663987"/>
    <w:rsid w:val="00663EA2"/>
    <w:rsid w:val="00664262"/>
    <w:rsid w:val="00664360"/>
    <w:rsid w:val="006652F5"/>
    <w:rsid w:val="00666B3E"/>
    <w:rsid w:val="00667545"/>
    <w:rsid w:val="006703D0"/>
    <w:rsid w:val="006707D2"/>
    <w:rsid w:val="006720E7"/>
    <w:rsid w:val="00673DC0"/>
    <w:rsid w:val="0067419B"/>
    <w:rsid w:val="00674771"/>
    <w:rsid w:val="00675E4F"/>
    <w:rsid w:val="00676037"/>
    <w:rsid w:val="006777E4"/>
    <w:rsid w:val="006806E7"/>
    <w:rsid w:val="006811FD"/>
    <w:rsid w:val="00681680"/>
    <w:rsid w:val="006828E2"/>
    <w:rsid w:val="00683141"/>
    <w:rsid w:val="00683733"/>
    <w:rsid w:val="00683BD5"/>
    <w:rsid w:val="0068407A"/>
    <w:rsid w:val="00684983"/>
    <w:rsid w:val="006910C5"/>
    <w:rsid w:val="006926A1"/>
    <w:rsid w:val="00692E52"/>
    <w:rsid w:val="0069360D"/>
    <w:rsid w:val="006936A0"/>
    <w:rsid w:val="00694324"/>
    <w:rsid w:val="006946ED"/>
    <w:rsid w:val="006956FC"/>
    <w:rsid w:val="00696955"/>
    <w:rsid w:val="00697295"/>
    <w:rsid w:val="006A01F5"/>
    <w:rsid w:val="006A0B7E"/>
    <w:rsid w:val="006A0E6D"/>
    <w:rsid w:val="006A1072"/>
    <w:rsid w:val="006A1EDE"/>
    <w:rsid w:val="006A2198"/>
    <w:rsid w:val="006A2ADA"/>
    <w:rsid w:val="006A3FB1"/>
    <w:rsid w:val="006A51FF"/>
    <w:rsid w:val="006A566F"/>
    <w:rsid w:val="006A5F78"/>
    <w:rsid w:val="006A6CBC"/>
    <w:rsid w:val="006A74C5"/>
    <w:rsid w:val="006A79EB"/>
    <w:rsid w:val="006B0558"/>
    <w:rsid w:val="006B171F"/>
    <w:rsid w:val="006B1CEB"/>
    <w:rsid w:val="006B25B4"/>
    <w:rsid w:val="006B277C"/>
    <w:rsid w:val="006B2F15"/>
    <w:rsid w:val="006B61C0"/>
    <w:rsid w:val="006B7990"/>
    <w:rsid w:val="006C12A2"/>
    <w:rsid w:val="006C1DE6"/>
    <w:rsid w:val="006C2F14"/>
    <w:rsid w:val="006C3A79"/>
    <w:rsid w:val="006C48C3"/>
    <w:rsid w:val="006C4E44"/>
    <w:rsid w:val="006C62E2"/>
    <w:rsid w:val="006C6B65"/>
    <w:rsid w:val="006C70BF"/>
    <w:rsid w:val="006D1A38"/>
    <w:rsid w:val="006D206F"/>
    <w:rsid w:val="006D4589"/>
    <w:rsid w:val="006D64B1"/>
    <w:rsid w:val="006D6737"/>
    <w:rsid w:val="006E0169"/>
    <w:rsid w:val="006E1008"/>
    <w:rsid w:val="006E32B0"/>
    <w:rsid w:val="006E4526"/>
    <w:rsid w:val="006E494B"/>
    <w:rsid w:val="006E4AF1"/>
    <w:rsid w:val="006E4C63"/>
    <w:rsid w:val="006E4C7C"/>
    <w:rsid w:val="006E501C"/>
    <w:rsid w:val="006E5CF3"/>
    <w:rsid w:val="006E788B"/>
    <w:rsid w:val="006F04B6"/>
    <w:rsid w:val="006F14DE"/>
    <w:rsid w:val="006F1819"/>
    <w:rsid w:val="006F3BA3"/>
    <w:rsid w:val="006F5019"/>
    <w:rsid w:val="006F509A"/>
    <w:rsid w:val="006F593D"/>
    <w:rsid w:val="006F6153"/>
    <w:rsid w:val="006F6D41"/>
    <w:rsid w:val="00700578"/>
    <w:rsid w:val="007014F2"/>
    <w:rsid w:val="00703A30"/>
    <w:rsid w:val="00703E0A"/>
    <w:rsid w:val="00704212"/>
    <w:rsid w:val="007059E6"/>
    <w:rsid w:val="00705DE3"/>
    <w:rsid w:val="007060EC"/>
    <w:rsid w:val="00706743"/>
    <w:rsid w:val="007077A3"/>
    <w:rsid w:val="00710257"/>
    <w:rsid w:val="00710ED1"/>
    <w:rsid w:val="00713EF2"/>
    <w:rsid w:val="00714AFE"/>
    <w:rsid w:val="00714F92"/>
    <w:rsid w:val="0071607D"/>
    <w:rsid w:val="007167B9"/>
    <w:rsid w:val="00716A38"/>
    <w:rsid w:val="00716F6F"/>
    <w:rsid w:val="00720398"/>
    <w:rsid w:val="00722771"/>
    <w:rsid w:val="007235B2"/>
    <w:rsid w:val="007247D2"/>
    <w:rsid w:val="00724E2F"/>
    <w:rsid w:val="007253A5"/>
    <w:rsid w:val="00730915"/>
    <w:rsid w:val="00730DE5"/>
    <w:rsid w:val="00731B9E"/>
    <w:rsid w:val="00731C51"/>
    <w:rsid w:val="00731CC7"/>
    <w:rsid w:val="00733357"/>
    <w:rsid w:val="007339BB"/>
    <w:rsid w:val="00733EC1"/>
    <w:rsid w:val="0073416E"/>
    <w:rsid w:val="007343DF"/>
    <w:rsid w:val="00734DA3"/>
    <w:rsid w:val="00736255"/>
    <w:rsid w:val="00736C91"/>
    <w:rsid w:val="00737837"/>
    <w:rsid w:val="00737F9C"/>
    <w:rsid w:val="00740E6F"/>
    <w:rsid w:val="00741188"/>
    <w:rsid w:val="00741B49"/>
    <w:rsid w:val="00741BE7"/>
    <w:rsid w:val="00741D39"/>
    <w:rsid w:val="00742A34"/>
    <w:rsid w:val="0074313E"/>
    <w:rsid w:val="007452F4"/>
    <w:rsid w:val="0074622E"/>
    <w:rsid w:val="00746D2B"/>
    <w:rsid w:val="00746DB4"/>
    <w:rsid w:val="00747193"/>
    <w:rsid w:val="00747219"/>
    <w:rsid w:val="00750226"/>
    <w:rsid w:val="0075176B"/>
    <w:rsid w:val="00756D78"/>
    <w:rsid w:val="00757883"/>
    <w:rsid w:val="00757F38"/>
    <w:rsid w:val="00763068"/>
    <w:rsid w:val="00763F12"/>
    <w:rsid w:val="007649A9"/>
    <w:rsid w:val="0076636F"/>
    <w:rsid w:val="00766402"/>
    <w:rsid w:val="00766908"/>
    <w:rsid w:val="00766C9D"/>
    <w:rsid w:val="0077174C"/>
    <w:rsid w:val="00771BEA"/>
    <w:rsid w:val="00772884"/>
    <w:rsid w:val="007729B8"/>
    <w:rsid w:val="0077346B"/>
    <w:rsid w:val="00775166"/>
    <w:rsid w:val="00775229"/>
    <w:rsid w:val="00777042"/>
    <w:rsid w:val="00777EAE"/>
    <w:rsid w:val="00780F06"/>
    <w:rsid w:val="007812CD"/>
    <w:rsid w:val="00781A1B"/>
    <w:rsid w:val="00781FDD"/>
    <w:rsid w:val="00782349"/>
    <w:rsid w:val="0078340F"/>
    <w:rsid w:val="00783B73"/>
    <w:rsid w:val="00783D30"/>
    <w:rsid w:val="00783DA8"/>
    <w:rsid w:val="00785AD6"/>
    <w:rsid w:val="00786016"/>
    <w:rsid w:val="0078696A"/>
    <w:rsid w:val="007904D2"/>
    <w:rsid w:val="007905CF"/>
    <w:rsid w:val="007918A8"/>
    <w:rsid w:val="007921FA"/>
    <w:rsid w:val="00793105"/>
    <w:rsid w:val="007932BB"/>
    <w:rsid w:val="00793A95"/>
    <w:rsid w:val="00794076"/>
    <w:rsid w:val="00794398"/>
    <w:rsid w:val="0079448D"/>
    <w:rsid w:val="00794612"/>
    <w:rsid w:val="0079498B"/>
    <w:rsid w:val="0079743D"/>
    <w:rsid w:val="00797E24"/>
    <w:rsid w:val="00797F93"/>
    <w:rsid w:val="00797FD1"/>
    <w:rsid w:val="007A1AF8"/>
    <w:rsid w:val="007A2206"/>
    <w:rsid w:val="007A2C46"/>
    <w:rsid w:val="007A398F"/>
    <w:rsid w:val="007A3F7C"/>
    <w:rsid w:val="007A5A3A"/>
    <w:rsid w:val="007A795B"/>
    <w:rsid w:val="007B08B6"/>
    <w:rsid w:val="007B118C"/>
    <w:rsid w:val="007B1399"/>
    <w:rsid w:val="007B1CA3"/>
    <w:rsid w:val="007B2031"/>
    <w:rsid w:val="007B2D0E"/>
    <w:rsid w:val="007B2E13"/>
    <w:rsid w:val="007B31E9"/>
    <w:rsid w:val="007B35DD"/>
    <w:rsid w:val="007B3AEE"/>
    <w:rsid w:val="007B3C39"/>
    <w:rsid w:val="007B3E58"/>
    <w:rsid w:val="007B3EC0"/>
    <w:rsid w:val="007B585F"/>
    <w:rsid w:val="007B5DC5"/>
    <w:rsid w:val="007B6248"/>
    <w:rsid w:val="007C1E12"/>
    <w:rsid w:val="007C2BB1"/>
    <w:rsid w:val="007C3C38"/>
    <w:rsid w:val="007C5976"/>
    <w:rsid w:val="007C66AD"/>
    <w:rsid w:val="007C7440"/>
    <w:rsid w:val="007D07B7"/>
    <w:rsid w:val="007D1375"/>
    <w:rsid w:val="007D1381"/>
    <w:rsid w:val="007D440C"/>
    <w:rsid w:val="007D4BCC"/>
    <w:rsid w:val="007D5099"/>
    <w:rsid w:val="007D5433"/>
    <w:rsid w:val="007D557A"/>
    <w:rsid w:val="007D5721"/>
    <w:rsid w:val="007D6317"/>
    <w:rsid w:val="007D6AEE"/>
    <w:rsid w:val="007D75F2"/>
    <w:rsid w:val="007D7C1F"/>
    <w:rsid w:val="007D7D96"/>
    <w:rsid w:val="007E08C3"/>
    <w:rsid w:val="007E0AE6"/>
    <w:rsid w:val="007E0CC6"/>
    <w:rsid w:val="007E2E4A"/>
    <w:rsid w:val="007E2F82"/>
    <w:rsid w:val="007E34FC"/>
    <w:rsid w:val="007E5830"/>
    <w:rsid w:val="007E6422"/>
    <w:rsid w:val="007E6888"/>
    <w:rsid w:val="007E765D"/>
    <w:rsid w:val="007F43AA"/>
    <w:rsid w:val="007F44B0"/>
    <w:rsid w:val="007F5D5D"/>
    <w:rsid w:val="007F625F"/>
    <w:rsid w:val="007F6C3C"/>
    <w:rsid w:val="0080139E"/>
    <w:rsid w:val="00801854"/>
    <w:rsid w:val="00801C5E"/>
    <w:rsid w:val="00801CB1"/>
    <w:rsid w:val="00801EDB"/>
    <w:rsid w:val="00802771"/>
    <w:rsid w:val="00803409"/>
    <w:rsid w:val="00803899"/>
    <w:rsid w:val="00803DFB"/>
    <w:rsid w:val="0080691B"/>
    <w:rsid w:val="008072C7"/>
    <w:rsid w:val="00807B14"/>
    <w:rsid w:val="0081017F"/>
    <w:rsid w:val="00810579"/>
    <w:rsid w:val="00811160"/>
    <w:rsid w:val="00811CBE"/>
    <w:rsid w:val="00811DF1"/>
    <w:rsid w:val="0081279B"/>
    <w:rsid w:val="00812A28"/>
    <w:rsid w:val="00813E48"/>
    <w:rsid w:val="008147EF"/>
    <w:rsid w:val="0081484F"/>
    <w:rsid w:val="00815CBD"/>
    <w:rsid w:val="00815FDE"/>
    <w:rsid w:val="008171F2"/>
    <w:rsid w:val="00820421"/>
    <w:rsid w:val="0082114B"/>
    <w:rsid w:val="008240AC"/>
    <w:rsid w:val="00825748"/>
    <w:rsid w:val="00825757"/>
    <w:rsid w:val="008258DA"/>
    <w:rsid w:val="00826B29"/>
    <w:rsid w:val="008303CB"/>
    <w:rsid w:val="00830A2C"/>
    <w:rsid w:val="00831475"/>
    <w:rsid w:val="00833BC4"/>
    <w:rsid w:val="00833CF0"/>
    <w:rsid w:val="00834663"/>
    <w:rsid w:val="00834E21"/>
    <w:rsid w:val="00837F69"/>
    <w:rsid w:val="00840180"/>
    <w:rsid w:val="008402BB"/>
    <w:rsid w:val="00840D79"/>
    <w:rsid w:val="00841C86"/>
    <w:rsid w:val="00842854"/>
    <w:rsid w:val="008435E1"/>
    <w:rsid w:val="00843774"/>
    <w:rsid w:val="00843803"/>
    <w:rsid w:val="00843DE1"/>
    <w:rsid w:val="00843DE7"/>
    <w:rsid w:val="00844C86"/>
    <w:rsid w:val="00844DA3"/>
    <w:rsid w:val="00845180"/>
    <w:rsid w:val="00846746"/>
    <w:rsid w:val="00847419"/>
    <w:rsid w:val="0084760D"/>
    <w:rsid w:val="00847C64"/>
    <w:rsid w:val="00847D2D"/>
    <w:rsid w:val="008501EE"/>
    <w:rsid w:val="00850B72"/>
    <w:rsid w:val="00851BD9"/>
    <w:rsid w:val="008521EA"/>
    <w:rsid w:val="00853250"/>
    <w:rsid w:val="00854714"/>
    <w:rsid w:val="008553A8"/>
    <w:rsid w:val="0085712A"/>
    <w:rsid w:val="00860367"/>
    <w:rsid w:val="008625F8"/>
    <w:rsid w:val="00862B34"/>
    <w:rsid w:val="008630FA"/>
    <w:rsid w:val="00863BCD"/>
    <w:rsid w:val="00865091"/>
    <w:rsid w:val="00865B48"/>
    <w:rsid w:val="00865BF4"/>
    <w:rsid w:val="00865E96"/>
    <w:rsid w:val="00865F3D"/>
    <w:rsid w:val="00866203"/>
    <w:rsid w:val="008709B4"/>
    <w:rsid w:val="00871EFF"/>
    <w:rsid w:val="008727C1"/>
    <w:rsid w:val="00873049"/>
    <w:rsid w:val="00873D4D"/>
    <w:rsid w:val="00874E8B"/>
    <w:rsid w:val="00875A4E"/>
    <w:rsid w:val="00877C95"/>
    <w:rsid w:val="008807FB"/>
    <w:rsid w:val="00880991"/>
    <w:rsid w:val="008811CA"/>
    <w:rsid w:val="0088249B"/>
    <w:rsid w:val="00882F57"/>
    <w:rsid w:val="00883109"/>
    <w:rsid w:val="008833C9"/>
    <w:rsid w:val="008836F4"/>
    <w:rsid w:val="00883A39"/>
    <w:rsid w:val="00884304"/>
    <w:rsid w:val="0088436B"/>
    <w:rsid w:val="00885346"/>
    <w:rsid w:val="0088631C"/>
    <w:rsid w:val="00886497"/>
    <w:rsid w:val="00886558"/>
    <w:rsid w:val="0089037E"/>
    <w:rsid w:val="0089076D"/>
    <w:rsid w:val="00890852"/>
    <w:rsid w:val="00890F4E"/>
    <w:rsid w:val="0089114A"/>
    <w:rsid w:val="00892434"/>
    <w:rsid w:val="008929D3"/>
    <w:rsid w:val="00892FAB"/>
    <w:rsid w:val="00892FDF"/>
    <w:rsid w:val="00893C87"/>
    <w:rsid w:val="00894880"/>
    <w:rsid w:val="00896F17"/>
    <w:rsid w:val="008A0220"/>
    <w:rsid w:val="008A07E3"/>
    <w:rsid w:val="008A0DE3"/>
    <w:rsid w:val="008A28D1"/>
    <w:rsid w:val="008A2EF4"/>
    <w:rsid w:val="008A3734"/>
    <w:rsid w:val="008A3B52"/>
    <w:rsid w:val="008A43E1"/>
    <w:rsid w:val="008A4ED7"/>
    <w:rsid w:val="008A6515"/>
    <w:rsid w:val="008A6674"/>
    <w:rsid w:val="008A6BEA"/>
    <w:rsid w:val="008A78D3"/>
    <w:rsid w:val="008B0709"/>
    <w:rsid w:val="008B10DE"/>
    <w:rsid w:val="008B2C56"/>
    <w:rsid w:val="008B2EAF"/>
    <w:rsid w:val="008B3FD0"/>
    <w:rsid w:val="008B4693"/>
    <w:rsid w:val="008B46AE"/>
    <w:rsid w:val="008B5B2D"/>
    <w:rsid w:val="008B72A2"/>
    <w:rsid w:val="008B7F75"/>
    <w:rsid w:val="008C026E"/>
    <w:rsid w:val="008C2356"/>
    <w:rsid w:val="008C2956"/>
    <w:rsid w:val="008C2D3A"/>
    <w:rsid w:val="008C68E1"/>
    <w:rsid w:val="008C72D1"/>
    <w:rsid w:val="008D131E"/>
    <w:rsid w:val="008D157F"/>
    <w:rsid w:val="008D2C40"/>
    <w:rsid w:val="008D2EE8"/>
    <w:rsid w:val="008D35BF"/>
    <w:rsid w:val="008D385F"/>
    <w:rsid w:val="008D3B3F"/>
    <w:rsid w:val="008D3E5F"/>
    <w:rsid w:val="008D74EB"/>
    <w:rsid w:val="008D7569"/>
    <w:rsid w:val="008D7587"/>
    <w:rsid w:val="008D7BC6"/>
    <w:rsid w:val="008E0884"/>
    <w:rsid w:val="008E0FEC"/>
    <w:rsid w:val="008E128B"/>
    <w:rsid w:val="008E2238"/>
    <w:rsid w:val="008E2E13"/>
    <w:rsid w:val="008E2E6A"/>
    <w:rsid w:val="008E3160"/>
    <w:rsid w:val="008E3A14"/>
    <w:rsid w:val="008E3C42"/>
    <w:rsid w:val="008E6151"/>
    <w:rsid w:val="008E6AD7"/>
    <w:rsid w:val="008F080E"/>
    <w:rsid w:val="008F088E"/>
    <w:rsid w:val="008F174F"/>
    <w:rsid w:val="008F5E42"/>
    <w:rsid w:val="008F6442"/>
    <w:rsid w:val="008F677E"/>
    <w:rsid w:val="008F786F"/>
    <w:rsid w:val="008F7FEA"/>
    <w:rsid w:val="009003EF"/>
    <w:rsid w:val="00900C7E"/>
    <w:rsid w:val="00901872"/>
    <w:rsid w:val="009020BB"/>
    <w:rsid w:val="009035BC"/>
    <w:rsid w:val="0090565C"/>
    <w:rsid w:val="009073A2"/>
    <w:rsid w:val="00907498"/>
    <w:rsid w:val="0090768E"/>
    <w:rsid w:val="009109E7"/>
    <w:rsid w:val="00911A88"/>
    <w:rsid w:val="0091397D"/>
    <w:rsid w:val="00913C4D"/>
    <w:rsid w:val="009142CD"/>
    <w:rsid w:val="009144F2"/>
    <w:rsid w:val="00914A34"/>
    <w:rsid w:val="00914E48"/>
    <w:rsid w:val="009156A8"/>
    <w:rsid w:val="009158D3"/>
    <w:rsid w:val="00916E17"/>
    <w:rsid w:val="009171AF"/>
    <w:rsid w:val="0091756A"/>
    <w:rsid w:val="009178FB"/>
    <w:rsid w:val="00920625"/>
    <w:rsid w:val="009209CF"/>
    <w:rsid w:val="009212E5"/>
    <w:rsid w:val="00922B6D"/>
    <w:rsid w:val="0092390E"/>
    <w:rsid w:val="00924BFE"/>
    <w:rsid w:val="00925209"/>
    <w:rsid w:val="00925286"/>
    <w:rsid w:val="00927940"/>
    <w:rsid w:val="009314F7"/>
    <w:rsid w:val="00931EDD"/>
    <w:rsid w:val="009324A9"/>
    <w:rsid w:val="00932C3D"/>
    <w:rsid w:val="00936C5E"/>
    <w:rsid w:val="0093704C"/>
    <w:rsid w:val="0093704E"/>
    <w:rsid w:val="00937CC6"/>
    <w:rsid w:val="00941633"/>
    <w:rsid w:val="009417EB"/>
    <w:rsid w:val="00945853"/>
    <w:rsid w:val="009474F9"/>
    <w:rsid w:val="009479FD"/>
    <w:rsid w:val="0095081A"/>
    <w:rsid w:val="00950ABC"/>
    <w:rsid w:val="00950FD3"/>
    <w:rsid w:val="0095137C"/>
    <w:rsid w:val="009520F8"/>
    <w:rsid w:val="009557EF"/>
    <w:rsid w:val="00955DAD"/>
    <w:rsid w:val="0095641F"/>
    <w:rsid w:val="0095707B"/>
    <w:rsid w:val="009608E3"/>
    <w:rsid w:val="00960E6B"/>
    <w:rsid w:val="00961191"/>
    <w:rsid w:val="0096383B"/>
    <w:rsid w:val="00963DE0"/>
    <w:rsid w:val="00965381"/>
    <w:rsid w:val="00965472"/>
    <w:rsid w:val="00965F9C"/>
    <w:rsid w:val="00966344"/>
    <w:rsid w:val="009664DA"/>
    <w:rsid w:val="00967C7E"/>
    <w:rsid w:val="00970545"/>
    <w:rsid w:val="009706E3"/>
    <w:rsid w:val="00971CED"/>
    <w:rsid w:val="00972B41"/>
    <w:rsid w:val="00973550"/>
    <w:rsid w:val="009735A2"/>
    <w:rsid w:val="00973D34"/>
    <w:rsid w:val="00973E95"/>
    <w:rsid w:val="00973FB6"/>
    <w:rsid w:val="00974C81"/>
    <w:rsid w:val="0098076A"/>
    <w:rsid w:val="00981E00"/>
    <w:rsid w:val="0098213B"/>
    <w:rsid w:val="009841C8"/>
    <w:rsid w:val="00984BB3"/>
    <w:rsid w:val="0098608B"/>
    <w:rsid w:val="00986260"/>
    <w:rsid w:val="00986C66"/>
    <w:rsid w:val="00987115"/>
    <w:rsid w:val="009878C6"/>
    <w:rsid w:val="009924CF"/>
    <w:rsid w:val="009A083D"/>
    <w:rsid w:val="009A1281"/>
    <w:rsid w:val="009A2E86"/>
    <w:rsid w:val="009A32FA"/>
    <w:rsid w:val="009A466F"/>
    <w:rsid w:val="009A71AD"/>
    <w:rsid w:val="009A726C"/>
    <w:rsid w:val="009A7EAC"/>
    <w:rsid w:val="009B0841"/>
    <w:rsid w:val="009B104D"/>
    <w:rsid w:val="009B10D0"/>
    <w:rsid w:val="009B1BFF"/>
    <w:rsid w:val="009B311B"/>
    <w:rsid w:val="009B324F"/>
    <w:rsid w:val="009B3727"/>
    <w:rsid w:val="009B4D16"/>
    <w:rsid w:val="009B5488"/>
    <w:rsid w:val="009B5D7F"/>
    <w:rsid w:val="009B62AC"/>
    <w:rsid w:val="009B6552"/>
    <w:rsid w:val="009B717C"/>
    <w:rsid w:val="009B7AED"/>
    <w:rsid w:val="009C0205"/>
    <w:rsid w:val="009C121D"/>
    <w:rsid w:val="009C19FE"/>
    <w:rsid w:val="009C2305"/>
    <w:rsid w:val="009C3DD0"/>
    <w:rsid w:val="009C4186"/>
    <w:rsid w:val="009C41A2"/>
    <w:rsid w:val="009C5A15"/>
    <w:rsid w:val="009C6FAD"/>
    <w:rsid w:val="009D05E2"/>
    <w:rsid w:val="009D12DD"/>
    <w:rsid w:val="009D27B8"/>
    <w:rsid w:val="009D5693"/>
    <w:rsid w:val="009E0439"/>
    <w:rsid w:val="009E1896"/>
    <w:rsid w:val="009E1C1B"/>
    <w:rsid w:val="009E626A"/>
    <w:rsid w:val="009E6472"/>
    <w:rsid w:val="009E73D4"/>
    <w:rsid w:val="009E7AA5"/>
    <w:rsid w:val="009F0662"/>
    <w:rsid w:val="009F25F1"/>
    <w:rsid w:val="009F28EE"/>
    <w:rsid w:val="009F34DB"/>
    <w:rsid w:val="009F7207"/>
    <w:rsid w:val="00A009DF"/>
    <w:rsid w:val="00A0167F"/>
    <w:rsid w:val="00A01B8E"/>
    <w:rsid w:val="00A01F57"/>
    <w:rsid w:val="00A02360"/>
    <w:rsid w:val="00A0396D"/>
    <w:rsid w:val="00A03BA5"/>
    <w:rsid w:val="00A03F75"/>
    <w:rsid w:val="00A043B6"/>
    <w:rsid w:val="00A043C8"/>
    <w:rsid w:val="00A05126"/>
    <w:rsid w:val="00A05CD6"/>
    <w:rsid w:val="00A064BC"/>
    <w:rsid w:val="00A10D92"/>
    <w:rsid w:val="00A118BA"/>
    <w:rsid w:val="00A12D2B"/>
    <w:rsid w:val="00A13829"/>
    <w:rsid w:val="00A13D5A"/>
    <w:rsid w:val="00A13E7E"/>
    <w:rsid w:val="00A13FDA"/>
    <w:rsid w:val="00A14914"/>
    <w:rsid w:val="00A171DC"/>
    <w:rsid w:val="00A1786C"/>
    <w:rsid w:val="00A2050E"/>
    <w:rsid w:val="00A226E5"/>
    <w:rsid w:val="00A2325E"/>
    <w:rsid w:val="00A23795"/>
    <w:rsid w:val="00A23DDA"/>
    <w:rsid w:val="00A2461F"/>
    <w:rsid w:val="00A249CB"/>
    <w:rsid w:val="00A26561"/>
    <w:rsid w:val="00A2670E"/>
    <w:rsid w:val="00A27302"/>
    <w:rsid w:val="00A30290"/>
    <w:rsid w:val="00A3043C"/>
    <w:rsid w:val="00A30629"/>
    <w:rsid w:val="00A30C3A"/>
    <w:rsid w:val="00A32681"/>
    <w:rsid w:val="00A32CAC"/>
    <w:rsid w:val="00A32E8D"/>
    <w:rsid w:val="00A3399F"/>
    <w:rsid w:val="00A363CF"/>
    <w:rsid w:val="00A414D0"/>
    <w:rsid w:val="00A419B8"/>
    <w:rsid w:val="00A42125"/>
    <w:rsid w:val="00A42308"/>
    <w:rsid w:val="00A43606"/>
    <w:rsid w:val="00A438CF"/>
    <w:rsid w:val="00A43EA8"/>
    <w:rsid w:val="00A44AB5"/>
    <w:rsid w:val="00A4509C"/>
    <w:rsid w:val="00A45367"/>
    <w:rsid w:val="00A46117"/>
    <w:rsid w:val="00A52877"/>
    <w:rsid w:val="00A53E03"/>
    <w:rsid w:val="00A54248"/>
    <w:rsid w:val="00A55441"/>
    <w:rsid w:val="00A554E3"/>
    <w:rsid w:val="00A56C55"/>
    <w:rsid w:val="00A56F78"/>
    <w:rsid w:val="00A576E4"/>
    <w:rsid w:val="00A57D31"/>
    <w:rsid w:val="00A6375D"/>
    <w:rsid w:val="00A65411"/>
    <w:rsid w:val="00A673A2"/>
    <w:rsid w:val="00A71B72"/>
    <w:rsid w:val="00A71CC9"/>
    <w:rsid w:val="00A720F8"/>
    <w:rsid w:val="00A72285"/>
    <w:rsid w:val="00A75DF0"/>
    <w:rsid w:val="00A7614F"/>
    <w:rsid w:val="00A76C3D"/>
    <w:rsid w:val="00A770AA"/>
    <w:rsid w:val="00A774B2"/>
    <w:rsid w:val="00A77DB9"/>
    <w:rsid w:val="00A803CD"/>
    <w:rsid w:val="00A80836"/>
    <w:rsid w:val="00A82CA3"/>
    <w:rsid w:val="00A82F84"/>
    <w:rsid w:val="00A8372E"/>
    <w:rsid w:val="00A84E6F"/>
    <w:rsid w:val="00A86246"/>
    <w:rsid w:val="00A8687F"/>
    <w:rsid w:val="00A86B63"/>
    <w:rsid w:val="00A874A7"/>
    <w:rsid w:val="00A87544"/>
    <w:rsid w:val="00A903CA"/>
    <w:rsid w:val="00A90A38"/>
    <w:rsid w:val="00A90FBE"/>
    <w:rsid w:val="00A912EC"/>
    <w:rsid w:val="00A91886"/>
    <w:rsid w:val="00A9395E"/>
    <w:rsid w:val="00A939FB"/>
    <w:rsid w:val="00A93C23"/>
    <w:rsid w:val="00A94E8B"/>
    <w:rsid w:val="00A9633D"/>
    <w:rsid w:val="00A97358"/>
    <w:rsid w:val="00A9794E"/>
    <w:rsid w:val="00A97A84"/>
    <w:rsid w:val="00AA1030"/>
    <w:rsid w:val="00AA1C83"/>
    <w:rsid w:val="00AA267B"/>
    <w:rsid w:val="00AA334C"/>
    <w:rsid w:val="00AA3A7F"/>
    <w:rsid w:val="00AA53A4"/>
    <w:rsid w:val="00AA6E0C"/>
    <w:rsid w:val="00AA7EE7"/>
    <w:rsid w:val="00AB011A"/>
    <w:rsid w:val="00AB1BB0"/>
    <w:rsid w:val="00AB36B9"/>
    <w:rsid w:val="00AB3B80"/>
    <w:rsid w:val="00AB47E3"/>
    <w:rsid w:val="00AB48E1"/>
    <w:rsid w:val="00AB53DF"/>
    <w:rsid w:val="00AB5A89"/>
    <w:rsid w:val="00AB6869"/>
    <w:rsid w:val="00AB6DD2"/>
    <w:rsid w:val="00AC0A09"/>
    <w:rsid w:val="00AC0F22"/>
    <w:rsid w:val="00AC17B1"/>
    <w:rsid w:val="00AC1EEE"/>
    <w:rsid w:val="00AC29B0"/>
    <w:rsid w:val="00AC4CF9"/>
    <w:rsid w:val="00AC58BA"/>
    <w:rsid w:val="00AC5DDF"/>
    <w:rsid w:val="00AC60B2"/>
    <w:rsid w:val="00AC6CFA"/>
    <w:rsid w:val="00AC7ADB"/>
    <w:rsid w:val="00AC7EF4"/>
    <w:rsid w:val="00AD1B2D"/>
    <w:rsid w:val="00AD1ED8"/>
    <w:rsid w:val="00AD2CE5"/>
    <w:rsid w:val="00AD456D"/>
    <w:rsid w:val="00AD4D99"/>
    <w:rsid w:val="00AD56D4"/>
    <w:rsid w:val="00AD5C85"/>
    <w:rsid w:val="00AE238F"/>
    <w:rsid w:val="00AE3526"/>
    <w:rsid w:val="00AE3C38"/>
    <w:rsid w:val="00AE610F"/>
    <w:rsid w:val="00AE6FC6"/>
    <w:rsid w:val="00AF06CB"/>
    <w:rsid w:val="00AF0BC1"/>
    <w:rsid w:val="00AF0EB2"/>
    <w:rsid w:val="00AF2862"/>
    <w:rsid w:val="00AF2FCC"/>
    <w:rsid w:val="00AF5CDE"/>
    <w:rsid w:val="00AF7BC6"/>
    <w:rsid w:val="00AF7FF2"/>
    <w:rsid w:val="00B0106D"/>
    <w:rsid w:val="00B03DE3"/>
    <w:rsid w:val="00B040FD"/>
    <w:rsid w:val="00B04E39"/>
    <w:rsid w:val="00B05BE8"/>
    <w:rsid w:val="00B05EDD"/>
    <w:rsid w:val="00B063DF"/>
    <w:rsid w:val="00B076CB"/>
    <w:rsid w:val="00B13870"/>
    <w:rsid w:val="00B139BB"/>
    <w:rsid w:val="00B144C0"/>
    <w:rsid w:val="00B14AA3"/>
    <w:rsid w:val="00B14C15"/>
    <w:rsid w:val="00B1513C"/>
    <w:rsid w:val="00B159FC"/>
    <w:rsid w:val="00B1798A"/>
    <w:rsid w:val="00B17F7A"/>
    <w:rsid w:val="00B21281"/>
    <w:rsid w:val="00B21796"/>
    <w:rsid w:val="00B22247"/>
    <w:rsid w:val="00B22ACC"/>
    <w:rsid w:val="00B23BC3"/>
    <w:rsid w:val="00B266D2"/>
    <w:rsid w:val="00B27EC0"/>
    <w:rsid w:val="00B31CAA"/>
    <w:rsid w:val="00B3258A"/>
    <w:rsid w:val="00B32BE6"/>
    <w:rsid w:val="00B32D5D"/>
    <w:rsid w:val="00B34513"/>
    <w:rsid w:val="00B346F9"/>
    <w:rsid w:val="00B34F90"/>
    <w:rsid w:val="00B35688"/>
    <w:rsid w:val="00B3594B"/>
    <w:rsid w:val="00B41045"/>
    <w:rsid w:val="00B421E4"/>
    <w:rsid w:val="00B421E5"/>
    <w:rsid w:val="00B4259D"/>
    <w:rsid w:val="00B45713"/>
    <w:rsid w:val="00B45F7E"/>
    <w:rsid w:val="00B51BFA"/>
    <w:rsid w:val="00B521E3"/>
    <w:rsid w:val="00B57006"/>
    <w:rsid w:val="00B57176"/>
    <w:rsid w:val="00B572D1"/>
    <w:rsid w:val="00B63635"/>
    <w:rsid w:val="00B636C7"/>
    <w:rsid w:val="00B64516"/>
    <w:rsid w:val="00B652CB"/>
    <w:rsid w:val="00B65D2C"/>
    <w:rsid w:val="00B6734E"/>
    <w:rsid w:val="00B739F5"/>
    <w:rsid w:val="00B73C51"/>
    <w:rsid w:val="00B74C53"/>
    <w:rsid w:val="00B76CEA"/>
    <w:rsid w:val="00B76E4A"/>
    <w:rsid w:val="00B76EA3"/>
    <w:rsid w:val="00B775B7"/>
    <w:rsid w:val="00B80A59"/>
    <w:rsid w:val="00B81187"/>
    <w:rsid w:val="00B814CF"/>
    <w:rsid w:val="00B82254"/>
    <w:rsid w:val="00B822C4"/>
    <w:rsid w:val="00B826E9"/>
    <w:rsid w:val="00B82B62"/>
    <w:rsid w:val="00B82D35"/>
    <w:rsid w:val="00B84361"/>
    <w:rsid w:val="00B8442A"/>
    <w:rsid w:val="00B84482"/>
    <w:rsid w:val="00B85EC6"/>
    <w:rsid w:val="00B87B39"/>
    <w:rsid w:val="00B900AF"/>
    <w:rsid w:val="00B9102C"/>
    <w:rsid w:val="00B91BE4"/>
    <w:rsid w:val="00B9233B"/>
    <w:rsid w:val="00B92E26"/>
    <w:rsid w:val="00B9497C"/>
    <w:rsid w:val="00B952F2"/>
    <w:rsid w:val="00B956F3"/>
    <w:rsid w:val="00B95ECB"/>
    <w:rsid w:val="00B96386"/>
    <w:rsid w:val="00B96856"/>
    <w:rsid w:val="00B97409"/>
    <w:rsid w:val="00BA1D36"/>
    <w:rsid w:val="00BA22A8"/>
    <w:rsid w:val="00BA246F"/>
    <w:rsid w:val="00BA2546"/>
    <w:rsid w:val="00BA2C31"/>
    <w:rsid w:val="00BA352F"/>
    <w:rsid w:val="00BA3D96"/>
    <w:rsid w:val="00BA69CB"/>
    <w:rsid w:val="00BA72BB"/>
    <w:rsid w:val="00BA7615"/>
    <w:rsid w:val="00BA7D7A"/>
    <w:rsid w:val="00BB02D5"/>
    <w:rsid w:val="00BB04AF"/>
    <w:rsid w:val="00BB078E"/>
    <w:rsid w:val="00BB0E98"/>
    <w:rsid w:val="00BB0F84"/>
    <w:rsid w:val="00BB17BB"/>
    <w:rsid w:val="00BB180B"/>
    <w:rsid w:val="00BB189B"/>
    <w:rsid w:val="00BB454E"/>
    <w:rsid w:val="00BB622A"/>
    <w:rsid w:val="00BB6B88"/>
    <w:rsid w:val="00BB6C05"/>
    <w:rsid w:val="00BB75BE"/>
    <w:rsid w:val="00BB7A6E"/>
    <w:rsid w:val="00BC09A7"/>
    <w:rsid w:val="00BC0CB7"/>
    <w:rsid w:val="00BC285D"/>
    <w:rsid w:val="00BC3055"/>
    <w:rsid w:val="00BC3415"/>
    <w:rsid w:val="00BC3566"/>
    <w:rsid w:val="00BC3994"/>
    <w:rsid w:val="00BC3BB9"/>
    <w:rsid w:val="00BC3D0F"/>
    <w:rsid w:val="00BC4364"/>
    <w:rsid w:val="00BC65C8"/>
    <w:rsid w:val="00BC79E5"/>
    <w:rsid w:val="00BC7D39"/>
    <w:rsid w:val="00BC7E49"/>
    <w:rsid w:val="00BD00F7"/>
    <w:rsid w:val="00BD0EE5"/>
    <w:rsid w:val="00BD1115"/>
    <w:rsid w:val="00BD12D0"/>
    <w:rsid w:val="00BD3473"/>
    <w:rsid w:val="00BD36F6"/>
    <w:rsid w:val="00BD3814"/>
    <w:rsid w:val="00BD3B80"/>
    <w:rsid w:val="00BD4441"/>
    <w:rsid w:val="00BD4A4D"/>
    <w:rsid w:val="00BD56A6"/>
    <w:rsid w:val="00BD58A1"/>
    <w:rsid w:val="00BD5A1B"/>
    <w:rsid w:val="00BD6C0A"/>
    <w:rsid w:val="00BE0CAE"/>
    <w:rsid w:val="00BE10C5"/>
    <w:rsid w:val="00BE1877"/>
    <w:rsid w:val="00BE1A8D"/>
    <w:rsid w:val="00BE1FB2"/>
    <w:rsid w:val="00BE37F4"/>
    <w:rsid w:val="00BE38EA"/>
    <w:rsid w:val="00BE4E6F"/>
    <w:rsid w:val="00BE59A1"/>
    <w:rsid w:val="00BE5ED9"/>
    <w:rsid w:val="00BE6328"/>
    <w:rsid w:val="00BE6331"/>
    <w:rsid w:val="00BF259E"/>
    <w:rsid w:val="00BF3BDA"/>
    <w:rsid w:val="00BF3D21"/>
    <w:rsid w:val="00BF4AC2"/>
    <w:rsid w:val="00BF5034"/>
    <w:rsid w:val="00BF5E57"/>
    <w:rsid w:val="00BF6451"/>
    <w:rsid w:val="00BF6829"/>
    <w:rsid w:val="00C0087B"/>
    <w:rsid w:val="00C00F9B"/>
    <w:rsid w:val="00C02DE1"/>
    <w:rsid w:val="00C033B3"/>
    <w:rsid w:val="00C04B06"/>
    <w:rsid w:val="00C0524C"/>
    <w:rsid w:val="00C05F0D"/>
    <w:rsid w:val="00C0713B"/>
    <w:rsid w:val="00C11133"/>
    <w:rsid w:val="00C12063"/>
    <w:rsid w:val="00C128F0"/>
    <w:rsid w:val="00C130D1"/>
    <w:rsid w:val="00C1379C"/>
    <w:rsid w:val="00C13893"/>
    <w:rsid w:val="00C141DA"/>
    <w:rsid w:val="00C14708"/>
    <w:rsid w:val="00C14FAE"/>
    <w:rsid w:val="00C15340"/>
    <w:rsid w:val="00C16510"/>
    <w:rsid w:val="00C16F70"/>
    <w:rsid w:val="00C179E4"/>
    <w:rsid w:val="00C17E2A"/>
    <w:rsid w:val="00C2014F"/>
    <w:rsid w:val="00C20EDD"/>
    <w:rsid w:val="00C22A5C"/>
    <w:rsid w:val="00C22D0E"/>
    <w:rsid w:val="00C23723"/>
    <w:rsid w:val="00C24AC8"/>
    <w:rsid w:val="00C25161"/>
    <w:rsid w:val="00C25A61"/>
    <w:rsid w:val="00C27D73"/>
    <w:rsid w:val="00C30129"/>
    <w:rsid w:val="00C30B3D"/>
    <w:rsid w:val="00C30FF8"/>
    <w:rsid w:val="00C34705"/>
    <w:rsid w:val="00C35C56"/>
    <w:rsid w:val="00C36CD2"/>
    <w:rsid w:val="00C4091E"/>
    <w:rsid w:val="00C4123F"/>
    <w:rsid w:val="00C41AE7"/>
    <w:rsid w:val="00C43799"/>
    <w:rsid w:val="00C44778"/>
    <w:rsid w:val="00C44B18"/>
    <w:rsid w:val="00C4504A"/>
    <w:rsid w:val="00C45715"/>
    <w:rsid w:val="00C466C7"/>
    <w:rsid w:val="00C47507"/>
    <w:rsid w:val="00C54F66"/>
    <w:rsid w:val="00C55737"/>
    <w:rsid w:val="00C56E19"/>
    <w:rsid w:val="00C57872"/>
    <w:rsid w:val="00C57B82"/>
    <w:rsid w:val="00C6047D"/>
    <w:rsid w:val="00C622AC"/>
    <w:rsid w:val="00C627E5"/>
    <w:rsid w:val="00C632CC"/>
    <w:rsid w:val="00C63389"/>
    <w:rsid w:val="00C64259"/>
    <w:rsid w:val="00C642A5"/>
    <w:rsid w:val="00C6512A"/>
    <w:rsid w:val="00C66B5F"/>
    <w:rsid w:val="00C676F5"/>
    <w:rsid w:val="00C729D6"/>
    <w:rsid w:val="00C747FE"/>
    <w:rsid w:val="00C75992"/>
    <w:rsid w:val="00C75E3E"/>
    <w:rsid w:val="00C7661C"/>
    <w:rsid w:val="00C7713F"/>
    <w:rsid w:val="00C7732D"/>
    <w:rsid w:val="00C77D7B"/>
    <w:rsid w:val="00C804E3"/>
    <w:rsid w:val="00C81942"/>
    <w:rsid w:val="00C81AAB"/>
    <w:rsid w:val="00C81E03"/>
    <w:rsid w:val="00C82635"/>
    <w:rsid w:val="00C84CE3"/>
    <w:rsid w:val="00C864C7"/>
    <w:rsid w:val="00C864CC"/>
    <w:rsid w:val="00C86727"/>
    <w:rsid w:val="00C8690F"/>
    <w:rsid w:val="00C90E3E"/>
    <w:rsid w:val="00C910FE"/>
    <w:rsid w:val="00C914A3"/>
    <w:rsid w:val="00C94C5D"/>
    <w:rsid w:val="00C94FBC"/>
    <w:rsid w:val="00C9571D"/>
    <w:rsid w:val="00C965C9"/>
    <w:rsid w:val="00C9799A"/>
    <w:rsid w:val="00C97C47"/>
    <w:rsid w:val="00CA164B"/>
    <w:rsid w:val="00CA1BDC"/>
    <w:rsid w:val="00CA1C39"/>
    <w:rsid w:val="00CA25D3"/>
    <w:rsid w:val="00CA30BB"/>
    <w:rsid w:val="00CA371F"/>
    <w:rsid w:val="00CA4BC9"/>
    <w:rsid w:val="00CA5B83"/>
    <w:rsid w:val="00CA5BD3"/>
    <w:rsid w:val="00CB1D2C"/>
    <w:rsid w:val="00CB1ECB"/>
    <w:rsid w:val="00CB3EE1"/>
    <w:rsid w:val="00CB5EDC"/>
    <w:rsid w:val="00CB63CA"/>
    <w:rsid w:val="00CB7D50"/>
    <w:rsid w:val="00CC197F"/>
    <w:rsid w:val="00CC204F"/>
    <w:rsid w:val="00CC2BF2"/>
    <w:rsid w:val="00CC3F13"/>
    <w:rsid w:val="00CC42A3"/>
    <w:rsid w:val="00CC42D5"/>
    <w:rsid w:val="00CC4FA0"/>
    <w:rsid w:val="00CC5B7E"/>
    <w:rsid w:val="00CC5F05"/>
    <w:rsid w:val="00CC6112"/>
    <w:rsid w:val="00CC6C62"/>
    <w:rsid w:val="00CC7B8C"/>
    <w:rsid w:val="00CC7C6D"/>
    <w:rsid w:val="00CD17E0"/>
    <w:rsid w:val="00CD1BB2"/>
    <w:rsid w:val="00CD3ABD"/>
    <w:rsid w:val="00CD492C"/>
    <w:rsid w:val="00CD56FB"/>
    <w:rsid w:val="00CD6237"/>
    <w:rsid w:val="00CE1194"/>
    <w:rsid w:val="00CE1DB8"/>
    <w:rsid w:val="00CE3CA0"/>
    <w:rsid w:val="00CE3DFE"/>
    <w:rsid w:val="00CE43CF"/>
    <w:rsid w:val="00CE4F7A"/>
    <w:rsid w:val="00CE5A21"/>
    <w:rsid w:val="00CE5B9B"/>
    <w:rsid w:val="00CE5D1D"/>
    <w:rsid w:val="00CE6042"/>
    <w:rsid w:val="00CE6B5C"/>
    <w:rsid w:val="00CE6F87"/>
    <w:rsid w:val="00CE7911"/>
    <w:rsid w:val="00CF0077"/>
    <w:rsid w:val="00CF007D"/>
    <w:rsid w:val="00CF0AAA"/>
    <w:rsid w:val="00CF0AC2"/>
    <w:rsid w:val="00CF0E30"/>
    <w:rsid w:val="00CF1081"/>
    <w:rsid w:val="00CF143E"/>
    <w:rsid w:val="00CF33E2"/>
    <w:rsid w:val="00CF49FA"/>
    <w:rsid w:val="00CF572F"/>
    <w:rsid w:val="00CF5CA1"/>
    <w:rsid w:val="00CF6A81"/>
    <w:rsid w:val="00D01496"/>
    <w:rsid w:val="00D01EBC"/>
    <w:rsid w:val="00D0321B"/>
    <w:rsid w:val="00D04700"/>
    <w:rsid w:val="00D0509B"/>
    <w:rsid w:val="00D05B8B"/>
    <w:rsid w:val="00D05E77"/>
    <w:rsid w:val="00D06169"/>
    <w:rsid w:val="00D07007"/>
    <w:rsid w:val="00D1001D"/>
    <w:rsid w:val="00D111D0"/>
    <w:rsid w:val="00D12691"/>
    <w:rsid w:val="00D12A8D"/>
    <w:rsid w:val="00D1756C"/>
    <w:rsid w:val="00D17B33"/>
    <w:rsid w:val="00D23320"/>
    <w:rsid w:val="00D23A46"/>
    <w:rsid w:val="00D254F4"/>
    <w:rsid w:val="00D25801"/>
    <w:rsid w:val="00D25A73"/>
    <w:rsid w:val="00D27217"/>
    <w:rsid w:val="00D274A8"/>
    <w:rsid w:val="00D276EE"/>
    <w:rsid w:val="00D27B1A"/>
    <w:rsid w:val="00D33887"/>
    <w:rsid w:val="00D3388A"/>
    <w:rsid w:val="00D34660"/>
    <w:rsid w:val="00D34CE2"/>
    <w:rsid w:val="00D367D6"/>
    <w:rsid w:val="00D36A0F"/>
    <w:rsid w:val="00D36ECE"/>
    <w:rsid w:val="00D37ACE"/>
    <w:rsid w:val="00D37E03"/>
    <w:rsid w:val="00D408ED"/>
    <w:rsid w:val="00D411B2"/>
    <w:rsid w:val="00D426DA"/>
    <w:rsid w:val="00D4398E"/>
    <w:rsid w:val="00D457B4"/>
    <w:rsid w:val="00D458E2"/>
    <w:rsid w:val="00D45BA9"/>
    <w:rsid w:val="00D46EF8"/>
    <w:rsid w:val="00D47199"/>
    <w:rsid w:val="00D47347"/>
    <w:rsid w:val="00D479F2"/>
    <w:rsid w:val="00D5017B"/>
    <w:rsid w:val="00D50657"/>
    <w:rsid w:val="00D5065C"/>
    <w:rsid w:val="00D50EB3"/>
    <w:rsid w:val="00D5200B"/>
    <w:rsid w:val="00D52396"/>
    <w:rsid w:val="00D5398E"/>
    <w:rsid w:val="00D53A9D"/>
    <w:rsid w:val="00D53DDC"/>
    <w:rsid w:val="00D53F0C"/>
    <w:rsid w:val="00D55420"/>
    <w:rsid w:val="00D576AD"/>
    <w:rsid w:val="00D6029B"/>
    <w:rsid w:val="00D60993"/>
    <w:rsid w:val="00D6199C"/>
    <w:rsid w:val="00D61E4C"/>
    <w:rsid w:val="00D61E8C"/>
    <w:rsid w:val="00D6261C"/>
    <w:rsid w:val="00D6442F"/>
    <w:rsid w:val="00D65056"/>
    <w:rsid w:val="00D662CE"/>
    <w:rsid w:val="00D672A8"/>
    <w:rsid w:val="00D67741"/>
    <w:rsid w:val="00D70486"/>
    <w:rsid w:val="00D716A8"/>
    <w:rsid w:val="00D73988"/>
    <w:rsid w:val="00D756BB"/>
    <w:rsid w:val="00D75B4A"/>
    <w:rsid w:val="00D77B8F"/>
    <w:rsid w:val="00D80665"/>
    <w:rsid w:val="00D80E3D"/>
    <w:rsid w:val="00D833E4"/>
    <w:rsid w:val="00D834F5"/>
    <w:rsid w:val="00D849EC"/>
    <w:rsid w:val="00D858D1"/>
    <w:rsid w:val="00D858DD"/>
    <w:rsid w:val="00D87897"/>
    <w:rsid w:val="00D87BFA"/>
    <w:rsid w:val="00D87EF4"/>
    <w:rsid w:val="00D91218"/>
    <w:rsid w:val="00D91507"/>
    <w:rsid w:val="00D91B65"/>
    <w:rsid w:val="00D92382"/>
    <w:rsid w:val="00D93954"/>
    <w:rsid w:val="00D94D87"/>
    <w:rsid w:val="00D957AC"/>
    <w:rsid w:val="00D95D2C"/>
    <w:rsid w:val="00D961B0"/>
    <w:rsid w:val="00D965F9"/>
    <w:rsid w:val="00D96A71"/>
    <w:rsid w:val="00D96C43"/>
    <w:rsid w:val="00DA1C81"/>
    <w:rsid w:val="00DA27BE"/>
    <w:rsid w:val="00DA2F36"/>
    <w:rsid w:val="00DA484A"/>
    <w:rsid w:val="00DA5858"/>
    <w:rsid w:val="00DA5C0C"/>
    <w:rsid w:val="00DA6CB8"/>
    <w:rsid w:val="00DA78B4"/>
    <w:rsid w:val="00DB0F3C"/>
    <w:rsid w:val="00DB23A9"/>
    <w:rsid w:val="00DB389A"/>
    <w:rsid w:val="00DB3F3B"/>
    <w:rsid w:val="00DB4019"/>
    <w:rsid w:val="00DB41A4"/>
    <w:rsid w:val="00DB570B"/>
    <w:rsid w:val="00DB5F3C"/>
    <w:rsid w:val="00DB68A1"/>
    <w:rsid w:val="00DB7A71"/>
    <w:rsid w:val="00DC0999"/>
    <w:rsid w:val="00DC0A94"/>
    <w:rsid w:val="00DC0B14"/>
    <w:rsid w:val="00DC26B7"/>
    <w:rsid w:val="00DC403B"/>
    <w:rsid w:val="00DC4559"/>
    <w:rsid w:val="00DC57A3"/>
    <w:rsid w:val="00DC6B28"/>
    <w:rsid w:val="00DC7FC1"/>
    <w:rsid w:val="00DD07F1"/>
    <w:rsid w:val="00DD11CC"/>
    <w:rsid w:val="00DD1CFD"/>
    <w:rsid w:val="00DD2291"/>
    <w:rsid w:val="00DD31D4"/>
    <w:rsid w:val="00DD3671"/>
    <w:rsid w:val="00DD5816"/>
    <w:rsid w:val="00DD5A1D"/>
    <w:rsid w:val="00DD762E"/>
    <w:rsid w:val="00DE02E4"/>
    <w:rsid w:val="00DE17E5"/>
    <w:rsid w:val="00DE21F2"/>
    <w:rsid w:val="00DE3152"/>
    <w:rsid w:val="00DE35C5"/>
    <w:rsid w:val="00DE3E4D"/>
    <w:rsid w:val="00DE4081"/>
    <w:rsid w:val="00DE418C"/>
    <w:rsid w:val="00DE4C40"/>
    <w:rsid w:val="00DE6740"/>
    <w:rsid w:val="00DE6D29"/>
    <w:rsid w:val="00DF0AEE"/>
    <w:rsid w:val="00DF166F"/>
    <w:rsid w:val="00DF2E9C"/>
    <w:rsid w:val="00DF479D"/>
    <w:rsid w:val="00DF56E9"/>
    <w:rsid w:val="00DF5AD9"/>
    <w:rsid w:val="00DF69DB"/>
    <w:rsid w:val="00DF7377"/>
    <w:rsid w:val="00DF7967"/>
    <w:rsid w:val="00DF7A80"/>
    <w:rsid w:val="00DF7F8F"/>
    <w:rsid w:val="00E001F7"/>
    <w:rsid w:val="00E004B0"/>
    <w:rsid w:val="00E00CBF"/>
    <w:rsid w:val="00E01833"/>
    <w:rsid w:val="00E01FAD"/>
    <w:rsid w:val="00E028D9"/>
    <w:rsid w:val="00E02DB6"/>
    <w:rsid w:val="00E030F5"/>
    <w:rsid w:val="00E04168"/>
    <w:rsid w:val="00E05316"/>
    <w:rsid w:val="00E05342"/>
    <w:rsid w:val="00E05D1B"/>
    <w:rsid w:val="00E10953"/>
    <w:rsid w:val="00E12EAB"/>
    <w:rsid w:val="00E12EB2"/>
    <w:rsid w:val="00E13276"/>
    <w:rsid w:val="00E13559"/>
    <w:rsid w:val="00E14B25"/>
    <w:rsid w:val="00E1713B"/>
    <w:rsid w:val="00E17A73"/>
    <w:rsid w:val="00E20014"/>
    <w:rsid w:val="00E20F0C"/>
    <w:rsid w:val="00E21395"/>
    <w:rsid w:val="00E22259"/>
    <w:rsid w:val="00E23C6A"/>
    <w:rsid w:val="00E2498A"/>
    <w:rsid w:val="00E254DE"/>
    <w:rsid w:val="00E25FA0"/>
    <w:rsid w:val="00E26D96"/>
    <w:rsid w:val="00E2720D"/>
    <w:rsid w:val="00E2782F"/>
    <w:rsid w:val="00E278C4"/>
    <w:rsid w:val="00E3100E"/>
    <w:rsid w:val="00E32799"/>
    <w:rsid w:val="00E32879"/>
    <w:rsid w:val="00E33331"/>
    <w:rsid w:val="00E36905"/>
    <w:rsid w:val="00E37C58"/>
    <w:rsid w:val="00E403A7"/>
    <w:rsid w:val="00E40917"/>
    <w:rsid w:val="00E40D6A"/>
    <w:rsid w:val="00E40EB1"/>
    <w:rsid w:val="00E41C09"/>
    <w:rsid w:val="00E4345F"/>
    <w:rsid w:val="00E43761"/>
    <w:rsid w:val="00E4473A"/>
    <w:rsid w:val="00E44A5A"/>
    <w:rsid w:val="00E47150"/>
    <w:rsid w:val="00E47671"/>
    <w:rsid w:val="00E513D7"/>
    <w:rsid w:val="00E52CB3"/>
    <w:rsid w:val="00E52D48"/>
    <w:rsid w:val="00E53F8F"/>
    <w:rsid w:val="00E546AF"/>
    <w:rsid w:val="00E54AC9"/>
    <w:rsid w:val="00E553E7"/>
    <w:rsid w:val="00E55D39"/>
    <w:rsid w:val="00E56390"/>
    <w:rsid w:val="00E564E2"/>
    <w:rsid w:val="00E56B9B"/>
    <w:rsid w:val="00E5729F"/>
    <w:rsid w:val="00E57A94"/>
    <w:rsid w:val="00E57D1C"/>
    <w:rsid w:val="00E62934"/>
    <w:rsid w:val="00E62E94"/>
    <w:rsid w:val="00E65908"/>
    <w:rsid w:val="00E67017"/>
    <w:rsid w:val="00E755F6"/>
    <w:rsid w:val="00E806CA"/>
    <w:rsid w:val="00E808B9"/>
    <w:rsid w:val="00E80D58"/>
    <w:rsid w:val="00E80F6E"/>
    <w:rsid w:val="00E841AD"/>
    <w:rsid w:val="00E847A2"/>
    <w:rsid w:val="00E84FD9"/>
    <w:rsid w:val="00E85085"/>
    <w:rsid w:val="00E86523"/>
    <w:rsid w:val="00E875E7"/>
    <w:rsid w:val="00E87DA2"/>
    <w:rsid w:val="00E906E5"/>
    <w:rsid w:val="00E9124C"/>
    <w:rsid w:val="00E91604"/>
    <w:rsid w:val="00E91814"/>
    <w:rsid w:val="00E91951"/>
    <w:rsid w:val="00E919DC"/>
    <w:rsid w:val="00E92FDC"/>
    <w:rsid w:val="00E93397"/>
    <w:rsid w:val="00E956CE"/>
    <w:rsid w:val="00E96210"/>
    <w:rsid w:val="00E977CB"/>
    <w:rsid w:val="00EA0591"/>
    <w:rsid w:val="00EA0592"/>
    <w:rsid w:val="00EA0BF5"/>
    <w:rsid w:val="00EA12F2"/>
    <w:rsid w:val="00EA1A54"/>
    <w:rsid w:val="00EA277C"/>
    <w:rsid w:val="00EA7C4B"/>
    <w:rsid w:val="00EA7E6E"/>
    <w:rsid w:val="00EB0620"/>
    <w:rsid w:val="00EB17A3"/>
    <w:rsid w:val="00EB1E9A"/>
    <w:rsid w:val="00EB2169"/>
    <w:rsid w:val="00EB25F5"/>
    <w:rsid w:val="00EB2BF9"/>
    <w:rsid w:val="00EB344C"/>
    <w:rsid w:val="00EB40B2"/>
    <w:rsid w:val="00EB4155"/>
    <w:rsid w:val="00EB495B"/>
    <w:rsid w:val="00EB4AD5"/>
    <w:rsid w:val="00EB4B92"/>
    <w:rsid w:val="00EB57DC"/>
    <w:rsid w:val="00EB5EB5"/>
    <w:rsid w:val="00EB7A13"/>
    <w:rsid w:val="00EB7CF6"/>
    <w:rsid w:val="00EB7EDD"/>
    <w:rsid w:val="00EC05CB"/>
    <w:rsid w:val="00EC08A5"/>
    <w:rsid w:val="00EC1878"/>
    <w:rsid w:val="00EC230B"/>
    <w:rsid w:val="00EC2616"/>
    <w:rsid w:val="00EC29D1"/>
    <w:rsid w:val="00EC31DA"/>
    <w:rsid w:val="00EC348D"/>
    <w:rsid w:val="00EC37DC"/>
    <w:rsid w:val="00EC691E"/>
    <w:rsid w:val="00EC6EE5"/>
    <w:rsid w:val="00ED0978"/>
    <w:rsid w:val="00ED0C6F"/>
    <w:rsid w:val="00ED0E78"/>
    <w:rsid w:val="00ED18DD"/>
    <w:rsid w:val="00ED2B0C"/>
    <w:rsid w:val="00ED3421"/>
    <w:rsid w:val="00ED40C8"/>
    <w:rsid w:val="00ED4624"/>
    <w:rsid w:val="00ED4CF7"/>
    <w:rsid w:val="00ED5724"/>
    <w:rsid w:val="00ED5861"/>
    <w:rsid w:val="00ED5F2A"/>
    <w:rsid w:val="00ED6A97"/>
    <w:rsid w:val="00ED716B"/>
    <w:rsid w:val="00EE07CA"/>
    <w:rsid w:val="00EE2270"/>
    <w:rsid w:val="00EE246B"/>
    <w:rsid w:val="00EE3116"/>
    <w:rsid w:val="00EE32E5"/>
    <w:rsid w:val="00EE335D"/>
    <w:rsid w:val="00EE33A3"/>
    <w:rsid w:val="00EE34A7"/>
    <w:rsid w:val="00EE3F35"/>
    <w:rsid w:val="00EE4AA3"/>
    <w:rsid w:val="00EE5DB5"/>
    <w:rsid w:val="00EE78C8"/>
    <w:rsid w:val="00EF1025"/>
    <w:rsid w:val="00EF1B38"/>
    <w:rsid w:val="00EF2A7F"/>
    <w:rsid w:val="00EF3BDD"/>
    <w:rsid w:val="00EF4259"/>
    <w:rsid w:val="00EF4957"/>
    <w:rsid w:val="00EF5647"/>
    <w:rsid w:val="00EF6AB2"/>
    <w:rsid w:val="00EF6EBE"/>
    <w:rsid w:val="00EF70F0"/>
    <w:rsid w:val="00EF7230"/>
    <w:rsid w:val="00EF7562"/>
    <w:rsid w:val="00F0060B"/>
    <w:rsid w:val="00F00C1C"/>
    <w:rsid w:val="00F00C9C"/>
    <w:rsid w:val="00F032A3"/>
    <w:rsid w:val="00F037D8"/>
    <w:rsid w:val="00F03CC7"/>
    <w:rsid w:val="00F043AC"/>
    <w:rsid w:val="00F04BC2"/>
    <w:rsid w:val="00F04D3E"/>
    <w:rsid w:val="00F04FD7"/>
    <w:rsid w:val="00F065F4"/>
    <w:rsid w:val="00F07356"/>
    <w:rsid w:val="00F073B9"/>
    <w:rsid w:val="00F10B87"/>
    <w:rsid w:val="00F11144"/>
    <w:rsid w:val="00F12B12"/>
    <w:rsid w:val="00F12CD8"/>
    <w:rsid w:val="00F139C9"/>
    <w:rsid w:val="00F13CBD"/>
    <w:rsid w:val="00F14948"/>
    <w:rsid w:val="00F155D3"/>
    <w:rsid w:val="00F157EE"/>
    <w:rsid w:val="00F15EFF"/>
    <w:rsid w:val="00F16D76"/>
    <w:rsid w:val="00F23018"/>
    <w:rsid w:val="00F23A05"/>
    <w:rsid w:val="00F23FDC"/>
    <w:rsid w:val="00F245C6"/>
    <w:rsid w:val="00F24909"/>
    <w:rsid w:val="00F2560A"/>
    <w:rsid w:val="00F27A9B"/>
    <w:rsid w:val="00F27ED3"/>
    <w:rsid w:val="00F304E6"/>
    <w:rsid w:val="00F3123F"/>
    <w:rsid w:val="00F314C2"/>
    <w:rsid w:val="00F31A97"/>
    <w:rsid w:val="00F32164"/>
    <w:rsid w:val="00F32969"/>
    <w:rsid w:val="00F33720"/>
    <w:rsid w:val="00F3469D"/>
    <w:rsid w:val="00F35801"/>
    <w:rsid w:val="00F35E2E"/>
    <w:rsid w:val="00F361DB"/>
    <w:rsid w:val="00F36A6B"/>
    <w:rsid w:val="00F37B90"/>
    <w:rsid w:val="00F40C0B"/>
    <w:rsid w:val="00F427DB"/>
    <w:rsid w:val="00F432FB"/>
    <w:rsid w:val="00F436DB"/>
    <w:rsid w:val="00F438DE"/>
    <w:rsid w:val="00F440F1"/>
    <w:rsid w:val="00F450CB"/>
    <w:rsid w:val="00F46C5A"/>
    <w:rsid w:val="00F472EC"/>
    <w:rsid w:val="00F47454"/>
    <w:rsid w:val="00F508CC"/>
    <w:rsid w:val="00F50B8F"/>
    <w:rsid w:val="00F50C27"/>
    <w:rsid w:val="00F51B83"/>
    <w:rsid w:val="00F520F5"/>
    <w:rsid w:val="00F53B64"/>
    <w:rsid w:val="00F54362"/>
    <w:rsid w:val="00F54D18"/>
    <w:rsid w:val="00F55B16"/>
    <w:rsid w:val="00F55FA8"/>
    <w:rsid w:val="00F56061"/>
    <w:rsid w:val="00F57218"/>
    <w:rsid w:val="00F57706"/>
    <w:rsid w:val="00F6202B"/>
    <w:rsid w:val="00F62E56"/>
    <w:rsid w:val="00F646F8"/>
    <w:rsid w:val="00F6680B"/>
    <w:rsid w:val="00F668FE"/>
    <w:rsid w:val="00F66A61"/>
    <w:rsid w:val="00F70F8F"/>
    <w:rsid w:val="00F7101D"/>
    <w:rsid w:val="00F71321"/>
    <w:rsid w:val="00F717F4"/>
    <w:rsid w:val="00F71C7F"/>
    <w:rsid w:val="00F7315A"/>
    <w:rsid w:val="00F73CF0"/>
    <w:rsid w:val="00F740AB"/>
    <w:rsid w:val="00F74B4B"/>
    <w:rsid w:val="00F75824"/>
    <w:rsid w:val="00F80973"/>
    <w:rsid w:val="00F81F24"/>
    <w:rsid w:val="00F82A89"/>
    <w:rsid w:val="00F8427E"/>
    <w:rsid w:val="00F84CE6"/>
    <w:rsid w:val="00F85C1C"/>
    <w:rsid w:val="00F866BB"/>
    <w:rsid w:val="00F87762"/>
    <w:rsid w:val="00F87C2B"/>
    <w:rsid w:val="00F90499"/>
    <w:rsid w:val="00F90AC4"/>
    <w:rsid w:val="00F92A3E"/>
    <w:rsid w:val="00F92C54"/>
    <w:rsid w:val="00F92CA8"/>
    <w:rsid w:val="00F931D2"/>
    <w:rsid w:val="00F9330B"/>
    <w:rsid w:val="00F933EA"/>
    <w:rsid w:val="00F9527A"/>
    <w:rsid w:val="00F95EBF"/>
    <w:rsid w:val="00F96DF7"/>
    <w:rsid w:val="00FA2EB2"/>
    <w:rsid w:val="00FA3125"/>
    <w:rsid w:val="00FA340E"/>
    <w:rsid w:val="00FA39C6"/>
    <w:rsid w:val="00FA39E3"/>
    <w:rsid w:val="00FA3E99"/>
    <w:rsid w:val="00FA5208"/>
    <w:rsid w:val="00FA5291"/>
    <w:rsid w:val="00FA52F8"/>
    <w:rsid w:val="00FA599E"/>
    <w:rsid w:val="00FA7F8B"/>
    <w:rsid w:val="00FA7FC8"/>
    <w:rsid w:val="00FB0196"/>
    <w:rsid w:val="00FB0397"/>
    <w:rsid w:val="00FB1278"/>
    <w:rsid w:val="00FB17B1"/>
    <w:rsid w:val="00FB226B"/>
    <w:rsid w:val="00FB2476"/>
    <w:rsid w:val="00FB2B80"/>
    <w:rsid w:val="00FB37AC"/>
    <w:rsid w:val="00FB4A58"/>
    <w:rsid w:val="00FB5D6D"/>
    <w:rsid w:val="00FB685E"/>
    <w:rsid w:val="00FC07BA"/>
    <w:rsid w:val="00FC0B30"/>
    <w:rsid w:val="00FC1265"/>
    <w:rsid w:val="00FC16C3"/>
    <w:rsid w:val="00FC1917"/>
    <w:rsid w:val="00FC2A4B"/>
    <w:rsid w:val="00FC4181"/>
    <w:rsid w:val="00FC536C"/>
    <w:rsid w:val="00FC5ABC"/>
    <w:rsid w:val="00FC5D68"/>
    <w:rsid w:val="00FC6701"/>
    <w:rsid w:val="00FC708C"/>
    <w:rsid w:val="00FC70C3"/>
    <w:rsid w:val="00FD057E"/>
    <w:rsid w:val="00FD15F3"/>
    <w:rsid w:val="00FD16B1"/>
    <w:rsid w:val="00FD3137"/>
    <w:rsid w:val="00FD4709"/>
    <w:rsid w:val="00FD4DDE"/>
    <w:rsid w:val="00FD579F"/>
    <w:rsid w:val="00FD77F0"/>
    <w:rsid w:val="00FE048F"/>
    <w:rsid w:val="00FE1867"/>
    <w:rsid w:val="00FE1C25"/>
    <w:rsid w:val="00FE201E"/>
    <w:rsid w:val="00FE2395"/>
    <w:rsid w:val="00FE38CD"/>
    <w:rsid w:val="00FE56FB"/>
    <w:rsid w:val="00FE59FF"/>
    <w:rsid w:val="00FE665E"/>
    <w:rsid w:val="00FE7F34"/>
    <w:rsid w:val="00FE7FE1"/>
    <w:rsid w:val="00FF0213"/>
    <w:rsid w:val="00FF19A3"/>
    <w:rsid w:val="00FF1F56"/>
    <w:rsid w:val="00FF3302"/>
    <w:rsid w:val="00FF3C35"/>
    <w:rsid w:val="00FF3F4B"/>
    <w:rsid w:val="00FF4188"/>
    <w:rsid w:val="00FF4AF4"/>
    <w:rsid w:val="00FF4B4C"/>
    <w:rsid w:val="00FF4E5B"/>
    <w:rsid w:val="00FF5C0F"/>
    <w:rsid w:val="00FF6337"/>
    <w:rsid w:val="00FF6391"/>
    <w:rsid w:val="00FF667F"/>
    <w:rsid w:val="00FF6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7D7907E"/>
  <w14:defaultImageDpi w14:val="330"/>
  <w15:docId w15:val="{33C2B835-2FAE-4317-9BEF-8BF3F343C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6CD2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2A2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12A2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D15F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1147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5749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749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12A28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12A2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12A28"/>
    <w:pPr>
      <w:spacing w:after="120"/>
    </w:pPr>
    <w:rPr>
      <w:rFonts w:asciiTheme="minorHAnsi" w:eastAsiaTheme="minorEastAsia" w:hAnsiTheme="minorHAnsi" w:cstheme="minorBidi"/>
    </w:rPr>
  </w:style>
  <w:style w:type="character" w:customStyle="1" w:styleId="BodyTextChar">
    <w:name w:val="Body Text Char"/>
    <w:basedOn w:val="DefaultParagraphFont"/>
    <w:link w:val="BodyText"/>
    <w:uiPriority w:val="99"/>
    <w:rsid w:val="00812A28"/>
  </w:style>
  <w:style w:type="character" w:styleId="Emphasis">
    <w:name w:val="Emphasis"/>
    <w:basedOn w:val="DefaultParagraphFont"/>
    <w:uiPriority w:val="20"/>
    <w:qFormat/>
    <w:rsid w:val="0090768E"/>
    <w:rPr>
      <w:i/>
      <w:iCs/>
    </w:rPr>
  </w:style>
  <w:style w:type="paragraph" w:styleId="NormalWeb">
    <w:name w:val="Normal (Web)"/>
    <w:basedOn w:val="Normal"/>
    <w:uiPriority w:val="99"/>
    <w:unhideWhenUsed/>
    <w:rsid w:val="002931BF"/>
    <w:pPr>
      <w:spacing w:before="100" w:beforeAutospacing="1" w:after="100" w:afterAutospacing="1"/>
    </w:pPr>
    <w:rPr>
      <w:rFonts w:ascii="Times" w:eastAsiaTheme="minorEastAsia" w:hAnsi="Times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2931BF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FD15F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p">
    <w:name w:val="p"/>
    <w:basedOn w:val="Normal"/>
    <w:rsid w:val="00FD15F3"/>
    <w:pPr>
      <w:spacing w:before="100" w:beforeAutospacing="1" w:after="100" w:afterAutospacing="1"/>
    </w:pPr>
    <w:rPr>
      <w:rFonts w:ascii="Times" w:eastAsiaTheme="minorEastAsia" w:hAnsi="Times" w:cstheme="minorBidi"/>
      <w:sz w:val="20"/>
      <w:szCs w:val="20"/>
    </w:rPr>
  </w:style>
  <w:style w:type="paragraph" w:customStyle="1" w:styleId="svarticle">
    <w:name w:val="svarticle"/>
    <w:basedOn w:val="Normal"/>
    <w:rsid w:val="00307F4D"/>
    <w:pPr>
      <w:spacing w:before="100" w:beforeAutospacing="1" w:after="100" w:afterAutospacing="1"/>
    </w:pPr>
    <w:rPr>
      <w:rFonts w:ascii="Times" w:eastAsiaTheme="minorEastAsia" w:hAnsi="Times" w:cstheme="min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EF3BDD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D4398E"/>
    <w:rPr>
      <w:b/>
      <w:bCs/>
    </w:rPr>
  </w:style>
  <w:style w:type="paragraph" w:customStyle="1" w:styleId="EndNoteBibliographyTitle">
    <w:name w:val="EndNote Bibliography Title"/>
    <w:basedOn w:val="Normal"/>
    <w:rsid w:val="008D157F"/>
    <w:pPr>
      <w:jc w:val="center"/>
    </w:pPr>
    <w:rPr>
      <w:rFonts w:ascii="Arial" w:eastAsiaTheme="minorEastAsia" w:hAnsi="Arial" w:cs="Arial"/>
      <w:sz w:val="22"/>
    </w:rPr>
  </w:style>
  <w:style w:type="paragraph" w:customStyle="1" w:styleId="EndNoteBibliography">
    <w:name w:val="EndNote Bibliography"/>
    <w:basedOn w:val="Normal"/>
    <w:rsid w:val="008D157F"/>
    <w:pPr>
      <w:jc w:val="both"/>
    </w:pPr>
    <w:rPr>
      <w:rFonts w:ascii="Arial" w:eastAsiaTheme="minorEastAsia" w:hAnsi="Arial" w:cs="Arial"/>
      <w:sz w:val="22"/>
    </w:rPr>
  </w:style>
  <w:style w:type="paragraph" w:styleId="Footer">
    <w:name w:val="footer"/>
    <w:basedOn w:val="Normal"/>
    <w:link w:val="FooterChar"/>
    <w:uiPriority w:val="99"/>
    <w:unhideWhenUsed/>
    <w:rsid w:val="008D157F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8D157F"/>
  </w:style>
  <w:style w:type="character" w:styleId="PageNumber">
    <w:name w:val="page number"/>
    <w:basedOn w:val="DefaultParagraphFont"/>
    <w:uiPriority w:val="99"/>
    <w:semiHidden/>
    <w:unhideWhenUsed/>
    <w:rsid w:val="008D157F"/>
  </w:style>
  <w:style w:type="character" w:customStyle="1" w:styleId="highlight">
    <w:name w:val="highlight"/>
    <w:basedOn w:val="DefaultParagraphFont"/>
    <w:rsid w:val="00032271"/>
  </w:style>
  <w:style w:type="character" w:styleId="CommentReference">
    <w:name w:val="annotation reference"/>
    <w:basedOn w:val="DefaultParagraphFont"/>
    <w:uiPriority w:val="99"/>
    <w:semiHidden/>
    <w:unhideWhenUsed/>
    <w:rsid w:val="005A16C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16C4"/>
    <w:rPr>
      <w:rFonts w:asciiTheme="minorHAnsi" w:eastAsiaTheme="minorEastAsia" w:hAnsiTheme="minorHAnsi" w:cstheme="minorBidi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16C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16C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16C4"/>
    <w:rPr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31147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Revision">
    <w:name w:val="Revision"/>
    <w:hidden/>
    <w:uiPriority w:val="99"/>
    <w:semiHidden/>
    <w:rsid w:val="00245B55"/>
  </w:style>
  <w:style w:type="paragraph" w:styleId="ListParagraph">
    <w:name w:val="List Paragraph"/>
    <w:basedOn w:val="Normal"/>
    <w:uiPriority w:val="34"/>
    <w:qFormat/>
    <w:rsid w:val="003E4FCC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07146"/>
    <w:rPr>
      <w:color w:val="605E5C"/>
      <w:shd w:val="clear" w:color="auto" w:fill="E1DFDD"/>
    </w:rPr>
  </w:style>
  <w:style w:type="paragraph" w:customStyle="1" w:styleId="captionobject">
    <w:name w:val="caption_object"/>
    <w:basedOn w:val="Normal"/>
    <w:rsid w:val="007F44B0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5C2F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0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50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6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3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6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2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1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8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7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3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9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6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5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7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35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3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7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70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10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23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65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4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8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15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24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0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8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09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4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598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018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6492628">
                          <w:marLeft w:val="0"/>
                          <w:marRight w:val="0"/>
                          <w:marTop w:val="0"/>
                          <w:marBottom w:val="5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901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9602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0036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440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5258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9683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0196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7755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3336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315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054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0250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153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555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6040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0860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589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4621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93831506">
                      <w:marLeft w:val="0"/>
                      <w:marRight w:val="0"/>
                      <w:marTop w:val="0"/>
                      <w:marBottom w:val="270"/>
                      <w:divBdr>
                        <w:top w:val="single" w:sz="6" w:space="0" w:color="C0C0C0"/>
                        <w:left w:val="single" w:sz="6" w:space="0" w:color="C0C0C0"/>
                        <w:bottom w:val="single" w:sz="6" w:space="0" w:color="C0C0C0"/>
                        <w:right w:val="single" w:sz="6" w:space="0" w:color="C0C0C0"/>
                      </w:divBdr>
                    </w:div>
                    <w:div w:id="1457673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685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480274">
                          <w:marLeft w:val="0"/>
                          <w:marRight w:val="0"/>
                          <w:marTop w:val="27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373766">
                              <w:marLeft w:val="0"/>
                              <w:marRight w:val="0"/>
                              <w:marTop w:val="270"/>
                              <w:marBottom w:val="27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508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198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297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8733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3007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400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665237">
                              <w:marLeft w:val="0"/>
                              <w:marRight w:val="0"/>
                              <w:marTop w:val="270"/>
                              <w:marBottom w:val="27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699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8082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507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7827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2961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31637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50975449">
                          <w:marLeft w:val="0"/>
                          <w:marRight w:val="0"/>
                          <w:marTop w:val="27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0001075">
                              <w:marLeft w:val="0"/>
                              <w:marRight w:val="0"/>
                              <w:marTop w:val="270"/>
                              <w:marBottom w:val="27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3607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8822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37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9404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3090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22346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950920">
                              <w:marLeft w:val="0"/>
                              <w:marRight w:val="0"/>
                              <w:marTop w:val="270"/>
                              <w:marBottom w:val="27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288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400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3887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2145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6951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9454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43128591">
                              <w:marLeft w:val="0"/>
                              <w:marRight w:val="0"/>
                              <w:marTop w:val="270"/>
                              <w:marBottom w:val="27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2371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6366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40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8593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5414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70987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40748626">
                          <w:marLeft w:val="0"/>
                          <w:marRight w:val="0"/>
                          <w:marTop w:val="27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4248745">
                          <w:marLeft w:val="0"/>
                          <w:marRight w:val="0"/>
                          <w:marTop w:val="27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726358">
                              <w:marLeft w:val="0"/>
                              <w:marRight w:val="0"/>
                              <w:marTop w:val="270"/>
                              <w:marBottom w:val="27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0746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0313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296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7810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7312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8483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29525976">
                          <w:marLeft w:val="0"/>
                          <w:marRight w:val="0"/>
                          <w:marTop w:val="27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983024">
                              <w:marLeft w:val="0"/>
                              <w:marRight w:val="0"/>
                              <w:marTop w:val="270"/>
                              <w:marBottom w:val="27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71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8433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482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7662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0893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345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17034146">
                              <w:marLeft w:val="0"/>
                              <w:marRight w:val="0"/>
                              <w:marTop w:val="270"/>
                              <w:marBottom w:val="27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4474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956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719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668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6213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80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138618">
                              <w:marLeft w:val="0"/>
                              <w:marRight w:val="0"/>
                              <w:marTop w:val="270"/>
                              <w:marBottom w:val="27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865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50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952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5304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788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71241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0751487">
                              <w:marLeft w:val="0"/>
                              <w:marRight w:val="0"/>
                              <w:marTop w:val="270"/>
                              <w:marBottom w:val="27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797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5606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0503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1337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2227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6063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5394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142220">
                          <w:marLeft w:val="0"/>
                          <w:marRight w:val="0"/>
                          <w:marTop w:val="27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121637">
                              <w:marLeft w:val="0"/>
                              <w:marRight w:val="0"/>
                              <w:marTop w:val="270"/>
                              <w:marBottom w:val="27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5563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7881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2438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0124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6950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70769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7086640">
                          <w:marLeft w:val="0"/>
                          <w:marRight w:val="0"/>
                          <w:marTop w:val="27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54470">
                          <w:marLeft w:val="0"/>
                          <w:marRight w:val="0"/>
                          <w:marTop w:val="27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7359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188106">
                          <w:marLeft w:val="0"/>
                          <w:marRight w:val="0"/>
                          <w:marTop w:val="27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19728">
                          <w:marLeft w:val="0"/>
                          <w:marRight w:val="0"/>
                          <w:marTop w:val="27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5971939">
                          <w:marLeft w:val="0"/>
                          <w:marRight w:val="0"/>
                          <w:marTop w:val="27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303103">
                          <w:marLeft w:val="0"/>
                          <w:marRight w:val="0"/>
                          <w:marTop w:val="27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6791939">
                          <w:marLeft w:val="0"/>
                          <w:marRight w:val="0"/>
                          <w:marTop w:val="27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822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7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6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2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4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8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7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198957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66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70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551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32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053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84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511798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91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8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237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87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54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75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115901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83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44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273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680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04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814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478327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43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87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674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24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140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32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205410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75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62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8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355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92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8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65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9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2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1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0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5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0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1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1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1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8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1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4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0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9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7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4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1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3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39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castror\Dropbox%20(OMRF)\For%20Bioachive\Manuscript%20ROC0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1DFA89-1A14-4B12-9B34-FBAE370DB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C:\Users\decastror\Dropbox (OMRF)\For Bioachive\Manuscript ROC02.dotx</Template>
  <TotalTime>1</TotalTime>
  <Pages>3</Pages>
  <Words>595</Words>
  <Characters>3396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omrf</Company>
  <LinksUpToDate>false</LinksUpToDate>
  <CharactersWithSpaces>3984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decastror</dc:creator>
  <cp:keywords/>
  <dc:description/>
  <cp:lastModifiedBy>Roberto Pezza</cp:lastModifiedBy>
  <cp:revision>3</cp:revision>
  <cp:lastPrinted>2021-02-03T20:49:00Z</cp:lastPrinted>
  <dcterms:created xsi:type="dcterms:W3CDTF">2021-11-26T20:42:00Z</dcterms:created>
  <dcterms:modified xsi:type="dcterms:W3CDTF">2021-11-26T20:43:00Z</dcterms:modified>
</cp:coreProperties>
</file>