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7E77DA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b/>
          <w:lang w:eastAsia="en-US"/>
        </w:rPr>
        <w:t>Additional file 1</w:t>
      </w:r>
    </w:p>
    <w:p w14:paraId="26C8D5EA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b/>
          <w:lang w:eastAsia="en-US"/>
        </w:rPr>
        <w:t>Gel Electrophoresis Pictograms</w:t>
      </w:r>
    </w:p>
    <w:p w14:paraId="01C34542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</w:t>
      </w:r>
      <w:r w:rsidRPr="00A71087">
        <w:rPr>
          <w:rFonts w:eastAsia="Calibri"/>
          <w:b/>
          <w:i/>
          <w:lang w:eastAsia="en-US"/>
        </w:rPr>
        <w:t xml:space="preserve">atr </w:t>
      </w:r>
      <w:r w:rsidRPr="00A71087">
        <w:rPr>
          <w:rFonts w:eastAsia="Calibri"/>
          <w:b/>
          <w:lang w:eastAsia="en-US"/>
        </w:rPr>
        <w:t>housekeeping gene</w:t>
      </w:r>
    </w:p>
    <w:p w14:paraId="3B44A0E3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PCR was done to detect the presence of housekeeping genes. Forty-three genomic DNA samples were amplified using primers targeting for presence of the gene:</w:t>
      </w:r>
      <w:r w:rsidRPr="00A71087">
        <w:rPr>
          <w:rFonts w:eastAsia="Calibri"/>
          <w:i/>
          <w:lang w:eastAsia="en-US"/>
        </w:rPr>
        <w:t xml:space="preserve"> atr </w:t>
      </w:r>
      <w:r w:rsidRPr="00A71087">
        <w:rPr>
          <w:rFonts w:eastAsia="Calibri"/>
          <w:lang w:eastAsia="en-US"/>
        </w:rPr>
        <w:t xml:space="preserve">(780bp) in GBS. Fig 1 shows the results for the housekeeping gene, </w:t>
      </w:r>
      <w:r w:rsidRPr="00A71087">
        <w:rPr>
          <w:rFonts w:eastAsia="Calibri"/>
          <w:i/>
          <w:lang w:eastAsia="en-US"/>
        </w:rPr>
        <w:t>atr</w:t>
      </w:r>
      <w:r w:rsidRPr="00A71087">
        <w:rPr>
          <w:rFonts w:eastAsia="Calibri"/>
          <w:lang w:eastAsia="en-US"/>
        </w:rPr>
        <w:t>.</w:t>
      </w:r>
      <w:r w:rsidRPr="00A71087">
        <w:rPr>
          <w:rFonts w:eastAsia="Calibri"/>
          <w:i/>
          <w:lang w:eastAsia="en-US"/>
        </w:rPr>
        <w:t xml:space="preserve"> </w:t>
      </w:r>
    </w:p>
    <w:p w14:paraId="52DCE8E0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48262419" wp14:editId="7A43BC81">
            <wp:extent cx="6584672" cy="2597285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474" t="25619" r="5022" b="20801"/>
                    <a:stretch/>
                  </pic:blipFill>
                  <pic:spPr bwMode="auto">
                    <a:xfrm>
                      <a:off x="0" y="0"/>
                      <a:ext cx="6606120" cy="260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DEC3FF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Fig 1:</w:t>
      </w:r>
      <w:r w:rsidRPr="00A71087">
        <w:t xml:space="preserve"> </w:t>
      </w:r>
      <w:r w:rsidRPr="00A71087">
        <w:rPr>
          <w:rFonts w:eastAsia="Calibri"/>
          <w:lang w:eastAsia="en-US"/>
        </w:rPr>
        <w:t xml:space="preserve">Gel electrophoresis of the </w:t>
      </w:r>
      <w:r w:rsidRPr="00A71087">
        <w:rPr>
          <w:rFonts w:eastAsia="Calibri"/>
          <w:i/>
          <w:lang w:eastAsia="en-US"/>
        </w:rPr>
        <w:t xml:space="preserve">atr </w:t>
      </w:r>
      <w:r w:rsidRPr="00A71087">
        <w:rPr>
          <w:rFonts w:eastAsia="Calibri"/>
          <w:lang w:eastAsia="en-US"/>
        </w:rPr>
        <w:t xml:space="preserve">gene. Lane M1 indicates the lane containing the marker, GeneRuler 1 kb Plus DNA Ladder; lane +ve for the positive control; lane -ve for the negative control;; while lane M2 indicates the lane with GeneRuler 50 bp Plus DNA Ladder. : </w:t>
      </w:r>
      <w:r w:rsidRPr="00A71087">
        <w:rPr>
          <w:rFonts w:eastAsia="Calibri"/>
          <w:i/>
          <w:lang w:eastAsia="en-US"/>
        </w:rPr>
        <w:t xml:space="preserve">atr </w:t>
      </w:r>
      <w:r w:rsidRPr="00A71087">
        <w:rPr>
          <w:rFonts w:eastAsia="Calibri"/>
          <w:lang w:eastAsia="en-US"/>
        </w:rPr>
        <w:t>gene (780 bp) present in all the other 43 GBS isolate.</w:t>
      </w:r>
    </w:p>
    <w:p w14:paraId="2011F9B0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rFonts w:eastAsia="Calibri"/>
          <w:b/>
          <w:lang w:eastAsia="en-US"/>
        </w:rPr>
        <w:t>Amplification of the Mobile Genetic Element, IS1548</w:t>
      </w:r>
    </w:p>
    <w:p w14:paraId="6CA485B7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PCR was done to detect the presence of MGE. All forty-three genomic DNA samples were amplified using primers targeting for presence of the gene: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>IS1548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 xml:space="preserve">(690 bp) in GBS. Fig 2 shows the results for the MGE, IS1548. </w:t>
      </w:r>
    </w:p>
    <w:p w14:paraId="7EAAA0D5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13A39082" wp14:editId="04EB9795">
            <wp:extent cx="6246132" cy="292608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74" t="23998" r="8839" b="12646"/>
                    <a:stretch/>
                  </pic:blipFill>
                  <pic:spPr bwMode="auto">
                    <a:xfrm>
                      <a:off x="0" y="0"/>
                      <a:ext cx="6264859" cy="2934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9062F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lang w:eastAsia="en-US"/>
        </w:rPr>
        <w:t>Fig 2:</w:t>
      </w:r>
      <w:r w:rsidRPr="00A71087">
        <w:t xml:space="preserve"> </w:t>
      </w:r>
      <w:r w:rsidRPr="00A71087">
        <w:rPr>
          <w:rFonts w:eastAsia="Calibri"/>
          <w:lang w:eastAsia="en-US"/>
        </w:rPr>
        <w:t>Gel electrophoresis of the Mobile Genetic Element IS1548. Lane M1 indicates the lane containing the marker, GeneRuler 1kb Plus DNA Ladder; while lane M2 indicates the lane with GeneRuler 50 bp Plus DNA Ladder. : IS1548 gene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>(690 bp) present in GBS isolates 55, 140 and 173 but absent in the rest of the isolates.</w:t>
      </w:r>
    </w:p>
    <w:p w14:paraId="709F2E2F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rFonts w:eastAsia="Calibri"/>
          <w:b/>
          <w:lang w:eastAsia="en-US"/>
        </w:rPr>
        <w:t>Amplification of the genes</w:t>
      </w:r>
      <w:r w:rsidRPr="00A71087">
        <w:rPr>
          <w:rFonts w:eastAsia="Calibri"/>
          <w:b/>
          <w:i/>
          <w:lang w:eastAsia="en-US"/>
        </w:rPr>
        <w:t xml:space="preserve"> atr, bac </w:t>
      </w:r>
      <w:r w:rsidRPr="00A71087">
        <w:rPr>
          <w:rFonts w:eastAsia="Calibri"/>
          <w:b/>
          <w:lang w:eastAsia="en-US"/>
        </w:rPr>
        <w:t xml:space="preserve">and </w:t>
      </w:r>
      <w:r w:rsidRPr="00A71087">
        <w:rPr>
          <w:rFonts w:eastAsia="Calibri"/>
          <w:b/>
          <w:i/>
          <w:lang w:eastAsia="en-US"/>
        </w:rPr>
        <w:t>tetO</w:t>
      </w:r>
    </w:p>
    <w:p w14:paraId="25BBBDAF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following genes:</w:t>
      </w:r>
      <w:r w:rsidRPr="00A71087">
        <w:rPr>
          <w:rFonts w:eastAsia="Calibri"/>
          <w:i/>
          <w:lang w:eastAsia="en-US"/>
        </w:rPr>
        <w:t xml:space="preserve"> atr </w:t>
      </w:r>
      <w:r w:rsidRPr="00A71087">
        <w:rPr>
          <w:rFonts w:eastAsia="Calibri"/>
          <w:lang w:eastAsia="en-US"/>
        </w:rPr>
        <w:t xml:space="preserve">(780 bp), </w:t>
      </w:r>
      <w:r w:rsidRPr="00A71087">
        <w:rPr>
          <w:rFonts w:eastAsia="Calibri"/>
          <w:i/>
          <w:lang w:eastAsia="en-US"/>
        </w:rPr>
        <w:t xml:space="preserve">bac </w:t>
      </w:r>
      <w:r w:rsidRPr="00A71087">
        <w:rPr>
          <w:rFonts w:eastAsia="Calibri"/>
          <w:lang w:eastAsia="en-US"/>
        </w:rPr>
        <w:t xml:space="preserve">(592 bp) and </w:t>
      </w:r>
      <w:r w:rsidRPr="00A71087">
        <w:rPr>
          <w:rFonts w:eastAsia="Calibri"/>
          <w:i/>
          <w:lang w:eastAsia="en-US"/>
        </w:rPr>
        <w:t>tetO</w:t>
      </w:r>
      <w:r w:rsidRPr="00A71087">
        <w:rPr>
          <w:rFonts w:eastAsia="Calibri"/>
          <w:lang w:eastAsia="en-US"/>
        </w:rPr>
        <w:t xml:space="preserve"> (538 bp) in GBS. Fig 3 shows the results for three genes. </w:t>
      </w:r>
    </w:p>
    <w:p w14:paraId="2E6898C0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5D22E620" wp14:editId="1EE33FE8">
            <wp:extent cx="5599289" cy="2798445"/>
            <wp:effectExtent l="0" t="0" r="190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06" t="36092" r="34154" b="14052"/>
                    <a:stretch/>
                  </pic:blipFill>
                  <pic:spPr bwMode="auto">
                    <a:xfrm>
                      <a:off x="0" y="0"/>
                      <a:ext cx="5620138" cy="2808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B8BDBC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Fig 3: Gel electrophoresis of the </w:t>
      </w:r>
      <w:r w:rsidRPr="00A71087">
        <w:rPr>
          <w:rFonts w:eastAsia="Calibri"/>
          <w:i/>
          <w:lang w:eastAsia="en-US"/>
        </w:rPr>
        <w:t xml:space="preserve">atr, bac </w:t>
      </w:r>
      <w:r w:rsidRPr="00A71087">
        <w:rPr>
          <w:rFonts w:eastAsia="Calibri"/>
          <w:lang w:eastAsia="en-US"/>
        </w:rPr>
        <w:t xml:space="preserve">and </w:t>
      </w:r>
      <w:r w:rsidRPr="00A71087">
        <w:rPr>
          <w:rFonts w:eastAsia="Calibri"/>
          <w:i/>
          <w:lang w:eastAsia="en-US"/>
        </w:rPr>
        <w:t>tetO</w:t>
      </w:r>
      <w:r w:rsidRPr="00A71087">
        <w:rPr>
          <w:rFonts w:eastAsia="Calibri"/>
          <w:lang w:eastAsia="en-US"/>
        </w:rPr>
        <w:t xml:space="preserve"> genes. Lane M1 indicates the lane containing the marker, GeneRuler 1kb Plus DNA Ladder;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atr </w:t>
      </w:r>
      <w:r w:rsidRPr="00A71087">
        <w:rPr>
          <w:rFonts w:eastAsia="Calibri"/>
          <w:lang w:eastAsia="en-US"/>
        </w:rPr>
        <w:t xml:space="preserve">gene (780 bp) present in GBS isolate 298 and the positive control but absent in the negative control. </w:t>
      </w:r>
      <w:r w:rsidRPr="00A71087">
        <w:rPr>
          <w:rFonts w:eastAsia="Calibri"/>
          <w:i/>
          <w:lang w:eastAsia="en-US"/>
        </w:rPr>
        <w:t xml:space="preserve">bac </w:t>
      </w:r>
      <w:r w:rsidRPr="00A71087">
        <w:rPr>
          <w:rFonts w:eastAsia="Calibri"/>
          <w:lang w:eastAsia="en-US"/>
        </w:rPr>
        <w:t>gene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 xml:space="preserve">(592 bp) present in GBS isolate 164, 267, 322 and 325. </w:t>
      </w:r>
      <w:r w:rsidRPr="00A71087">
        <w:rPr>
          <w:rFonts w:eastAsia="Calibri"/>
          <w:i/>
          <w:lang w:eastAsia="en-US"/>
        </w:rPr>
        <w:t xml:space="preserve">tetO </w:t>
      </w:r>
      <w:r w:rsidRPr="00A71087">
        <w:rPr>
          <w:rFonts w:eastAsia="Calibri"/>
          <w:lang w:eastAsia="en-US"/>
        </w:rPr>
        <w:t>gene (538 bp) present in GBS isolates 39 and 124 but absent in isolates 014, 19, 31, 55, 64, 66, 127, 132 and 133.</w:t>
      </w:r>
    </w:p>
    <w:p w14:paraId="3353DA25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genes </w:t>
      </w:r>
      <w:r w:rsidRPr="00A71087">
        <w:rPr>
          <w:rFonts w:eastAsia="Calibri"/>
          <w:b/>
          <w:i/>
          <w:lang w:eastAsia="en-US"/>
        </w:rPr>
        <w:t xml:space="preserve">scpB, ermB </w:t>
      </w:r>
      <w:r w:rsidRPr="00A71087">
        <w:rPr>
          <w:rFonts w:eastAsia="Calibri"/>
          <w:b/>
          <w:lang w:eastAsia="en-US"/>
        </w:rPr>
        <w:t>and</w:t>
      </w:r>
      <w:r w:rsidRPr="00A71087">
        <w:rPr>
          <w:rFonts w:eastAsia="Calibri"/>
          <w:b/>
          <w:i/>
          <w:lang w:eastAsia="en-US"/>
        </w:rPr>
        <w:t xml:space="preserve"> rib</w:t>
      </w:r>
    </w:p>
    <w:p w14:paraId="32E4993B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following genes:</w:t>
      </w:r>
      <w:r w:rsidRPr="00A71087">
        <w:rPr>
          <w:rFonts w:eastAsia="Calibri"/>
          <w:i/>
          <w:lang w:eastAsia="en-US"/>
        </w:rPr>
        <w:t xml:space="preserve"> scpB </w:t>
      </w:r>
      <w:r w:rsidRPr="00A71087">
        <w:rPr>
          <w:rFonts w:eastAsia="Calibri"/>
          <w:lang w:eastAsia="en-US"/>
        </w:rPr>
        <w:t>(255 bp)</w:t>
      </w:r>
      <w:r w:rsidRPr="00A71087">
        <w:rPr>
          <w:rFonts w:eastAsia="Calibri"/>
          <w:i/>
          <w:lang w:eastAsia="en-US"/>
        </w:rPr>
        <w:t>, ermB</w:t>
      </w:r>
      <w:r w:rsidRPr="00A71087">
        <w:rPr>
          <w:rFonts w:eastAsia="Calibri"/>
          <w:lang w:eastAsia="en-US"/>
        </w:rPr>
        <w:t xml:space="preserve"> (640 bp)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>and</w:t>
      </w:r>
      <w:r w:rsidRPr="00A71087">
        <w:rPr>
          <w:rFonts w:eastAsia="Calibri"/>
          <w:i/>
          <w:lang w:eastAsia="en-US"/>
        </w:rPr>
        <w:t xml:space="preserve"> rib </w:t>
      </w:r>
      <w:r w:rsidRPr="00A71087">
        <w:rPr>
          <w:rFonts w:eastAsia="Calibri"/>
          <w:lang w:eastAsia="en-US"/>
        </w:rPr>
        <w:t xml:space="preserve">(369 bp) in GBS. Fig 4 shows the results for three genes. </w:t>
      </w:r>
    </w:p>
    <w:p w14:paraId="06D73378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</w:p>
    <w:p w14:paraId="08DE3D91" w14:textId="77777777" w:rsidR="00C4333F" w:rsidRPr="00A71087" w:rsidRDefault="00C4333F" w:rsidP="00C4333F">
      <w:pPr>
        <w:spacing w:line="480" w:lineRule="auto"/>
        <w:ind w:left="420"/>
        <w:jc w:val="both"/>
        <w:rPr>
          <w:rFonts w:eastAsia="Calibri"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0F175870" wp14:editId="0DA87A29">
            <wp:extent cx="6127839" cy="3008671"/>
            <wp:effectExtent l="0" t="0" r="635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88" t="17645" r="5091" b="11223"/>
                    <a:stretch/>
                  </pic:blipFill>
                  <pic:spPr bwMode="auto">
                    <a:xfrm>
                      <a:off x="0" y="0"/>
                      <a:ext cx="6145109" cy="3017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EC9547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Fig 4: Gel electrophoresis of the </w:t>
      </w:r>
      <w:r w:rsidRPr="00A71087">
        <w:rPr>
          <w:rFonts w:eastAsia="Calibri"/>
          <w:i/>
          <w:lang w:eastAsia="en-US"/>
        </w:rPr>
        <w:t xml:space="preserve">scpB, ermB </w:t>
      </w:r>
      <w:r w:rsidRPr="00A71087">
        <w:rPr>
          <w:rFonts w:eastAsia="Calibri"/>
          <w:lang w:eastAsia="en-US"/>
        </w:rPr>
        <w:t>and</w:t>
      </w:r>
      <w:r w:rsidRPr="00A71087">
        <w:rPr>
          <w:rFonts w:eastAsia="Calibri"/>
          <w:i/>
          <w:lang w:eastAsia="en-US"/>
        </w:rPr>
        <w:t xml:space="preserve"> rib </w:t>
      </w:r>
      <w:r w:rsidRPr="00A71087">
        <w:rPr>
          <w:rFonts w:eastAsia="Calibri"/>
          <w:lang w:eastAsia="en-US"/>
        </w:rPr>
        <w:t>genes. Lane M1 indicates the lane containing the marker, GeneRuler 1 kb Plus DNA Ladder; lane +ve for the positive control;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scpB </w:t>
      </w:r>
      <w:r w:rsidRPr="00A71087">
        <w:rPr>
          <w:rFonts w:eastAsia="Calibri"/>
          <w:lang w:eastAsia="en-US"/>
        </w:rPr>
        <w:t xml:space="preserve">(255 bp) present in GBS isolates 307, 315, 322, 325, 328, 375 and the positive control. </w:t>
      </w:r>
      <w:r w:rsidRPr="00A71087">
        <w:rPr>
          <w:rFonts w:eastAsia="Calibri"/>
          <w:i/>
          <w:lang w:eastAsia="en-US"/>
        </w:rPr>
        <w:t>ermB</w:t>
      </w:r>
      <w:r w:rsidRPr="00A71087">
        <w:rPr>
          <w:rFonts w:eastAsia="Calibri"/>
          <w:lang w:eastAsia="en-US"/>
        </w:rPr>
        <w:t xml:space="preserve"> (640 bp) present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>in GBS isolates 315, 375 and 407.</w:t>
      </w:r>
      <w:r w:rsidRPr="00A71087">
        <w:rPr>
          <w:rFonts w:eastAsia="Calibri"/>
          <w:i/>
          <w:lang w:eastAsia="en-US"/>
        </w:rPr>
        <w:t xml:space="preserve"> rib </w:t>
      </w:r>
      <w:r w:rsidRPr="00A71087">
        <w:rPr>
          <w:rFonts w:eastAsia="Calibri"/>
          <w:lang w:eastAsia="en-US"/>
        </w:rPr>
        <w:t>(369 bp) present in GBS isolates 315 and 322.</w:t>
      </w:r>
    </w:p>
    <w:p w14:paraId="1F27A813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genes </w:t>
      </w:r>
      <w:r w:rsidRPr="00A71087">
        <w:rPr>
          <w:rFonts w:eastAsia="Calibri"/>
          <w:b/>
          <w:i/>
          <w:lang w:eastAsia="en-US"/>
        </w:rPr>
        <w:t>linB</w:t>
      </w:r>
      <w:r w:rsidRPr="00A71087">
        <w:rPr>
          <w:rFonts w:eastAsia="Calibri"/>
          <w:b/>
          <w:lang w:eastAsia="en-US"/>
        </w:rPr>
        <w:t xml:space="preserve">, </w:t>
      </w:r>
      <w:r w:rsidRPr="00A71087">
        <w:rPr>
          <w:rFonts w:eastAsia="Calibri"/>
          <w:b/>
          <w:i/>
          <w:lang w:eastAsia="en-US"/>
        </w:rPr>
        <w:t xml:space="preserve">rib, hly </w:t>
      </w:r>
      <w:r w:rsidRPr="00A71087">
        <w:rPr>
          <w:rFonts w:eastAsia="Calibri"/>
          <w:b/>
          <w:lang w:eastAsia="en-US"/>
        </w:rPr>
        <w:t>and</w:t>
      </w:r>
      <w:r w:rsidRPr="00A71087">
        <w:rPr>
          <w:rFonts w:eastAsia="Calibri"/>
          <w:b/>
          <w:i/>
          <w:lang w:eastAsia="en-US"/>
        </w:rPr>
        <w:t xml:space="preserve"> scpB</w:t>
      </w:r>
    </w:p>
    <w:p w14:paraId="4F67AE3A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following genes:</w:t>
      </w:r>
      <w:r w:rsidRPr="00A71087">
        <w:rPr>
          <w:rFonts w:eastAsia="Calibri"/>
          <w:i/>
          <w:lang w:eastAsia="en-US"/>
        </w:rPr>
        <w:t xml:space="preserve"> linB</w:t>
      </w:r>
      <w:r w:rsidRPr="00A71087">
        <w:rPr>
          <w:rFonts w:eastAsia="Calibri"/>
          <w:lang w:eastAsia="en-US"/>
        </w:rPr>
        <w:t xml:space="preserve"> (944 bp), </w:t>
      </w:r>
      <w:r w:rsidRPr="00A71087">
        <w:rPr>
          <w:rFonts w:eastAsia="Calibri"/>
          <w:i/>
          <w:lang w:eastAsia="en-US"/>
        </w:rPr>
        <w:t xml:space="preserve">rib </w:t>
      </w:r>
      <w:r w:rsidRPr="00A71087">
        <w:rPr>
          <w:rFonts w:eastAsia="Calibri"/>
          <w:lang w:eastAsia="en-US"/>
        </w:rPr>
        <w:t>(369 bp)</w:t>
      </w:r>
      <w:r w:rsidRPr="00A71087">
        <w:rPr>
          <w:rFonts w:eastAsia="Calibri"/>
          <w:i/>
          <w:lang w:eastAsia="en-US"/>
        </w:rPr>
        <w:t>, hly</w:t>
      </w:r>
      <w:r w:rsidRPr="00A71087">
        <w:rPr>
          <w:rFonts w:eastAsia="Calibri"/>
          <w:lang w:eastAsia="en-US"/>
        </w:rPr>
        <w:t xml:space="preserve"> (199 bp)</w:t>
      </w:r>
      <w:r w:rsidRPr="00A71087">
        <w:rPr>
          <w:rFonts w:eastAsia="Calibri"/>
          <w:i/>
          <w:lang w:eastAsia="en-US"/>
        </w:rPr>
        <w:t xml:space="preserve"> </w:t>
      </w:r>
      <w:r w:rsidRPr="00A71087">
        <w:rPr>
          <w:rFonts w:eastAsia="Calibri"/>
          <w:lang w:eastAsia="en-US"/>
        </w:rPr>
        <w:t>and</w:t>
      </w:r>
      <w:r w:rsidRPr="00A71087">
        <w:rPr>
          <w:rFonts w:eastAsia="Calibri"/>
          <w:i/>
          <w:lang w:eastAsia="en-US"/>
        </w:rPr>
        <w:t xml:space="preserve"> scpB </w:t>
      </w:r>
      <w:r w:rsidRPr="00A71087">
        <w:rPr>
          <w:rFonts w:eastAsia="Calibri"/>
          <w:lang w:eastAsia="en-US"/>
        </w:rPr>
        <w:t xml:space="preserve">(255 bp) in GBS. Fig 5 shows the results for three genes. </w:t>
      </w:r>
    </w:p>
    <w:p w14:paraId="5793D24B" w14:textId="77777777" w:rsidR="00C4333F" w:rsidRPr="00A71087" w:rsidRDefault="00C4333F" w:rsidP="00C4333F">
      <w:pPr>
        <w:spacing w:line="480" w:lineRule="auto"/>
        <w:ind w:left="420"/>
        <w:jc w:val="both"/>
        <w:rPr>
          <w:rFonts w:eastAsia="Calibri"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13633696" wp14:editId="6031DB1A">
            <wp:extent cx="5740072" cy="23708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92" t="17998" r="2196" b="11061"/>
                    <a:stretch/>
                  </pic:blipFill>
                  <pic:spPr bwMode="auto">
                    <a:xfrm>
                      <a:off x="0" y="0"/>
                      <a:ext cx="5742236" cy="2371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75E50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Fig 5: Gel electrophoresis of the </w:t>
      </w:r>
      <w:r w:rsidRPr="00A71087">
        <w:rPr>
          <w:rFonts w:eastAsia="Calibri"/>
          <w:i/>
          <w:lang w:eastAsia="en-US"/>
        </w:rPr>
        <w:t>linB</w:t>
      </w:r>
      <w:r w:rsidRPr="00A71087">
        <w:rPr>
          <w:rFonts w:eastAsia="Calibri"/>
          <w:lang w:eastAsia="en-US"/>
        </w:rPr>
        <w:t xml:space="preserve">, </w:t>
      </w:r>
      <w:r w:rsidRPr="00A71087">
        <w:rPr>
          <w:rFonts w:eastAsia="Calibri"/>
          <w:i/>
          <w:lang w:eastAsia="en-US"/>
        </w:rPr>
        <w:t xml:space="preserve">rib, hly </w:t>
      </w:r>
      <w:r w:rsidRPr="00A71087">
        <w:rPr>
          <w:rFonts w:eastAsia="Calibri"/>
          <w:lang w:eastAsia="en-US"/>
        </w:rPr>
        <w:t>and</w:t>
      </w:r>
      <w:r w:rsidRPr="00A71087">
        <w:rPr>
          <w:rFonts w:eastAsia="Calibri"/>
          <w:i/>
          <w:lang w:eastAsia="en-US"/>
        </w:rPr>
        <w:t xml:space="preserve"> scpB </w:t>
      </w:r>
      <w:r w:rsidRPr="00A71087">
        <w:rPr>
          <w:rFonts w:eastAsia="Calibri"/>
          <w:lang w:eastAsia="en-US"/>
        </w:rPr>
        <w:t>genes. Lane M1 indicates the lane containing the marker, GeneRuler 1kb Plus DNA Ladder;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linB </w:t>
      </w:r>
      <w:r w:rsidRPr="00A71087">
        <w:rPr>
          <w:rFonts w:eastAsia="Calibri"/>
          <w:lang w:eastAsia="en-US"/>
        </w:rPr>
        <w:t xml:space="preserve">(944 bp) absent in GBS isolate 124 and 131. </w:t>
      </w:r>
      <w:r w:rsidRPr="00A71087">
        <w:rPr>
          <w:rFonts w:eastAsia="Calibri"/>
          <w:i/>
          <w:lang w:eastAsia="en-US"/>
        </w:rPr>
        <w:t xml:space="preserve">rib </w:t>
      </w:r>
      <w:r w:rsidRPr="00A71087">
        <w:rPr>
          <w:rFonts w:eastAsia="Calibri"/>
          <w:lang w:eastAsia="en-US"/>
        </w:rPr>
        <w:t xml:space="preserve">(369 bp) present in GBS isolates 19, 31, 124 but absent in 131. </w:t>
      </w:r>
      <w:r w:rsidRPr="00A71087">
        <w:rPr>
          <w:rFonts w:eastAsia="Calibri"/>
          <w:i/>
          <w:lang w:eastAsia="en-US"/>
        </w:rPr>
        <w:t>hly</w:t>
      </w:r>
      <w:r w:rsidRPr="00A71087">
        <w:rPr>
          <w:rFonts w:eastAsia="Calibri"/>
          <w:lang w:eastAsia="en-US"/>
        </w:rPr>
        <w:t xml:space="preserve"> (199 bp) present in GBS isolates 19, 31,124 and 131. </w:t>
      </w:r>
      <w:r w:rsidRPr="00A71087">
        <w:rPr>
          <w:rFonts w:eastAsia="Calibri"/>
          <w:i/>
          <w:lang w:eastAsia="en-US"/>
        </w:rPr>
        <w:t xml:space="preserve">scpB </w:t>
      </w:r>
      <w:r w:rsidRPr="00A71087">
        <w:rPr>
          <w:rFonts w:eastAsia="Calibri"/>
          <w:lang w:eastAsia="en-US"/>
        </w:rPr>
        <w:t>(255 bp) present in GBS isolates19,31,124 and 131.</w:t>
      </w:r>
      <w:r w:rsidRPr="00A71087">
        <w:rPr>
          <w:rFonts w:eastAsia="Calibri"/>
          <w:i/>
          <w:lang w:eastAsia="en-US"/>
        </w:rPr>
        <w:t xml:space="preserve"> </w:t>
      </w:r>
    </w:p>
    <w:p w14:paraId="18E9FF74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 </w:t>
      </w:r>
      <w:r w:rsidRPr="00A71087">
        <w:rPr>
          <w:rFonts w:eastAsia="Calibri"/>
          <w:b/>
          <w:i/>
          <w:lang w:eastAsia="en-US"/>
        </w:rPr>
        <w:t>bca</w:t>
      </w:r>
    </w:p>
    <w:p w14:paraId="63F9B731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virulence gene:</w:t>
      </w:r>
      <w:r w:rsidRPr="00A71087">
        <w:rPr>
          <w:rFonts w:eastAsia="Calibri"/>
          <w:i/>
          <w:lang w:eastAsia="en-US"/>
        </w:rPr>
        <w:t xml:space="preserve"> bca </w:t>
      </w:r>
      <w:r w:rsidRPr="00A71087">
        <w:rPr>
          <w:rFonts w:eastAsia="Calibri"/>
          <w:lang w:eastAsia="en-US"/>
        </w:rPr>
        <w:t xml:space="preserve">(535 bp) in GBS. Fig 6 shows the results for the </w:t>
      </w:r>
      <w:r w:rsidRPr="00A71087">
        <w:rPr>
          <w:rFonts w:eastAsia="Calibri"/>
          <w:i/>
          <w:lang w:eastAsia="en-US"/>
        </w:rPr>
        <w:t>bca</w:t>
      </w:r>
      <w:r w:rsidRPr="00A71087">
        <w:rPr>
          <w:rFonts w:eastAsia="Calibri"/>
          <w:lang w:eastAsia="en-US"/>
        </w:rPr>
        <w:t xml:space="preserve"> gene. </w:t>
      </w:r>
    </w:p>
    <w:p w14:paraId="7DF5B986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</w:p>
    <w:p w14:paraId="56DB4B01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73AF60A4" wp14:editId="2A1B5882">
            <wp:extent cx="6010910" cy="290248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88" t="18000" r="3896" b="8942"/>
                    <a:stretch/>
                  </pic:blipFill>
                  <pic:spPr bwMode="auto">
                    <a:xfrm>
                      <a:off x="0" y="0"/>
                      <a:ext cx="6021072" cy="2907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952FC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Fig 6:</w:t>
      </w:r>
      <w:r w:rsidRPr="00A71087">
        <w:t xml:space="preserve"> </w:t>
      </w:r>
      <w:r w:rsidRPr="00A71087">
        <w:rPr>
          <w:rFonts w:eastAsia="Calibri"/>
          <w:lang w:eastAsia="en-US"/>
        </w:rPr>
        <w:t xml:space="preserve">Gel electrophoresis of the </w:t>
      </w:r>
      <w:r w:rsidRPr="00A71087">
        <w:rPr>
          <w:rFonts w:eastAsia="Calibri"/>
          <w:i/>
          <w:lang w:eastAsia="en-US"/>
        </w:rPr>
        <w:t>bca</w:t>
      </w:r>
      <w:r w:rsidRPr="00A71087">
        <w:rPr>
          <w:rFonts w:eastAsia="Calibri"/>
          <w:lang w:eastAsia="en-US"/>
        </w:rPr>
        <w:t xml:space="preserve"> gene. Lane M1 indicates the lane containing the marker, GeneRuler 1 kb Plus DNA Ladder; lane B for the blank/negative control;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bca </w:t>
      </w:r>
      <w:r w:rsidRPr="00A71087">
        <w:rPr>
          <w:rFonts w:eastAsia="Calibri"/>
          <w:lang w:eastAsia="en-US"/>
        </w:rPr>
        <w:t>(535 bp) absent in GBS isolate B(blank), 39, 127 and 131.</w:t>
      </w:r>
    </w:p>
    <w:p w14:paraId="6D515D6B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genes </w:t>
      </w:r>
      <w:r w:rsidRPr="00A71087">
        <w:rPr>
          <w:rFonts w:eastAsia="Calibri"/>
          <w:b/>
          <w:i/>
          <w:lang w:eastAsia="en-US"/>
        </w:rPr>
        <w:t>bac, mefA</w:t>
      </w:r>
      <w:r w:rsidRPr="00A71087">
        <w:rPr>
          <w:rFonts w:eastAsia="Calibri"/>
          <w:b/>
          <w:lang w:eastAsia="en-US"/>
        </w:rPr>
        <w:t xml:space="preserve"> and</w:t>
      </w:r>
      <w:r w:rsidRPr="00A71087">
        <w:rPr>
          <w:rFonts w:eastAsia="Calibri"/>
          <w:b/>
          <w:i/>
          <w:lang w:eastAsia="en-US"/>
        </w:rPr>
        <w:t xml:space="preserve"> tetO</w:t>
      </w:r>
    </w:p>
    <w:p w14:paraId="6579C3D6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following genes:</w:t>
      </w:r>
      <w:r w:rsidRPr="00A71087">
        <w:rPr>
          <w:rFonts w:eastAsia="Calibri"/>
          <w:i/>
          <w:lang w:eastAsia="en-US"/>
        </w:rPr>
        <w:t xml:space="preserve"> bac </w:t>
      </w:r>
      <w:r w:rsidRPr="00A71087">
        <w:rPr>
          <w:rFonts w:eastAsia="Calibri"/>
          <w:lang w:eastAsia="en-US"/>
        </w:rPr>
        <w:t xml:space="preserve">(592 bp), </w:t>
      </w:r>
      <w:r w:rsidRPr="00A71087">
        <w:rPr>
          <w:rFonts w:eastAsia="Calibri"/>
          <w:i/>
          <w:lang w:eastAsia="en-US"/>
        </w:rPr>
        <w:t xml:space="preserve">mefA </w:t>
      </w:r>
      <w:r w:rsidRPr="00A71087">
        <w:rPr>
          <w:rFonts w:eastAsia="Calibri"/>
          <w:lang w:eastAsia="en-US"/>
        </w:rPr>
        <w:t xml:space="preserve">(348 bp) and </w:t>
      </w:r>
      <w:r w:rsidRPr="00A71087">
        <w:rPr>
          <w:rFonts w:eastAsia="Calibri"/>
          <w:i/>
          <w:lang w:eastAsia="en-US"/>
        </w:rPr>
        <w:t xml:space="preserve">tetO </w:t>
      </w:r>
      <w:r w:rsidRPr="00A71087">
        <w:rPr>
          <w:rFonts w:eastAsia="Calibri"/>
          <w:lang w:eastAsia="en-US"/>
        </w:rPr>
        <w:t xml:space="preserve">(538 bp) in GBS. Fig 7 shows the results for three genes. </w:t>
      </w:r>
    </w:p>
    <w:p w14:paraId="0B5ACD39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</w:p>
    <w:p w14:paraId="357FCD70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761F407A" wp14:editId="27F96C94">
            <wp:extent cx="6257924" cy="304996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8153" t="18122" r="9167" b="8612"/>
                    <a:stretch/>
                  </pic:blipFill>
                  <pic:spPr bwMode="auto">
                    <a:xfrm>
                      <a:off x="0" y="0"/>
                      <a:ext cx="6264457" cy="305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91157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Fig 7: Gel electrophoresis of the </w:t>
      </w:r>
      <w:r w:rsidRPr="00A71087">
        <w:rPr>
          <w:rFonts w:eastAsia="Calibri"/>
          <w:i/>
          <w:lang w:eastAsia="en-US"/>
        </w:rPr>
        <w:t xml:space="preserve">bac, mefA </w:t>
      </w:r>
      <w:r w:rsidRPr="00A71087">
        <w:rPr>
          <w:rFonts w:eastAsia="Calibri"/>
          <w:lang w:eastAsia="en-US"/>
        </w:rPr>
        <w:t xml:space="preserve">and </w:t>
      </w:r>
      <w:r w:rsidRPr="00A71087">
        <w:rPr>
          <w:rFonts w:eastAsia="Calibri"/>
          <w:i/>
          <w:lang w:eastAsia="en-US"/>
        </w:rPr>
        <w:t>tetO</w:t>
      </w:r>
      <w:r w:rsidRPr="00A71087">
        <w:rPr>
          <w:rFonts w:eastAsia="Calibri"/>
          <w:lang w:eastAsia="en-US"/>
        </w:rPr>
        <w:t xml:space="preserve"> genes. Lane M1 indicates the lane containing the marker, GeneRuler 1 kb Plus DNA Ladder;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bac </w:t>
      </w:r>
      <w:r w:rsidRPr="00A71087">
        <w:rPr>
          <w:rFonts w:eastAsia="Calibri"/>
          <w:lang w:eastAsia="en-US"/>
        </w:rPr>
        <w:t>(592 bp) present in GBS isolate 133 and 157 but absent in GBS isolates 39, 64, 66, 124, 127, 132, 140, 31, 19, 124 and 131.</w:t>
      </w:r>
      <w:r w:rsidRPr="00A71087">
        <w:rPr>
          <w:rFonts w:eastAsia="Calibri"/>
          <w:i/>
          <w:lang w:eastAsia="en-US"/>
        </w:rPr>
        <w:t xml:space="preserve"> mefA </w:t>
      </w:r>
      <w:r w:rsidRPr="00A71087">
        <w:rPr>
          <w:rFonts w:eastAsia="Calibri"/>
          <w:lang w:eastAsia="en-US"/>
        </w:rPr>
        <w:t xml:space="preserve">gene (348 bp) present in GBS isolate 315. </w:t>
      </w:r>
      <w:r w:rsidRPr="00A71087">
        <w:rPr>
          <w:rFonts w:eastAsia="Calibri"/>
          <w:i/>
          <w:lang w:eastAsia="en-US"/>
        </w:rPr>
        <w:t xml:space="preserve">tetO </w:t>
      </w:r>
      <w:r w:rsidRPr="00A71087">
        <w:rPr>
          <w:rFonts w:eastAsia="Calibri"/>
          <w:lang w:eastAsia="en-US"/>
        </w:rPr>
        <w:t>(538 bp) absent in GBS isolates 140, 157 and 164.</w:t>
      </w:r>
    </w:p>
    <w:p w14:paraId="281AED4E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i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genes </w:t>
      </w:r>
      <w:r w:rsidRPr="00A71087">
        <w:rPr>
          <w:rFonts w:eastAsia="Calibri"/>
          <w:b/>
          <w:i/>
          <w:lang w:eastAsia="en-US"/>
        </w:rPr>
        <w:t>ermTR</w:t>
      </w:r>
      <w:r w:rsidRPr="00A71087">
        <w:rPr>
          <w:rFonts w:eastAsia="Calibri"/>
          <w:b/>
          <w:lang w:eastAsia="en-US"/>
        </w:rPr>
        <w:t xml:space="preserve"> and </w:t>
      </w:r>
      <w:r w:rsidRPr="00A71087">
        <w:rPr>
          <w:rFonts w:eastAsia="Calibri"/>
          <w:b/>
          <w:i/>
          <w:lang w:eastAsia="en-US"/>
        </w:rPr>
        <w:t>bac</w:t>
      </w:r>
    </w:p>
    <w:p w14:paraId="2C0E93BE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All forty-three genomic DNA samples were amplified using PCR primers targeting for presence of the following genes: </w:t>
      </w:r>
      <w:r w:rsidRPr="00A71087">
        <w:rPr>
          <w:rFonts w:eastAsia="Calibri"/>
          <w:i/>
          <w:lang w:eastAsia="en-US"/>
        </w:rPr>
        <w:t>ermTR</w:t>
      </w:r>
      <w:r w:rsidRPr="00A71087">
        <w:rPr>
          <w:rFonts w:eastAsia="Calibri"/>
          <w:lang w:eastAsia="en-US"/>
        </w:rPr>
        <w:t xml:space="preserve"> (400 bp) and</w:t>
      </w:r>
      <w:r w:rsidRPr="00A71087">
        <w:rPr>
          <w:rFonts w:eastAsia="Calibri"/>
          <w:i/>
          <w:lang w:eastAsia="en-US"/>
        </w:rPr>
        <w:t xml:space="preserve"> bac </w:t>
      </w:r>
      <w:r w:rsidRPr="00A71087">
        <w:rPr>
          <w:rFonts w:eastAsia="Calibri"/>
          <w:lang w:eastAsia="en-US"/>
        </w:rPr>
        <w:t xml:space="preserve">(592 bp) in GBS. Fig 8 shows the results for two genes. </w:t>
      </w:r>
    </w:p>
    <w:p w14:paraId="4646B8AA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26C71EBE" wp14:editId="3FF3229C">
            <wp:extent cx="6134129" cy="32033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7646" t="19763" r="10750" b="13883"/>
                    <a:stretch/>
                  </pic:blipFill>
                  <pic:spPr bwMode="auto">
                    <a:xfrm>
                      <a:off x="0" y="0"/>
                      <a:ext cx="6150034" cy="3211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72707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 xml:space="preserve">Fig 8: Gel electrophoresis of the </w:t>
      </w:r>
      <w:r w:rsidRPr="00A71087">
        <w:rPr>
          <w:rFonts w:eastAsia="Calibri"/>
          <w:i/>
          <w:lang w:eastAsia="en-US"/>
        </w:rPr>
        <w:t xml:space="preserve">ermTR </w:t>
      </w:r>
      <w:r w:rsidRPr="00A71087">
        <w:rPr>
          <w:rFonts w:eastAsia="Calibri"/>
          <w:lang w:eastAsia="en-US"/>
        </w:rPr>
        <w:t xml:space="preserve">and </w:t>
      </w:r>
      <w:r w:rsidRPr="00A71087">
        <w:rPr>
          <w:rFonts w:eastAsia="Calibri"/>
          <w:i/>
          <w:lang w:eastAsia="en-US"/>
        </w:rPr>
        <w:t>bac</w:t>
      </w:r>
      <w:r w:rsidRPr="00A71087">
        <w:rPr>
          <w:rFonts w:eastAsia="Calibri"/>
          <w:lang w:eastAsia="en-US"/>
        </w:rPr>
        <w:t xml:space="preserve"> genes. Lane M1 indicates the lane containing the marker, GeneRuler 1 kb Plus DNA Ladder; while lane M2 indicates the lane with GeneRuler 50 bp Plus DNA Ladder. :</w:t>
      </w:r>
      <w:r w:rsidRPr="00A71087">
        <w:rPr>
          <w:rFonts w:eastAsia="Calibri"/>
          <w:i/>
          <w:lang w:eastAsia="en-US"/>
        </w:rPr>
        <w:t xml:space="preserve"> ermTR </w:t>
      </w:r>
      <w:r w:rsidRPr="00A71087">
        <w:rPr>
          <w:rFonts w:eastAsia="Calibri"/>
          <w:lang w:eastAsia="en-US"/>
        </w:rPr>
        <w:t xml:space="preserve">gene (400 bp) present in GBS isolate 411 but absent in 363, 368, 375 and 407. </w:t>
      </w:r>
      <w:r w:rsidRPr="00A71087">
        <w:rPr>
          <w:rFonts w:eastAsia="Calibri"/>
          <w:i/>
          <w:lang w:eastAsia="en-US"/>
        </w:rPr>
        <w:t xml:space="preserve">bac </w:t>
      </w:r>
      <w:r w:rsidRPr="00A71087">
        <w:rPr>
          <w:rFonts w:eastAsia="Calibri"/>
          <w:lang w:eastAsia="en-US"/>
        </w:rPr>
        <w:t>(592 bp) present in GBS isolate 164 but absent in GBS isolates 173, 182, 192,205, 209, 210 and 220.</w:t>
      </w:r>
    </w:p>
    <w:p w14:paraId="53110624" w14:textId="77777777" w:rsidR="00C4333F" w:rsidRPr="00A71087" w:rsidRDefault="00C4333F" w:rsidP="00C4333F">
      <w:pPr>
        <w:spacing w:line="480" w:lineRule="auto"/>
        <w:jc w:val="both"/>
        <w:rPr>
          <w:rFonts w:eastAsia="Calibri"/>
          <w:b/>
          <w:lang w:eastAsia="en-US"/>
        </w:rPr>
      </w:pPr>
      <w:r w:rsidRPr="00A71087">
        <w:rPr>
          <w:rFonts w:eastAsia="Calibri"/>
          <w:b/>
          <w:lang w:eastAsia="en-US"/>
        </w:rPr>
        <w:t xml:space="preserve">Amplification of the gene </w:t>
      </w:r>
      <w:r w:rsidRPr="00A71087">
        <w:rPr>
          <w:rFonts w:eastAsia="Calibri"/>
          <w:b/>
          <w:i/>
          <w:lang w:eastAsia="en-US"/>
        </w:rPr>
        <w:t>tetM</w:t>
      </w:r>
    </w:p>
    <w:p w14:paraId="4F2581AC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rFonts w:eastAsia="Calibri"/>
          <w:lang w:eastAsia="en-US"/>
        </w:rPr>
        <w:t>All forty-three genomic DNA samples were amplified using PCR primers targeting for presence of the following antibiotic resistance gene:</w:t>
      </w:r>
      <w:r w:rsidRPr="00A71087">
        <w:rPr>
          <w:rFonts w:eastAsia="Calibri"/>
          <w:i/>
          <w:lang w:eastAsia="en-US"/>
        </w:rPr>
        <w:t xml:space="preserve"> tetM</w:t>
      </w:r>
      <w:r w:rsidRPr="00A71087">
        <w:rPr>
          <w:rFonts w:eastAsia="Calibri"/>
          <w:lang w:eastAsia="en-US"/>
        </w:rPr>
        <w:t xml:space="preserve"> (359 bp) in GBS. Fig 9 shows the results for one gene. </w:t>
      </w:r>
    </w:p>
    <w:p w14:paraId="6CEC8138" w14:textId="77777777" w:rsidR="00C4333F" w:rsidRPr="00A71087" w:rsidRDefault="00C4333F" w:rsidP="00C4333F">
      <w:pPr>
        <w:spacing w:line="480" w:lineRule="auto"/>
        <w:jc w:val="both"/>
        <w:rPr>
          <w:rFonts w:eastAsia="Calibri"/>
          <w:lang w:eastAsia="en-US"/>
        </w:rPr>
      </w:pPr>
      <w:r w:rsidRPr="00A71087">
        <w:rPr>
          <w:noProof/>
          <w:lang w:val="en-ZW" w:eastAsia="en-ZW"/>
        </w:rPr>
        <w:drawing>
          <wp:inline distT="0" distB="0" distL="0" distR="0" wp14:anchorId="6D838E5D" wp14:editId="6AF981DD">
            <wp:extent cx="6466840" cy="3155894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865" t="8117" r="6663" b="6644"/>
                    <a:stretch/>
                  </pic:blipFill>
                  <pic:spPr bwMode="auto">
                    <a:xfrm>
                      <a:off x="0" y="0"/>
                      <a:ext cx="6505637" cy="3174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71087">
        <w:rPr>
          <w:rFonts w:eastAsia="Calibri"/>
          <w:lang w:eastAsia="en-US"/>
        </w:rPr>
        <w:t>Fig 9:</w:t>
      </w:r>
      <w:r w:rsidRPr="00A71087">
        <w:t xml:space="preserve"> </w:t>
      </w:r>
      <w:r w:rsidRPr="00A71087">
        <w:rPr>
          <w:rFonts w:eastAsia="Calibri"/>
          <w:lang w:eastAsia="en-US"/>
        </w:rPr>
        <w:t xml:space="preserve">Gel electrophoresis of the </w:t>
      </w:r>
      <w:r w:rsidRPr="00A71087">
        <w:rPr>
          <w:rFonts w:eastAsia="Calibri"/>
          <w:i/>
          <w:lang w:eastAsia="en-US"/>
        </w:rPr>
        <w:t xml:space="preserve">tetM </w:t>
      </w:r>
      <w:r w:rsidRPr="00A71087">
        <w:rPr>
          <w:rFonts w:eastAsia="Calibri"/>
          <w:lang w:eastAsia="en-US"/>
        </w:rPr>
        <w:t xml:space="preserve">gene. Lane M1 indicates the lane containing the marker, GeneRuler 1 kb Plus DNA Ladder; lane +ve for the positive control; lane -ve for the negative control; while lane M2 indicates the lane with GeneRuler 50 bp Plus DNA Ladder. : </w:t>
      </w:r>
      <w:r w:rsidRPr="00A71087">
        <w:rPr>
          <w:rFonts w:eastAsia="Calibri"/>
          <w:i/>
          <w:lang w:eastAsia="en-US"/>
        </w:rPr>
        <w:t xml:space="preserve">tetM </w:t>
      </w:r>
      <w:r w:rsidRPr="00A71087">
        <w:rPr>
          <w:rFonts w:eastAsia="Calibri"/>
          <w:lang w:eastAsia="en-US"/>
        </w:rPr>
        <w:t>(359 bp) present in all the other 43 GBS isolates except for sample 140</w:t>
      </w:r>
    </w:p>
    <w:p w14:paraId="32DA5E2D" w14:textId="717A3635" w:rsidR="0065343C" w:rsidRDefault="0065343C"/>
    <w:sectPr w:rsidR="00653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895"/>
    <w:rsid w:val="000E7887"/>
    <w:rsid w:val="00482D18"/>
    <w:rsid w:val="005C08B3"/>
    <w:rsid w:val="0065343C"/>
    <w:rsid w:val="006F079C"/>
    <w:rsid w:val="00A96895"/>
    <w:rsid w:val="00B56A2A"/>
    <w:rsid w:val="00B61938"/>
    <w:rsid w:val="00BC67B5"/>
    <w:rsid w:val="00BF7D1A"/>
    <w:rsid w:val="00C104E7"/>
    <w:rsid w:val="00C4333F"/>
    <w:rsid w:val="00E60F68"/>
    <w:rsid w:val="00E715A5"/>
    <w:rsid w:val="00EC5577"/>
    <w:rsid w:val="00F7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8A38F"/>
  <w15:chartTrackingRefBased/>
  <w15:docId w15:val="{68A338F6-5E51-44D9-9802-7D919E2D3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33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33F"/>
    <w:rPr>
      <w:rFonts w:ascii="Segoe UI" w:eastAsia="Times New Roman" w:hAnsi="Segoe UI" w:cs="Segoe UI"/>
      <w:sz w:val="18"/>
      <w:szCs w:val="18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2020-12-30T11:35:00Z</dcterms:created>
  <dcterms:modified xsi:type="dcterms:W3CDTF">2020-12-30T20:59:00Z</dcterms:modified>
</cp:coreProperties>
</file>