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D0248" w14:textId="77777777" w:rsidR="00DC758D" w:rsidRDefault="00DC758D" w:rsidP="00DC758D">
      <w:pPr>
        <w:rPr>
          <w:b/>
          <w:bCs/>
        </w:rPr>
      </w:pPr>
      <w:r>
        <w:rPr>
          <w:b/>
          <w:bCs/>
        </w:rPr>
        <w:t>Supplementary Materials</w:t>
      </w:r>
    </w:p>
    <w:p w14:paraId="4A5D68DC" w14:textId="77777777" w:rsidR="00DC758D" w:rsidRDefault="00DC758D" w:rsidP="00DC758D">
      <w:pPr>
        <w:rPr>
          <w:b/>
          <w:bCs/>
        </w:rPr>
      </w:pPr>
    </w:p>
    <w:p w14:paraId="7C8C9E8E" w14:textId="77777777" w:rsidR="00DC758D" w:rsidRDefault="00DC758D" w:rsidP="00DC758D">
      <w:pPr>
        <w:rPr>
          <w:b/>
          <w:bCs/>
        </w:rPr>
      </w:pPr>
      <w:r>
        <w:rPr>
          <w:b/>
          <w:bCs/>
        </w:rPr>
        <w:t>Table 1: PRISMA 2020 Checklist</w:t>
      </w:r>
    </w:p>
    <w:tbl>
      <w:tblPr>
        <w:tblW w:w="16340" w:type="dxa"/>
        <w:tblInd w:w="-1140" w:type="dxa"/>
        <w:tblBorders>
          <w:top w:val="nil"/>
          <w:left w:val="nil"/>
          <w:bottom w:val="nil"/>
          <w:right w:val="nil"/>
        </w:tblBorders>
        <w:tblLook w:val="0000" w:firstRow="0" w:lastRow="0" w:firstColumn="0" w:lastColumn="0" w:noHBand="0" w:noVBand="0"/>
      </w:tblPr>
      <w:tblGrid>
        <w:gridCol w:w="2108"/>
        <w:gridCol w:w="727"/>
        <w:gridCol w:w="12049"/>
        <w:gridCol w:w="1456"/>
      </w:tblGrid>
      <w:tr w:rsidR="00DC758D" w:rsidRPr="008F24D8" w14:paraId="0B8C3C8C" w14:textId="77777777" w:rsidTr="27F65C87">
        <w:trPr>
          <w:trHeight w:val="65"/>
          <w:tblHeader/>
        </w:trPr>
        <w:tc>
          <w:tcPr>
            <w:tcW w:w="2108"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39AB973C" w14:textId="77777777" w:rsidR="00DC758D" w:rsidRPr="00C27E94" w:rsidRDefault="00DC758D" w:rsidP="001A3BF7">
            <w:pPr>
              <w:pStyle w:val="Default"/>
              <w:rPr>
                <w:rFonts w:ascii="Arial" w:hAnsi="Arial" w:cs="Arial"/>
                <w:color w:val="FFFFFF"/>
                <w:sz w:val="15"/>
                <w:szCs w:val="15"/>
              </w:rPr>
            </w:pPr>
            <w:r w:rsidRPr="00C27E94">
              <w:rPr>
                <w:rFonts w:ascii="Arial" w:hAnsi="Arial" w:cs="Arial"/>
                <w:b/>
                <w:color w:val="FFFFFF"/>
                <w:sz w:val="15"/>
                <w:szCs w:val="15"/>
              </w:rPr>
              <w:t xml:space="preserve">Section and Topic </w:t>
            </w:r>
          </w:p>
        </w:tc>
        <w:tc>
          <w:tcPr>
            <w:tcW w:w="727" w:type="dxa"/>
            <w:tcBorders>
              <w:top w:val="double" w:sz="5" w:space="0" w:color="000000" w:themeColor="text1"/>
              <w:left w:val="single" w:sz="5" w:space="0" w:color="000000" w:themeColor="text1"/>
              <w:bottom w:val="double" w:sz="2" w:space="0" w:color="FFFFCC"/>
              <w:right w:val="single" w:sz="5" w:space="0" w:color="000000" w:themeColor="text1"/>
            </w:tcBorders>
            <w:shd w:val="clear" w:color="auto" w:fill="63639A"/>
            <w:vAlign w:val="center"/>
          </w:tcPr>
          <w:p w14:paraId="06D5B6FC" w14:textId="77777777" w:rsidR="00DC758D" w:rsidRPr="00C27E94" w:rsidRDefault="00DC758D" w:rsidP="001A3BF7">
            <w:pPr>
              <w:pStyle w:val="Default"/>
              <w:rPr>
                <w:rFonts w:ascii="Arial" w:hAnsi="Arial" w:cs="Arial"/>
                <w:b/>
                <w:color w:val="FFFFFF"/>
                <w:sz w:val="15"/>
                <w:szCs w:val="15"/>
              </w:rPr>
            </w:pPr>
            <w:r w:rsidRPr="00C27E94">
              <w:rPr>
                <w:rFonts w:ascii="Arial" w:hAnsi="Arial" w:cs="Arial"/>
                <w:b/>
                <w:color w:val="FFFFFF"/>
                <w:sz w:val="15"/>
                <w:szCs w:val="15"/>
              </w:rPr>
              <w:t>Item #</w:t>
            </w:r>
          </w:p>
        </w:tc>
        <w:tc>
          <w:tcPr>
            <w:tcW w:w="12049"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4FD9A163" w14:textId="77777777" w:rsidR="00DC758D" w:rsidRPr="00C27E94" w:rsidRDefault="00DC758D" w:rsidP="001A3BF7">
            <w:pPr>
              <w:pStyle w:val="Default"/>
              <w:rPr>
                <w:rFonts w:ascii="Arial" w:hAnsi="Arial" w:cs="Arial"/>
                <w:color w:val="FFFFFF"/>
                <w:sz w:val="15"/>
                <w:szCs w:val="15"/>
              </w:rPr>
            </w:pPr>
            <w:r w:rsidRPr="00C27E94">
              <w:rPr>
                <w:rFonts w:ascii="Arial" w:hAnsi="Arial" w:cs="Arial"/>
                <w:b/>
                <w:color w:val="FFFFFF"/>
                <w:sz w:val="15"/>
                <w:szCs w:val="15"/>
              </w:rPr>
              <w:t xml:space="preserve">Checklist item </w:t>
            </w:r>
          </w:p>
        </w:tc>
        <w:tc>
          <w:tcPr>
            <w:tcW w:w="1456" w:type="dxa"/>
            <w:tcBorders>
              <w:top w:val="double" w:sz="5" w:space="0" w:color="000000" w:themeColor="text1"/>
              <w:left w:val="single" w:sz="5" w:space="0" w:color="000000" w:themeColor="text1"/>
              <w:bottom w:val="double" w:sz="5" w:space="0" w:color="000000" w:themeColor="text1"/>
              <w:right w:val="single" w:sz="5" w:space="0" w:color="000000" w:themeColor="text1"/>
            </w:tcBorders>
            <w:shd w:val="clear" w:color="auto" w:fill="63639A"/>
            <w:vAlign w:val="center"/>
          </w:tcPr>
          <w:p w14:paraId="6B112383" w14:textId="77777777" w:rsidR="00DC758D" w:rsidRPr="00C27E94" w:rsidRDefault="00DC758D" w:rsidP="001A3BF7">
            <w:pPr>
              <w:pStyle w:val="Default"/>
              <w:rPr>
                <w:rFonts w:ascii="Arial" w:hAnsi="Arial" w:cs="Arial"/>
                <w:color w:val="FFFFFF"/>
                <w:sz w:val="15"/>
                <w:szCs w:val="15"/>
              </w:rPr>
            </w:pPr>
            <w:r w:rsidRPr="00C27E94">
              <w:rPr>
                <w:rFonts w:ascii="Arial" w:hAnsi="Arial" w:cs="Arial"/>
                <w:b/>
                <w:color w:val="FFFFFF"/>
                <w:sz w:val="15"/>
                <w:szCs w:val="15"/>
              </w:rPr>
              <w:t xml:space="preserve">Location where item is reported </w:t>
            </w:r>
          </w:p>
        </w:tc>
      </w:tr>
      <w:tr w:rsidR="00DC758D" w:rsidRPr="008F24D8" w14:paraId="0D387320"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1DFB862D"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TITLE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5557327B" w14:textId="77777777" w:rsidR="00DC758D" w:rsidRPr="00C27E94" w:rsidRDefault="00DC758D" w:rsidP="001A3BF7">
            <w:pPr>
              <w:pStyle w:val="Default"/>
              <w:jc w:val="right"/>
              <w:rPr>
                <w:rFonts w:ascii="Arial" w:hAnsi="Arial" w:cs="Arial"/>
                <w:color w:val="auto"/>
                <w:sz w:val="15"/>
                <w:szCs w:val="15"/>
              </w:rPr>
            </w:pPr>
          </w:p>
        </w:tc>
      </w:tr>
      <w:tr w:rsidR="00DC758D" w:rsidRPr="008F24D8" w14:paraId="2EFE7A63" w14:textId="77777777" w:rsidTr="27F65C87">
        <w:trPr>
          <w:trHeight w:val="48"/>
        </w:trPr>
        <w:tc>
          <w:tcPr>
            <w:tcW w:w="2108" w:type="dxa"/>
            <w:tcBorders>
              <w:top w:val="single" w:sz="5" w:space="0" w:color="000000" w:themeColor="text1"/>
              <w:left w:val="single" w:sz="5" w:space="0" w:color="000000" w:themeColor="text1"/>
              <w:bottom w:val="double" w:sz="2" w:space="0" w:color="FFFFCC"/>
              <w:right w:val="single" w:sz="5" w:space="0" w:color="000000" w:themeColor="text1"/>
            </w:tcBorders>
          </w:tcPr>
          <w:p w14:paraId="49A54F51"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Title </w:t>
            </w:r>
          </w:p>
        </w:tc>
        <w:tc>
          <w:tcPr>
            <w:tcW w:w="727" w:type="dxa"/>
            <w:tcBorders>
              <w:top w:val="single" w:sz="5" w:space="0" w:color="000000" w:themeColor="text1"/>
              <w:left w:val="single" w:sz="5" w:space="0" w:color="000000" w:themeColor="text1"/>
              <w:bottom w:val="double" w:sz="2" w:space="0" w:color="FFFFCC"/>
              <w:right w:val="single" w:sz="5" w:space="0" w:color="000000" w:themeColor="text1"/>
            </w:tcBorders>
          </w:tcPr>
          <w:p w14:paraId="65E0B535"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w:t>
            </w:r>
          </w:p>
        </w:tc>
        <w:tc>
          <w:tcPr>
            <w:tcW w:w="12049"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7894A9D6"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Identify the report as a systematic review.</w:t>
            </w:r>
          </w:p>
        </w:tc>
        <w:tc>
          <w:tcPr>
            <w:tcW w:w="1456"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7A44730C"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1</w:t>
            </w:r>
          </w:p>
        </w:tc>
      </w:tr>
      <w:tr w:rsidR="00DC758D" w:rsidRPr="008F24D8" w14:paraId="1E3BC32D"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73A9F883"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ABSTRACT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5AAF9D8B" w14:textId="77777777" w:rsidR="00DC758D" w:rsidRPr="00C27E94" w:rsidRDefault="00DC758D" w:rsidP="001A3BF7">
            <w:pPr>
              <w:pStyle w:val="Default"/>
              <w:jc w:val="right"/>
              <w:rPr>
                <w:rFonts w:ascii="Arial" w:hAnsi="Arial" w:cs="Arial"/>
                <w:color w:val="auto"/>
                <w:sz w:val="15"/>
                <w:szCs w:val="15"/>
              </w:rPr>
            </w:pPr>
          </w:p>
        </w:tc>
      </w:tr>
      <w:tr w:rsidR="00DC758D" w:rsidRPr="008F24D8" w14:paraId="451F8CBB" w14:textId="77777777" w:rsidTr="27F65C87">
        <w:trPr>
          <w:trHeight w:val="48"/>
        </w:trPr>
        <w:tc>
          <w:tcPr>
            <w:tcW w:w="2108" w:type="dxa"/>
            <w:tcBorders>
              <w:top w:val="single" w:sz="5" w:space="0" w:color="000000" w:themeColor="text1"/>
              <w:left w:val="single" w:sz="5" w:space="0" w:color="000000" w:themeColor="text1"/>
              <w:bottom w:val="double" w:sz="2" w:space="0" w:color="FFFFCC"/>
              <w:right w:val="single" w:sz="5" w:space="0" w:color="000000" w:themeColor="text1"/>
            </w:tcBorders>
          </w:tcPr>
          <w:p w14:paraId="75BB5B7A"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Abstract </w:t>
            </w:r>
          </w:p>
        </w:tc>
        <w:tc>
          <w:tcPr>
            <w:tcW w:w="727" w:type="dxa"/>
            <w:tcBorders>
              <w:top w:val="single" w:sz="5" w:space="0" w:color="000000" w:themeColor="text1"/>
              <w:left w:val="single" w:sz="5" w:space="0" w:color="000000" w:themeColor="text1"/>
              <w:bottom w:val="double" w:sz="2" w:space="0" w:color="FFFFCC"/>
              <w:right w:val="single" w:sz="5" w:space="0" w:color="000000" w:themeColor="text1"/>
            </w:tcBorders>
          </w:tcPr>
          <w:p w14:paraId="2FB15820"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w:t>
            </w:r>
          </w:p>
        </w:tc>
        <w:tc>
          <w:tcPr>
            <w:tcW w:w="12049"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418E8064"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See the PRISMA 2020 for Abstracts checklist.</w:t>
            </w:r>
          </w:p>
        </w:tc>
        <w:tc>
          <w:tcPr>
            <w:tcW w:w="1456"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12E06215"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2</w:t>
            </w:r>
          </w:p>
        </w:tc>
      </w:tr>
      <w:tr w:rsidR="00DC758D" w:rsidRPr="008F24D8" w14:paraId="4CEBB879"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6666B840"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INTRODUCTION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0DB752AF" w14:textId="77777777" w:rsidR="00DC758D" w:rsidRPr="00C27E94" w:rsidRDefault="00DC758D" w:rsidP="001A3BF7">
            <w:pPr>
              <w:pStyle w:val="Default"/>
              <w:jc w:val="right"/>
              <w:rPr>
                <w:rFonts w:ascii="Arial" w:hAnsi="Arial" w:cs="Arial"/>
                <w:color w:val="auto"/>
                <w:sz w:val="15"/>
                <w:szCs w:val="15"/>
              </w:rPr>
            </w:pPr>
          </w:p>
        </w:tc>
      </w:tr>
      <w:tr w:rsidR="00DC758D" w:rsidRPr="008F24D8" w14:paraId="456EEF43"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10DCF1"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Rationale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F8BB01"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3</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2AEAB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the rationale for the review in the context of existing knowledge.</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7AF752"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3</w:t>
            </w:r>
          </w:p>
        </w:tc>
      </w:tr>
      <w:tr w:rsidR="00DC758D" w:rsidRPr="008F24D8" w14:paraId="0B9A514A" w14:textId="77777777" w:rsidTr="27F65C87">
        <w:trPr>
          <w:trHeight w:val="48"/>
        </w:trPr>
        <w:tc>
          <w:tcPr>
            <w:tcW w:w="2108" w:type="dxa"/>
            <w:tcBorders>
              <w:top w:val="single" w:sz="5" w:space="0" w:color="000000" w:themeColor="text1"/>
              <w:left w:val="single" w:sz="5" w:space="0" w:color="000000" w:themeColor="text1"/>
              <w:bottom w:val="double" w:sz="2" w:space="0" w:color="FFFFCC"/>
              <w:right w:val="single" w:sz="5" w:space="0" w:color="000000" w:themeColor="text1"/>
            </w:tcBorders>
          </w:tcPr>
          <w:p w14:paraId="4BDDBB73"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Objectives </w:t>
            </w:r>
          </w:p>
        </w:tc>
        <w:tc>
          <w:tcPr>
            <w:tcW w:w="727" w:type="dxa"/>
            <w:tcBorders>
              <w:top w:val="single" w:sz="5" w:space="0" w:color="000000" w:themeColor="text1"/>
              <w:left w:val="single" w:sz="5" w:space="0" w:color="000000" w:themeColor="text1"/>
              <w:bottom w:val="double" w:sz="2" w:space="0" w:color="FFFFCC"/>
              <w:right w:val="single" w:sz="5" w:space="0" w:color="000000" w:themeColor="text1"/>
            </w:tcBorders>
          </w:tcPr>
          <w:p w14:paraId="146D0A04"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4</w:t>
            </w:r>
          </w:p>
        </w:tc>
        <w:tc>
          <w:tcPr>
            <w:tcW w:w="12049"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625E9C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Provide an explicit statement of the objective(s) or question(s) the review addresses.</w:t>
            </w:r>
          </w:p>
        </w:tc>
        <w:tc>
          <w:tcPr>
            <w:tcW w:w="1456"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7859B0E"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3</w:t>
            </w:r>
          </w:p>
        </w:tc>
      </w:tr>
      <w:tr w:rsidR="00DC758D" w:rsidRPr="008F24D8" w14:paraId="2A24E6CC"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3A2D3842"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METHODS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73D4148A" w14:textId="77777777" w:rsidR="00DC758D" w:rsidRPr="00C27E94" w:rsidRDefault="00DC758D" w:rsidP="001A3BF7">
            <w:pPr>
              <w:pStyle w:val="Default"/>
              <w:jc w:val="right"/>
              <w:rPr>
                <w:rFonts w:ascii="Arial" w:hAnsi="Arial" w:cs="Arial"/>
                <w:color w:val="auto"/>
                <w:sz w:val="15"/>
                <w:szCs w:val="15"/>
              </w:rPr>
            </w:pPr>
          </w:p>
        </w:tc>
      </w:tr>
      <w:tr w:rsidR="00DC758D" w:rsidRPr="008F24D8" w14:paraId="09180E67"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B6F2E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Eligibility criteria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917D1B"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5</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7951F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the inclusion and exclusion criteria for the review and how studies were grouped for the syntheses.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498249" w14:textId="647A2BF9"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Pg  4, supp. table 3</w:t>
            </w:r>
          </w:p>
        </w:tc>
      </w:tr>
      <w:tr w:rsidR="00DC758D" w:rsidRPr="008F24D8" w14:paraId="2A7E4AE2" w14:textId="77777777" w:rsidTr="27F65C87">
        <w:trPr>
          <w:trHeight w:val="191"/>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ED3DD6"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Information sources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6A3253"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6</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19967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all databases, registers, websites, organisations, reference lists and other sources searched or consulted to identify studies. Specify the date when each source was last searched or consulted.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ADED89"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4</w:t>
            </w:r>
          </w:p>
        </w:tc>
      </w:tr>
      <w:tr w:rsidR="00DC758D" w:rsidRPr="008F24D8" w14:paraId="62118C06"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0B76B9"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Search strategy</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D68102"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7</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1FEF7D"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the full search strategies for all databases, registers and websites, including any filters and limits used.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334601"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Supp. table 2A-F</w:t>
            </w:r>
          </w:p>
        </w:tc>
      </w:tr>
      <w:tr w:rsidR="00DC758D" w:rsidRPr="008F24D8" w14:paraId="25620748"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359F2A"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Selection process</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27F80E"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8</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641D3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5C15837" w14:textId="77777777" w:rsidR="00DC758D" w:rsidRPr="00C27E94" w:rsidRDefault="00DC758D" w:rsidP="001A3BF7">
            <w:pPr>
              <w:pStyle w:val="Default"/>
              <w:spacing w:before="40" w:after="40"/>
              <w:rPr>
                <w:rFonts w:ascii="Arial" w:hAnsi="Arial" w:cs="Arial"/>
                <w:color w:val="auto"/>
                <w:sz w:val="15"/>
                <w:szCs w:val="15"/>
              </w:rPr>
            </w:pPr>
            <w:r w:rsidRPr="00C27E94">
              <w:rPr>
                <w:rFonts w:ascii="Arial" w:hAnsi="Arial" w:cs="Arial"/>
                <w:color w:val="auto"/>
                <w:sz w:val="15"/>
                <w:szCs w:val="15"/>
              </w:rPr>
              <w:t>Pg. 4</w:t>
            </w:r>
          </w:p>
        </w:tc>
      </w:tr>
      <w:tr w:rsidR="00DC758D" w:rsidRPr="008F24D8" w14:paraId="51F50715" w14:textId="77777777" w:rsidTr="27F65C87">
        <w:trPr>
          <w:trHeight w:val="152"/>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BE0BB4"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Data collection process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D3DB38"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9</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8DE39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960CF14" w14:textId="01678AAA"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 xml:space="preserve">Pg. </w:t>
            </w:r>
            <w:r w:rsidR="226E3F81" w:rsidRPr="27F65C87">
              <w:rPr>
                <w:rFonts w:ascii="Arial" w:hAnsi="Arial" w:cs="Arial"/>
                <w:color w:val="auto"/>
                <w:sz w:val="15"/>
                <w:szCs w:val="15"/>
              </w:rPr>
              <w:t>4</w:t>
            </w:r>
          </w:p>
        </w:tc>
      </w:tr>
      <w:tr w:rsidR="00DC758D" w:rsidRPr="008F24D8" w14:paraId="54B27B45"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401DA22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Data items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E24666"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10a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B3928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E09B004" w14:textId="117A1FF8"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Pg. 4, supp. Table 4A-C</w:t>
            </w:r>
          </w:p>
        </w:tc>
      </w:tr>
      <w:tr w:rsidR="00DC758D" w:rsidRPr="008F24D8" w14:paraId="55DE4EBD" w14:textId="77777777" w:rsidTr="27F65C87">
        <w:trPr>
          <w:trHeight w:val="48"/>
        </w:trPr>
        <w:tc>
          <w:tcPr>
            <w:tcW w:w="2108" w:type="dxa"/>
            <w:vMerge/>
          </w:tcPr>
          <w:p w14:paraId="5E2FDC9B"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2F1EA4"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10b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B76ED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List and define all other variables for which data were sought (e.g. participant and intervention characteristics, funding sources). Describe any assumptions made about any missing or unclear information.</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241248" w14:textId="083469BE"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Pg. 4, supp. Table 4A-C</w:t>
            </w:r>
          </w:p>
        </w:tc>
      </w:tr>
      <w:tr w:rsidR="00DC758D" w:rsidRPr="008F24D8" w14:paraId="1EB60432"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7F88C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Study risk of bias assessment</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3AFAF4F"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11</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E54231"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291923" w14:textId="4A1C7D86"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 xml:space="preserve">Pg. </w:t>
            </w:r>
            <w:r w:rsidR="05044AB2" w:rsidRPr="27F65C87">
              <w:rPr>
                <w:rFonts w:ascii="Arial" w:hAnsi="Arial" w:cs="Arial"/>
                <w:color w:val="auto"/>
                <w:sz w:val="15"/>
                <w:szCs w:val="15"/>
              </w:rPr>
              <w:t>4</w:t>
            </w:r>
            <w:r w:rsidRPr="27F65C87">
              <w:rPr>
                <w:rFonts w:ascii="Arial" w:hAnsi="Arial" w:cs="Arial"/>
                <w:color w:val="auto"/>
                <w:sz w:val="15"/>
                <w:szCs w:val="15"/>
              </w:rPr>
              <w:t>, supp. Table 5A-B</w:t>
            </w:r>
          </w:p>
        </w:tc>
      </w:tr>
      <w:tr w:rsidR="00DC758D" w:rsidRPr="008F24D8" w14:paraId="7D7C251B"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CBB9A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Effect measures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9DD3B8"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12</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D01F7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Specify for each outcome the effect measure(s) (e.g. risk ratio, mean difference) used in the synthesis or presentation of results.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D533DF0"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6D7E28F7"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1EA885D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Synthesis methods</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23DE94"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1E9A3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the processes used to decide which studies were eligible for each synthesis (e.g. tabulating the study intervention characteristics and comparing against the planned groups for each synthesis (item #5)).</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0E667A"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65119004" w14:textId="77777777" w:rsidTr="27F65C87">
        <w:trPr>
          <w:trHeight w:val="48"/>
        </w:trPr>
        <w:tc>
          <w:tcPr>
            <w:tcW w:w="2108" w:type="dxa"/>
            <w:vMerge/>
          </w:tcPr>
          <w:p w14:paraId="1BF672FC"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A5EC8F"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7120EF"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required to prepare the data for presentation or synthesis, such as handling of missing summary statistics, or data conversions.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F095BBF"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77DF42DB" w14:textId="77777777" w:rsidTr="27F65C87">
        <w:trPr>
          <w:trHeight w:val="48"/>
        </w:trPr>
        <w:tc>
          <w:tcPr>
            <w:tcW w:w="2108" w:type="dxa"/>
            <w:vMerge/>
          </w:tcPr>
          <w:p w14:paraId="6DCEDD4A"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0C590B"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13c</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C0C9E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used to tabulate or visually display results of individual studies and syntheses.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0E3A4B"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0F6C35C3" w14:textId="77777777" w:rsidTr="27F65C87">
        <w:trPr>
          <w:trHeight w:val="48"/>
        </w:trPr>
        <w:tc>
          <w:tcPr>
            <w:tcW w:w="2108" w:type="dxa"/>
            <w:vMerge/>
          </w:tcPr>
          <w:p w14:paraId="4B14D640"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6C377A"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13d</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99488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used to synthesize results and provide a rationale for the choice(s). If meta-analysis was performed, describe the model(s), method(s) to identify the presence and extent of statistical heterogeneity, and software package(s) used.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E80D4AF"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6373533E" w14:textId="77777777" w:rsidTr="27F65C87">
        <w:trPr>
          <w:trHeight w:val="48"/>
        </w:trPr>
        <w:tc>
          <w:tcPr>
            <w:tcW w:w="2108" w:type="dxa"/>
            <w:vMerge/>
          </w:tcPr>
          <w:p w14:paraId="45573ACD"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77B6D2"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13e</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AD62C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used to explore possible causes of heterogeneity among study results (e.g. subgroup analysis, meta-regression).</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3B3CAAE"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7B5E52CC" w14:textId="77777777" w:rsidTr="27F65C87">
        <w:trPr>
          <w:trHeight w:val="50"/>
        </w:trPr>
        <w:tc>
          <w:tcPr>
            <w:tcW w:w="2108" w:type="dxa"/>
            <w:vMerge/>
          </w:tcPr>
          <w:p w14:paraId="5A4D7027"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D460F5"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13f</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987A3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sensitivity analyses conducted to assess robustness of the synthesized results.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952FF9"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5A7E409B"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9B592A"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Reporting bias assessment</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EB8803E"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14</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1C983A"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used to assess risk of bias due to missing results in a synthesis (arising from reporting biases).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F08AA69"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7996EE7D"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81589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lastRenderedPageBreak/>
              <w:t>Certainty assessment</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2F9FD8"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15</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141443"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any methods used to assess certainty (or confidence) in the body of evidence for an outcome.</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5A0C4E"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5B2388DB"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2E482FAA"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RESULTS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22596926" w14:textId="77777777" w:rsidR="00DC758D" w:rsidRPr="00C27E94" w:rsidRDefault="00DC758D" w:rsidP="001A3BF7">
            <w:pPr>
              <w:pStyle w:val="Default"/>
              <w:jc w:val="center"/>
              <w:rPr>
                <w:rFonts w:ascii="Arial" w:hAnsi="Arial" w:cs="Arial"/>
                <w:color w:val="auto"/>
                <w:sz w:val="15"/>
                <w:szCs w:val="15"/>
              </w:rPr>
            </w:pPr>
          </w:p>
        </w:tc>
      </w:tr>
      <w:tr w:rsidR="00DC758D" w:rsidRPr="008F24D8" w14:paraId="3C28E270"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7D462048"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Study selection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516B7C"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16a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953B2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the results of the search and selection process, from the number of records identified in the search to the number of studies included in the review, ideally using a flow diagram.</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40B2F79"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Figure 1</w:t>
            </w:r>
          </w:p>
        </w:tc>
      </w:tr>
      <w:tr w:rsidR="00DC758D" w:rsidRPr="008F24D8" w14:paraId="2469BF41" w14:textId="77777777" w:rsidTr="27F65C87">
        <w:trPr>
          <w:trHeight w:val="48"/>
        </w:trPr>
        <w:tc>
          <w:tcPr>
            <w:tcW w:w="2108" w:type="dxa"/>
            <w:vMerge/>
          </w:tcPr>
          <w:p w14:paraId="0783C659"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5CE7C5"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16b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346D8C"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Cite studies that might appear to meet the inclusion criteria, but which were excluded, and explain why they were excluded.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E5B6CCC"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Not completed</w:t>
            </w:r>
          </w:p>
        </w:tc>
      </w:tr>
      <w:tr w:rsidR="00DC758D" w:rsidRPr="008F24D8" w14:paraId="78EB0CBD" w14:textId="77777777" w:rsidTr="27F65C87">
        <w:trPr>
          <w:trHeight w:val="103"/>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DADEBC"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Study characteristics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9F75A9"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17</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71CA68"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Cite each included study and present its characteristics.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A6ED4EB"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Table 1</w:t>
            </w:r>
          </w:p>
        </w:tc>
      </w:tr>
      <w:tr w:rsidR="00DC758D" w:rsidRPr="008F24D8" w14:paraId="0FB571AA"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54B8E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Risk of bias in studies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4654B5"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18</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2C4EB0"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assessments of risk of bias for each included study.</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D392D9" w14:textId="3C6BBBB4" w:rsidR="00DC758D" w:rsidRPr="00C27E94" w:rsidRDefault="07831DD7" w:rsidP="001A3BF7">
            <w:pPr>
              <w:pStyle w:val="Default"/>
              <w:spacing w:before="40" w:after="40"/>
              <w:rPr>
                <w:rFonts w:ascii="Arial" w:hAnsi="Arial" w:cs="Arial"/>
                <w:color w:val="auto"/>
                <w:sz w:val="15"/>
                <w:szCs w:val="15"/>
              </w:rPr>
            </w:pPr>
            <w:r w:rsidRPr="27F65C87">
              <w:rPr>
                <w:rFonts w:ascii="Arial" w:hAnsi="Arial" w:cs="Arial"/>
                <w:color w:val="auto"/>
                <w:sz w:val="15"/>
                <w:szCs w:val="15"/>
              </w:rPr>
              <w:t xml:space="preserve">Table 2, and </w:t>
            </w:r>
            <w:r w:rsidR="00DC758D" w:rsidRPr="27F65C87">
              <w:rPr>
                <w:rFonts w:ascii="Arial" w:hAnsi="Arial" w:cs="Arial"/>
                <w:color w:val="auto"/>
                <w:sz w:val="15"/>
                <w:szCs w:val="15"/>
              </w:rPr>
              <w:t>Supp. Table 5</w:t>
            </w:r>
          </w:p>
        </w:tc>
      </w:tr>
      <w:tr w:rsidR="00DC758D" w:rsidRPr="008F24D8" w14:paraId="62038903"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D650A3"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Results of individual studies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EE05ACD"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19</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083F4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For all outcomes, present, for each study: (a) summary statistics for each group (where appropriate) and (b) an effect estimate and its precision (e.g. confidence/credible interval), ideally using structured tables or plots.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70EB67"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Table 2</w:t>
            </w:r>
          </w:p>
        </w:tc>
      </w:tr>
      <w:tr w:rsidR="00DC758D" w:rsidRPr="008F24D8" w14:paraId="7A98361F"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3CAC1394"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Results of syntheses</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77E64A"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20a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CA7057"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For each synthesis, briefly summarise the characteristics and risk of bias among contributing studies.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B4469B6"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Pg. 5-6</w:t>
            </w:r>
          </w:p>
        </w:tc>
      </w:tr>
      <w:tr w:rsidR="00DC758D" w:rsidRPr="008F24D8" w14:paraId="39948ED5" w14:textId="77777777" w:rsidTr="27F65C87">
        <w:trPr>
          <w:trHeight w:val="203"/>
        </w:trPr>
        <w:tc>
          <w:tcPr>
            <w:tcW w:w="2108" w:type="dxa"/>
            <w:vMerge/>
          </w:tcPr>
          <w:p w14:paraId="3C612D49"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132441"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20b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62D08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E732CC" w14:textId="2F2D6B9D" w:rsidR="00DC758D" w:rsidRPr="00C27E94" w:rsidRDefault="796D8DF1" w:rsidP="001A3BF7">
            <w:pPr>
              <w:pStyle w:val="Default"/>
              <w:spacing w:before="40" w:after="40"/>
              <w:rPr>
                <w:rFonts w:ascii="Arial" w:hAnsi="Arial" w:cs="Arial"/>
                <w:color w:val="auto"/>
                <w:sz w:val="15"/>
                <w:szCs w:val="15"/>
              </w:rPr>
            </w:pPr>
            <w:r w:rsidRPr="27F65C87">
              <w:rPr>
                <w:rFonts w:ascii="Arial" w:hAnsi="Arial" w:cs="Arial"/>
                <w:color w:val="auto"/>
                <w:sz w:val="15"/>
                <w:szCs w:val="15"/>
              </w:rPr>
              <w:t>N/A</w:t>
            </w:r>
          </w:p>
        </w:tc>
      </w:tr>
      <w:tr w:rsidR="00DC758D" w:rsidRPr="008F24D8" w14:paraId="0A4346BB" w14:textId="77777777" w:rsidTr="27F65C87">
        <w:trPr>
          <w:trHeight w:val="48"/>
        </w:trPr>
        <w:tc>
          <w:tcPr>
            <w:tcW w:w="2108" w:type="dxa"/>
            <w:vMerge/>
          </w:tcPr>
          <w:p w14:paraId="1338493D"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5E640D"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20c</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313E1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results of all investigations of possible causes of heterogeneity among study results.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27931A" w14:textId="1A875FD8" w:rsidR="00DC758D" w:rsidRPr="00C27E94" w:rsidRDefault="52658D41" w:rsidP="27F65C87">
            <w:pPr>
              <w:pStyle w:val="Default"/>
              <w:spacing w:before="40" w:after="40" w:line="259" w:lineRule="auto"/>
            </w:pPr>
            <w:r w:rsidRPr="27F65C87">
              <w:rPr>
                <w:rFonts w:ascii="Arial" w:hAnsi="Arial" w:cs="Arial"/>
                <w:color w:val="auto"/>
                <w:sz w:val="15"/>
                <w:szCs w:val="15"/>
              </w:rPr>
              <w:t>N</w:t>
            </w:r>
            <w:r w:rsidR="1B4E9E22" w:rsidRPr="27F65C87">
              <w:rPr>
                <w:rFonts w:ascii="Arial" w:hAnsi="Arial" w:cs="Arial"/>
                <w:color w:val="auto"/>
                <w:sz w:val="15"/>
                <w:szCs w:val="15"/>
              </w:rPr>
              <w:t>/A</w:t>
            </w:r>
          </w:p>
        </w:tc>
      </w:tr>
      <w:tr w:rsidR="00DC758D" w:rsidRPr="008F24D8" w14:paraId="313C0CF3" w14:textId="77777777" w:rsidTr="27F65C87">
        <w:trPr>
          <w:trHeight w:val="48"/>
        </w:trPr>
        <w:tc>
          <w:tcPr>
            <w:tcW w:w="2108" w:type="dxa"/>
            <w:vMerge/>
          </w:tcPr>
          <w:p w14:paraId="51FD3831"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619BD8"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20d</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A4AAD4"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results of all sensitivity analyses conducted to assess the robustness of the synthesized results.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3A3626"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7430E1A9"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C9822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Reporting biases</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92AFCE"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21</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6F3259"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assessments of risk of bias due to missing results (arising from reporting biases) for each synthesis assessed.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AEB693B"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32397597"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4DF97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Certainty of evidence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4675737"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22</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89B9CA"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Present assessments of certainty (or confidence) in the body of evidence for each outcome assessed.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A947F0"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250B07B8"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6160EC8F"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 xml:space="preserve">DISCUSSION </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5E600775" w14:textId="77777777" w:rsidR="00DC758D" w:rsidRPr="00C27E94" w:rsidRDefault="00DC758D" w:rsidP="001A3BF7">
            <w:pPr>
              <w:pStyle w:val="Default"/>
              <w:jc w:val="center"/>
              <w:rPr>
                <w:rFonts w:ascii="Arial" w:hAnsi="Arial" w:cs="Arial"/>
                <w:color w:val="auto"/>
                <w:sz w:val="15"/>
                <w:szCs w:val="15"/>
              </w:rPr>
            </w:pPr>
          </w:p>
        </w:tc>
      </w:tr>
      <w:tr w:rsidR="00DC758D" w:rsidRPr="008F24D8" w14:paraId="65324E8A"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3333ED1E"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 xml:space="preserve">Discussion </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1C787B"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23a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46E5B1"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Provide a general interpretation of the results in the context of other evidence.</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7E69D6D" w14:textId="5BC460AD" w:rsidR="00DC758D" w:rsidRPr="00C27E94" w:rsidRDefault="00DC758D" w:rsidP="001A3BF7">
            <w:pPr>
              <w:pStyle w:val="Default"/>
              <w:spacing w:before="40" w:after="40"/>
              <w:rPr>
                <w:rFonts w:ascii="Arial" w:hAnsi="Arial" w:cs="Arial"/>
                <w:color w:val="auto"/>
                <w:sz w:val="15"/>
                <w:szCs w:val="15"/>
              </w:rPr>
            </w:pPr>
            <w:r w:rsidRPr="27F65C87">
              <w:rPr>
                <w:rFonts w:ascii="Arial" w:hAnsi="Arial" w:cs="Arial"/>
                <w:color w:val="auto"/>
                <w:sz w:val="15"/>
                <w:szCs w:val="15"/>
              </w:rPr>
              <w:t xml:space="preserve">Pg. </w:t>
            </w:r>
            <w:r w:rsidR="4EE6A8FA" w:rsidRPr="27F65C87">
              <w:rPr>
                <w:rFonts w:ascii="Arial" w:hAnsi="Arial" w:cs="Arial"/>
                <w:color w:val="auto"/>
                <w:sz w:val="15"/>
                <w:szCs w:val="15"/>
              </w:rPr>
              <w:t>10</w:t>
            </w:r>
            <w:r w:rsidRPr="27F65C87">
              <w:rPr>
                <w:rFonts w:ascii="Arial" w:hAnsi="Arial" w:cs="Arial"/>
                <w:color w:val="auto"/>
                <w:sz w:val="15"/>
                <w:szCs w:val="15"/>
              </w:rPr>
              <w:t>-12</w:t>
            </w:r>
          </w:p>
        </w:tc>
      </w:tr>
      <w:tr w:rsidR="00DC758D" w:rsidRPr="008F24D8" w14:paraId="28438E18" w14:textId="77777777" w:rsidTr="27F65C87">
        <w:trPr>
          <w:trHeight w:val="48"/>
        </w:trPr>
        <w:tc>
          <w:tcPr>
            <w:tcW w:w="2108" w:type="dxa"/>
            <w:vMerge/>
          </w:tcPr>
          <w:p w14:paraId="55FBEC35"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A1928F"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23b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80419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Discuss any limitations of the evidence included in the review.</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619FFD"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Pg. 12</w:t>
            </w:r>
          </w:p>
        </w:tc>
      </w:tr>
      <w:tr w:rsidR="00DC758D" w:rsidRPr="008F24D8" w14:paraId="487A5196" w14:textId="77777777" w:rsidTr="27F65C87">
        <w:trPr>
          <w:trHeight w:val="48"/>
        </w:trPr>
        <w:tc>
          <w:tcPr>
            <w:tcW w:w="2108" w:type="dxa"/>
            <w:vMerge/>
          </w:tcPr>
          <w:p w14:paraId="42AEF8C0"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4" w:space="0" w:color="auto"/>
              <w:right w:val="single" w:sz="5" w:space="0" w:color="000000" w:themeColor="text1"/>
            </w:tcBorders>
          </w:tcPr>
          <w:p w14:paraId="4D89A2E9"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23c</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43B9139"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Discuss any limitations of the review processes used.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C3F039B"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Not completed</w:t>
            </w:r>
          </w:p>
        </w:tc>
      </w:tr>
      <w:tr w:rsidR="00DC758D" w:rsidRPr="008F24D8" w14:paraId="3CE5E230" w14:textId="77777777" w:rsidTr="27F65C87">
        <w:trPr>
          <w:trHeight w:val="48"/>
        </w:trPr>
        <w:tc>
          <w:tcPr>
            <w:tcW w:w="2108" w:type="dxa"/>
            <w:vMerge/>
          </w:tcPr>
          <w:p w14:paraId="1798C023"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4" w:space="0" w:color="auto"/>
              <w:left w:val="single" w:sz="5" w:space="0" w:color="000000" w:themeColor="text1"/>
              <w:bottom w:val="single" w:sz="4" w:space="0" w:color="auto"/>
              <w:right w:val="single" w:sz="4" w:space="0" w:color="auto"/>
            </w:tcBorders>
          </w:tcPr>
          <w:p w14:paraId="5A0FAD9E"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23d</w:t>
            </w:r>
          </w:p>
        </w:tc>
        <w:tc>
          <w:tcPr>
            <w:tcW w:w="12049" w:type="dxa"/>
            <w:tcBorders>
              <w:top w:val="single" w:sz="5" w:space="0" w:color="000000" w:themeColor="text1"/>
              <w:left w:val="single" w:sz="4" w:space="0" w:color="auto"/>
              <w:bottom w:val="double" w:sz="5" w:space="0" w:color="000000" w:themeColor="text1"/>
              <w:right w:val="single" w:sz="5" w:space="0" w:color="000000" w:themeColor="text1"/>
            </w:tcBorders>
          </w:tcPr>
          <w:p w14:paraId="26847B5D"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Discuss implications of the results for practice, policy, and future research.</w:t>
            </w:r>
          </w:p>
        </w:tc>
        <w:tc>
          <w:tcPr>
            <w:tcW w:w="1456"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437D6704"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Not completed</w:t>
            </w:r>
          </w:p>
        </w:tc>
      </w:tr>
      <w:tr w:rsidR="00DC758D" w:rsidRPr="008F24D8" w14:paraId="03A6759D" w14:textId="77777777" w:rsidTr="27F65C87">
        <w:trPr>
          <w:trHeight w:val="24"/>
        </w:trPr>
        <w:tc>
          <w:tcPr>
            <w:tcW w:w="14884" w:type="dxa"/>
            <w:gridSpan w:val="3"/>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vAlign w:val="center"/>
          </w:tcPr>
          <w:p w14:paraId="5A232E31" w14:textId="77777777" w:rsidR="00DC758D" w:rsidRPr="00C27E94" w:rsidRDefault="00DC758D" w:rsidP="001A3BF7">
            <w:pPr>
              <w:pStyle w:val="Default"/>
              <w:rPr>
                <w:rFonts w:ascii="Arial" w:hAnsi="Arial" w:cs="Arial"/>
                <w:sz w:val="15"/>
                <w:szCs w:val="15"/>
              </w:rPr>
            </w:pPr>
            <w:r w:rsidRPr="00C27E94">
              <w:rPr>
                <w:rFonts w:ascii="Arial" w:hAnsi="Arial" w:cs="Arial"/>
                <w:b/>
                <w:sz w:val="15"/>
                <w:szCs w:val="15"/>
              </w:rPr>
              <w:t>OTHER INFORMATION</w:t>
            </w:r>
          </w:p>
        </w:tc>
        <w:tc>
          <w:tcPr>
            <w:tcW w:w="1456" w:type="dxa"/>
            <w:tcBorders>
              <w:top w:val="double" w:sz="5" w:space="0" w:color="000000" w:themeColor="text1"/>
              <w:left w:val="single" w:sz="5" w:space="0" w:color="000000" w:themeColor="text1"/>
              <w:bottom w:val="single" w:sz="5" w:space="0" w:color="000000" w:themeColor="text1"/>
              <w:right w:val="single" w:sz="5" w:space="0" w:color="000000" w:themeColor="text1"/>
            </w:tcBorders>
            <w:shd w:val="clear" w:color="auto" w:fill="FFFFCC"/>
          </w:tcPr>
          <w:p w14:paraId="12AFF714" w14:textId="77777777" w:rsidR="00DC758D" w:rsidRPr="00C27E94" w:rsidRDefault="00DC758D" w:rsidP="001A3BF7">
            <w:pPr>
              <w:pStyle w:val="Default"/>
              <w:jc w:val="center"/>
              <w:rPr>
                <w:rFonts w:ascii="Arial" w:hAnsi="Arial" w:cs="Arial"/>
                <w:color w:val="auto"/>
                <w:sz w:val="15"/>
                <w:szCs w:val="15"/>
              </w:rPr>
            </w:pPr>
          </w:p>
        </w:tc>
      </w:tr>
      <w:tr w:rsidR="00DC758D" w:rsidRPr="008F24D8" w14:paraId="7E1C8713" w14:textId="77777777" w:rsidTr="27F65C87">
        <w:trPr>
          <w:trHeight w:val="48"/>
        </w:trPr>
        <w:tc>
          <w:tcPr>
            <w:tcW w:w="2108" w:type="dxa"/>
            <w:vMerge w:val="restart"/>
            <w:tcBorders>
              <w:top w:val="single" w:sz="5" w:space="0" w:color="000000" w:themeColor="text1"/>
              <w:left w:val="single" w:sz="5" w:space="0" w:color="000000" w:themeColor="text1"/>
              <w:right w:val="single" w:sz="5" w:space="0" w:color="000000" w:themeColor="text1"/>
            </w:tcBorders>
          </w:tcPr>
          <w:p w14:paraId="23FAB61E"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Registration and protocol</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296B92"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24a</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10B59B"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Provide registration information for the review, including register name and registration number, or state that the review was not registered.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13AE90"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Pg. 4</w:t>
            </w:r>
          </w:p>
        </w:tc>
      </w:tr>
      <w:tr w:rsidR="00DC758D" w:rsidRPr="008F24D8" w14:paraId="64F12969" w14:textId="77777777" w:rsidTr="27F65C87">
        <w:trPr>
          <w:trHeight w:val="57"/>
        </w:trPr>
        <w:tc>
          <w:tcPr>
            <w:tcW w:w="2108" w:type="dxa"/>
            <w:vMerge/>
          </w:tcPr>
          <w:p w14:paraId="2776F005"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E2BCEC"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24b</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7659B0"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Indicate where the review protocol can be accessed, or state that a protocol was not prepared.</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5B985E"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Pg. 4</w:t>
            </w:r>
          </w:p>
        </w:tc>
      </w:tr>
      <w:tr w:rsidR="00DC758D" w:rsidRPr="008F24D8" w14:paraId="3488BD73" w14:textId="77777777" w:rsidTr="27F65C87">
        <w:trPr>
          <w:trHeight w:val="48"/>
        </w:trPr>
        <w:tc>
          <w:tcPr>
            <w:tcW w:w="2108" w:type="dxa"/>
            <w:vMerge/>
          </w:tcPr>
          <w:p w14:paraId="12CE8421" w14:textId="77777777" w:rsidR="00DC758D" w:rsidRPr="00C27E94" w:rsidRDefault="00DC758D" w:rsidP="001A3BF7">
            <w:pPr>
              <w:pStyle w:val="Default"/>
              <w:spacing w:before="40" w:after="40"/>
              <w:rPr>
                <w:rFonts w:ascii="Arial" w:hAnsi="Arial" w:cs="Arial"/>
                <w:sz w:val="15"/>
                <w:szCs w:val="15"/>
              </w:rPr>
            </w:pP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AF9772"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24c</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519F6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and explain any amendments to information provided at registration or in the protocol.</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45CBB42"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N/A</w:t>
            </w:r>
          </w:p>
        </w:tc>
      </w:tr>
      <w:tr w:rsidR="00DC758D" w:rsidRPr="008F24D8" w14:paraId="1CCFDD9E"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CD8C2E2"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Support</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B95DB3"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25</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4C70C6"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Describe sources of financial or non-financial support for the review, and the role of the funders or sponsors in the review.</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B8F201D" w14:textId="77777777" w:rsidR="00DC758D" w:rsidRPr="00C27E94" w:rsidRDefault="00DC758D" w:rsidP="001A3BF7">
            <w:pPr>
              <w:pStyle w:val="Default"/>
              <w:spacing w:before="40" w:after="40"/>
              <w:rPr>
                <w:rFonts w:ascii="Arial" w:hAnsi="Arial" w:cs="Arial"/>
                <w:color w:val="auto"/>
                <w:sz w:val="15"/>
                <w:szCs w:val="15"/>
              </w:rPr>
            </w:pPr>
            <w:r w:rsidRPr="19AF62FE">
              <w:rPr>
                <w:rFonts w:ascii="Arial" w:hAnsi="Arial" w:cs="Arial"/>
                <w:color w:val="auto"/>
                <w:sz w:val="15"/>
                <w:szCs w:val="15"/>
              </w:rPr>
              <w:t>Pg. 12</w:t>
            </w:r>
          </w:p>
        </w:tc>
      </w:tr>
      <w:tr w:rsidR="00DC758D" w:rsidRPr="008F24D8" w14:paraId="5FB1D5BC" w14:textId="77777777" w:rsidTr="27F65C87">
        <w:trPr>
          <w:trHeight w:val="48"/>
        </w:trPr>
        <w:tc>
          <w:tcPr>
            <w:tcW w:w="210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75AB25"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Competing interests</w:t>
            </w:r>
          </w:p>
        </w:tc>
        <w:tc>
          <w:tcPr>
            <w:tcW w:w="727"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33A5D9"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26</w:t>
            </w:r>
          </w:p>
        </w:tc>
        <w:tc>
          <w:tcPr>
            <w:tcW w:w="1204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6E55F8"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Declare any competing interests of review authors.</w:t>
            </w:r>
          </w:p>
        </w:tc>
        <w:tc>
          <w:tcPr>
            <w:tcW w:w="145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1E4C04C" w14:textId="77777777" w:rsidR="00DC758D" w:rsidRPr="00C27E94" w:rsidRDefault="00DC758D" w:rsidP="001A3BF7">
            <w:pPr>
              <w:pStyle w:val="Default"/>
              <w:spacing w:before="40" w:after="40"/>
              <w:rPr>
                <w:rFonts w:ascii="Arial" w:hAnsi="Arial" w:cs="Arial"/>
                <w:color w:val="auto"/>
                <w:sz w:val="15"/>
                <w:szCs w:val="15"/>
              </w:rPr>
            </w:pPr>
            <w:r w:rsidRPr="19AF62FE">
              <w:rPr>
                <w:rFonts w:ascii="Arial" w:hAnsi="Arial" w:cs="Arial"/>
                <w:color w:val="auto"/>
                <w:sz w:val="15"/>
                <w:szCs w:val="15"/>
              </w:rPr>
              <w:t>Pg. 12</w:t>
            </w:r>
          </w:p>
        </w:tc>
      </w:tr>
      <w:tr w:rsidR="00DC758D" w:rsidRPr="008F24D8" w14:paraId="3EB7880E" w14:textId="77777777" w:rsidTr="27F65C87">
        <w:trPr>
          <w:trHeight w:val="219"/>
        </w:trPr>
        <w:tc>
          <w:tcPr>
            <w:tcW w:w="2108"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44617AFE"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Availability of data, code and other materials</w:t>
            </w:r>
          </w:p>
        </w:tc>
        <w:tc>
          <w:tcPr>
            <w:tcW w:w="727"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6AB8391D" w14:textId="77777777" w:rsidR="00DC758D" w:rsidRPr="00C27E94" w:rsidRDefault="00DC758D" w:rsidP="001A3BF7">
            <w:pPr>
              <w:pStyle w:val="Default"/>
              <w:spacing w:before="40" w:after="40"/>
              <w:jc w:val="right"/>
              <w:rPr>
                <w:rFonts w:ascii="Arial" w:hAnsi="Arial" w:cs="Arial"/>
                <w:sz w:val="15"/>
                <w:szCs w:val="15"/>
              </w:rPr>
            </w:pPr>
            <w:r w:rsidRPr="00C27E94">
              <w:rPr>
                <w:rFonts w:ascii="Arial" w:hAnsi="Arial" w:cs="Arial"/>
                <w:sz w:val="15"/>
                <w:szCs w:val="15"/>
              </w:rPr>
              <w:t>27</w:t>
            </w:r>
          </w:p>
        </w:tc>
        <w:tc>
          <w:tcPr>
            <w:tcW w:w="12049"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3873FB61" w14:textId="77777777" w:rsidR="00DC758D" w:rsidRPr="00C27E94" w:rsidRDefault="00DC758D" w:rsidP="001A3BF7">
            <w:pPr>
              <w:pStyle w:val="Default"/>
              <w:spacing w:before="40" w:after="40"/>
              <w:rPr>
                <w:rFonts w:ascii="Arial" w:hAnsi="Arial" w:cs="Arial"/>
                <w:sz w:val="15"/>
                <w:szCs w:val="15"/>
              </w:rPr>
            </w:pPr>
            <w:r w:rsidRPr="00C27E94">
              <w:rPr>
                <w:rFonts w:ascii="Arial" w:hAnsi="Arial" w:cs="Arial"/>
                <w:sz w:val="15"/>
                <w:szCs w:val="15"/>
              </w:rPr>
              <w:t>Report which of the following are publicly available and where they can be found: template data collection forms; data extracted from included studies; data used for all analyses; analytic code; any other materials used in the review.</w:t>
            </w:r>
          </w:p>
        </w:tc>
        <w:tc>
          <w:tcPr>
            <w:tcW w:w="1456" w:type="dxa"/>
            <w:tcBorders>
              <w:top w:val="single" w:sz="5" w:space="0" w:color="000000" w:themeColor="text1"/>
              <w:left w:val="single" w:sz="5" w:space="0" w:color="000000" w:themeColor="text1"/>
              <w:bottom w:val="double" w:sz="5" w:space="0" w:color="000000" w:themeColor="text1"/>
              <w:right w:val="single" w:sz="5" w:space="0" w:color="000000" w:themeColor="text1"/>
            </w:tcBorders>
          </w:tcPr>
          <w:p w14:paraId="547F9D04" w14:textId="77777777" w:rsidR="00DC758D" w:rsidRPr="00C27E94" w:rsidRDefault="00DC758D" w:rsidP="001A3BF7">
            <w:pPr>
              <w:pStyle w:val="Default"/>
              <w:spacing w:before="40" w:after="40"/>
              <w:rPr>
                <w:rFonts w:ascii="Arial" w:hAnsi="Arial" w:cs="Arial"/>
                <w:color w:val="auto"/>
                <w:sz w:val="15"/>
                <w:szCs w:val="15"/>
              </w:rPr>
            </w:pPr>
            <w:r w:rsidRPr="7E562CC5">
              <w:rPr>
                <w:rFonts w:ascii="Arial" w:hAnsi="Arial" w:cs="Arial"/>
                <w:color w:val="auto"/>
                <w:sz w:val="15"/>
                <w:szCs w:val="15"/>
              </w:rPr>
              <w:t>Supplementary materials</w:t>
            </w:r>
          </w:p>
        </w:tc>
      </w:tr>
    </w:tbl>
    <w:p w14:paraId="21EB669E" w14:textId="77777777" w:rsidR="00DC758D" w:rsidRPr="008F032A" w:rsidRDefault="00DC758D" w:rsidP="00DC758D">
      <w:pPr>
        <w:pStyle w:val="Default"/>
        <w:spacing w:line="183" w:lineRule="atLeast"/>
        <w:jc w:val="both"/>
        <w:rPr>
          <w:rFonts w:ascii="Arial" w:hAnsi="Arial" w:cs="Arial"/>
          <w:color w:val="auto"/>
          <w:sz w:val="16"/>
          <w:szCs w:val="16"/>
          <w:vertAlign w:val="superscript"/>
          <w:lang w:val="da-DK"/>
        </w:rPr>
      </w:pPr>
      <w:r w:rsidRPr="008F032A">
        <w:rPr>
          <w:rFonts w:ascii="Arial" w:hAnsi="Arial" w:cs="Arial"/>
          <w:color w:val="auto"/>
          <w:sz w:val="16"/>
          <w:szCs w:val="16"/>
          <w:vertAlign w:val="superscript"/>
        </w:rPr>
        <w:t xml:space="preserve">From:  Page MJ, McKenzie JE, Bossuyt PM, Boutron I, Hoffmann TC, Mulrow CD, et al. The PRISMA 2020 statement: an updated guideline for reporting systematic reviews. BMJ 2021;372:n71. doi: 10.1136/bmj.n71. This work is licensed under CC BY 4.0. To view a copy of this license, visit  </w:t>
      </w:r>
    </w:p>
    <w:p w14:paraId="5ECC7398" w14:textId="77777777" w:rsidR="00DC758D" w:rsidRDefault="00DC758D" w:rsidP="00DC758D">
      <w:pPr>
        <w:rPr>
          <w:b/>
          <w:bCs/>
        </w:rPr>
      </w:pPr>
      <w:r>
        <w:rPr>
          <w:b/>
          <w:bCs/>
        </w:rPr>
        <w:t xml:space="preserve"> </w:t>
      </w:r>
    </w:p>
    <w:p w14:paraId="647B70E6" w14:textId="77777777" w:rsidR="00DC758D" w:rsidRDefault="00DC758D" w:rsidP="00DC758D">
      <w:pPr>
        <w:rPr>
          <w:b/>
          <w:bCs/>
        </w:rPr>
        <w:sectPr w:rsidR="00DC758D" w:rsidSect="00DC758D">
          <w:pgSz w:w="16840" w:h="11900" w:orient="landscape"/>
          <w:pgMar w:top="1440" w:right="1440" w:bottom="1440" w:left="1440" w:header="708" w:footer="708" w:gutter="0"/>
          <w:cols w:space="708"/>
          <w:docGrid w:linePitch="360"/>
        </w:sectPr>
      </w:pPr>
    </w:p>
    <w:p w14:paraId="6EA709DC" w14:textId="77777777" w:rsidR="00DC758D" w:rsidRDefault="00DC758D" w:rsidP="00DC758D">
      <w:r>
        <w:rPr>
          <w:b/>
          <w:bCs/>
        </w:rPr>
        <w:lastRenderedPageBreak/>
        <w:t xml:space="preserve">Tables 2 A-F. </w:t>
      </w:r>
      <w:r w:rsidRPr="00FA10C5">
        <w:t>The following tables display the search terms used for each database searched.</w:t>
      </w:r>
    </w:p>
    <w:p w14:paraId="193222C1" w14:textId="77777777" w:rsidR="00DC758D" w:rsidRDefault="00DC758D" w:rsidP="00DC758D"/>
    <w:p w14:paraId="336BF3E5" w14:textId="77777777" w:rsidR="00DC758D" w:rsidRDefault="00DC758D" w:rsidP="00DC758D">
      <w:pPr>
        <w:rPr>
          <w:b/>
          <w:bCs/>
        </w:rPr>
      </w:pPr>
    </w:p>
    <w:p w14:paraId="4F78715B" w14:textId="77777777" w:rsidR="00DC758D" w:rsidRDefault="00DC758D" w:rsidP="00DC758D">
      <w:pPr>
        <w:rPr>
          <w:b/>
          <w:bCs/>
        </w:rPr>
      </w:pPr>
      <w:r>
        <w:rPr>
          <w:b/>
          <w:bCs/>
        </w:rPr>
        <w:t xml:space="preserve">Table 2A </w:t>
      </w:r>
      <w:r w:rsidRPr="00CF2885">
        <w:rPr>
          <w:b/>
          <w:bCs/>
        </w:rPr>
        <w:t>Ovid MEDLINE(R</w:t>
      </w:r>
    </w:p>
    <w:tbl>
      <w:tblPr>
        <w:tblStyle w:val="TableGrid"/>
        <w:tblW w:w="0" w:type="auto"/>
        <w:tblLook w:val="04A0" w:firstRow="1" w:lastRow="0" w:firstColumn="1" w:lastColumn="0" w:noHBand="0" w:noVBand="1"/>
      </w:tblPr>
      <w:tblGrid>
        <w:gridCol w:w="3402"/>
        <w:gridCol w:w="5618"/>
      </w:tblGrid>
      <w:tr w:rsidR="00DC758D" w:rsidRPr="006478F9" w14:paraId="3B86E3EF" w14:textId="77777777" w:rsidTr="001A3BF7">
        <w:tc>
          <w:tcPr>
            <w:tcW w:w="3402" w:type="dxa"/>
            <w:tcBorders>
              <w:left w:val="nil"/>
              <w:bottom w:val="single" w:sz="4" w:space="0" w:color="auto"/>
              <w:right w:val="nil"/>
            </w:tcBorders>
          </w:tcPr>
          <w:p w14:paraId="5AA18FBE"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03144425" w14:textId="77777777" w:rsidR="00DC758D" w:rsidRPr="006478F9" w:rsidRDefault="00DC758D" w:rsidP="001A3BF7">
            <w:pPr>
              <w:rPr>
                <w:b/>
                <w:bCs/>
                <w:sz w:val="20"/>
                <w:szCs w:val="20"/>
              </w:rPr>
            </w:pPr>
            <w:r w:rsidRPr="006478F9">
              <w:rPr>
                <w:b/>
                <w:bCs/>
                <w:sz w:val="20"/>
                <w:szCs w:val="20"/>
              </w:rPr>
              <w:t>Search Terms for Ovid MEDLINE(R) ALL 1946 to March 25, 2025</w:t>
            </w:r>
          </w:p>
        </w:tc>
      </w:tr>
      <w:tr w:rsidR="00DC758D" w:rsidRPr="006478F9" w14:paraId="70E5E82F" w14:textId="77777777" w:rsidTr="001A3BF7">
        <w:tc>
          <w:tcPr>
            <w:tcW w:w="3402" w:type="dxa"/>
            <w:tcBorders>
              <w:left w:val="nil"/>
              <w:bottom w:val="nil"/>
              <w:right w:val="nil"/>
            </w:tcBorders>
          </w:tcPr>
          <w:p w14:paraId="40E30CE9" w14:textId="77777777" w:rsidR="00DC758D" w:rsidRPr="006478F9" w:rsidRDefault="00DC758D" w:rsidP="001A3BF7">
            <w:pPr>
              <w:rPr>
                <w:sz w:val="20"/>
                <w:szCs w:val="20"/>
              </w:rPr>
            </w:pPr>
            <w:r w:rsidRPr="006478F9">
              <w:rPr>
                <w:sz w:val="20"/>
                <w:szCs w:val="20"/>
              </w:rPr>
              <w:t>Brain age (title/abstract/key words)</w:t>
            </w:r>
          </w:p>
        </w:tc>
        <w:tc>
          <w:tcPr>
            <w:tcW w:w="5618" w:type="dxa"/>
            <w:tcBorders>
              <w:left w:val="nil"/>
              <w:bottom w:val="nil"/>
              <w:right w:val="nil"/>
            </w:tcBorders>
          </w:tcPr>
          <w:p w14:paraId="61732341"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w:t>
            </w:r>
          </w:p>
          <w:p w14:paraId="191C61F0" w14:textId="77777777" w:rsidR="00DC758D" w:rsidRPr="006478F9" w:rsidRDefault="00DC758D" w:rsidP="001A3BF7">
            <w:pPr>
              <w:rPr>
                <w:sz w:val="20"/>
                <w:szCs w:val="20"/>
              </w:rPr>
            </w:pPr>
          </w:p>
        </w:tc>
      </w:tr>
      <w:tr w:rsidR="00DC758D" w:rsidRPr="006478F9" w14:paraId="232823F6" w14:textId="77777777" w:rsidTr="001A3BF7">
        <w:tc>
          <w:tcPr>
            <w:tcW w:w="3402" w:type="dxa"/>
            <w:tcBorders>
              <w:top w:val="nil"/>
              <w:left w:val="nil"/>
              <w:bottom w:val="single" w:sz="4" w:space="0" w:color="auto"/>
              <w:right w:val="nil"/>
            </w:tcBorders>
          </w:tcPr>
          <w:p w14:paraId="3F095586" w14:textId="77777777" w:rsidR="00DC758D" w:rsidRPr="006478F9" w:rsidRDefault="00DC758D" w:rsidP="001A3BF7">
            <w:pPr>
              <w:rPr>
                <w:sz w:val="20"/>
                <w:szCs w:val="20"/>
              </w:rPr>
            </w:pPr>
            <w:r w:rsidRPr="006478F9">
              <w:rPr>
                <w:sz w:val="20"/>
                <w:szCs w:val="20"/>
              </w:rPr>
              <w:t>Psychosocial risk factors for dementia</w:t>
            </w:r>
          </w:p>
          <w:p w14:paraId="6422D8A8" w14:textId="77777777" w:rsidR="00DC758D" w:rsidRPr="006478F9" w:rsidRDefault="00DC758D" w:rsidP="001A3BF7">
            <w:pPr>
              <w:rPr>
                <w:sz w:val="20"/>
                <w:szCs w:val="20"/>
              </w:rPr>
            </w:pPr>
            <w:r w:rsidRPr="006478F9">
              <w:rPr>
                <w:sz w:val="20"/>
                <w:szCs w:val="20"/>
              </w:rPr>
              <w:t>(title/abstract/key words)</w:t>
            </w:r>
          </w:p>
        </w:tc>
        <w:tc>
          <w:tcPr>
            <w:tcW w:w="5618" w:type="dxa"/>
            <w:tcBorders>
              <w:top w:val="nil"/>
              <w:left w:val="nil"/>
              <w:bottom w:val="single" w:sz="4" w:space="0" w:color="auto"/>
              <w:right w:val="nil"/>
            </w:tcBorders>
          </w:tcPr>
          <w:p w14:paraId="27DEA336" w14:textId="77777777" w:rsidR="00DC758D" w:rsidRPr="006478F9" w:rsidRDefault="00DC758D" w:rsidP="001A3BF7">
            <w:pPr>
              <w:pStyle w:val="paragraph"/>
              <w:spacing w:before="0" w:beforeAutospacing="0" w:after="0" w:afterAutospacing="0"/>
              <w:textAlignment w:val="baseline"/>
              <w:rPr>
                <w:rFonts w:eastAsiaTheme="majorEastAsia"/>
                <w:sz w:val="20"/>
                <w:szCs w:val="20"/>
              </w:rPr>
            </w:pPr>
            <w:r w:rsidRPr="006478F9">
              <w:rPr>
                <w:rStyle w:val="normaltextrun"/>
                <w:rFonts w:eastAsiaTheme="majorEastAsia"/>
                <w:sz w:val="20"/>
                <w:szCs w:val="20"/>
                <w:lang w:val="en-US"/>
              </w:rPr>
              <w:t>depress* OR dysthymi* OR exp Depression/ OR exp Depressive Disorder/ OR exp Dysthymic Disorder/ OR "mood disorder" OR exp Mood Disorders/ OR anxiet* OR anxious* OR exp Anxiety/ OR exp Anxiety Disorders/ OR exp Generalized Anxiety Disorder/ OR "post traumatic stress disorder" OR PTSD OR exp Stress Disorders, Traumatic/ OR exp Stress Disorders, Post-Traumatic/ OR trauma* OR exp Psychological Trauma/ OR lonel* OR exp Loneliness/ OR "social isolation" OR exp Social Isolation/ OR neurotic* OR exp Neuroticism/ OR stress* OR distress* OR exp Stress, Psychological/ OR exp Subjective Stress/</w:t>
            </w:r>
            <w:r w:rsidRPr="006478F9">
              <w:rPr>
                <w:rStyle w:val="eop"/>
                <w:rFonts w:eastAsiaTheme="majorEastAsia"/>
                <w:sz w:val="20"/>
                <w:szCs w:val="20"/>
              </w:rPr>
              <w:t> </w:t>
            </w:r>
          </w:p>
        </w:tc>
      </w:tr>
      <w:tr w:rsidR="00DC758D" w:rsidRPr="006478F9" w14:paraId="3604E04C" w14:textId="77777777" w:rsidTr="001A3BF7">
        <w:tc>
          <w:tcPr>
            <w:tcW w:w="9020" w:type="dxa"/>
            <w:gridSpan w:val="2"/>
            <w:tcBorders>
              <w:left w:val="nil"/>
              <w:bottom w:val="nil"/>
              <w:right w:val="nil"/>
            </w:tcBorders>
          </w:tcPr>
          <w:p w14:paraId="55F869EF" w14:textId="77777777" w:rsidR="00DC758D" w:rsidRPr="00CF2885" w:rsidRDefault="00DC758D" w:rsidP="001A3BF7">
            <w:pPr>
              <w:rPr>
                <w:sz w:val="20"/>
                <w:szCs w:val="20"/>
                <w:vertAlign w:val="superscript"/>
              </w:rPr>
            </w:pPr>
            <w:r w:rsidRPr="008F032A">
              <w:rPr>
                <w:sz w:val="20"/>
                <w:szCs w:val="20"/>
                <w:vertAlign w:val="superscript"/>
              </w:rPr>
              <w:t>Abbreviations: * = truncation wildcard (i.e. finds all terms beginning with this string of text), exp = explode function.</w:t>
            </w:r>
          </w:p>
        </w:tc>
      </w:tr>
    </w:tbl>
    <w:p w14:paraId="741DA1B7" w14:textId="77777777" w:rsidR="00DC758D" w:rsidRDefault="00DC758D" w:rsidP="00DC758D">
      <w:pPr>
        <w:rPr>
          <w:b/>
          <w:bCs/>
        </w:rPr>
      </w:pPr>
    </w:p>
    <w:p w14:paraId="2FD1EF14" w14:textId="77777777" w:rsidR="00DC758D" w:rsidRDefault="00DC758D" w:rsidP="00DC758D">
      <w:pPr>
        <w:rPr>
          <w:b/>
          <w:bCs/>
        </w:rPr>
      </w:pPr>
    </w:p>
    <w:p w14:paraId="23CDA703" w14:textId="77777777" w:rsidR="00DC758D" w:rsidRDefault="00DC758D" w:rsidP="00DC758D">
      <w:pPr>
        <w:rPr>
          <w:b/>
          <w:bCs/>
        </w:rPr>
      </w:pPr>
      <w:r>
        <w:rPr>
          <w:b/>
          <w:bCs/>
        </w:rPr>
        <w:t xml:space="preserve">Table 2B </w:t>
      </w:r>
      <w:r w:rsidRPr="00CF2885">
        <w:rPr>
          <w:b/>
          <w:bCs/>
        </w:rPr>
        <w:t>Ovid EMBASE Classic+ Embase</w:t>
      </w:r>
    </w:p>
    <w:tbl>
      <w:tblPr>
        <w:tblStyle w:val="TableGrid"/>
        <w:tblW w:w="0" w:type="auto"/>
        <w:tblLook w:val="04A0" w:firstRow="1" w:lastRow="0" w:firstColumn="1" w:lastColumn="0" w:noHBand="0" w:noVBand="1"/>
      </w:tblPr>
      <w:tblGrid>
        <w:gridCol w:w="3402"/>
        <w:gridCol w:w="5618"/>
      </w:tblGrid>
      <w:tr w:rsidR="00DC758D" w:rsidRPr="006478F9" w14:paraId="75A26256" w14:textId="77777777" w:rsidTr="001A3BF7">
        <w:tc>
          <w:tcPr>
            <w:tcW w:w="3402" w:type="dxa"/>
            <w:tcBorders>
              <w:left w:val="nil"/>
              <w:bottom w:val="single" w:sz="4" w:space="0" w:color="auto"/>
              <w:right w:val="nil"/>
            </w:tcBorders>
          </w:tcPr>
          <w:p w14:paraId="238CE247"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6ED17C81" w14:textId="77777777" w:rsidR="00DC758D" w:rsidRPr="006478F9" w:rsidRDefault="00DC758D" w:rsidP="001A3BF7">
            <w:pPr>
              <w:rPr>
                <w:b/>
                <w:bCs/>
                <w:sz w:val="20"/>
                <w:szCs w:val="20"/>
              </w:rPr>
            </w:pPr>
            <w:r w:rsidRPr="006478F9">
              <w:rPr>
                <w:b/>
                <w:bCs/>
                <w:sz w:val="20"/>
                <w:szCs w:val="20"/>
              </w:rPr>
              <w:t>Search Terms for Ovid EMBASE Classic+ Embase 1947-25 march 2025</w:t>
            </w:r>
          </w:p>
        </w:tc>
      </w:tr>
      <w:tr w:rsidR="00DC758D" w:rsidRPr="006478F9" w14:paraId="208AFB9D" w14:textId="77777777" w:rsidTr="001A3BF7">
        <w:tc>
          <w:tcPr>
            <w:tcW w:w="3402" w:type="dxa"/>
            <w:tcBorders>
              <w:left w:val="nil"/>
              <w:bottom w:val="nil"/>
              <w:right w:val="nil"/>
            </w:tcBorders>
          </w:tcPr>
          <w:p w14:paraId="71A378A5" w14:textId="77777777" w:rsidR="00DC758D" w:rsidRPr="006478F9" w:rsidRDefault="00DC758D" w:rsidP="001A3BF7">
            <w:pPr>
              <w:rPr>
                <w:sz w:val="20"/>
                <w:szCs w:val="20"/>
              </w:rPr>
            </w:pPr>
            <w:r w:rsidRPr="006478F9">
              <w:rPr>
                <w:sz w:val="20"/>
                <w:szCs w:val="20"/>
              </w:rPr>
              <w:t>Brain age (title/abstract/key words)</w:t>
            </w:r>
          </w:p>
        </w:tc>
        <w:tc>
          <w:tcPr>
            <w:tcW w:w="5618" w:type="dxa"/>
            <w:tcBorders>
              <w:left w:val="nil"/>
              <w:bottom w:val="nil"/>
              <w:right w:val="nil"/>
            </w:tcBorders>
          </w:tcPr>
          <w:p w14:paraId="27585871"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 xml:space="preserve">"brain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 </w:t>
            </w:r>
          </w:p>
          <w:p w14:paraId="03459C54" w14:textId="77777777" w:rsidR="00DC758D" w:rsidRPr="006478F9" w:rsidRDefault="00DC758D" w:rsidP="001A3BF7">
            <w:pPr>
              <w:rPr>
                <w:sz w:val="20"/>
                <w:szCs w:val="20"/>
              </w:rPr>
            </w:pPr>
          </w:p>
        </w:tc>
      </w:tr>
      <w:tr w:rsidR="00DC758D" w:rsidRPr="006478F9" w14:paraId="59106A2C" w14:textId="77777777" w:rsidTr="001A3BF7">
        <w:tc>
          <w:tcPr>
            <w:tcW w:w="3402" w:type="dxa"/>
            <w:tcBorders>
              <w:top w:val="nil"/>
              <w:left w:val="nil"/>
              <w:bottom w:val="single" w:sz="4" w:space="0" w:color="auto"/>
              <w:right w:val="nil"/>
            </w:tcBorders>
          </w:tcPr>
          <w:p w14:paraId="0EE37940" w14:textId="77777777" w:rsidR="00DC758D" w:rsidRPr="006478F9" w:rsidRDefault="00DC758D" w:rsidP="001A3BF7">
            <w:pPr>
              <w:rPr>
                <w:sz w:val="20"/>
                <w:szCs w:val="20"/>
              </w:rPr>
            </w:pPr>
            <w:r w:rsidRPr="006478F9">
              <w:rPr>
                <w:sz w:val="20"/>
                <w:szCs w:val="20"/>
              </w:rPr>
              <w:t>Psychosocial risk factors for dementia</w:t>
            </w:r>
          </w:p>
          <w:p w14:paraId="47AF541B" w14:textId="77777777" w:rsidR="00DC758D" w:rsidRPr="006478F9" w:rsidRDefault="00DC758D" w:rsidP="001A3BF7">
            <w:pPr>
              <w:rPr>
                <w:sz w:val="20"/>
                <w:szCs w:val="20"/>
              </w:rPr>
            </w:pPr>
            <w:r w:rsidRPr="006478F9">
              <w:rPr>
                <w:sz w:val="20"/>
                <w:szCs w:val="20"/>
              </w:rPr>
              <w:t>(title/abstract/key words)</w:t>
            </w:r>
          </w:p>
        </w:tc>
        <w:tc>
          <w:tcPr>
            <w:tcW w:w="5618" w:type="dxa"/>
            <w:tcBorders>
              <w:top w:val="nil"/>
              <w:left w:val="nil"/>
              <w:bottom w:val="single" w:sz="4" w:space="0" w:color="auto"/>
              <w:right w:val="nil"/>
            </w:tcBorders>
          </w:tcPr>
          <w:p w14:paraId="2C3A7111" w14:textId="77777777" w:rsidR="00DC758D" w:rsidRPr="006478F9" w:rsidRDefault="00DC758D" w:rsidP="001A3BF7">
            <w:pPr>
              <w:rPr>
                <w:sz w:val="20"/>
                <w:szCs w:val="20"/>
              </w:rPr>
            </w:pPr>
            <w:r w:rsidRPr="006478F9">
              <w:rPr>
                <w:sz w:val="20"/>
                <w:szCs w:val="20"/>
              </w:rPr>
              <w:t>depress* OR exp depression/ OR dysthymi* OR "mood disorder" OR exp mood disorder/ OR anxiet* OR anxious* OR exp anxiety/ OR exp anxiety disorder/ OR exp generalized anxiety disorder/ OR "post traumatic stress disorder" OR PTSD OR exp posttraumatic stress disorder/ OR trauma* OR exp psychotrauma/ OR lonel* OR exp loneliness/ OR "social isolation" OR exp social isolation/ OR neurotic* OR stress* OR distress* OR exp mental stress/)</w:t>
            </w:r>
          </w:p>
        </w:tc>
      </w:tr>
      <w:tr w:rsidR="00DC758D" w:rsidRPr="006478F9" w14:paraId="782FFFEA" w14:textId="77777777" w:rsidTr="001A3BF7">
        <w:tc>
          <w:tcPr>
            <w:tcW w:w="9020" w:type="dxa"/>
            <w:gridSpan w:val="2"/>
            <w:tcBorders>
              <w:left w:val="nil"/>
              <w:bottom w:val="nil"/>
              <w:right w:val="nil"/>
            </w:tcBorders>
          </w:tcPr>
          <w:p w14:paraId="65C60162" w14:textId="77777777" w:rsidR="00DC758D" w:rsidRPr="00CF2885" w:rsidRDefault="00DC758D" w:rsidP="001A3BF7">
            <w:pPr>
              <w:rPr>
                <w:sz w:val="20"/>
                <w:szCs w:val="20"/>
                <w:vertAlign w:val="superscript"/>
              </w:rPr>
            </w:pPr>
            <w:r w:rsidRPr="008F032A">
              <w:rPr>
                <w:sz w:val="20"/>
                <w:szCs w:val="20"/>
                <w:vertAlign w:val="superscript"/>
              </w:rPr>
              <w:t>Abbreviations: * = truncation wildcard (i.e. finds all terms beginning with this string of text), exp = explode function.</w:t>
            </w:r>
          </w:p>
        </w:tc>
      </w:tr>
    </w:tbl>
    <w:p w14:paraId="6479A2C0" w14:textId="77777777" w:rsidR="00DC758D" w:rsidRDefault="00DC758D" w:rsidP="00DC758D">
      <w:pPr>
        <w:rPr>
          <w:b/>
          <w:bCs/>
        </w:rPr>
      </w:pPr>
    </w:p>
    <w:p w14:paraId="29658B6C" w14:textId="77777777" w:rsidR="00DC758D" w:rsidRDefault="00DC758D" w:rsidP="00DC758D">
      <w:pPr>
        <w:rPr>
          <w:b/>
          <w:bCs/>
        </w:rPr>
      </w:pPr>
    </w:p>
    <w:p w14:paraId="37A288C0" w14:textId="77777777" w:rsidR="00DC758D" w:rsidRDefault="00DC758D" w:rsidP="00DC758D">
      <w:pPr>
        <w:rPr>
          <w:b/>
          <w:bCs/>
        </w:rPr>
      </w:pPr>
    </w:p>
    <w:p w14:paraId="7164F168" w14:textId="77777777" w:rsidR="00DC758D" w:rsidRDefault="00DC758D" w:rsidP="00DC758D">
      <w:pPr>
        <w:rPr>
          <w:b/>
          <w:bCs/>
        </w:rPr>
      </w:pPr>
    </w:p>
    <w:p w14:paraId="488E23CF" w14:textId="77777777" w:rsidR="00DC758D" w:rsidRDefault="00DC758D" w:rsidP="00DC758D">
      <w:pPr>
        <w:rPr>
          <w:b/>
          <w:bCs/>
        </w:rPr>
      </w:pPr>
    </w:p>
    <w:p w14:paraId="10008DCD" w14:textId="77777777" w:rsidR="00DC758D" w:rsidRDefault="00DC758D" w:rsidP="00DC758D">
      <w:pPr>
        <w:rPr>
          <w:b/>
          <w:bCs/>
        </w:rPr>
      </w:pPr>
    </w:p>
    <w:p w14:paraId="004C9D89" w14:textId="77777777" w:rsidR="00DC758D" w:rsidRDefault="00DC758D" w:rsidP="00DC758D">
      <w:pPr>
        <w:rPr>
          <w:b/>
          <w:bCs/>
        </w:rPr>
      </w:pPr>
    </w:p>
    <w:p w14:paraId="16443CC1" w14:textId="77777777" w:rsidR="00DC758D" w:rsidRDefault="00DC758D" w:rsidP="00DC758D">
      <w:pPr>
        <w:rPr>
          <w:b/>
          <w:bCs/>
        </w:rPr>
      </w:pPr>
    </w:p>
    <w:p w14:paraId="52DB837E" w14:textId="77777777" w:rsidR="00DC758D" w:rsidRPr="00B15A28" w:rsidRDefault="00DC758D" w:rsidP="00DC758D">
      <w:pPr>
        <w:rPr>
          <w:b/>
          <w:bCs/>
        </w:rPr>
      </w:pPr>
      <w:r>
        <w:rPr>
          <w:b/>
          <w:bCs/>
        </w:rPr>
        <w:t xml:space="preserve">Table 2C </w:t>
      </w:r>
      <w:r w:rsidRPr="00CF2885">
        <w:rPr>
          <w:b/>
          <w:bCs/>
        </w:rPr>
        <w:t>Ovid APA PsycInfo</w:t>
      </w:r>
    </w:p>
    <w:tbl>
      <w:tblPr>
        <w:tblStyle w:val="TableGrid"/>
        <w:tblW w:w="0" w:type="auto"/>
        <w:tblLook w:val="04A0" w:firstRow="1" w:lastRow="0" w:firstColumn="1" w:lastColumn="0" w:noHBand="0" w:noVBand="1"/>
      </w:tblPr>
      <w:tblGrid>
        <w:gridCol w:w="3402"/>
        <w:gridCol w:w="5618"/>
      </w:tblGrid>
      <w:tr w:rsidR="00DC758D" w:rsidRPr="006478F9" w14:paraId="574FC6BC" w14:textId="77777777" w:rsidTr="001A3BF7">
        <w:tc>
          <w:tcPr>
            <w:tcW w:w="3402" w:type="dxa"/>
            <w:tcBorders>
              <w:left w:val="nil"/>
              <w:bottom w:val="single" w:sz="4" w:space="0" w:color="auto"/>
              <w:right w:val="nil"/>
            </w:tcBorders>
          </w:tcPr>
          <w:p w14:paraId="4A5056A4"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0718A3C7" w14:textId="77777777" w:rsidR="00DC758D" w:rsidRPr="006478F9" w:rsidRDefault="00DC758D" w:rsidP="001A3BF7">
            <w:pPr>
              <w:rPr>
                <w:b/>
                <w:bCs/>
                <w:sz w:val="20"/>
                <w:szCs w:val="20"/>
              </w:rPr>
            </w:pPr>
            <w:r w:rsidRPr="006478F9">
              <w:rPr>
                <w:b/>
                <w:bCs/>
                <w:sz w:val="20"/>
                <w:szCs w:val="20"/>
              </w:rPr>
              <w:t>Search Terms for Ovid APA PsycInfo 1806 to march 2025 week 3</w:t>
            </w:r>
          </w:p>
        </w:tc>
      </w:tr>
      <w:tr w:rsidR="00DC758D" w:rsidRPr="006478F9" w14:paraId="6210929B" w14:textId="77777777" w:rsidTr="001A3BF7">
        <w:tc>
          <w:tcPr>
            <w:tcW w:w="3402" w:type="dxa"/>
            <w:tcBorders>
              <w:left w:val="nil"/>
              <w:bottom w:val="nil"/>
              <w:right w:val="nil"/>
            </w:tcBorders>
          </w:tcPr>
          <w:p w14:paraId="2A87F20A" w14:textId="77777777" w:rsidR="00DC758D" w:rsidRPr="006478F9" w:rsidRDefault="00DC758D" w:rsidP="001A3BF7">
            <w:pPr>
              <w:rPr>
                <w:sz w:val="20"/>
                <w:szCs w:val="20"/>
              </w:rPr>
            </w:pPr>
            <w:r w:rsidRPr="006478F9">
              <w:rPr>
                <w:sz w:val="20"/>
                <w:szCs w:val="20"/>
              </w:rPr>
              <w:t>Brain age (title/abstract/key words)</w:t>
            </w:r>
          </w:p>
        </w:tc>
        <w:tc>
          <w:tcPr>
            <w:tcW w:w="5618" w:type="dxa"/>
            <w:tcBorders>
              <w:left w:val="nil"/>
              <w:bottom w:val="nil"/>
              <w:right w:val="nil"/>
            </w:tcBorders>
          </w:tcPr>
          <w:p w14:paraId="3C5D3802"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 xml:space="preserve">"brain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 </w:t>
            </w:r>
          </w:p>
          <w:p w14:paraId="5F3A7E6A" w14:textId="77777777" w:rsidR="00DC758D" w:rsidRPr="006478F9" w:rsidRDefault="00DC758D" w:rsidP="001A3BF7">
            <w:pPr>
              <w:rPr>
                <w:sz w:val="20"/>
                <w:szCs w:val="20"/>
              </w:rPr>
            </w:pPr>
          </w:p>
        </w:tc>
      </w:tr>
      <w:tr w:rsidR="00DC758D" w:rsidRPr="006478F9" w14:paraId="42371781" w14:textId="77777777" w:rsidTr="001A3BF7">
        <w:tc>
          <w:tcPr>
            <w:tcW w:w="3402" w:type="dxa"/>
            <w:tcBorders>
              <w:top w:val="nil"/>
              <w:left w:val="nil"/>
              <w:bottom w:val="single" w:sz="4" w:space="0" w:color="auto"/>
              <w:right w:val="nil"/>
            </w:tcBorders>
          </w:tcPr>
          <w:p w14:paraId="30D525F1" w14:textId="77777777" w:rsidR="00DC758D" w:rsidRPr="006478F9" w:rsidRDefault="00DC758D" w:rsidP="001A3BF7">
            <w:pPr>
              <w:rPr>
                <w:sz w:val="20"/>
                <w:szCs w:val="20"/>
              </w:rPr>
            </w:pPr>
            <w:r w:rsidRPr="006478F9">
              <w:rPr>
                <w:sz w:val="20"/>
                <w:szCs w:val="20"/>
              </w:rPr>
              <w:t>Psychosocial risk factors for dementia</w:t>
            </w:r>
          </w:p>
          <w:p w14:paraId="7C1D5C06" w14:textId="77777777" w:rsidR="00DC758D" w:rsidRPr="006478F9" w:rsidRDefault="00DC758D" w:rsidP="001A3BF7">
            <w:pPr>
              <w:rPr>
                <w:sz w:val="20"/>
                <w:szCs w:val="20"/>
              </w:rPr>
            </w:pPr>
            <w:r w:rsidRPr="006478F9">
              <w:rPr>
                <w:sz w:val="20"/>
                <w:szCs w:val="20"/>
              </w:rPr>
              <w:t>(title/abstract/key words)</w:t>
            </w:r>
          </w:p>
        </w:tc>
        <w:tc>
          <w:tcPr>
            <w:tcW w:w="5618" w:type="dxa"/>
            <w:tcBorders>
              <w:top w:val="nil"/>
              <w:left w:val="nil"/>
              <w:bottom w:val="single" w:sz="4" w:space="0" w:color="auto"/>
              <w:right w:val="nil"/>
            </w:tcBorders>
          </w:tcPr>
          <w:p w14:paraId="0D604B58"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depress* OR exp Depression (Emotion)/ OR exp Major Depression/ OR dysthymi* OR "mood disorder" OR exp Affective Disorders/ OR anxiet* OR anxious* OR exp Anxiety/ OR exp Anxiety Disorders/ OR exp Generalized Anxiety Disorder/ OR "post traumatic stress disorder" OR PTSD OR exp Posttraumatic Stress Disorder/ OR trauma* OR exp Trauma/ OR lonel* OR exp Loneliness/ OR "social isolation" OR exp Social Isolation/ OR neurotic* OR exp Neuroticism/ OR stress) * OR exp Stress/ OR distress* OR exp Distress/</w:t>
            </w:r>
          </w:p>
        </w:tc>
      </w:tr>
      <w:tr w:rsidR="00DC758D" w:rsidRPr="006478F9" w14:paraId="10725E59" w14:textId="77777777" w:rsidTr="001A3BF7">
        <w:tc>
          <w:tcPr>
            <w:tcW w:w="9020" w:type="dxa"/>
            <w:gridSpan w:val="2"/>
            <w:tcBorders>
              <w:left w:val="nil"/>
              <w:bottom w:val="nil"/>
              <w:right w:val="nil"/>
            </w:tcBorders>
          </w:tcPr>
          <w:p w14:paraId="568D93F7" w14:textId="77777777" w:rsidR="00DC758D" w:rsidRPr="00CF2885" w:rsidRDefault="00DC758D" w:rsidP="001A3BF7">
            <w:pPr>
              <w:rPr>
                <w:sz w:val="20"/>
                <w:szCs w:val="20"/>
                <w:vertAlign w:val="superscript"/>
              </w:rPr>
            </w:pPr>
            <w:r w:rsidRPr="008F032A">
              <w:rPr>
                <w:sz w:val="20"/>
                <w:szCs w:val="20"/>
                <w:vertAlign w:val="superscript"/>
              </w:rPr>
              <w:t>Abbreviations: * = truncation wildcard (i.e. finds all terms beginning with this string of text), exp = explode function.</w:t>
            </w:r>
          </w:p>
        </w:tc>
      </w:tr>
    </w:tbl>
    <w:p w14:paraId="0E9A3A3A" w14:textId="77777777" w:rsidR="00DC758D" w:rsidRDefault="00DC758D" w:rsidP="00DC758D"/>
    <w:p w14:paraId="4DB877E5" w14:textId="77777777" w:rsidR="00DC758D" w:rsidRPr="00CF2885" w:rsidRDefault="00DC758D" w:rsidP="00DC758D">
      <w:pPr>
        <w:rPr>
          <w:b/>
          <w:bCs/>
        </w:rPr>
      </w:pPr>
      <w:r w:rsidRPr="00CF2885">
        <w:rPr>
          <w:b/>
          <w:bCs/>
        </w:rPr>
        <w:t xml:space="preserve">Table </w:t>
      </w:r>
      <w:r>
        <w:rPr>
          <w:b/>
          <w:bCs/>
        </w:rPr>
        <w:t>2</w:t>
      </w:r>
      <w:r w:rsidRPr="00CF2885">
        <w:rPr>
          <w:b/>
          <w:bCs/>
        </w:rPr>
        <w:t>D Web of Science core collection</w:t>
      </w:r>
    </w:p>
    <w:tbl>
      <w:tblPr>
        <w:tblStyle w:val="TableGrid"/>
        <w:tblW w:w="0" w:type="auto"/>
        <w:tblLook w:val="04A0" w:firstRow="1" w:lastRow="0" w:firstColumn="1" w:lastColumn="0" w:noHBand="0" w:noVBand="1"/>
      </w:tblPr>
      <w:tblGrid>
        <w:gridCol w:w="3402"/>
        <w:gridCol w:w="5618"/>
      </w:tblGrid>
      <w:tr w:rsidR="00DC758D" w:rsidRPr="006478F9" w14:paraId="78268FFB" w14:textId="77777777" w:rsidTr="001A3BF7">
        <w:tc>
          <w:tcPr>
            <w:tcW w:w="3402" w:type="dxa"/>
            <w:tcBorders>
              <w:left w:val="nil"/>
              <w:bottom w:val="single" w:sz="4" w:space="0" w:color="auto"/>
              <w:right w:val="nil"/>
            </w:tcBorders>
          </w:tcPr>
          <w:p w14:paraId="38DC6834"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7A966ED3" w14:textId="77777777" w:rsidR="00DC758D" w:rsidRPr="006478F9" w:rsidRDefault="00DC758D" w:rsidP="001A3BF7">
            <w:pPr>
              <w:rPr>
                <w:b/>
                <w:bCs/>
                <w:sz w:val="20"/>
                <w:szCs w:val="20"/>
              </w:rPr>
            </w:pPr>
            <w:r w:rsidRPr="006478F9">
              <w:rPr>
                <w:b/>
                <w:bCs/>
                <w:sz w:val="20"/>
                <w:szCs w:val="20"/>
              </w:rPr>
              <w:t>Search Terms for Web of Science core collection (1900 to present) last updated 24 march 2025</w:t>
            </w:r>
          </w:p>
        </w:tc>
      </w:tr>
      <w:tr w:rsidR="00DC758D" w:rsidRPr="006478F9" w14:paraId="0E0A8D59" w14:textId="77777777" w:rsidTr="001A3BF7">
        <w:tc>
          <w:tcPr>
            <w:tcW w:w="3402" w:type="dxa"/>
            <w:tcBorders>
              <w:left w:val="nil"/>
              <w:bottom w:val="nil"/>
              <w:right w:val="nil"/>
            </w:tcBorders>
          </w:tcPr>
          <w:p w14:paraId="7A6E8FA2" w14:textId="77777777" w:rsidR="00DC758D" w:rsidRPr="006478F9" w:rsidRDefault="00DC758D" w:rsidP="001A3BF7">
            <w:pPr>
              <w:rPr>
                <w:sz w:val="20"/>
                <w:szCs w:val="20"/>
              </w:rPr>
            </w:pPr>
            <w:r w:rsidRPr="006478F9">
              <w:rPr>
                <w:sz w:val="20"/>
                <w:szCs w:val="20"/>
              </w:rPr>
              <w:t>Brain age (title, abstract, author keywords, keywords plus)</w:t>
            </w:r>
          </w:p>
        </w:tc>
        <w:tc>
          <w:tcPr>
            <w:tcW w:w="5618" w:type="dxa"/>
            <w:tcBorders>
              <w:left w:val="nil"/>
              <w:bottom w:val="nil"/>
              <w:right w:val="nil"/>
            </w:tcBorders>
          </w:tcPr>
          <w:p w14:paraId="7E893900"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 xml:space="preserve">"brain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 </w:t>
            </w:r>
          </w:p>
          <w:p w14:paraId="715CBEA4" w14:textId="77777777" w:rsidR="00DC758D" w:rsidRPr="006478F9" w:rsidRDefault="00DC758D" w:rsidP="001A3BF7">
            <w:pPr>
              <w:rPr>
                <w:sz w:val="20"/>
                <w:szCs w:val="20"/>
              </w:rPr>
            </w:pPr>
          </w:p>
        </w:tc>
      </w:tr>
      <w:tr w:rsidR="00DC758D" w:rsidRPr="006478F9" w14:paraId="6EDBFBED" w14:textId="77777777" w:rsidTr="001A3BF7">
        <w:tc>
          <w:tcPr>
            <w:tcW w:w="3402" w:type="dxa"/>
            <w:tcBorders>
              <w:top w:val="nil"/>
              <w:left w:val="nil"/>
              <w:bottom w:val="single" w:sz="4" w:space="0" w:color="auto"/>
              <w:right w:val="nil"/>
            </w:tcBorders>
          </w:tcPr>
          <w:p w14:paraId="45DD34DF" w14:textId="77777777" w:rsidR="00DC758D" w:rsidRPr="006478F9" w:rsidRDefault="00DC758D" w:rsidP="001A3BF7">
            <w:pPr>
              <w:rPr>
                <w:sz w:val="20"/>
                <w:szCs w:val="20"/>
              </w:rPr>
            </w:pPr>
            <w:r w:rsidRPr="006478F9">
              <w:rPr>
                <w:sz w:val="20"/>
                <w:szCs w:val="20"/>
              </w:rPr>
              <w:t>Psychosocial risk factors for dementia</w:t>
            </w:r>
          </w:p>
          <w:p w14:paraId="524228ED" w14:textId="77777777" w:rsidR="00DC758D" w:rsidRPr="006478F9" w:rsidRDefault="00DC758D" w:rsidP="001A3BF7">
            <w:pPr>
              <w:rPr>
                <w:sz w:val="20"/>
                <w:szCs w:val="20"/>
              </w:rPr>
            </w:pPr>
            <w:r w:rsidRPr="006478F9">
              <w:rPr>
                <w:sz w:val="20"/>
                <w:szCs w:val="20"/>
              </w:rPr>
              <w:t>(title, abstract, author keywords, keywords plus)</w:t>
            </w:r>
          </w:p>
        </w:tc>
        <w:tc>
          <w:tcPr>
            <w:tcW w:w="5618" w:type="dxa"/>
            <w:tcBorders>
              <w:top w:val="nil"/>
              <w:left w:val="nil"/>
              <w:bottom w:val="single" w:sz="4" w:space="0" w:color="auto"/>
              <w:right w:val="nil"/>
            </w:tcBorders>
          </w:tcPr>
          <w:p w14:paraId="4F28E4BD"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depress* OR dysthymi* OR "mood disorder" OR anxiet* OR anxious* OR "post traumatic stress disorder" OR PTSD OR trauma* OR lonel* OR "social isolation" OR neurotic* OR stress* OR distress*</w:t>
            </w:r>
          </w:p>
        </w:tc>
      </w:tr>
      <w:tr w:rsidR="00DC758D" w:rsidRPr="006478F9" w14:paraId="65A8361E" w14:textId="77777777" w:rsidTr="001A3BF7">
        <w:tc>
          <w:tcPr>
            <w:tcW w:w="9020" w:type="dxa"/>
            <w:gridSpan w:val="2"/>
            <w:tcBorders>
              <w:left w:val="nil"/>
              <w:bottom w:val="nil"/>
              <w:right w:val="nil"/>
            </w:tcBorders>
          </w:tcPr>
          <w:p w14:paraId="085CA810" w14:textId="77777777" w:rsidR="00DC758D" w:rsidRPr="006478F9" w:rsidRDefault="00DC758D" w:rsidP="001A3BF7">
            <w:pPr>
              <w:rPr>
                <w:sz w:val="20"/>
                <w:szCs w:val="20"/>
              </w:rPr>
            </w:pPr>
            <w:r w:rsidRPr="008F032A">
              <w:rPr>
                <w:sz w:val="20"/>
                <w:szCs w:val="20"/>
                <w:vertAlign w:val="superscript"/>
              </w:rPr>
              <w:t>Abbreviations: * = truncation wildcard (i.e. finds all terms beginning with this string of text)</w:t>
            </w:r>
          </w:p>
        </w:tc>
      </w:tr>
    </w:tbl>
    <w:p w14:paraId="0131019B" w14:textId="77777777" w:rsidR="00DC758D" w:rsidRDefault="00DC758D" w:rsidP="00DC758D">
      <w:pPr>
        <w:rPr>
          <w:b/>
          <w:bCs/>
        </w:rPr>
      </w:pPr>
    </w:p>
    <w:p w14:paraId="50174F94" w14:textId="77777777" w:rsidR="00DC758D" w:rsidRDefault="00DC758D" w:rsidP="00DC758D">
      <w:pPr>
        <w:rPr>
          <w:b/>
          <w:bCs/>
        </w:rPr>
      </w:pPr>
    </w:p>
    <w:p w14:paraId="2954CA6B" w14:textId="77777777" w:rsidR="00DC758D" w:rsidRDefault="00DC758D" w:rsidP="00DC758D">
      <w:pPr>
        <w:rPr>
          <w:b/>
          <w:bCs/>
        </w:rPr>
      </w:pPr>
    </w:p>
    <w:p w14:paraId="34E62E28" w14:textId="77777777" w:rsidR="00DC758D" w:rsidRDefault="00DC758D" w:rsidP="00DC758D">
      <w:pPr>
        <w:rPr>
          <w:b/>
          <w:bCs/>
        </w:rPr>
      </w:pPr>
    </w:p>
    <w:p w14:paraId="7D8592B6" w14:textId="77777777" w:rsidR="00DC758D" w:rsidRDefault="00DC758D" w:rsidP="00DC758D">
      <w:pPr>
        <w:rPr>
          <w:b/>
          <w:bCs/>
        </w:rPr>
      </w:pPr>
    </w:p>
    <w:p w14:paraId="085A5CB0" w14:textId="77777777" w:rsidR="00DC758D" w:rsidRDefault="00DC758D" w:rsidP="00DC758D">
      <w:pPr>
        <w:rPr>
          <w:b/>
          <w:bCs/>
        </w:rPr>
      </w:pPr>
    </w:p>
    <w:p w14:paraId="0DA27620" w14:textId="77777777" w:rsidR="00DC758D" w:rsidRDefault="00DC758D" w:rsidP="00DC758D">
      <w:pPr>
        <w:rPr>
          <w:b/>
          <w:bCs/>
        </w:rPr>
      </w:pPr>
    </w:p>
    <w:p w14:paraId="2C9A6738" w14:textId="77777777" w:rsidR="00DC758D" w:rsidRDefault="00DC758D" w:rsidP="00DC758D">
      <w:pPr>
        <w:rPr>
          <w:b/>
          <w:bCs/>
        </w:rPr>
      </w:pPr>
    </w:p>
    <w:p w14:paraId="3A768EA9" w14:textId="77777777" w:rsidR="00DC758D" w:rsidRDefault="00DC758D" w:rsidP="00DC758D">
      <w:pPr>
        <w:rPr>
          <w:b/>
          <w:bCs/>
        </w:rPr>
      </w:pPr>
    </w:p>
    <w:p w14:paraId="714BAF86" w14:textId="77777777" w:rsidR="00DC758D" w:rsidRDefault="00DC758D" w:rsidP="00DC758D">
      <w:pPr>
        <w:rPr>
          <w:b/>
          <w:bCs/>
        </w:rPr>
      </w:pPr>
    </w:p>
    <w:p w14:paraId="7F99A87A" w14:textId="77777777" w:rsidR="00DC758D" w:rsidRDefault="00DC758D" w:rsidP="00DC758D">
      <w:pPr>
        <w:rPr>
          <w:b/>
          <w:bCs/>
        </w:rPr>
      </w:pPr>
    </w:p>
    <w:p w14:paraId="44E159D0" w14:textId="77777777" w:rsidR="00DC758D" w:rsidRDefault="00DC758D" w:rsidP="00DC758D">
      <w:pPr>
        <w:rPr>
          <w:b/>
          <w:bCs/>
        </w:rPr>
      </w:pPr>
    </w:p>
    <w:p w14:paraId="143F6665" w14:textId="77777777" w:rsidR="00DC758D" w:rsidRDefault="00DC758D" w:rsidP="00DC758D">
      <w:pPr>
        <w:rPr>
          <w:b/>
          <w:bCs/>
        </w:rPr>
      </w:pPr>
    </w:p>
    <w:p w14:paraId="5F47DE65" w14:textId="77777777" w:rsidR="00DC758D" w:rsidRPr="00CF2885" w:rsidRDefault="00DC758D" w:rsidP="00DC758D">
      <w:pPr>
        <w:rPr>
          <w:b/>
          <w:bCs/>
        </w:rPr>
      </w:pPr>
      <w:r w:rsidRPr="00CF2885">
        <w:rPr>
          <w:b/>
          <w:bCs/>
        </w:rPr>
        <w:lastRenderedPageBreak/>
        <w:t xml:space="preserve">Table </w:t>
      </w:r>
      <w:r>
        <w:rPr>
          <w:b/>
          <w:bCs/>
        </w:rPr>
        <w:t>2E</w:t>
      </w:r>
      <w:r w:rsidRPr="00CF2885">
        <w:rPr>
          <w:b/>
          <w:bCs/>
        </w:rPr>
        <w:t xml:space="preserve"> </w:t>
      </w:r>
      <w:r>
        <w:rPr>
          <w:b/>
          <w:bCs/>
        </w:rPr>
        <w:t>Scopus</w:t>
      </w:r>
    </w:p>
    <w:tbl>
      <w:tblPr>
        <w:tblStyle w:val="TableGrid"/>
        <w:tblW w:w="0" w:type="auto"/>
        <w:tblLook w:val="04A0" w:firstRow="1" w:lastRow="0" w:firstColumn="1" w:lastColumn="0" w:noHBand="0" w:noVBand="1"/>
      </w:tblPr>
      <w:tblGrid>
        <w:gridCol w:w="3402"/>
        <w:gridCol w:w="5618"/>
      </w:tblGrid>
      <w:tr w:rsidR="00DC758D" w:rsidRPr="006478F9" w14:paraId="725328D3" w14:textId="77777777" w:rsidTr="001A3BF7">
        <w:tc>
          <w:tcPr>
            <w:tcW w:w="3402" w:type="dxa"/>
            <w:tcBorders>
              <w:left w:val="nil"/>
              <w:bottom w:val="single" w:sz="4" w:space="0" w:color="auto"/>
              <w:right w:val="nil"/>
            </w:tcBorders>
          </w:tcPr>
          <w:p w14:paraId="632BC140"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20A1980F" w14:textId="77777777" w:rsidR="00DC758D" w:rsidRPr="006478F9" w:rsidRDefault="00DC758D" w:rsidP="001A3BF7">
            <w:pPr>
              <w:rPr>
                <w:b/>
                <w:bCs/>
                <w:sz w:val="20"/>
                <w:szCs w:val="20"/>
              </w:rPr>
            </w:pPr>
            <w:r w:rsidRPr="006478F9">
              <w:rPr>
                <w:b/>
                <w:bCs/>
                <w:sz w:val="20"/>
                <w:szCs w:val="20"/>
              </w:rPr>
              <w:t>Search Terms for Scopus</w:t>
            </w:r>
          </w:p>
        </w:tc>
      </w:tr>
      <w:tr w:rsidR="00DC758D" w:rsidRPr="006478F9" w14:paraId="3F0B06BA" w14:textId="77777777" w:rsidTr="001A3BF7">
        <w:tc>
          <w:tcPr>
            <w:tcW w:w="3402" w:type="dxa"/>
            <w:tcBorders>
              <w:left w:val="nil"/>
              <w:bottom w:val="nil"/>
              <w:right w:val="nil"/>
            </w:tcBorders>
          </w:tcPr>
          <w:p w14:paraId="7B521B63" w14:textId="77777777" w:rsidR="00DC758D" w:rsidRPr="006478F9" w:rsidRDefault="00DC758D" w:rsidP="001A3BF7">
            <w:pPr>
              <w:rPr>
                <w:sz w:val="20"/>
                <w:szCs w:val="20"/>
              </w:rPr>
            </w:pPr>
            <w:r w:rsidRPr="006478F9">
              <w:rPr>
                <w:sz w:val="20"/>
                <w:szCs w:val="20"/>
              </w:rPr>
              <w:t>Brain age (article title, abstract, keywords)</w:t>
            </w:r>
          </w:p>
        </w:tc>
        <w:tc>
          <w:tcPr>
            <w:tcW w:w="5618" w:type="dxa"/>
            <w:tcBorders>
              <w:left w:val="nil"/>
              <w:bottom w:val="nil"/>
              <w:right w:val="nil"/>
            </w:tcBorders>
          </w:tcPr>
          <w:p w14:paraId="17F1A505"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 xml:space="preserve">"brain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 </w:t>
            </w:r>
          </w:p>
          <w:p w14:paraId="2C5474A1" w14:textId="77777777" w:rsidR="00DC758D" w:rsidRPr="006478F9" w:rsidRDefault="00DC758D" w:rsidP="001A3BF7">
            <w:pPr>
              <w:rPr>
                <w:sz w:val="20"/>
                <w:szCs w:val="20"/>
              </w:rPr>
            </w:pPr>
          </w:p>
        </w:tc>
      </w:tr>
      <w:tr w:rsidR="00DC758D" w:rsidRPr="006478F9" w14:paraId="3E32DC0B" w14:textId="77777777" w:rsidTr="001A3BF7">
        <w:tc>
          <w:tcPr>
            <w:tcW w:w="3402" w:type="dxa"/>
            <w:tcBorders>
              <w:top w:val="nil"/>
              <w:left w:val="nil"/>
              <w:bottom w:val="single" w:sz="4" w:space="0" w:color="auto"/>
              <w:right w:val="nil"/>
            </w:tcBorders>
          </w:tcPr>
          <w:p w14:paraId="250DD6ED" w14:textId="77777777" w:rsidR="00DC758D" w:rsidRPr="006478F9" w:rsidRDefault="00DC758D" w:rsidP="001A3BF7">
            <w:pPr>
              <w:rPr>
                <w:sz w:val="20"/>
                <w:szCs w:val="20"/>
              </w:rPr>
            </w:pPr>
            <w:r w:rsidRPr="006478F9">
              <w:rPr>
                <w:sz w:val="20"/>
                <w:szCs w:val="20"/>
              </w:rPr>
              <w:t>Psychosocial risk factors for dementia</w:t>
            </w:r>
          </w:p>
          <w:p w14:paraId="1EFB1545" w14:textId="77777777" w:rsidR="00DC758D" w:rsidRPr="006478F9" w:rsidRDefault="00DC758D" w:rsidP="001A3BF7">
            <w:pPr>
              <w:rPr>
                <w:sz w:val="20"/>
                <w:szCs w:val="20"/>
              </w:rPr>
            </w:pPr>
            <w:r w:rsidRPr="006478F9">
              <w:rPr>
                <w:sz w:val="20"/>
                <w:szCs w:val="20"/>
              </w:rPr>
              <w:t>(article title, abstract, keywords)</w:t>
            </w:r>
          </w:p>
        </w:tc>
        <w:tc>
          <w:tcPr>
            <w:tcW w:w="5618" w:type="dxa"/>
            <w:tcBorders>
              <w:top w:val="nil"/>
              <w:left w:val="nil"/>
              <w:bottom w:val="single" w:sz="4" w:space="0" w:color="auto"/>
              <w:right w:val="nil"/>
            </w:tcBorders>
          </w:tcPr>
          <w:p w14:paraId="216BC35F"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depress* OR dysthymi* OR "mood disorder" OR anxiet* OR anxious* OR "post traumatic stress disorder" OR PTSD OR trauma* OR lonel* OR "social isolation" OR neurotic* OR stress* OR distress*</w:t>
            </w:r>
          </w:p>
        </w:tc>
      </w:tr>
      <w:tr w:rsidR="00DC758D" w:rsidRPr="006478F9" w14:paraId="35EBCF85" w14:textId="77777777" w:rsidTr="001A3BF7">
        <w:tc>
          <w:tcPr>
            <w:tcW w:w="9020" w:type="dxa"/>
            <w:gridSpan w:val="2"/>
            <w:tcBorders>
              <w:left w:val="nil"/>
              <w:bottom w:val="nil"/>
              <w:right w:val="nil"/>
            </w:tcBorders>
          </w:tcPr>
          <w:p w14:paraId="4030653E" w14:textId="77777777" w:rsidR="00DC758D" w:rsidRPr="006478F9" w:rsidRDefault="00DC758D" w:rsidP="001A3BF7">
            <w:pPr>
              <w:rPr>
                <w:sz w:val="20"/>
                <w:szCs w:val="20"/>
                <w:vertAlign w:val="superscript"/>
              </w:rPr>
            </w:pPr>
            <w:r w:rsidRPr="008F032A">
              <w:rPr>
                <w:sz w:val="20"/>
                <w:szCs w:val="20"/>
                <w:vertAlign w:val="superscript"/>
              </w:rPr>
              <w:t>Abbreviations: * = truncation wildcard (i.e. finds all terms beginning with this string of text)</w:t>
            </w:r>
          </w:p>
          <w:p w14:paraId="1BA8CDCC" w14:textId="77777777" w:rsidR="00DC758D" w:rsidRPr="006478F9" w:rsidRDefault="00DC758D" w:rsidP="001A3BF7">
            <w:pPr>
              <w:rPr>
                <w:sz w:val="20"/>
                <w:szCs w:val="20"/>
              </w:rPr>
            </w:pPr>
          </w:p>
        </w:tc>
      </w:tr>
    </w:tbl>
    <w:p w14:paraId="3284F4F0" w14:textId="77777777" w:rsidR="00DC758D" w:rsidRDefault="00DC758D" w:rsidP="00DC758D"/>
    <w:p w14:paraId="31B569F0" w14:textId="77777777" w:rsidR="00DC758D" w:rsidRDefault="00DC758D" w:rsidP="00DC758D"/>
    <w:p w14:paraId="17ADF25C" w14:textId="77777777" w:rsidR="00DC758D" w:rsidRPr="00CF2885" w:rsidRDefault="00DC758D" w:rsidP="00DC758D">
      <w:pPr>
        <w:rPr>
          <w:b/>
          <w:bCs/>
        </w:rPr>
      </w:pPr>
      <w:r w:rsidRPr="00CF2885">
        <w:rPr>
          <w:b/>
          <w:bCs/>
        </w:rPr>
        <w:t xml:space="preserve">Table </w:t>
      </w:r>
      <w:r>
        <w:rPr>
          <w:b/>
          <w:bCs/>
        </w:rPr>
        <w:t>2F</w:t>
      </w:r>
      <w:r w:rsidRPr="00CF2885">
        <w:rPr>
          <w:b/>
          <w:bCs/>
        </w:rPr>
        <w:t xml:space="preserve"> </w:t>
      </w:r>
      <w:r>
        <w:rPr>
          <w:b/>
          <w:bCs/>
        </w:rPr>
        <w:t>MedRxiv</w:t>
      </w:r>
    </w:p>
    <w:tbl>
      <w:tblPr>
        <w:tblStyle w:val="TableGrid"/>
        <w:tblW w:w="0" w:type="auto"/>
        <w:tblLook w:val="04A0" w:firstRow="1" w:lastRow="0" w:firstColumn="1" w:lastColumn="0" w:noHBand="0" w:noVBand="1"/>
      </w:tblPr>
      <w:tblGrid>
        <w:gridCol w:w="3402"/>
        <w:gridCol w:w="5618"/>
      </w:tblGrid>
      <w:tr w:rsidR="00DC758D" w:rsidRPr="006478F9" w14:paraId="2EF227CD" w14:textId="77777777" w:rsidTr="001A3BF7">
        <w:tc>
          <w:tcPr>
            <w:tcW w:w="3402" w:type="dxa"/>
            <w:tcBorders>
              <w:left w:val="nil"/>
              <w:bottom w:val="single" w:sz="4" w:space="0" w:color="auto"/>
              <w:right w:val="nil"/>
            </w:tcBorders>
          </w:tcPr>
          <w:p w14:paraId="0737628E" w14:textId="77777777" w:rsidR="00DC758D" w:rsidRPr="006478F9" w:rsidRDefault="00DC758D" w:rsidP="001A3BF7">
            <w:pPr>
              <w:rPr>
                <w:b/>
                <w:bCs/>
                <w:sz w:val="20"/>
                <w:szCs w:val="20"/>
              </w:rPr>
            </w:pPr>
          </w:p>
        </w:tc>
        <w:tc>
          <w:tcPr>
            <w:tcW w:w="5618" w:type="dxa"/>
            <w:tcBorders>
              <w:left w:val="nil"/>
              <w:bottom w:val="single" w:sz="4" w:space="0" w:color="auto"/>
              <w:right w:val="nil"/>
            </w:tcBorders>
          </w:tcPr>
          <w:p w14:paraId="72CC9EBA" w14:textId="77777777" w:rsidR="00DC758D" w:rsidRPr="006478F9" w:rsidRDefault="00DC758D" w:rsidP="001A3BF7">
            <w:pPr>
              <w:rPr>
                <w:b/>
                <w:bCs/>
                <w:sz w:val="20"/>
                <w:szCs w:val="20"/>
              </w:rPr>
            </w:pPr>
            <w:r w:rsidRPr="006478F9">
              <w:rPr>
                <w:b/>
                <w:bCs/>
                <w:sz w:val="20"/>
                <w:szCs w:val="20"/>
              </w:rPr>
              <w:t>Search Terms for MedRxiv</w:t>
            </w:r>
          </w:p>
        </w:tc>
      </w:tr>
      <w:tr w:rsidR="00DC758D" w:rsidRPr="006478F9" w14:paraId="41EDBBF3" w14:textId="77777777" w:rsidTr="001A3BF7">
        <w:tc>
          <w:tcPr>
            <w:tcW w:w="3402" w:type="dxa"/>
            <w:tcBorders>
              <w:left w:val="nil"/>
              <w:bottom w:val="nil"/>
              <w:right w:val="nil"/>
            </w:tcBorders>
          </w:tcPr>
          <w:p w14:paraId="1AEDC269" w14:textId="77777777" w:rsidR="00DC758D" w:rsidRPr="006478F9" w:rsidRDefault="00DC758D" w:rsidP="001A3BF7">
            <w:pPr>
              <w:rPr>
                <w:sz w:val="20"/>
                <w:szCs w:val="20"/>
              </w:rPr>
            </w:pPr>
            <w:r w:rsidRPr="006478F9">
              <w:rPr>
                <w:sz w:val="20"/>
                <w:szCs w:val="20"/>
              </w:rPr>
              <w:t>Brain age (title/abstract/key words)</w:t>
            </w:r>
          </w:p>
        </w:tc>
        <w:tc>
          <w:tcPr>
            <w:tcW w:w="5618" w:type="dxa"/>
            <w:tcBorders>
              <w:left w:val="nil"/>
              <w:bottom w:val="nil"/>
              <w:right w:val="nil"/>
            </w:tcBorders>
          </w:tcPr>
          <w:p w14:paraId="2E47EEF1"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 xml:space="preserve">"brain age" OR "brain ageing" OR "brain aging" OR "neurobiological age" OR "brain specific biological age" OR "brain specific ageing" OR "brain specific aging" OR "BrainAGE" OR "Brain AGE" OR "brain predicted age" OR "BrainPAD" OR "Brain PAD" OR "brain age gap" OR "cortical age" OR "cortical clock" OR "cerebrospinal fluid proteomic*" OR "CSF proteomic*” OR "neuroproteomic*" OR "plasma proteomic aging" OR "plasma proteomic age*" OR "brain specific proteomic age gap" OR "proteomic age gap" </w:t>
            </w:r>
          </w:p>
          <w:p w14:paraId="18A66141" w14:textId="77777777" w:rsidR="00DC758D" w:rsidRPr="006478F9" w:rsidRDefault="00DC758D" w:rsidP="001A3BF7">
            <w:pPr>
              <w:rPr>
                <w:sz w:val="20"/>
                <w:szCs w:val="20"/>
              </w:rPr>
            </w:pPr>
          </w:p>
        </w:tc>
      </w:tr>
      <w:tr w:rsidR="00DC758D" w:rsidRPr="006478F9" w14:paraId="550653BD" w14:textId="77777777" w:rsidTr="001A3BF7">
        <w:tc>
          <w:tcPr>
            <w:tcW w:w="3402" w:type="dxa"/>
            <w:tcBorders>
              <w:top w:val="nil"/>
              <w:left w:val="nil"/>
              <w:bottom w:val="single" w:sz="4" w:space="0" w:color="auto"/>
              <w:right w:val="nil"/>
            </w:tcBorders>
          </w:tcPr>
          <w:p w14:paraId="5850421A" w14:textId="77777777" w:rsidR="00DC758D" w:rsidRPr="006478F9" w:rsidRDefault="00DC758D" w:rsidP="001A3BF7">
            <w:pPr>
              <w:rPr>
                <w:sz w:val="20"/>
                <w:szCs w:val="20"/>
              </w:rPr>
            </w:pPr>
            <w:r w:rsidRPr="006478F9">
              <w:rPr>
                <w:sz w:val="20"/>
                <w:szCs w:val="20"/>
              </w:rPr>
              <w:t>Psychosocial risk factors for dementia</w:t>
            </w:r>
          </w:p>
          <w:p w14:paraId="1A04BDB5" w14:textId="77777777" w:rsidR="00DC758D" w:rsidRPr="006478F9" w:rsidRDefault="00DC758D" w:rsidP="001A3BF7">
            <w:pPr>
              <w:rPr>
                <w:sz w:val="20"/>
                <w:szCs w:val="20"/>
              </w:rPr>
            </w:pPr>
            <w:r w:rsidRPr="006478F9">
              <w:rPr>
                <w:sz w:val="20"/>
                <w:szCs w:val="20"/>
              </w:rPr>
              <w:t>(title/abstract/key words)</w:t>
            </w:r>
          </w:p>
        </w:tc>
        <w:tc>
          <w:tcPr>
            <w:tcW w:w="5618" w:type="dxa"/>
            <w:tcBorders>
              <w:top w:val="nil"/>
              <w:left w:val="nil"/>
              <w:bottom w:val="single" w:sz="4" w:space="0" w:color="auto"/>
              <w:right w:val="nil"/>
            </w:tcBorders>
            <w:vAlign w:val="center"/>
          </w:tcPr>
          <w:p w14:paraId="42EE8F90" w14:textId="77777777" w:rsidR="00DC758D" w:rsidRPr="006478F9" w:rsidRDefault="00DC758D" w:rsidP="001A3BF7">
            <w:pPr>
              <w:pStyle w:val="NoSpacing"/>
              <w:rPr>
                <w:rFonts w:ascii="Times New Roman" w:eastAsia="Times New Roman" w:hAnsi="Times New Roman" w:cs="Times New Roman"/>
                <w:sz w:val="20"/>
                <w:szCs w:val="20"/>
              </w:rPr>
            </w:pPr>
            <w:r w:rsidRPr="006478F9">
              <w:rPr>
                <w:rFonts w:ascii="Times New Roman" w:eastAsia="Times New Roman" w:hAnsi="Times New Roman" w:cs="Times New Roman"/>
                <w:sz w:val="20"/>
                <w:szCs w:val="20"/>
              </w:rPr>
              <w:t>depress* OR dysthymi* OR "mood disorder" OR anxiet* OR anxious* OR "post traumatic stress disorder" OR PTSD OR trauma* OR lonel* OR "social isolation" OR neurotic* OR stress* OR distress*</w:t>
            </w:r>
          </w:p>
        </w:tc>
      </w:tr>
      <w:tr w:rsidR="00DC758D" w:rsidRPr="006478F9" w14:paraId="13FC8512" w14:textId="77777777" w:rsidTr="001A3BF7">
        <w:tc>
          <w:tcPr>
            <w:tcW w:w="9020" w:type="dxa"/>
            <w:gridSpan w:val="2"/>
            <w:tcBorders>
              <w:left w:val="nil"/>
              <w:bottom w:val="nil"/>
              <w:right w:val="nil"/>
            </w:tcBorders>
          </w:tcPr>
          <w:p w14:paraId="6EC75DFD" w14:textId="77777777" w:rsidR="00DC758D" w:rsidRPr="006478F9" w:rsidRDefault="00DC758D" w:rsidP="001A3BF7">
            <w:pPr>
              <w:rPr>
                <w:sz w:val="20"/>
                <w:szCs w:val="20"/>
                <w:vertAlign w:val="superscript"/>
              </w:rPr>
            </w:pPr>
            <w:r w:rsidRPr="008F032A">
              <w:rPr>
                <w:sz w:val="20"/>
                <w:szCs w:val="20"/>
                <w:vertAlign w:val="superscript"/>
              </w:rPr>
              <w:t>Abbreviations: * = truncation wildcard (i.e. finds all terms beginning with this string of text)</w:t>
            </w:r>
          </w:p>
          <w:p w14:paraId="716D9510" w14:textId="77777777" w:rsidR="00DC758D" w:rsidRPr="006478F9" w:rsidRDefault="00DC758D" w:rsidP="001A3BF7">
            <w:pPr>
              <w:rPr>
                <w:sz w:val="20"/>
                <w:szCs w:val="20"/>
              </w:rPr>
            </w:pPr>
          </w:p>
        </w:tc>
      </w:tr>
    </w:tbl>
    <w:p w14:paraId="5989B990" w14:textId="77777777" w:rsidR="00DC758D" w:rsidRDefault="00DC758D" w:rsidP="00DC758D">
      <w:pPr>
        <w:rPr>
          <w:b/>
          <w:bCs/>
        </w:rPr>
      </w:pPr>
    </w:p>
    <w:p w14:paraId="13A0A1BB" w14:textId="77777777" w:rsidR="00DC758D" w:rsidRDefault="00DC758D" w:rsidP="00DC758D">
      <w:pPr>
        <w:rPr>
          <w:b/>
          <w:bCs/>
        </w:rPr>
      </w:pPr>
    </w:p>
    <w:p w14:paraId="1469434D" w14:textId="77777777" w:rsidR="00DC758D" w:rsidRDefault="00DC758D" w:rsidP="00DC758D">
      <w:pPr>
        <w:rPr>
          <w:b/>
          <w:bCs/>
        </w:rPr>
      </w:pPr>
    </w:p>
    <w:p w14:paraId="25479593" w14:textId="77777777" w:rsidR="00DC758D" w:rsidRDefault="00DC758D" w:rsidP="00DC758D">
      <w:pPr>
        <w:rPr>
          <w:b/>
          <w:bCs/>
        </w:rPr>
      </w:pPr>
    </w:p>
    <w:p w14:paraId="4641EF82" w14:textId="77777777" w:rsidR="00DC758D" w:rsidRDefault="00DC758D" w:rsidP="00DC758D">
      <w:pPr>
        <w:rPr>
          <w:b/>
          <w:bCs/>
        </w:rPr>
      </w:pPr>
    </w:p>
    <w:p w14:paraId="6A8E3686" w14:textId="77777777" w:rsidR="00DC758D" w:rsidRDefault="00DC758D" w:rsidP="00DC758D">
      <w:pPr>
        <w:rPr>
          <w:b/>
          <w:bCs/>
        </w:rPr>
      </w:pPr>
    </w:p>
    <w:p w14:paraId="6CCEACE3" w14:textId="77777777" w:rsidR="00DC758D" w:rsidRDefault="00DC758D" w:rsidP="00DC758D">
      <w:pPr>
        <w:rPr>
          <w:b/>
          <w:bCs/>
        </w:rPr>
      </w:pPr>
    </w:p>
    <w:p w14:paraId="4FCB641E" w14:textId="77777777" w:rsidR="00DC758D" w:rsidRDefault="00DC758D" w:rsidP="00DC758D">
      <w:pPr>
        <w:rPr>
          <w:b/>
          <w:bCs/>
        </w:rPr>
      </w:pPr>
    </w:p>
    <w:p w14:paraId="48CCC311" w14:textId="77777777" w:rsidR="00DC758D" w:rsidRDefault="00DC758D" w:rsidP="00DC758D">
      <w:pPr>
        <w:rPr>
          <w:b/>
          <w:bCs/>
        </w:rPr>
      </w:pPr>
    </w:p>
    <w:p w14:paraId="726439CA" w14:textId="77777777" w:rsidR="00DC758D" w:rsidRDefault="00DC758D" w:rsidP="00DC758D">
      <w:pPr>
        <w:rPr>
          <w:b/>
          <w:bCs/>
        </w:rPr>
      </w:pPr>
    </w:p>
    <w:p w14:paraId="0A09F9B1" w14:textId="77777777" w:rsidR="00DC758D" w:rsidRDefault="00DC758D" w:rsidP="00DC758D">
      <w:pPr>
        <w:rPr>
          <w:b/>
          <w:bCs/>
        </w:rPr>
      </w:pPr>
    </w:p>
    <w:p w14:paraId="3BBC9FCB" w14:textId="77777777" w:rsidR="00DC758D" w:rsidRDefault="00DC758D" w:rsidP="00DC758D">
      <w:pPr>
        <w:rPr>
          <w:b/>
          <w:bCs/>
        </w:rPr>
      </w:pPr>
    </w:p>
    <w:p w14:paraId="4E4AF3D4" w14:textId="77777777" w:rsidR="00DC758D" w:rsidRDefault="00DC758D" w:rsidP="00DC758D">
      <w:pPr>
        <w:rPr>
          <w:b/>
          <w:bCs/>
        </w:rPr>
      </w:pPr>
    </w:p>
    <w:p w14:paraId="2C78F7FD" w14:textId="77777777" w:rsidR="00DC758D" w:rsidRDefault="00DC758D" w:rsidP="00DC758D">
      <w:pPr>
        <w:rPr>
          <w:b/>
          <w:bCs/>
        </w:rPr>
      </w:pPr>
    </w:p>
    <w:p w14:paraId="37CE74EF" w14:textId="77777777" w:rsidR="00DC758D" w:rsidRDefault="00DC758D" w:rsidP="00DC758D">
      <w:pPr>
        <w:rPr>
          <w:b/>
          <w:bCs/>
        </w:rPr>
      </w:pPr>
    </w:p>
    <w:p w14:paraId="0668CE5E" w14:textId="77777777" w:rsidR="00DC758D" w:rsidRDefault="00DC758D" w:rsidP="00DC758D">
      <w:pPr>
        <w:rPr>
          <w:b/>
          <w:bCs/>
        </w:rPr>
      </w:pPr>
    </w:p>
    <w:p w14:paraId="7DC1A1F2" w14:textId="77777777" w:rsidR="00DC758D" w:rsidRDefault="00DC758D" w:rsidP="00DC758D">
      <w:pPr>
        <w:rPr>
          <w:b/>
          <w:bCs/>
        </w:rPr>
      </w:pPr>
    </w:p>
    <w:p w14:paraId="086EAACB" w14:textId="77777777" w:rsidR="00DC758D" w:rsidRPr="007642CC" w:rsidRDefault="00DC758D" w:rsidP="00DC758D">
      <w:r>
        <w:rPr>
          <w:b/>
          <w:bCs/>
        </w:rPr>
        <w:lastRenderedPageBreak/>
        <w:t xml:space="preserve">Table 3. </w:t>
      </w:r>
      <w:r w:rsidRPr="00FA10C5">
        <w:t>The following table display</w:t>
      </w:r>
      <w:r>
        <w:t>s</w:t>
      </w:r>
      <w:r w:rsidRPr="00FA10C5">
        <w:t xml:space="preserve"> the </w:t>
      </w:r>
      <w:r>
        <w:t>eligibility criteria</w:t>
      </w:r>
      <w:r w:rsidRPr="00FA10C5">
        <w:t xml:space="preserve"> </w:t>
      </w:r>
      <w:r>
        <w:t>for the included studies in the systematic review.</w:t>
      </w:r>
    </w:p>
    <w:p w14:paraId="189AD430" w14:textId="77777777" w:rsidR="00DC758D" w:rsidRDefault="00DC758D" w:rsidP="00DC758D">
      <w:pPr>
        <w:jc w:val="center"/>
        <w:rPr>
          <w:b/>
          <w:bCs/>
        </w:rPr>
      </w:pPr>
    </w:p>
    <w:tbl>
      <w:tblPr>
        <w:tblStyle w:val="TableGrid"/>
        <w:tblW w:w="11340" w:type="dxa"/>
        <w:tblInd w:w="-1139" w:type="dxa"/>
        <w:tblLook w:val="04A0" w:firstRow="1" w:lastRow="0" w:firstColumn="1" w:lastColumn="0" w:noHBand="0" w:noVBand="1"/>
      </w:tblPr>
      <w:tblGrid>
        <w:gridCol w:w="2101"/>
        <w:gridCol w:w="3569"/>
        <w:gridCol w:w="5670"/>
      </w:tblGrid>
      <w:tr w:rsidR="00DC758D" w:rsidRPr="00595CC6" w14:paraId="21B1BB08" w14:textId="77777777" w:rsidTr="001A3BF7">
        <w:trPr>
          <w:trHeight w:val="299"/>
        </w:trPr>
        <w:tc>
          <w:tcPr>
            <w:tcW w:w="2101" w:type="dxa"/>
            <w:tcBorders>
              <w:top w:val="single" w:sz="4" w:space="0" w:color="auto"/>
              <w:left w:val="nil"/>
              <w:bottom w:val="single" w:sz="4" w:space="0" w:color="auto"/>
              <w:right w:val="nil"/>
            </w:tcBorders>
          </w:tcPr>
          <w:p w14:paraId="06CAEFE3" w14:textId="77777777" w:rsidR="00DC758D" w:rsidRPr="00567D8E" w:rsidRDefault="00DC758D" w:rsidP="001A3BF7">
            <w:pPr>
              <w:jc w:val="center"/>
              <w:rPr>
                <w:b/>
                <w:sz w:val="16"/>
                <w:szCs w:val="16"/>
              </w:rPr>
            </w:pPr>
          </w:p>
        </w:tc>
        <w:tc>
          <w:tcPr>
            <w:tcW w:w="3569" w:type="dxa"/>
            <w:tcBorders>
              <w:top w:val="single" w:sz="4" w:space="0" w:color="auto"/>
              <w:left w:val="nil"/>
              <w:bottom w:val="single" w:sz="4" w:space="0" w:color="auto"/>
              <w:right w:val="nil"/>
            </w:tcBorders>
          </w:tcPr>
          <w:p w14:paraId="32617EA7" w14:textId="77777777" w:rsidR="00DC758D" w:rsidRPr="00567D8E" w:rsidRDefault="00DC758D" w:rsidP="001A3BF7">
            <w:pPr>
              <w:jc w:val="center"/>
              <w:rPr>
                <w:b/>
                <w:sz w:val="16"/>
                <w:szCs w:val="16"/>
              </w:rPr>
            </w:pPr>
            <w:r w:rsidRPr="00567D8E">
              <w:rPr>
                <w:b/>
                <w:sz w:val="16"/>
                <w:szCs w:val="16"/>
              </w:rPr>
              <w:t>Eligibility Criteria</w:t>
            </w:r>
          </w:p>
        </w:tc>
        <w:tc>
          <w:tcPr>
            <w:tcW w:w="5670" w:type="dxa"/>
            <w:tcBorders>
              <w:top w:val="single" w:sz="4" w:space="0" w:color="auto"/>
              <w:left w:val="nil"/>
              <w:bottom w:val="single" w:sz="4" w:space="0" w:color="auto"/>
              <w:right w:val="nil"/>
            </w:tcBorders>
          </w:tcPr>
          <w:p w14:paraId="6144A66E" w14:textId="77777777" w:rsidR="00DC758D" w:rsidRPr="00567D8E" w:rsidRDefault="00DC758D" w:rsidP="001A3BF7">
            <w:pPr>
              <w:jc w:val="center"/>
              <w:rPr>
                <w:b/>
                <w:sz w:val="16"/>
                <w:szCs w:val="16"/>
              </w:rPr>
            </w:pPr>
            <w:r w:rsidRPr="00567D8E">
              <w:rPr>
                <w:b/>
                <w:sz w:val="16"/>
                <w:szCs w:val="16"/>
              </w:rPr>
              <w:t>Further details</w:t>
            </w:r>
          </w:p>
        </w:tc>
      </w:tr>
      <w:tr w:rsidR="00DC758D" w:rsidRPr="00595CC6" w14:paraId="3073BBF0" w14:textId="77777777" w:rsidTr="001A3BF7">
        <w:trPr>
          <w:trHeight w:val="262"/>
        </w:trPr>
        <w:tc>
          <w:tcPr>
            <w:tcW w:w="11340" w:type="dxa"/>
            <w:gridSpan w:val="3"/>
            <w:tcBorders>
              <w:top w:val="single" w:sz="4" w:space="0" w:color="auto"/>
              <w:left w:val="nil"/>
              <w:bottom w:val="nil"/>
              <w:right w:val="nil"/>
            </w:tcBorders>
          </w:tcPr>
          <w:p w14:paraId="3A60D90E" w14:textId="77777777" w:rsidR="00DC758D" w:rsidRPr="00567D8E" w:rsidRDefault="00DC758D" w:rsidP="001A3BF7">
            <w:pPr>
              <w:pStyle w:val="ListParagraph"/>
              <w:numPr>
                <w:ilvl w:val="0"/>
                <w:numId w:val="17"/>
              </w:numPr>
              <w:rPr>
                <w:sz w:val="16"/>
                <w:szCs w:val="16"/>
              </w:rPr>
            </w:pPr>
            <w:r w:rsidRPr="00567D8E">
              <w:rPr>
                <w:b/>
                <w:sz w:val="16"/>
                <w:szCs w:val="16"/>
              </w:rPr>
              <w:t>Study type/specifics</w:t>
            </w:r>
          </w:p>
        </w:tc>
      </w:tr>
      <w:tr w:rsidR="00DC758D" w:rsidRPr="00595CC6" w14:paraId="4BE44725" w14:textId="77777777" w:rsidTr="001A3BF7">
        <w:tc>
          <w:tcPr>
            <w:tcW w:w="2101" w:type="dxa"/>
            <w:tcBorders>
              <w:top w:val="nil"/>
              <w:left w:val="nil"/>
              <w:bottom w:val="nil"/>
              <w:right w:val="nil"/>
            </w:tcBorders>
          </w:tcPr>
          <w:p w14:paraId="62FDB576" w14:textId="77777777" w:rsidR="00DC758D" w:rsidRPr="00567D8E" w:rsidRDefault="00DC758D" w:rsidP="001A3BF7">
            <w:pPr>
              <w:rPr>
                <w:b/>
                <w:sz w:val="16"/>
                <w:szCs w:val="16"/>
              </w:rPr>
            </w:pPr>
          </w:p>
        </w:tc>
        <w:tc>
          <w:tcPr>
            <w:tcW w:w="3569" w:type="dxa"/>
            <w:tcBorders>
              <w:top w:val="nil"/>
              <w:left w:val="nil"/>
              <w:bottom w:val="nil"/>
              <w:right w:val="nil"/>
            </w:tcBorders>
          </w:tcPr>
          <w:p w14:paraId="3A275073" w14:textId="77777777" w:rsidR="00DC758D" w:rsidRPr="00567D8E" w:rsidRDefault="00DC758D" w:rsidP="001A3BF7">
            <w:pPr>
              <w:pStyle w:val="ListParagraph"/>
              <w:numPr>
                <w:ilvl w:val="0"/>
                <w:numId w:val="21"/>
              </w:numPr>
              <w:rPr>
                <w:sz w:val="16"/>
                <w:szCs w:val="16"/>
              </w:rPr>
            </w:pPr>
            <w:r w:rsidRPr="00567D8E">
              <w:rPr>
                <w:sz w:val="16"/>
                <w:szCs w:val="16"/>
              </w:rPr>
              <w:t>All empirical quantitative investigations</w:t>
            </w:r>
          </w:p>
        </w:tc>
        <w:tc>
          <w:tcPr>
            <w:tcW w:w="5670" w:type="dxa"/>
            <w:tcBorders>
              <w:top w:val="nil"/>
              <w:left w:val="nil"/>
              <w:bottom w:val="nil"/>
              <w:right w:val="nil"/>
            </w:tcBorders>
          </w:tcPr>
          <w:p w14:paraId="11462ACA" w14:textId="77777777" w:rsidR="00DC758D" w:rsidRPr="00567D8E" w:rsidRDefault="00DC758D" w:rsidP="001A3BF7">
            <w:pPr>
              <w:pStyle w:val="ListParagraph"/>
              <w:numPr>
                <w:ilvl w:val="0"/>
                <w:numId w:val="21"/>
              </w:numPr>
              <w:rPr>
                <w:sz w:val="16"/>
                <w:szCs w:val="16"/>
              </w:rPr>
            </w:pPr>
            <w:r w:rsidRPr="00567D8E">
              <w:rPr>
                <w:sz w:val="16"/>
                <w:szCs w:val="16"/>
              </w:rPr>
              <w:t>Studies with and without interventions can be included.</w:t>
            </w:r>
          </w:p>
        </w:tc>
      </w:tr>
      <w:tr w:rsidR="00DC758D" w:rsidRPr="00595CC6" w14:paraId="11E0D8D3" w14:textId="77777777" w:rsidTr="001A3BF7">
        <w:tc>
          <w:tcPr>
            <w:tcW w:w="2101" w:type="dxa"/>
            <w:tcBorders>
              <w:top w:val="nil"/>
              <w:left w:val="nil"/>
              <w:bottom w:val="nil"/>
              <w:right w:val="nil"/>
            </w:tcBorders>
          </w:tcPr>
          <w:p w14:paraId="0F8A4663"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46BB05AD" w14:textId="77777777" w:rsidR="00DC758D" w:rsidRPr="00567D8E" w:rsidRDefault="00DC758D" w:rsidP="001A3BF7">
            <w:pPr>
              <w:pStyle w:val="ListParagraph"/>
              <w:numPr>
                <w:ilvl w:val="0"/>
                <w:numId w:val="21"/>
              </w:numPr>
              <w:rPr>
                <w:b/>
                <w:sz w:val="16"/>
                <w:szCs w:val="16"/>
              </w:rPr>
            </w:pPr>
            <w:r w:rsidRPr="00567D8E">
              <w:rPr>
                <w:sz w:val="16"/>
                <w:szCs w:val="16"/>
              </w:rPr>
              <w:t>Language</w:t>
            </w:r>
          </w:p>
        </w:tc>
        <w:tc>
          <w:tcPr>
            <w:tcW w:w="5670" w:type="dxa"/>
            <w:tcBorders>
              <w:top w:val="nil"/>
              <w:left w:val="nil"/>
              <w:bottom w:val="nil"/>
              <w:right w:val="nil"/>
            </w:tcBorders>
          </w:tcPr>
          <w:p w14:paraId="0FD5A327" w14:textId="77777777" w:rsidR="00DC758D" w:rsidRPr="00567D8E" w:rsidRDefault="00DC758D" w:rsidP="001A3BF7">
            <w:pPr>
              <w:pStyle w:val="ListParagraph"/>
              <w:numPr>
                <w:ilvl w:val="0"/>
                <w:numId w:val="21"/>
              </w:numPr>
              <w:rPr>
                <w:b/>
                <w:sz w:val="16"/>
                <w:szCs w:val="16"/>
              </w:rPr>
            </w:pPr>
            <w:r w:rsidRPr="00567D8E">
              <w:rPr>
                <w:sz w:val="16"/>
                <w:szCs w:val="16"/>
              </w:rPr>
              <w:t>English or non-English studies can be included.</w:t>
            </w:r>
          </w:p>
        </w:tc>
      </w:tr>
      <w:tr w:rsidR="00DC758D" w:rsidRPr="00595CC6" w14:paraId="4286A110" w14:textId="77777777" w:rsidTr="001A3BF7">
        <w:tc>
          <w:tcPr>
            <w:tcW w:w="11340" w:type="dxa"/>
            <w:gridSpan w:val="3"/>
            <w:tcBorders>
              <w:top w:val="nil"/>
              <w:left w:val="nil"/>
              <w:bottom w:val="nil"/>
              <w:right w:val="nil"/>
            </w:tcBorders>
          </w:tcPr>
          <w:p w14:paraId="79EADF54" w14:textId="77777777" w:rsidR="00DC758D" w:rsidRPr="00567D8E" w:rsidRDefault="00DC758D" w:rsidP="001A3BF7">
            <w:pPr>
              <w:pStyle w:val="ListParagraph"/>
              <w:numPr>
                <w:ilvl w:val="0"/>
                <w:numId w:val="17"/>
              </w:numPr>
              <w:rPr>
                <w:sz w:val="16"/>
                <w:szCs w:val="16"/>
              </w:rPr>
            </w:pPr>
            <w:r w:rsidRPr="00567D8E">
              <w:rPr>
                <w:b/>
                <w:sz w:val="16"/>
                <w:szCs w:val="16"/>
              </w:rPr>
              <w:t>Population</w:t>
            </w:r>
          </w:p>
        </w:tc>
      </w:tr>
      <w:tr w:rsidR="00DC758D" w:rsidRPr="00595CC6" w14:paraId="77EF985A" w14:textId="77777777" w:rsidTr="001A3BF7">
        <w:tc>
          <w:tcPr>
            <w:tcW w:w="2101" w:type="dxa"/>
            <w:tcBorders>
              <w:top w:val="nil"/>
              <w:left w:val="nil"/>
              <w:bottom w:val="nil"/>
              <w:right w:val="nil"/>
            </w:tcBorders>
          </w:tcPr>
          <w:p w14:paraId="41DDACEB"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703F7F7F" w14:textId="77777777" w:rsidR="00DC758D" w:rsidRPr="00567D8E" w:rsidRDefault="00DC758D" w:rsidP="001A3BF7">
            <w:pPr>
              <w:pStyle w:val="ListParagraph"/>
              <w:numPr>
                <w:ilvl w:val="0"/>
                <w:numId w:val="22"/>
              </w:numPr>
              <w:rPr>
                <w:sz w:val="16"/>
                <w:szCs w:val="16"/>
              </w:rPr>
            </w:pPr>
            <w:r w:rsidRPr="00567D8E">
              <w:rPr>
                <w:sz w:val="16"/>
                <w:szCs w:val="16"/>
              </w:rPr>
              <w:t>Adults (mean age greater or equal to18)</w:t>
            </w:r>
          </w:p>
        </w:tc>
        <w:tc>
          <w:tcPr>
            <w:tcW w:w="5670" w:type="dxa"/>
            <w:tcBorders>
              <w:top w:val="nil"/>
              <w:left w:val="nil"/>
              <w:bottom w:val="nil"/>
              <w:right w:val="nil"/>
            </w:tcBorders>
          </w:tcPr>
          <w:p w14:paraId="4F0B19F4" w14:textId="77777777" w:rsidR="00DC758D" w:rsidRPr="00567D8E" w:rsidRDefault="00DC758D" w:rsidP="001A3BF7">
            <w:pPr>
              <w:pStyle w:val="ListParagraph"/>
              <w:numPr>
                <w:ilvl w:val="0"/>
                <w:numId w:val="22"/>
              </w:numPr>
              <w:rPr>
                <w:sz w:val="16"/>
                <w:szCs w:val="16"/>
              </w:rPr>
            </w:pPr>
            <w:r w:rsidRPr="00567D8E">
              <w:rPr>
                <w:sz w:val="16"/>
                <w:szCs w:val="16"/>
              </w:rPr>
              <w:t>When there are multiple age groups in a study and one or more groups do not meet the criteria, the eligible groups must have been analysed independently to be included.</w:t>
            </w:r>
          </w:p>
        </w:tc>
      </w:tr>
      <w:tr w:rsidR="00DC758D" w:rsidRPr="00595CC6" w14:paraId="349D2DA0" w14:textId="77777777" w:rsidTr="001A3BF7">
        <w:tc>
          <w:tcPr>
            <w:tcW w:w="2101" w:type="dxa"/>
            <w:tcBorders>
              <w:top w:val="nil"/>
              <w:left w:val="nil"/>
              <w:bottom w:val="nil"/>
              <w:right w:val="nil"/>
            </w:tcBorders>
          </w:tcPr>
          <w:p w14:paraId="3DB4B86B"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5913C726" w14:textId="77777777" w:rsidR="00DC758D" w:rsidRPr="00567D8E" w:rsidRDefault="00DC758D" w:rsidP="001A3BF7">
            <w:pPr>
              <w:pStyle w:val="ListParagraph"/>
              <w:numPr>
                <w:ilvl w:val="0"/>
                <w:numId w:val="22"/>
              </w:numPr>
              <w:rPr>
                <w:sz w:val="16"/>
                <w:szCs w:val="16"/>
              </w:rPr>
            </w:pPr>
            <w:r w:rsidRPr="00567D8E">
              <w:rPr>
                <w:sz w:val="16"/>
                <w:szCs w:val="16"/>
              </w:rPr>
              <w:t>Cognitively unaffected populations: Healthy adults (e.g. n</w:t>
            </w:r>
            <w:r w:rsidRPr="00567D8E">
              <w:rPr>
                <w:rStyle w:val="normaltextrun"/>
                <w:color w:val="000000"/>
                <w:sz w:val="16"/>
                <w:szCs w:val="16"/>
                <w:shd w:val="clear" w:color="auto" w:fill="FFFFFF"/>
              </w:rPr>
              <w:t>o objective cognitive impairment reported)</w:t>
            </w:r>
          </w:p>
        </w:tc>
        <w:tc>
          <w:tcPr>
            <w:tcW w:w="5670" w:type="dxa"/>
            <w:tcBorders>
              <w:top w:val="nil"/>
              <w:left w:val="nil"/>
              <w:bottom w:val="nil"/>
              <w:right w:val="nil"/>
            </w:tcBorders>
          </w:tcPr>
          <w:p w14:paraId="66CBD452" w14:textId="77777777" w:rsidR="00DC758D" w:rsidRPr="00567D8E" w:rsidRDefault="00DC758D" w:rsidP="001A3BF7">
            <w:pPr>
              <w:pStyle w:val="ListParagraph"/>
              <w:numPr>
                <w:ilvl w:val="0"/>
                <w:numId w:val="22"/>
              </w:numPr>
              <w:rPr>
                <w:sz w:val="16"/>
                <w:szCs w:val="16"/>
              </w:rPr>
            </w:pPr>
            <w:r w:rsidRPr="00567D8E">
              <w:rPr>
                <w:sz w:val="16"/>
                <w:szCs w:val="16"/>
              </w:rPr>
              <w:t>When there are multiple groups in a study and one or more groups do not meet the criteria, the eligible groups must have been analysed independently to be included.</w:t>
            </w:r>
          </w:p>
        </w:tc>
      </w:tr>
      <w:tr w:rsidR="00DC758D" w:rsidRPr="00595CC6" w14:paraId="587FC353" w14:textId="77777777" w:rsidTr="001A3BF7">
        <w:tc>
          <w:tcPr>
            <w:tcW w:w="2101" w:type="dxa"/>
            <w:tcBorders>
              <w:top w:val="nil"/>
              <w:left w:val="nil"/>
              <w:bottom w:val="nil"/>
              <w:right w:val="nil"/>
            </w:tcBorders>
          </w:tcPr>
          <w:p w14:paraId="0CEC12D1"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579A9E89" w14:textId="77777777" w:rsidR="00DC758D" w:rsidRPr="00567D8E" w:rsidRDefault="00DC758D" w:rsidP="001A3BF7">
            <w:pPr>
              <w:pStyle w:val="ListParagraph"/>
              <w:numPr>
                <w:ilvl w:val="0"/>
                <w:numId w:val="22"/>
              </w:numPr>
              <w:rPr>
                <w:sz w:val="16"/>
                <w:szCs w:val="16"/>
              </w:rPr>
            </w:pPr>
            <w:r w:rsidRPr="00567D8E">
              <w:rPr>
                <w:rStyle w:val="normaltextrun"/>
                <w:color w:val="000000"/>
                <w:sz w:val="16"/>
                <w:szCs w:val="16"/>
                <w:shd w:val="clear" w:color="auto" w:fill="FFFFFF"/>
              </w:rPr>
              <w:t>Free from psychiatric comorbidities and neurological conditions</w:t>
            </w:r>
            <w:r w:rsidRPr="00567D8E">
              <w:rPr>
                <w:rStyle w:val="eop"/>
                <w:color w:val="000000"/>
                <w:sz w:val="16"/>
                <w:szCs w:val="16"/>
                <w:shd w:val="clear" w:color="auto" w:fill="FFFFFF"/>
              </w:rPr>
              <w:t> </w:t>
            </w:r>
          </w:p>
        </w:tc>
        <w:tc>
          <w:tcPr>
            <w:tcW w:w="5670" w:type="dxa"/>
            <w:tcBorders>
              <w:top w:val="nil"/>
              <w:left w:val="nil"/>
              <w:bottom w:val="nil"/>
              <w:right w:val="nil"/>
            </w:tcBorders>
          </w:tcPr>
          <w:p w14:paraId="61C0D9F7" w14:textId="77777777" w:rsidR="00DC758D" w:rsidRPr="00567D8E" w:rsidRDefault="00DC758D" w:rsidP="001A3BF7">
            <w:pPr>
              <w:pStyle w:val="ListParagraph"/>
              <w:numPr>
                <w:ilvl w:val="0"/>
                <w:numId w:val="20"/>
              </w:numPr>
              <w:rPr>
                <w:sz w:val="16"/>
                <w:szCs w:val="16"/>
              </w:rPr>
            </w:pPr>
            <w:r w:rsidRPr="00567D8E">
              <w:rPr>
                <w:sz w:val="16"/>
                <w:szCs w:val="16"/>
              </w:rPr>
              <w:t xml:space="preserve">Exclude if the primary reason why participants were recruited are for having a psychiatric comorbidity or a neurological condition (e.g. schizophrenia, traumatic brain injury, chronic pain). </w:t>
            </w:r>
          </w:p>
          <w:p w14:paraId="3E76BDA9" w14:textId="77777777" w:rsidR="00DC758D" w:rsidRPr="00567D8E" w:rsidRDefault="00DC758D" w:rsidP="001A3BF7">
            <w:pPr>
              <w:pStyle w:val="ListParagraph"/>
              <w:numPr>
                <w:ilvl w:val="0"/>
                <w:numId w:val="20"/>
              </w:numPr>
              <w:rPr>
                <w:sz w:val="16"/>
                <w:szCs w:val="16"/>
              </w:rPr>
            </w:pPr>
            <w:r w:rsidRPr="00567D8E">
              <w:rPr>
                <w:sz w:val="16"/>
                <w:szCs w:val="16"/>
              </w:rPr>
              <w:t xml:space="preserve">Do not exclude if psychiatric comorbid disorders and/or neurological health problems are reported only as comorbid disorders in some participants </w:t>
            </w:r>
          </w:p>
          <w:p w14:paraId="6C56C991" w14:textId="77777777" w:rsidR="00DC758D" w:rsidRPr="00567D8E" w:rsidRDefault="00DC758D" w:rsidP="001A3BF7">
            <w:pPr>
              <w:pStyle w:val="ListParagraph"/>
              <w:numPr>
                <w:ilvl w:val="0"/>
                <w:numId w:val="20"/>
              </w:numPr>
              <w:rPr>
                <w:sz w:val="16"/>
                <w:szCs w:val="16"/>
              </w:rPr>
            </w:pPr>
            <w:r w:rsidRPr="00567D8E">
              <w:rPr>
                <w:sz w:val="16"/>
                <w:szCs w:val="16"/>
              </w:rPr>
              <w:t xml:space="preserve">Studies with a psychiatric comorbid disorder and/or neurological health problem group and a healthy control group without this comorbidity can be included (if brain age is measured and an association with one of the eligible psychosocial risk factors is calculated in the healthy control group [see below]) </w:t>
            </w:r>
          </w:p>
        </w:tc>
      </w:tr>
      <w:tr w:rsidR="00DC758D" w:rsidRPr="00595CC6" w14:paraId="7FA67F90" w14:textId="77777777" w:rsidTr="001A3BF7">
        <w:tc>
          <w:tcPr>
            <w:tcW w:w="2101" w:type="dxa"/>
            <w:tcBorders>
              <w:top w:val="nil"/>
              <w:left w:val="nil"/>
              <w:bottom w:val="nil"/>
              <w:right w:val="nil"/>
            </w:tcBorders>
          </w:tcPr>
          <w:p w14:paraId="38752689"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01543861" w14:textId="77777777" w:rsidR="00DC758D" w:rsidRPr="00567D8E" w:rsidRDefault="00DC758D" w:rsidP="001A3BF7">
            <w:pPr>
              <w:pStyle w:val="ListParagraph"/>
              <w:numPr>
                <w:ilvl w:val="0"/>
                <w:numId w:val="20"/>
              </w:numPr>
              <w:rPr>
                <w:sz w:val="16"/>
                <w:szCs w:val="16"/>
              </w:rPr>
            </w:pPr>
            <w:r w:rsidRPr="00567D8E">
              <w:rPr>
                <w:sz w:val="16"/>
                <w:szCs w:val="16"/>
              </w:rPr>
              <w:t>Human</w:t>
            </w:r>
          </w:p>
        </w:tc>
        <w:tc>
          <w:tcPr>
            <w:tcW w:w="5670" w:type="dxa"/>
            <w:tcBorders>
              <w:top w:val="nil"/>
              <w:left w:val="nil"/>
              <w:bottom w:val="nil"/>
              <w:right w:val="nil"/>
            </w:tcBorders>
          </w:tcPr>
          <w:p w14:paraId="17039637" w14:textId="77777777" w:rsidR="00DC758D" w:rsidRPr="00567D8E" w:rsidRDefault="00DC758D" w:rsidP="001A3BF7">
            <w:pPr>
              <w:pStyle w:val="ListParagraph"/>
              <w:numPr>
                <w:ilvl w:val="0"/>
                <w:numId w:val="23"/>
              </w:numPr>
              <w:rPr>
                <w:sz w:val="16"/>
                <w:szCs w:val="16"/>
              </w:rPr>
            </w:pPr>
            <w:r w:rsidRPr="00567D8E">
              <w:rPr>
                <w:sz w:val="16"/>
                <w:szCs w:val="16"/>
              </w:rPr>
              <w:t>Exclude animal research</w:t>
            </w:r>
          </w:p>
        </w:tc>
      </w:tr>
      <w:tr w:rsidR="00DC758D" w:rsidRPr="00595CC6" w14:paraId="407E3C3F" w14:textId="77777777" w:rsidTr="001A3BF7">
        <w:tc>
          <w:tcPr>
            <w:tcW w:w="2101" w:type="dxa"/>
            <w:tcBorders>
              <w:top w:val="nil"/>
              <w:left w:val="nil"/>
              <w:bottom w:val="nil"/>
              <w:right w:val="nil"/>
            </w:tcBorders>
          </w:tcPr>
          <w:p w14:paraId="3178BCE0"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7FF29B56" w14:textId="77777777" w:rsidR="00DC758D" w:rsidRPr="00567D8E" w:rsidRDefault="00DC758D" w:rsidP="001A3BF7">
            <w:pPr>
              <w:pStyle w:val="ListParagraph"/>
              <w:numPr>
                <w:ilvl w:val="0"/>
                <w:numId w:val="23"/>
              </w:numPr>
              <w:rPr>
                <w:sz w:val="16"/>
                <w:szCs w:val="16"/>
              </w:rPr>
            </w:pPr>
            <w:r w:rsidRPr="00567D8E">
              <w:rPr>
                <w:sz w:val="16"/>
                <w:szCs w:val="16"/>
              </w:rPr>
              <w:t>Comparator groups</w:t>
            </w:r>
          </w:p>
        </w:tc>
        <w:tc>
          <w:tcPr>
            <w:tcW w:w="5670" w:type="dxa"/>
            <w:tcBorders>
              <w:top w:val="nil"/>
              <w:left w:val="nil"/>
              <w:bottom w:val="nil"/>
              <w:right w:val="nil"/>
            </w:tcBorders>
          </w:tcPr>
          <w:p w14:paraId="193E3AC4" w14:textId="77777777" w:rsidR="00DC758D" w:rsidRPr="00567D8E" w:rsidRDefault="00DC758D" w:rsidP="001A3BF7">
            <w:pPr>
              <w:pStyle w:val="ListParagraph"/>
              <w:numPr>
                <w:ilvl w:val="0"/>
                <w:numId w:val="8"/>
              </w:numPr>
              <w:rPr>
                <w:rStyle w:val="eop"/>
                <w:rFonts w:eastAsiaTheme="majorEastAsia"/>
                <w:sz w:val="16"/>
                <w:szCs w:val="16"/>
              </w:rPr>
            </w:pPr>
            <w:r w:rsidRPr="00567D8E">
              <w:rPr>
                <w:rStyle w:val="normaltextrun"/>
                <w:sz w:val="16"/>
                <w:szCs w:val="16"/>
                <w:lang w:val="en-US"/>
              </w:rPr>
              <w:t xml:space="preserve">A comparator group is not required </w:t>
            </w:r>
          </w:p>
          <w:p w14:paraId="036122BC" w14:textId="77777777" w:rsidR="00DC758D" w:rsidRPr="00567D8E" w:rsidRDefault="00DC758D" w:rsidP="001A3BF7">
            <w:pPr>
              <w:pStyle w:val="paragraph"/>
              <w:numPr>
                <w:ilvl w:val="0"/>
                <w:numId w:val="8"/>
              </w:numPr>
              <w:spacing w:before="0" w:beforeAutospacing="0" w:after="0" w:afterAutospacing="0"/>
              <w:rPr>
                <w:color w:val="000000" w:themeColor="text1"/>
                <w:sz w:val="16"/>
                <w:szCs w:val="16"/>
              </w:rPr>
            </w:pPr>
            <w:r w:rsidRPr="00567D8E">
              <w:rPr>
                <w:rStyle w:val="normaltextrun"/>
                <w:color w:val="000000" w:themeColor="text1"/>
                <w:sz w:val="16"/>
                <w:szCs w:val="16"/>
              </w:rPr>
              <w:t>For studies with a comparison group: a group with a psychosocial factor and then a group without can be included.</w:t>
            </w:r>
          </w:p>
        </w:tc>
      </w:tr>
      <w:tr w:rsidR="00DC758D" w:rsidRPr="00595CC6" w14:paraId="5964BDBA" w14:textId="77777777" w:rsidTr="001A3BF7">
        <w:tc>
          <w:tcPr>
            <w:tcW w:w="11340" w:type="dxa"/>
            <w:gridSpan w:val="3"/>
            <w:tcBorders>
              <w:top w:val="nil"/>
              <w:left w:val="nil"/>
              <w:bottom w:val="nil"/>
              <w:right w:val="nil"/>
            </w:tcBorders>
          </w:tcPr>
          <w:p w14:paraId="45DA0E55" w14:textId="77777777" w:rsidR="00DC758D" w:rsidRPr="00567D8E" w:rsidRDefault="00DC758D" w:rsidP="001A3BF7">
            <w:pPr>
              <w:pStyle w:val="ListParagraph"/>
              <w:numPr>
                <w:ilvl w:val="0"/>
                <w:numId w:val="17"/>
              </w:numPr>
              <w:rPr>
                <w:sz w:val="16"/>
                <w:szCs w:val="16"/>
              </w:rPr>
            </w:pPr>
            <w:r w:rsidRPr="00567D8E">
              <w:rPr>
                <w:b/>
                <w:sz w:val="16"/>
                <w:szCs w:val="16"/>
              </w:rPr>
              <w:t>Exposure</w:t>
            </w:r>
          </w:p>
        </w:tc>
      </w:tr>
      <w:tr w:rsidR="00DC758D" w:rsidRPr="00595CC6" w14:paraId="29297F29" w14:textId="77777777" w:rsidTr="001A3BF7">
        <w:tc>
          <w:tcPr>
            <w:tcW w:w="2101" w:type="dxa"/>
            <w:tcBorders>
              <w:top w:val="nil"/>
              <w:left w:val="nil"/>
              <w:bottom w:val="nil"/>
              <w:right w:val="nil"/>
            </w:tcBorders>
          </w:tcPr>
          <w:p w14:paraId="08CF632A"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171BE687" w14:textId="77777777" w:rsidR="00DC758D" w:rsidRPr="00567D8E" w:rsidRDefault="00DC758D" w:rsidP="001A3BF7">
            <w:pPr>
              <w:pStyle w:val="paragraph"/>
              <w:spacing w:before="0" w:beforeAutospacing="0" w:after="0" w:afterAutospacing="0"/>
              <w:textAlignment w:val="baseline"/>
              <w:rPr>
                <w:sz w:val="16"/>
                <w:szCs w:val="16"/>
              </w:rPr>
            </w:pPr>
            <w:r w:rsidRPr="00567D8E">
              <w:rPr>
                <w:rStyle w:val="normaltextrun"/>
                <w:b/>
                <w:color w:val="000000" w:themeColor="text1"/>
                <w:sz w:val="16"/>
                <w:szCs w:val="16"/>
              </w:rPr>
              <w:t>Exposure</w:t>
            </w:r>
            <w:r w:rsidRPr="00567D8E">
              <w:rPr>
                <w:rStyle w:val="normaltextrun"/>
                <w:b/>
                <w:sz w:val="16"/>
                <w:szCs w:val="16"/>
              </w:rPr>
              <w:t>: (Standardised)</w:t>
            </w:r>
            <w:r w:rsidRPr="00567D8E">
              <w:rPr>
                <w:rStyle w:val="normaltextrun"/>
                <w:sz w:val="16"/>
                <w:szCs w:val="16"/>
              </w:rPr>
              <w:t xml:space="preserve"> </w:t>
            </w:r>
            <w:r w:rsidRPr="00567D8E">
              <w:rPr>
                <w:rStyle w:val="normaltextrun"/>
                <w:color w:val="000000" w:themeColor="text1"/>
                <w:sz w:val="16"/>
                <w:szCs w:val="16"/>
              </w:rPr>
              <w:t>measures of:</w:t>
            </w:r>
            <w:r w:rsidRPr="00567D8E">
              <w:rPr>
                <w:rStyle w:val="eop"/>
                <w:rFonts w:eastAsiaTheme="majorEastAsia"/>
                <w:color w:val="000000" w:themeColor="text1"/>
                <w:sz w:val="16"/>
                <w:szCs w:val="16"/>
              </w:rPr>
              <w:t> </w:t>
            </w:r>
          </w:p>
          <w:p w14:paraId="24677939" w14:textId="77777777" w:rsidR="00DC758D" w:rsidRPr="00567D8E" w:rsidRDefault="00DC758D" w:rsidP="001A3BF7">
            <w:pPr>
              <w:pStyle w:val="paragraph"/>
              <w:numPr>
                <w:ilvl w:val="0"/>
                <w:numId w:val="26"/>
              </w:numPr>
              <w:spacing w:before="0" w:beforeAutospacing="0" w:after="0" w:afterAutospacing="0"/>
              <w:textAlignment w:val="baseline"/>
              <w:rPr>
                <w:rStyle w:val="eop"/>
                <w:rFonts w:eastAsiaTheme="majorEastAsia"/>
                <w:sz w:val="16"/>
                <w:szCs w:val="16"/>
              </w:rPr>
            </w:pPr>
            <w:r w:rsidRPr="00567D8E">
              <w:rPr>
                <w:rStyle w:val="normaltextrun"/>
                <w:color w:val="000000" w:themeColor="text1"/>
                <w:sz w:val="16"/>
                <w:szCs w:val="16"/>
              </w:rPr>
              <w:t>Depression (e.g., Beck Depression Inventory or equivalents) </w:t>
            </w:r>
            <w:r w:rsidRPr="00567D8E">
              <w:rPr>
                <w:rStyle w:val="eop"/>
                <w:rFonts w:eastAsiaTheme="majorEastAsia"/>
                <w:color w:val="000000" w:themeColor="text1"/>
                <w:sz w:val="16"/>
                <w:szCs w:val="16"/>
              </w:rPr>
              <w:t> </w:t>
            </w:r>
          </w:p>
          <w:p w14:paraId="30A251AE" w14:textId="77777777" w:rsidR="00DC758D" w:rsidRPr="00567D8E" w:rsidRDefault="00DC758D" w:rsidP="001A3BF7">
            <w:pPr>
              <w:pStyle w:val="paragraph"/>
              <w:numPr>
                <w:ilvl w:val="0"/>
                <w:numId w:val="11"/>
              </w:numPr>
              <w:spacing w:before="0" w:beforeAutospacing="0" w:after="0" w:afterAutospacing="0"/>
              <w:textAlignment w:val="baseline"/>
              <w:rPr>
                <w:rStyle w:val="eop"/>
                <w:rFonts w:eastAsiaTheme="majorEastAsia"/>
                <w:sz w:val="16"/>
                <w:szCs w:val="16"/>
              </w:rPr>
            </w:pPr>
            <w:r w:rsidRPr="00567D8E">
              <w:rPr>
                <w:rStyle w:val="normaltextrun"/>
                <w:color w:val="000000" w:themeColor="text1"/>
                <w:sz w:val="16"/>
                <w:szCs w:val="16"/>
              </w:rPr>
              <w:t>Anxiety (e.g. Hamilton Anxiety Rating Scale or equivalents)</w:t>
            </w:r>
            <w:r w:rsidRPr="00567D8E">
              <w:rPr>
                <w:rStyle w:val="eop"/>
                <w:rFonts w:eastAsiaTheme="majorEastAsia"/>
                <w:color w:val="000000" w:themeColor="text1"/>
                <w:sz w:val="16"/>
                <w:szCs w:val="16"/>
              </w:rPr>
              <w:t> </w:t>
            </w:r>
          </w:p>
          <w:p w14:paraId="5E244F1C" w14:textId="77777777" w:rsidR="00DC758D" w:rsidRPr="00567D8E" w:rsidRDefault="00DC758D" w:rsidP="001A3BF7">
            <w:pPr>
              <w:pStyle w:val="paragraph"/>
              <w:numPr>
                <w:ilvl w:val="0"/>
                <w:numId w:val="11"/>
              </w:numPr>
              <w:spacing w:before="0" w:beforeAutospacing="0" w:after="0" w:afterAutospacing="0"/>
              <w:textAlignment w:val="baseline"/>
              <w:rPr>
                <w:rStyle w:val="eop"/>
                <w:rFonts w:eastAsiaTheme="majorEastAsia"/>
                <w:sz w:val="16"/>
                <w:szCs w:val="16"/>
              </w:rPr>
            </w:pPr>
            <w:r w:rsidRPr="00567D8E">
              <w:rPr>
                <w:rStyle w:val="normaltextrun"/>
                <w:color w:val="000000" w:themeColor="text1"/>
                <w:sz w:val="16"/>
                <w:szCs w:val="16"/>
              </w:rPr>
              <w:t>Post-traumatic stress disorder (e.g. Clinician-Administered PTSD Scale or equivalents)</w:t>
            </w:r>
            <w:r w:rsidRPr="00567D8E">
              <w:rPr>
                <w:rStyle w:val="eop"/>
                <w:rFonts w:eastAsiaTheme="majorEastAsia"/>
                <w:color w:val="000000" w:themeColor="text1"/>
                <w:sz w:val="16"/>
                <w:szCs w:val="16"/>
              </w:rPr>
              <w:t> </w:t>
            </w:r>
          </w:p>
          <w:p w14:paraId="31FBC947" w14:textId="77777777" w:rsidR="00DC758D" w:rsidRPr="00567D8E" w:rsidRDefault="00DC758D" w:rsidP="001A3BF7">
            <w:pPr>
              <w:pStyle w:val="paragraph"/>
              <w:numPr>
                <w:ilvl w:val="0"/>
                <w:numId w:val="11"/>
              </w:numPr>
              <w:spacing w:before="0" w:beforeAutospacing="0" w:after="0" w:afterAutospacing="0"/>
              <w:rPr>
                <w:color w:val="202020"/>
                <w:sz w:val="16"/>
                <w:szCs w:val="16"/>
              </w:rPr>
            </w:pPr>
            <w:r w:rsidRPr="00567D8E">
              <w:rPr>
                <w:rStyle w:val="eop"/>
                <w:rFonts w:eastAsiaTheme="majorEastAsia"/>
                <w:color w:val="000000" w:themeColor="text1"/>
                <w:sz w:val="16"/>
                <w:szCs w:val="16"/>
              </w:rPr>
              <w:t xml:space="preserve">Trauma (e.g. The International Trauma Questionnaire </w:t>
            </w:r>
            <w:r w:rsidRPr="00567D8E">
              <w:rPr>
                <w:color w:val="202020"/>
                <w:sz w:val="16"/>
                <w:szCs w:val="16"/>
              </w:rPr>
              <w:t>or equivalents)</w:t>
            </w:r>
          </w:p>
          <w:p w14:paraId="2365760C" w14:textId="77777777" w:rsidR="00DC758D" w:rsidRPr="00567D8E" w:rsidRDefault="00DC758D" w:rsidP="001A3BF7">
            <w:pPr>
              <w:pStyle w:val="paragraph"/>
              <w:numPr>
                <w:ilvl w:val="0"/>
                <w:numId w:val="11"/>
              </w:numPr>
              <w:spacing w:before="0" w:beforeAutospacing="0" w:after="0" w:afterAutospacing="0"/>
              <w:textAlignment w:val="baseline"/>
              <w:rPr>
                <w:rStyle w:val="eop"/>
                <w:rFonts w:eastAsiaTheme="majorEastAsia"/>
                <w:sz w:val="16"/>
                <w:szCs w:val="16"/>
              </w:rPr>
            </w:pPr>
            <w:r w:rsidRPr="00567D8E">
              <w:rPr>
                <w:rStyle w:val="normaltextrun"/>
                <w:color w:val="000000" w:themeColor="text1"/>
                <w:sz w:val="16"/>
                <w:szCs w:val="16"/>
              </w:rPr>
              <w:t>Loneliness (e.g. UCLA Loneliness Scale or equivalents) </w:t>
            </w:r>
            <w:r w:rsidRPr="00567D8E">
              <w:rPr>
                <w:rStyle w:val="eop"/>
                <w:rFonts w:eastAsiaTheme="majorEastAsia"/>
                <w:color w:val="000000" w:themeColor="text1"/>
                <w:sz w:val="16"/>
                <w:szCs w:val="16"/>
              </w:rPr>
              <w:t> </w:t>
            </w:r>
          </w:p>
          <w:p w14:paraId="066E6841" w14:textId="77777777" w:rsidR="00DC758D" w:rsidRPr="00567D8E" w:rsidRDefault="00DC758D" w:rsidP="001A3BF7">
            <w:pPr>
              <w:pStyle w:val="paragraph"/>
              <w:numPr>
                <w:ilvl w:val="0"/>
                <w:numId w:val="11"/>
              </w:numPr>
              <w:spacing w:before="0" w:beforeAutospacing="0" w:after="0" w:afterAutospacing="0"/>
              <w:textAlignment w:val="baseline"/>
              <w:rPr>
                <w:rStyle w:val="eop"/>
                <w:rFonts w:eastAsiaTheme="majorEastAsia"/>
                <w:sz w:val="16"/>
                <w:szCs w:val="16"/>
              </w:rPr>
            </w:pPr>
            <w:r w:rsidRPr="00567D8E">
              <w:rPr>
                <w:rStyle w:val="normaltextrun"/>
                <w:color w:val="000000" w:themeColor="text1"/>
                <w:sz w:val="16"/>
                <w:szCs w:val="16"/>
              </w:rPr>
              <w:t>Social isolation (e.g. Lubben Social Network Scale or equivalents)</w:t>
            </w:r>
            <w:r w:rsidRPr="00567D8E">
              <w:rPr>
                <w:rStyle w:val="eop"/>
                <w:rFonts w:eastAsiaTheme="majorEastAsia"/>
                <w:color w:val="000000" w:themeColor="text1"/>
                <w:sz w:val="16"/>
                <w:szCs w:val="16"/>
              </w:rPr>
              <w:t> </w:t>
            </w:r>
          </w:p>
          <w:p w14:paraId="54A23A70" w14:textId="77777777" w:rsidR="00DC758D" w:rsidRPr="00567D8E" w:rsidRDefault="00DC758D" w:rsidP="001A3BF7">
            <w:pPr>
              <w:pStyle w:val="paragraph"/>
              <w:numPr>
                <w:ilvl w:val="0"/>
                <w:numId w:val="11"/>
              </w:numPr>
              <w:spacing w:before="0" w:beforeAutospacing="0" w:after="0" w:afterAutospacing="0"/>
              <w:textAlignment w:val="baseline"/>
              <w:rPr>
                <w:rStyle w:val="normaltextrun"/>
                <w:sz w:val="16"/>
                <w:szCs w:val="16"/>
              </w:rPr>
            </w:pPr>
            <w:r w:rsidRPr="00567D8E">
              <w:rPr>
                <w:rStyle w:val="normaltextrun"/>
                <w:color w:val="000000" w:themeColor="text1"/>
                <w:sz w:val="16"/>
                <w:szCs w:val="16"/>
              </w:rPr>
              <w:t>Neuroticism (e.g. Revised NEO Personality Inventory or equivalents)</w:t>
            </w:r>
          </w:p>
          <w:p w14:paraId="6EA8B6B2" w14:textId="77777777" w:rsidR="00DC758D" w:rsidRPr="00567D8E" w:rsidRDefault="00DC758D" w:rsidP="001A3BF7">
            <w:pPr>
              <w:pStyle w:val="paragraph"/>
              <w:numPr>
                <w:ilvl w:val="0"/>
                <w:numId w:val="11"/>
              </w:numPr>
              <w:spacing w:before="0" w:beforeAutospacing="0" w:after="0" w:afterAutospacing="0"/>
              <w:textAlignment w:val="baseline"/>
              <w:rPr>
                <w:sz w:val="16"/>
                <w:szCs w:val="16"/>
              </w:rPr>
            </w:pPr>
            <w:r w:rsidRPr="00567D8E">
              <w:rPr>
                <w:rStyle w:val="normaltextrun"/>
                <w:color w:val="000000" w:themeColor="text1"/>
                <w:sz w:val="16"/>
                <w:szCs w:val="16"/>
              </w:rPr>
              <w:t>Stress (e.g. Perceived Stress Scale or equivalents)</w:t>
            </w:r>
          </w:p>
        </w:tc>
        <w:tc>
          <w:tcPr>
            <w:tcW w:w="5670" w:type="dxa"/>
            <w:tcBorders>
              <w:top w:val="nil"/>
              <w:left w:val="nil"/>
              <w:bottom w:val="nil"/>
              <w:right w:val="nil"/>
            </w:tcBorders>
          </w:tcPr>
          <w:p w14:paraId="5975CCF7" w14:textId="77777777" w:rsidR="00DC758D" w:rsidRPr="00567D8E" w:rsidRDefault="00DC758D" w:rsidP="001A3BF7">
            <w:pPr>
              <w:pStyle w:val="ListParagraph"/>
              <w:numPr>
                <w:ilvl w:val="0"/>
                <w:numId w:val="11"/>
              </w:numPr>
              <w:rPr>
                <w:sz w:val="16"/>
                <w:szCs w:val="16"/>
              </w:rPr>
            </w:pPr>
            <w:r w:rsidRPr="00567D8E">
              <w:rPr>
                <w:sz w:val="16"/>
                <w:szCs w:val="16"/>
              </w:rPr>
              <w:t>Exclude non-standardised measures</w:t>
            </w:r>
          </w:p>
          <w:p w14:paraId="1744F4C7" w14:textId="77777777" w:rsidR="00DC758D" w:rsidRPr="00567D8E" w:rsidRDefault="00DC758D" w:rsidP="001A3BF7">
            <w:pPr>
              <w:pStyle w:val="ListParagraph"/>
              <w:numPr>
                <w:ilvl w:val="0"/>
                <w:numId w:val="11"/>
              </w:numPr>
              <w:rPr>
                <w:sz w:val="16"/>
                <w:szCs w:val="16"/>
              </w:rPr>
            </w:pPr>
            <w:r w:rsidRPr="00567D8E">
              <w:rPr>
                <w:sz w:val="16"/>
                <w:szCs w:val="16"/>
              </w:rPr>
              <w:t>Measures do not need to be validated</w:t>
            </w:r>
          </w:p>
          <w:p w14:paraId="4B6F2FFD" w14:textId="77777777" w:rsidR="00DC758D" w:rsidRPr="00567D8E" w:rsidRDefault="00DC758D" w:rsidP="001A3BF7">
            <w:pPr>
              <w:pStyle w:val="ListParagraph"/>
              <w:numPr>
                <w:ilvl w:val="0"/>
                <w:numId w:val="11"/>
              </w:numPr>
              <w:rPr>
                <w:sz w:val="16"/>
                <w:szCs w:val="16"/>
              </w:rPr>
            </w:pPr>
            <w:r w:rsidRPr="00567D8E">
              <w:rPr>
                <w:sz w:val="16"/>
                <w:szCs w:val="16"/>
              </w:rPr>
              <w:t>Exposure can be symptoms (e.g., low levels on self-report questionnaire), clinical level (e.g., above a threshold/cut-off on a self-report questionnaire) or a diagnosis (e.g., DSM or ICD)</w:t>
            </w:r>
          </w:p>
          <w:p w14:paraId="0390D182" w14:textId="77777777" w:rsidR="00DC758D" w:rsidRPr="00567D8E" w:rsidRDefault="00DC758D" w:rsidP="001A3BF7">
            <w:pPr>
              <w:pStyle w:val="ListParagraph"/>
              <w:numPr>
                <w:ilvl w:val="0"/>
                <w:numId w:val="11"/>
              </w:numPr>
              <w:rPr>
                <w:sz w:val="16"/>
                <w:szCs w:val="16"/>
              </w:rPr>
            </w:pPr>
            <w:r w:rsidRPr="00567D8E">
              <w:rPr>
                <w:sz w:val="16"/>
                <w:szCs w:val="16"/>
              </w:rPr>
              <w:t xml:space="preserve">Note the exposure of anxiety refers to anxiety symptoms or generalised anxiety disorder rather than other anxiety disorders e.g. phobias or obsessive-compulsive disorder </w:t>
            </w:r>
          </w:p>
          <w:p w14:paraId="65C21E79" w14:textId="77777777" w:rsidR="00DC758D" w:rsidRPr="00567D8E" w:rsidRDefault="00DC758D" w:rsidP="001A3BF7">
            <w:pPr>
              <w:pStyle w:val="ListParagraph"/>
              <w:numPr>
                <w:ilvl w:val="0"/>
                <w:numId w:val="11"/>
              </w:numPr>
              <w:rPr>
                <w:sz w:val="16"/>
                <w:szCs w:val="16"/>
              </w:rPr>
            </w:pPr>
            <w:r w:rsidRPr="00567D8E">
              <w:rPr>
                <w:sz w:val="16"/>
                <w:szCs w:val="16"/>
              </w:rPr>
              <w:t>For the exposure of stress, this can be general stress or specific stress (e.g. emotional stress, occupational stress)</w:t>
            </w:r>
          </w:p>
          <w:p w14:paraId="6317F547" w14:textId="77777777" w:rsidR="00DC758D" w:rsidRPr="00567D8E" w:rsidRDefault="00DC758D" w:rsidP="001A3BF7">
            <w:pPr>
              <w:rPr>
                <w:sz w:val="16"/>
                <w:szCs w:val="16"/>
              </w:rPr>
            </w:pPr>
          </w:p>
        </w:tc>
      </w:tr>
      <w:tr w:rsidR="00DC758D" w:rsidRPr="00595CC6" w14:paraId="72B1794D" w14:textId="77777777" w:rsidTr="001A3BF7">
        <w:tc>
          <w:tcPr>
            <w:tcW w:w="11340" w:type="dxa"/>
            <w:gridSpan w:val="3"/>
            <w:tcBorders>
              <w:top w:val="nil"/>
              <w:left w:val="nil"/>
              <w:bottom w:val="nil"/>
              <w:right w:val="nil"/>
            </w:tcBorders>
          </w:tcPr>
          <w:p w14:paraId="37FFFD9E" w14:textId="77777777" w:rsidR="00DC758D" w:rsidRPr="00567D8E" w:rsidRDefault="00DC758D" w:rsidP="001A3BF7">
            <w:pPr>
              <w:pStyle w:val="ListParagraph"/>
              <w:numPr>
                <w:ilvl w:val="0"/>
                <w:numId w:val="17"/>
              </w:numPr>
              <w:rPr>
                <w:sz w:val="16"/>
                <w:szCs w:val="16"/>
              </w:rPr>
            </w:pPr>
            <w:r w:rsidRPr="00567D8E">
              <w:rPr>
                <w:b/>
                <w:sz w:val="16"/>
                <w:szCs w:val="16"/>
              </w:rPr>
              <w:t>Outcome</w:t>
            </w:r>
          </w:p>
        </w:tc>
      </w:tr>
      <w:tr w:rsidR="00DC758D" w:rsidRPr="00595CC6" w14:paraId="29793843" w14:textId="77777777" w:rsidTr="001A3BF7">
        <w:tc>
          <w:tcPr>
            <w:tcW w:w="2101" w:type="dxa"/>
            <w:tcBorders>
              <w:top w:val="nil"/>
              <w:left w:val="nil"/>
              <w:bottom w:val="nil"/>
              <w:right w:val="nil"/>
            </w:tcBorders>
          </w:tcPr>
          <w:p w14:paraId="1D877630" w14:textId="77777777" w:rsidR="00DC758D" w:rsidRPr="00567D8E" w:rsidRDefault="00DC758D" w:rsidP="001A3BF7">
            <w:pPr>
              <w:jc w:val="center"/>
              <w:rPr>
                <w:b/>
                <w:sz w:val="16"/>
                <w:szCs w:val="16"/>
              </w:rPr>
            </w:pPr>
          </w:p>
        </w:tc>
        <w:tc>
          <w:tcPr>
            <w:tcW w:w="3569" w:type="dxa"/>
            <w:tcBorders>
              <w:top w:val="nil"/>
              <w:left w:val="nil"/>
              <w:bottom w:val="nil"/>
              <w:right w:val="nil"/>
            </w:tcBorders>
          </w:tcPr>
          <w:p w14:paraId="70CDC29C" w14:textId="77777777" w:rsidR="00DC758D" w:rsidRPr="00567D8E" w:rsidRDefault="00DC758D" w:rsidP="001A3BF7">
            <w:pPr>
              <w:pStyle w:val="ListParagraph"/>
              <w:numPr>
                <w:ilvl w:val="0"/>
                <w:numId w:val="25"/>
              </w:numPr>
              <w:rPr>
                <w:sz w:val="16"/>
                <w:szCs w:val="16"/>
              </w:rPr>
            </w:pPr>
            <w:r w:rsidRPr="00567D8E">
              <w:rPr>
                <w:sz w:val="16"/>
                <w:szCs w:val="16"/>
              </w:rPr>
              <w:t>Any brain age metric that provides a quantification of brain age compared to chronological age (e.g. brainAGE, brain-PAD, functional brain age, cortical clock, DNA methylation clocks derived from brain tissue, cerebrospinal fluid proteomic ageing measures)</w:t>
            </w:r>
          </w:p>
        </w:tc>
        <w:tc>
          <w:tcPr>
            <w:tcW w:w="5670" w:type="dxa"/>
            <w:tcBorders>
              <w:top w:val="nil"/>
              <w:left w:val="nil"/>
              <w:bottom w:val="nil"/>
              <w:right w:val="nil"/>
            </w:tcBorders>
          </w:tcPr>
          <w:p w14:paraId="20AFDD33" w14:textId="77777777" w:rsidR="00DC758D" w:rsidRPr="00567D8E" w:rsidRDefault="00DC758D" w:rsidP="001A3BF7">
            <w:pPr>
              <w:pStyle w:val="paragraph"/>
              <w:numPr>
                <w:ilvl w:val="0"/>
                <w:numId w:val="12"/>
              </w:numPr>
              <w:rPr>
                <w:rStyle w:val="eop"/>
                <w:rFonts w:eastAsiaTheme="majorEastAsia"/>
                <w:sz w:val="16"/>
                <w:szCs w:val="16"/>
              </w:rPr>
            </w:pPr>
            <w:r w:rsidRPr="00567D8E">
              <w:rPr>
                <w:rStyle w:val="normaltextrun"/>
                <w:color w:val="000000" w:themeColor="text1"/>
                <w:sz w:val="16"/>
                <w:szCs w:val="16"/>
              </w:rPr>
              <w:t>Brain age metrics may include neuroimaging-based brain age models, brain-specific epigenetic clocks or brain-specific proteomic clocks </w:t>
            </w:r>
          </w:p>
          <w:p w14:paraId="15C5B10A" w14:textId="77777777" w:rsidR="00DC758D" w:rsidRPr="00567D8E" w:rsidRDefault="00DC758D" w:rsidP="001A3BF7">
            <w:pPr>
              <w:pStyle w:val="paragraph"/>
              <w:numPr>
                <w:ilvl w:val="0"/>
                <w:numId w:val="12"/>
              </w:numPr>
              <w:spacing w:before="0" w:beforeAutospacing="0" w:after="0" w:afterAutospacing="0"/>
              <w:rPr>
                <w:rStyle w:val="eop"/>
                <w:rFonts w:eastAsiaTheme="majorEastAsia"/>
                <w:color w:val="000000" w:themeColor="text1"/>
                <w:sz w:val="16"/>
                <w:szCs w:val="16"/>
              </w:rPr>
            </w:pPr>
            <w:r w:rsidRPr="00567D8E">
              <w:rPr>
                <w:rStyle w:val="eop"/>
                <w:rFonts w:eastAsiaTheme="majorEastAsia"/>
                <w:color w:val="000000" w:themeColor="text1"/>
                <w:sz w:val="16"/>
                <w:szCs w:val="16"/>
              </w:rPr>
              <w:t>Biological age metrics will be excluded even if associated with brain age as we are interested in direct relevance to brain age.</w:t>
            </w:r>
          </w:p>
          <w:p w14:paraId="5C25995C" w14:textId="77777777" w:rsidR="00DC758D" w:rsidRPr="00567D8E" w:rsidRDefault="00DC758D" w:rsidP="001A3BF7">
            <w:pPr>
              <w:pStyle w:val="paragraph"/>
              <w:numPr>
                <w:ilvl w:val="0"/>
                <w:numId w:val="12"/>
              </w:numPr>
              <w:spacing w:before="0" w:beforeAutospacing="0" w:after="0" w:afterAutospacing="0"/>
              <w:rPr>
                <w:rFonts w:eastAsiaTheme="majorEastAsia"/>
                <w:color w:val="000000" w:themeColor="text1"/>
                <w:sz w:val="16"/>
                <w:szCs w:val="16"/>
              </w:rPr>
            </w:pPr>
            <w:r w:rsidRPr="00567D8E">
              <w:rPr>
                <w:rStyle w:val="eop"/>
                <w:rFonts w:eastAsiaTheme="majorEastAsia"/>
                <w:color w:val="000000" w:themeColor="text1"/>
                <w:sz w:val="16"/>
                <w:szCs w:val="16"/>
              </w:rPr>
              <w:t xml:space="preserve">Brain age metric does not need to be validated </w:t>
            </w:r>
          </w:p>
        </w:tc>
      </w:tr>
      <w:tr w:rsidR="00DC758D" w:rsidRPr="00595CC6" w14:paraId="2D88307B" w14:textId="77777777" w:rsidTr="001A3BF7">
        <w:tc>
          <w:tcPr>
            <w:tcW w:w="11340" w:type="dxa"/>
            <w:gridSpan w:val="3"/>
            <w:tcBorders>
              <w:top w:val="nil"/>
              <w:left w:val="nil"/>
              <w:bottom w:val="nil"/>
              <w:right w:val="nil"/>
            </w:tcBorders>
          </w:tcPr>
          <w:p w14:paraId="2A703403" w14:textId="77777777" w:rsidR="00DC758D" w:rsidRPr="00567D8E" w:rsidRDefault="00DC758D" w:rsidP="001A3BF7">
            <w:pPr>
              <w:pStyle w:val="ListParagraph"/>
              <w:numPr>
                <w:ilvl w:val="0"/>
                <w:numId w:val="17"/>
              </w:numPr>
              <w:rPr>
                <w:sz w:val="16"/>
                <w:szCs w:val="16"/>
              </w:rPr>
            </w:pPr>
            <w:r w:rsidRPr="00567D8E">
              <w:rPr>
                <w:b/>
                <w:sz w:val="16"/>
                <w:szCs w:val="16"/>
              </w:rPr>
              <w:t>Association between brain age and psychosocial factor</w:t>
            </w:r>
          </w:p>
        </w:tc>
      </w:tr>
      <w:tr w:rsidR="00DC758D" w:rsidRPr="00595CC6" w14:paraId="6FD79563" w14:textId="77777777" w:rsidTr="001A3BF7">
        <w:trPr>
          <w:trHeight w:val="1994"/>
        </w:trPr>
        <w:tc>
          <w:tcPr>
            <w:tcW w:w="2101" w:type="dxa"/>
            <w:tcBorders>
              <w:top w:val="nil"/>
              <w:left w:val="nil"/>
              <w:bottom w:val="single" w:sz="4" w:space="0" w:color="auto"/>
              <w:right w:val="nil"/>
            </w:tcBorders>
          </w:tcPr>
          <w:p w14:paraId="5CB8ACE8" w14:textId="77777777" w:rsidR="00DC758D" w:rsidRPr="00567D8E" w:rsidRDefault="00DC758D" w:rsidP="001A3BF7">
            <w:pPr>
              <w:pStyle w:val="ListParagraph"/>
              <w:rPr>
                <w:b/>
                <w:sz w:val="16"/>
                <w:szCs w:val="16"/>
              </w:rPr>
            </w:pPr>
          </w:p>
        </w:tc>
        <w:tc>
          <w:tcPr>
            <w:tcW w:w="3569" w:type="dxa"/>
            <w:tcBorders>
              <w:top w:val="nil"/>
              <w:left w:val="nil"/>
              <w:bottom w:val="single" w:sz="4" w:space="0" w:color="auto"/>
              <w:right w:val="nil"/>
            </w:tcBorders>
          </w:tcPr>
          <w:p w14:paraId="33CE3266" w14:textId="77777777" w:rsidR="00DC758D" w:rsidRPr="00567D8E" w:rsidRDefault="00DC758D" w:rsidP="001A3BF7">
            <w:pPr>
              <w:jc w:val="center"/>
              <w:rPr>
                <w:sz w:val="16"/>
                <w:szCs w:val="16"/>
              </w:rPr>
            </w:pPr>
          </w:p>
        </w:tc>
        <w:tc>
          <w:tcPr>
            <w:tcW w:w="5670" w:type="dxa"/>
            <w:tcBorders>
              <w:top w:val="nil"/>
              <w:left w:val="nil"/>
              <w:bottom w:val="single" w:sz="4" w:space="0" w:color="auto"/>
              <w:right w:val="nil"/>
            </w:tcBorders>
          </w:tcPr>
          <w:p w14:paraId="08703F09" w14:textId="77777777" w:rsidR="00DC758D" w:rsidRPr="00567D8E" w:rsidRDefault="00DC758D" w:rsidP="001A3BF7">
            <w:pPr>
              <w:pStyle w:val="paragraph"/>
              <w:numPr>
                <w:ilvl w:val="0"/>
                <w:numId w:val="28"/>
              </w:numPr>
              <w:rPr>
                <w:rStyle w:val="eop"/>
                <w:rFonts w:eastAsiaTheme="majorEastAsia"/>
                <w:color w:val="000000" w:themeColor="text1"/>
                <w:sz w:val="16"/>
                <w:szCs w:val="16"/>
              </w:rPr>
            </w:pPr>
            <w:r w:rsidRPr="00567D8E">
              <w:rPr>
                <w:rStyle w:val="eop"/>
                <w:rFonts w:eastAsiaTheme="majorEastAsia"/>
                <w:color w:val="000000" w:themeColor="text1"/>
                <w:sz w:val="16"/>
                <w:szCs w:val="16"/>
              </w:rPr>
              <w:t xml:space="preserve">Exclude if the study did not look at association between brain age and psychosocial factor </w:t>
            </w:r>
          </w:p>
          <w:p w14:paraId="552EF6CA" w14:textId="77777777" w:rsidR="00DC758D" w:rsidRPr="00567D8E" w:rsidRDefault="00DC758D" w:rsidP="001A3BF7">
            <w:pPr>
              <w:pStyle w:val="paragraph"/>
              <w:numPr>
                <w:ilvl w:val="0"/>
                <w:numId w:val="28"/>
              </w:numPr>
              <w:rPr>
                <w:rStyle w:val="eop"/>
                <w:rFonts w:eastAsiaTheme="majorEastAsia"/>
                <w:color w:val="000000" w:themeColor="text1"/>
                <w:sz w:val="16"/>
                <w:szCs w:val="16"/>
              </w:rPr>
            </w:pPr>
            <w:r w:rsidRPr="00567D8E">
              <w:rPr>
                <w:rStyle w:val="eop"/>
                <w:rFonts w:eastAsiaTheme="majorEastAsia"/>
                <w:color w:val="000000" w:themeColor="text1"/>
                <w:sz w:val="16"/>
                <w:szCs w:val="16"/>
              </w:rPr>
              <w:t xml:space="preserve">Statistics do not necessarily have to be reported. </w:t>
            </w:r>
          </w:p>
          <w:p w14:paraId="05BE77E8" w14:textId="77777777" w:rsidR="00DC758D" w:rsidRPr="00567D8E" w:rsidRDefault="00DC758D" w:rsidP="001A3BF7">
            <w:pPr>
              <w:pStyle w:val="paragraph"/>
              <w:numPr>
                <w:ilvl w:val="0"/>
                <w:numId w:val="28"/>
              </w:numPr>
              <w:rPr>
                <w:rStyle w:val="eop"/>
                <w:rFonts w:eastAsiaTheme="majorEastAsia"/>
                <w:color w:val="000000" w:themeColor="text1"/>
                <w:sz w:val="16"/>
                <w:szCs w:val="16"/>
              </w:rPr>
            </w:pPr>
            <w:r w:rsidRPr="00567D8E">
              <w:rPr>
                <w:rStyle w:val="eop"/>
                <w:rFonts w:eastAsiaTheme="majorEastAsia"/>
                <w:color w:val="000000" w:themeColor="text1"/>
                <w:sz w:val="16"/>
                <w:szCs w:val="16"/>
              </w:rPr>
              <w:t xml:space="preserve">The association can be reported as a correlation between exposure and outcome (e.g., correlation coefficient </w:t>
            </w:r>
            <w:r w:rsidRPr="00567D8E">
              <w:rPr>
                <w:rStyle w:val="eop"/>
                <w:rFonts w:eastAsiaTheme="majorEastAsia"/>
                <w:i/>
                <w:color w:val="000000" w:themeColor="text1"/>
                <w:sz w:val="16"/>
                <w:szCs w:val="16"/>
              </w:rPr>
              <w:t>r</w:t>
            </w:r>
            <w:r w:rsidRPr="00567D8E">
              <w:rPr>
                <w:rStyle w:val="eop"/>
                <w:rFonts w:eastAsiaTheme="majorEastAsia"/>
                <w:color w:val="000000" w:themeColor="text1"/>
                <w:sz w:val="16"/>
                <w:szCs w:val="16"/>
              </w:rPr>
              <w:t>), or BrainAge can be reported in someone with that factor (e.g, people with depression have a brain age of X, people without depression have a brain age of Y)</w:t>
            </w:r>
          </w:p>
          <w:p w14:paraId="770AAE8F" w14:textId="77777777" w:rsidR="00DC758D" w:rsidRPr="00567D8E" w:rsidRDefault="00DC758D" w:rsidP="001A3BF7">
            <w:pPr>
              <w:pStyle w:val="paragraph"/>
              <w:numPr>
                <w:ilvl w:val="0"/>
                <w:numId w:val="28"/>
              </w:numPr>
              <w:rPr>
                <w:rFonts w:eastAsiaTheme="majorEastAsia"/>
                <w:color w:val="000000" w:themeColor="text1"/>
                <w:sz w:val="16"/>
                <w:szCs w:val="16"/>
              </w:rPr>
            </w:pPr>
            <w:r w:rsidRPr="00567D8E">
              <w:rPr>
                <w:rStyle w:val="eop"/>
                <w:rFonts w:eastAsiaTheme="majorEastAsia"/>
                <w:color w:val="000000" w:themeColor="text1"/>
                <w:sz w:val="16"/>
                <w:szCs w:val="16"/>
              </w:rPr>
              <w:t>Machine learning studies are eligible if they include a psychosocial risk factor as a predictor in their model (important predictor of the model which suggests relationship)</w:t>
            </w:r>
          </w:p>
        </w:tc>
      </w:tr>
    </w:tbl>
    <w:p w14:paraId="3C8AF751" w14:textId="77777777" w:rsidR="00DC758D" w:rsidRDefault="00DC758D" w:rsidP="00DC758D">
      <w:r>
        <w:rPr>
          <w:b/>
          <w:bCs/>
        </w:rPr>
        <w:lastRenderedPageBreak/>
        <w:t xml:space="preserve">Tables 4 A-C. </w:t>
      </w:r>
      <w:r w:rsidRPr="009C2BCB">
        <w:t>The following tables display the three standardised data extracted forms developed and piloted for the systematic review.</w:t>
      </w:r>
    </w:p>
    <w:p w14:paraId="3A3EBE1C" w14:textId="77777777" w:rsidR="00DC758D" w:rsidRDefault="00DC758D" w:rsidP="00DC758D"/>
    <w:p w14:paraId="1410104A" w14:textId="77777777" w:rsidR="00DC758D" w:rsidRPr="00B02741" w:rsidRDefault="00DC758D" w:rsidP="00DC758D">
      <w:pPr>
        <w:rPr>
          <w:b/>
          <w:bCs/>
        </w:rPr>
      </w:pPr>
      <w:r w:rsidRPr="00B02741">
        <w:rPr>
          <w:b/>
          <w:bCs/>
        </w:rPr>
        <w:t>Table 4A Study Characteristics</w:t>
      </w:r>
    </w:p>
    <w:p w14:paraId="474DB1BC" w14:textId="77777777" w:rsidR="00DC758D" w:rsidRDefault="00DC758D" w:rsidP="00DC758D">
      <w:pPr>
        <w:jc w:val="center"/>
        <w:rPr>
          <w:b/>
          <w:bCs/>
        </w:rPr>
      </w:pPr>
    </w:p>
    <w:tbl>
      <w:tblPr>
        <w:tblStyle w:val="TableGrid"/>
        <w:tblW w:w="10482" w:type="dxa"/>
        <w:tblInd w:w="-591" w:type="dxa"/>
        <w:tblLayout w:type="fixed"/>
        <w:tblLook w:val="04A0" w:firstRow="1" w:lastRow="0" w:firstColumn="1" w:lastColumn="0" w:noHBand="0" w:noVBand="1"/>
      </w:tblPr>
      <w:tblGrid>
        <w:gridCol w:w="992"/>
        <w:gridCol w:w="993"/>
        <w:gridCol w:w="1276"/>
        <w:gridCol w:w="425"/>
        <w:gridCol w:w="850"/>
        <w:gridCol w:w="993"/>
        <w:gridCol w:w="1275"/>
        <w:gridCol w:w="1134"/>
        <w:gridCol w:w="1410"/>
        <w:gridCol w:w="1134"/>
      </w:tblGrid>
      <w:tr w:rsidR="00DC758D" w:rsidRPr="00004D80" w14:paraId="6925E712" w14:textId="77777777" w:rsidTr="001A3BF7">
        <w:trPr>
          <w:trHeight w:val="808"/>
        </w:trPr>
        <w:tc>
          <w:tcPr>
            <w:tcW w:w="992" w:type="dxa"/>
            <w:vAlign w:val="center"/>
          </w:tcPr>
          <w:p w14:paraId="0AA864BF" w14:textId="77777777" w:rsidR="00DC758D" w:rsidRPr="00004D80" w:rsidRDefault="00DC758D" w:rsidP="001A3BF7">
            <w:pPr>
              <w:rPr>
                <w:b/>
                <w:bCs/>
                <w:sz w:val="20"/>
                <w:szCs w:val="20"/>
              </w:rPr>
            </w:pPr>
            <w:r w:rsidRPr="00004D80">
              <w:rPr>
                <w:b/>
                <w:bCs/>
                <w:sz w:val="20"/>
                <w:szCs w:val="20"/>
              </w:rPr>
              <w:t>Author, year</w:t>
            </w:r>
          </w:p>
        </w:tc>
        <w:tc>
          <w:tcPr>
            <w:tcW w:w="993" w:type="dxa"/>
            <w:vAlign w:val="center"/>
          </w:tcPr>
          <w:p w14:paraId="792DB8FE" w14:textId="77777777" w:rsidR="00DC758D" w:rsidRPr="00004D80" w:rsidRDefault="00DC758D" w:rsidP="001A3BF7">
            <w:pPr>
              <w:rPr>
                <w:b/>
                <w:bCs/>
                <w:sz w:val="20"/>
                <w:szCs w:val="20"/>
              </w:rPr>
            </w:pPr>
            <w:r w:rsidRPr="00004D80">
              <w:rPr>
                <w:b/>
                <w:bCs/>
                <w:sz w:val="20"/>
                <w:szCs w:val="20"/>
              </w:rPr>
              <w:t>Cohort, Country</w:t>
            </w:r>
          </w:p>
        </w:tc>
        <w:tc>
          <w:tcPr>
            <w:tcW w:w="1276" w:type="dxa"/>
            <w:vAlign w:val="center"/>
          </w:tcPr>
          <w:p w14:paraId="6A1EDEA8" w14:textId="77777777" w:rsidR="00DC758D" w:rsidRPr="00004D80" w:rsidRDefault="00DC758D" w:rsidP="001A3BF7">
            <w:pPr>
              <w:rPr>
                <w:b/>
                <w:bCs/>
                <w:sz w:val="20"/>
                <w:szCs w:val="20"/>
              </w:rPr>
            </w:pPr>
            <w:r w:rsidRPr="00004D80">
              <w:rPr>
                <w:b/>
                <w:bCs/>
                <w:sz w:val="20"/>
                <w:szCs w:val="20"/>
              </w:rPr>
              <w:t>Population</w:t>
            </w:r>
          </w:p>
          <w:p w14:paraId="3D50D2EF" w14:textId="77777777" w:rsidR="00DC758D" w:rsidRPr="00004D80" w:rsidRDefault="00DC758D" w:rsidP="001A3BF7">
            <w:pPr>
              <w:rPr>
                <w:b/>
                <w:bCs/>
                <w:sz w:val="20"/>
                <w:szCs w:val="20"/>
              </w:rPr>
            </w:pPr>
          </w:p>
        </w:tc>
        <w:tc>
          <w:tcPr>
            <w:tcW w:w="425" w:type="dxa"/>
            <w:vAlign w:val="center"/>
          </w:tcPr>
          <w:p w14:paraId="60B8F6FC" w14:textId="77777777" w:rsidR="00DC758D" w:rsidRPr="00004D80" w:rsidRDefault="00DC758D" w:rsidP="001A3BF7">
            <w:pPr>
              <w:rPr>
                <w:b/>
                <w:bCs/>
                <w:sz w:val="20"/>
                <w:szCs w:val="20"/>
              </w:rPr>
            </w:pPr>
            <w:r w:rsidRPr="00004D80">
              <w:rPr>
                <w:b/>
                <w:bCs/>
                <w:sz w:val="20"/>
                <w:szCs w:val="20"/>
              </w:rPr>
              <w:t xml:space="preserve">N </w:t>
            </w:r>
          </w:p>
        </w:tc>
        <w:tc>
          <w:tcPr>
            <w:tcW w:w="850" w:type="dxa"/>
            <w:vAlign w:val="center"/>
          </w:tcPr>
          <w:p w14:paraId="32E80B6C" w14:textId="77777777" w:rsidR="00DC758D" w:rsidRPr="00004D80" w:rsidRDefault="00DC758D" w:rsidP="001A3BF7">
            <w:pPr>
              <w:rPr>
                <w:b/>
                <w:bCs/>
                <w:sz w:val="20"/>
                <w:szCs w:val="20"/>
              </w:rPr>
            </w:pPr>
            <w:r w:rsidRPr="00004D80">
              <w:rPr>
                <w:b/>
                <w:bCs/>
                <w:sz w:val="20"/>
                <w:szCs w:val="20"/>
              </w:rPr>
              <w:t>Age (SD)</w:t>
            </w:r>
          </w:p>
        </w:tc>
        <w:tc>
          <w:tcPr>
            <w:tcW w:w="993" w:type="dxa"/>
            <w:vAlign w:val="center"/>
          </w:tcPr>
          <w:p w14:paraId="0B0AFAF7" w14:textId="77777777" w:rsidR="00DC758D" w:rsidRPr="00004D80" w:rsidRDefault="00DC758D" w:rsidP="001A3BF7">
            <w:pPr>
              <w:rPr>
                <w:b/>
                <w:bCs/>
                <w:sz w:val="20"/>
                <w:szCs w:val="20"/>
              </w:rPr>
            </w:pPr>
            <w:r w:rsidRPr="00004D80">
              <w:rPr>
                <w:b/>
                <w:bCs/>
                <w:sz w:val="20"/>
                <w:szCs w:val="20"/>
              </w:rPr>
              <w:t>Female, N (%)</w:t>
            </w:r>
          </w:p>
        </w:tc>
        <w:tc>
          <w:tcPr>
            <w:tcW w:w="1275" w:type="dxa"/>
            <w:vAlign w:val="center"/>
          </w:tcPr>
          <w:p w14:paraId="3F4A8935" w14:textId="77777777" w:rsidR="00DC758D" w:rsidRPr="00004D80" w:rsidRDefault="00DC758D" w:rsidP="001A3BF7">
            <w:pPr>
              <w:rPr>
                <w:b/>
                <w:bCs/>
                <w:sz w:val="20"/>
                <w:szCs w:val="20"/>
              </w:rPr>
            </w:pPr>
            <w:r w:rsidRPr="00004D80">
              <w:rPr>
                <w:b/>
                <w:bCs/>
                <w:sz w:val="20"/>
                <w:szCs w:val="20"/>
              </w:rPr>
              <w:t>Ethnicity / race, N (%)</w:t>
            </w:r>
          </w:p>
        </w:tc>
        <w:tc>
          <w:tcPr>
            <w:tcW w:w="1134" w:type="dxa"/>
            <w:vAlign w:val="center"/>
          </w:tcPr>
          <w:p w14:paraId="297E87ED" w14:textId="77777777" w:rsidR="00DC758D" w:rsidRPr="00004D80" w:rsidRDefault="00DC758D" w:rsidP="001A3BF7">
            <w:pPr>
              <w:rPr>
                <w:b/>
                <w:bCs/>
                <w:sz w:val="20"/>
                <w:szCs w:val="20"/>
              </w:rPr>
            </w:pPr>
            <w:r w:rsidRPr="00004D80">
              <w:rPr>
                <w:b/>
                <w:bCs/>
                <w:sz w:val="20"/>
                <w:szCs w:val="20"/>
              </w:rPr>
              <w:t>Education years (SD)</w:t>
            </w:r>
          </w:p>
        </w:tc>
        <w:tc>
          <w:tcPr>
            <w:tcW w:w="1410" w:type="dxa"/>
            <w:vAlign w:val="center"/>
          </w:tcPr>
          <w:p w14:paraId="7631687C" w14:textId="77777777" w:rsidR="00DC758D" w:rsidRPr="00004D80" w:rsidRDefault="00DC758D" w:rsidP="001A3BF7">
            <w:pPr>
              <w:rPr>
                <w:b/>
                <w:bCs/>
                <w:color w:val="000000" w:themeColor="text1"/>
                <w:sz w:val="20"/>
                <w:szCs w:val="20"/>
              </w:rPr>
            </w:pPr>
            <w:r w:rsidRPr="00004D80">
              <w:rPr>
                <w:b/>
                <w:bCs/>
                <w:color w:val="000000" w:themeColor="text1"/>
                <w:sz w:val="20"/>
                <w:szCs w:val="20"/>
              </w:rPr>
              <w:t>Psychosocial risk factor(s)</w:t>
            </w:r>
          </w:p>
          <w:p w14:paraId="608251A2" w14:textId="77777777" w:rsidR="00DC758D" w:rsidRPr="00004D80" w:rsidRDefault="00DC758D" w:rsidP="001A3BF7">
            <w:pPr>
              <w:rPr>
                <w:b/>
                <w:bCs/>
                <w:sz w:val="20"/>
                <w:szCs w:val="20"/>
              </w:rPr>
            </w:pPr>
            <w:r w:rsidRPr="00004D80">
              <w:rPr>
                <w:b/>
                <w:bCs/>
                <w:color w:val="000000" w:themeColor="text1"/>
                <w:sz w:val="20"/>
                <w:szCs w:val="20"/>
              </w:rPr>
              <w:t>(Measure)</w:t>
            </w:r>
            <w:r w:rsidRPr="00004D80">
              <w:rPr>
                <w:b/>
                <w:bCs/>
                <w:color w:val="000000" w:themeColor="text1"/>
                <w:sz w:val="20"/>
                <w:szCs w:val="20"/>
                <w:vertAlign w:val="superscript"/>
              </w:rPr>
              <w:t>†</w:t>
            </w:r>
          </w:p>
        </w:tc>
        <w:tc>
          <w:tcPr>
            <w:tcW w:w="1134" w:type="dxa"/>
            <w:vAlign w:val="center"/>
          </w:tcPr>
          <w:p w14:paraId="0282A5F9" w14:textId="77777777" w:rsidR="00DC758D" w:rsidRPr="00004D80" w:rsidRDefault="00DC758D" w:rsidP="001A3BF7">
            <w:pPr>
              <w:rPr>
                <w:b/>
                <w:bCs/>
                <w:sz w:val="20"/>
                <w:szCs w:val="20"/>
              </w:rPr>
            </w:pPr>
            <w:r w:rsidRPr="00004D80">
              <w:rPr>
                <w:b/>
                <w:bCs/>
                <w:color w:val="000000" w:themeColor="text1"/>
                <w:sz w:val="20"/>
                <w:szCs w:val="20"/>
              </w:rPr>
              <w:t>Brain age tool modality</w:t>
            </w:r>
          </w:p>
        </w:tc>
      </w:tr>
      <w:tr w:rsidR="00DC758D" w:rsidRPr="00004D80" w14:paraId="2C256F27" w14:textId="77777777" w:rsidTr="001A3BF7">
        <w:trPr>
          <w:trHeight w:val="422"/>
        </w:trPr>
        <w:tc>
          <w:tcPr>
            <w:tcW w:w="992" w:type="dxa"/>
          </w:tcPr>
          <w:p w14:paraId="6E1E7E6C" w14:textId="77777777" w:rsidR="00DC758D" w:rsidRPr="00004D80" w:rsidRDefault="00DC758D" w:rsidP="001A3BF7">
            <w:pPr>
              <w:rPr>
                <w:sz w:val="20"/>
                <w:szCs w:val="20"/>
              </w:rPr>
            </w:pPr>
          </w:p>
        </w:tc>
        <w:tc>
          <w:tcPr>
            <w:tcW w:w="993" w:type="dxa"/>
          </w:tcPr>
          <w:p w14:paraId="22E4E0C2" w14:textId="77777777" w:rsidR="00DC758D" w:rsidRPr="00004D80" w:rsidRDefault="00DC758D" w:rsidP="001A3BF7">
            <w:pPr>
              <w:rPr>
                <w:sz w:val="20"/>
                <w:szCs w:val="20"/>
              </w:rPr>
            </w:pPr>
          </w:p>
        </w:tc>
        <w:tc>
          <w:tcPr>
            <w:tcW w:w="1276" w:type="dxa"/>
          </w:tcPr>
          <w:p w14:paraId="418F3F21" w14:textId="77777777" w:rsidR="00DC758D" w:rsidRPr="00004D80" w:rsidRDefault="00DC758D" w:rsidP="001A3BF7">
            <w:pPr>
              <w:rPr>
                <w:sz w:val="20"/>
                <w:szCs w:val="20"/>
              </w:rPr>
            </w:pPr>
          </w:p>
        </w:tc>
        <w:tc>
          <w:tcPr>
            <w:tcW w:w="425" w:type="dxa"/>
          </w:tcPr>
          <w:p w14:paraId="2F75A7DC" w14:textId="77777777" w:rsidR="00DC758D" w:rsidRPr="00004D80" w:rsidRDefault="00DC758D" w:rsidP="001A3BF7">
            <w:pPr>
              <w:rPr>
                <w:sz w:val="20"/>
                <w:szCs w:val="20"/>
              </w:rPr>
            </w:pPr>
          </w:p>
        </w:tc>
        <w:tc>
          <w:tcPr>
            <w:tcW w:w="850" w:type="dxa"/>
          </w:tcPr>
          <w:p w14:paraId="4FB578B7" w14:textId="77777777" w:rsidR="00DC758D" w:rsidRPr="00004D80" w:rsidRDefault="00DC758D" w:rsidP="001A3BF7">
            <w:pPr>
              <w:rPr>
                <w:sz w:val="20"/>
                <w:szCs w:val="20"/>
              </w:rPr>
            </w:pPr>
          </w:p>
        </w:tc>
        <w:tc>
          <w:tcPr>
            <w:tcW w:w="993" w:type="dxa"/>
          </w:tcPr>
          <w:p w14:paraId="7FE4DD7E" w14:textId="77777777" w:rsidR="00DC758D" w:rsidRPr="00004D80" w:rsidRDefault="00DC758D" w:rsidP="001A3BF7">
            <w:pPr>
              <w:rPr>
                <w:sz w:val="20"/>
                <w:szCs w:val="20"/>
              </w:rPr>
            </w:pPr>
          </w:p>
        </w:tc>
        <w:tc>
          <w:tcPr>
            <w:tcW w:w="1275" w:type="dxa"/>
          </w:tcPr>
          <w:p w14:paraId="0A1222E3" w14:textId="77777777" w:rsidR="00DC758D" w:rsidRPr="00004D80" w:rsidRDefault="00DC758D" w:rsidP="001A3BF7">
            <w:pPr>
              <w:rPr>
                <w:sz w:val="20"/>
                <w:szCs w:val="20"/>
              </w:rPr>
            </w:pPr>
          </w:p>
        </w:tc>
        <w:tc>
          <w:tcPr>
            <w:tcW w:w="1134" w:type="dxa"/>
          </w:tcPr>
          <w:p w14:paraId="74D11888" w14:textId="77777777" w:rsidR="00DC758D" w:rsidRPr="00004D80" w:rsidRDefault="00DC758D" w:rsidP="001A3BF7">
            <w:pPr>
              <w:rPr>
                <w:sz w:val="20"/>
                <w:szCs w:val="20"/>
              </w:rPr>
            </w:pPr>
          </w:p>
        </w:tc>
        <w:tc>
          <w:tcPr>
            <w:tcW w:w="1410" w:type="dxa"/>
          </w:tcPr>
          <w:p w14:paraId="14A710D8" w14:textId="77777777" w:rsidR="00DC758D" w:rsidRPr="00004D80" w:rsidRDefault="00DC758D" w:rsidP="001A3BF7">
            <w:pPr>
              <w:rPr>
                <w:sz w:val="20"/>
                <w:szCs w:val="20"/>
              </w:rPr>
            </w:pPr>
          </w:p>
        </w:tc>
        <w:tc>
          <w:tcPr>
            <w:tcW w:w="1134" w:type="dxa"/>
          </w:tcPr>
          <w:p w14:paraId="683DF679" w14:textId="77777777" w:rsidR="00DC758D" w:rsidRPr="00004D80" w:rsidRDefault="00DC758D" w:rsidP="001A3BF7">
            <w:pPr>
              <w:rPr>
                <w:sz w:val="20"/>
                <w:szCs w:val="20"/>
              </w:rPr>
            </w:pPr>
          </w:p>
        </w:tc>
      </w:tr>
      <w:tr w:rsidR="00DC758D" w:rsidRPr="00004D80" w14:paraId="6B70F941" w14:textId="77777777" w:rsidTr="001A3BF7">
        <w:trPr>
          <w:trHeight w:val="344"/>
        </w:trPr>
        <w:tc>
          <w:tcPr>
            <w:tcW w:w="992" w:type="dxa"/>
          </w:tcPr>
          <w:p w14:paraId="3325F3ED" w14:textId="77777777" w:rsidR="00DC758D" w:rsidRPr="00004D80" w:rsidRDefault="00DC758D" w:rsidP="001A3BF7">
            <w:pPr>
              <w:rPr>
                <w:sz w:val="20"/>
                <w:szCs w:val="20"/>
              </w:rPr>
            </w:pPr>
          </w:p>
        </w:tc>
        <w:tc>
          <w:tcPr>
            <w:tcW w:w="993" w:type="dxa"/>
          </w:tcPr>
          <w:p w14:paraId="520B8CE2" w14:textId="77777777" w:rsidR="00DC758D" w:rsidRPr="00004D80" w:rsidRDefault="00DC758D" w:rsidP="001A3BF7">
            <w:pPr>
              <w:rPr>
                <w:sz w:val="20"/>
                <w:szCs w:val="20"/>
              </w:rPr>
            </w:pPr>
          </w:p>
        </w:tc>
        <w:tc>
          <w:tcPr>
            <w:tcW w:w="1276" w:type="dxa"/>
          </w:tcPr>
          <w:p w14:paraId="2028A660" w14:textId="77777777" w:rsidR="00DC758D" w:rsidRPr="00004D80" w:rsidRDefault="00DC758D" w:rsidP="001A3BF7">
            <w:pPr>
              <w:rPr>
                <w:sz w:val="20"/>
                <w:szCs w:val="20"/>
              </w:rPr>
            </w:pPr>
          </w:p>
        </w:tc>
        <w:tc>
          <w:tcPr>
            <w:tcW w:w="425" w:type="dxa"/>
          </w:tcPr>
          <w:p w14:paraId="52837668" w14:textId="77777777" w:rsidR="00DC758D" w:rsidRPr="00004D80" w:rsidRDefault="00DC758D" w:rsidP="001A3BF7">
            <w:pPr>
              <w:rPr>
                <w:sz w:val="20"/>
                <w:szCs w:val="20"/>
              </w:rPr>
            </w:pPr>
          </w:p>
        </w:tc>
        <w:tc>
          <w:tcPr>
            <w:tcW w:w="850" w:type="dxa"/>
          </w:tcPr>
          <w:p w14:paraId="18626334" w14:textId="77777777" w:rsidR="00DC758D" w:rsidRPr="00004D80" w:rsidRDefault="00DC758D" w:rsidP="001A3BF7">
            <w:pPr>
              <w:rPr>
                <w:sz w:val="20"/>
                <w:szCs w:val="20"/>
              </w:rPr>
            </w:pPr>
          </w:p>
        </w:tc>
        <w:tc>
          <w:tcPr>
            <w:tcW w:w="993" w:type="dxa"/>
          </w:tcPr>
          <w:p w14:paraId="11847931" w14:textId="77777777" w:rsidR="00DC758D" w:rsidRPr="00004D80" w:rsidRDefault="00DC758D" w:rsidP="001A3BF7">
            <w:pPr>
              <w:rPr>
                <w:sz w:val="20"/>
                <w:szCs w:val="20"/>
              </w:rPr>
            </w:pPr>
          </w:p>
        </w:tc>
        <w:tc>
          <w:tcPr>
            <w:tcW w:w="1275" w:type="dxa"/>
          </w:tcPr>
          <w:p w14:paraId="222A023A" w14:textId="77777777" w:rsidR="00DC758D" w:rsidRPr="00004D80" w:rsidRDefault="00DC758D" w:rsidP="001A3BF7">
            <w:pPr>
              <w:rPr>
                <w:sz w:val="20"/>
                <w:szCs w:val="20"/>
              </w:rPr>
            </w:pPr>
          </w:p>
        </w:tc>
        <w:tc>
          <w:tcPr>
            <w:tcW w:w="1134" w:type="dxa"/>
          </w:tcPr>
          <w:p w14:paraId="40A4321A" w14:textId="77777777" w:rsidR="00DC758D" w:rsidRPr="00004D80" w:rsidRDefault="00DC758D" w:rsidP="001A3BF7">
            <w:pPr>
              <w:rPr>
                <w:sz w:val="20"/>
                <w:szCs w:val="20"/>
              </w:rPr>
            </w:pPr>
          </w:p>
        </w:tc>
        <w:tc>
          <w:tcPr>
            <w:tcW w:w="1410" w:type="dxa"/>
          </w:tcPr>
          <w:p w14:paraId="7622F0C6" w14:textId="77777777" w:rsidR="00DC758D" w:rsidRPr="00004D80" w:rsidRDefault="00DC758D" w:rsidP="001A3BF7">
            <w:pPr>
              <w:rPr>
                <w:sz w:val="20"/>
                <w:szCs w:val="20"/>
              </w:rPr>
            </w:pPr>
          </w:p>
        </w:tc>
        <w:tc>
          <w:tcPr>
            <w:tcW w:w="1134" w:type="dxa"/>
          </w:tcPr>
          <w:p w14:paraId="357BDA42" w14:textId="77777777" w:rsidR="00DC758D" w:rsidRPr="00004D80" w:rsidRDefault="00DC758D" w:rsidP="001A3BF7">
            <w:pPr>
              <w:rPr>
                <w:sz w:val="20"/>
                <w:szCs w:val="20"/>
              </w:rPr>
            </w:pPr>
          </w:p>
        </w:tc>
      </w:tr>
      <w:tr w:rsidR="00DC758D" w:rsidRPr="00004D80" w14:paraId="3F8FAC3B" w14:textId="77777777" w:rsidTr="001A3BF7">
        <w:trPr>
          <w:trHeight w:val="344"/>
        </w:trPr>
        <w:tc>
          <w:tcPr>
            <w:tcW w:w="10482" w:type="dxa"/>
            <w:gridSpan w:val="10"/>
          </w:tcPr>
          <w:p w14:paraId="6817264D" w14:textId="77777777" w:rsidR="00DC758D" w:rsidRPr="008F032A" w:rsidRDefault="00DC758D" w:rsidP="001A3BF7">
            <w:pPr>
              <w:rPr>
                <w:sz w:val="20"/>
                <w:szCs w:val="20"/>
                <w:vertAlign w:val="superscript"/>
              </w:rPr>
            </w:pPr>
            <w:r w:rsidRPr="00BE3AE8">
              <w:rPr>
                <w:b/>
                <w:bCs/>
                <w:color w:val="000000" w:themeColor="text1"/>
                <w:sz w:val="20"/>
                <w:szCs w:val="20"/>
                <w:vertAlign w:val="superscript"/>
              </w:rPr>
              <w:t xml:space="preserve">† </w:t>
            </w:r>
            <w:r w:rsidRPr="008F032A">
              <w:rPr>
                <w:sz w:val="20"/>
                <w:szCs w:val="20"/>
                <w:vertAlign w:val="superscript"/>
              </w:rPr>
              <w:t>The psychosocial risk factors are measured by cases or controls, severity of symptoms within cases, severity of symptoms within cases plus controls or in a healthy control population.</w:t>
            </w:r>
          </w:p>
          <w:p w14:paraId="5B254332" w14:textId="77777777" w:rsidR="00DC758D" w:rsidRPr="00004D80" w:rsidRDefault="00DC758D" w:rsidP="001A3BF7">
            <w:pPr>
              <w:rPr>
                <w:sz w:val="20"/>
                <w:szCs w:val="20"/>
              </w:rPr>
            </w:pPr>
            <w:r w:rsidRPr="008F032A">
              <w:rPr>
                <w:sz w:val="20"/>
                <w:szCs w:val="20"/>
                <w:vertAlign w:val="superscript"/>
              </w:rPr>
              <w:t xml:space="preserve">Abbreviations: N, number of subjects; SD, Standard Deviation. </w:t>
            </w:r>
            <w:r w:rsidRPr="00BE3AE8">
              <w:rPr>
                <w:b/>
                <w:bCs/>
                <w:color w:val="000000" w:themeColor="text1"/>
                <w:sz w:val="20"/>
                <w:szCs w:val="20"/>
                <w:vertAlign w:val="superscript"/>
              </w:rPr>
              <w:t xml:space="preserve">† </w:t>
            </w:r>
            <w:r w:rsidRPr="008F032A">
              <w:rPr>
                <w:sz w:val="20"/>
                <w:szCs w:val="20"/>
                <w:vertAlign w:val="superscript"/>
              </w:rPr>
              <w:t>The psychosocial risk factors are measured by cases or controls, severity of symptoms within cases, severity of symptoms within cases plus controls or in a healthy control population.</w:t>
            </w:r>
          </w:p>
        </w:tc>
      </w:tr>
    </w:tbl>
    <w:p w14:paraId="05CF2FD3" w14:textId="77777777" w:rsidR="00DC758D" w:rsidRDefault="00DC758D" w:rsidP="00DC758D">
      <w:pPr>
        <w:rPr>
          <w:b/>
          <w:bCs/>
          <w:color w:val="EE0000"/>
        </w:rPr>
      </w:pPr>
    </w:p>
    <w:p w14:paraId="786A63B4" w14:textId="77777777" w:rsidR="00DC758D" w:rsidRDefault="00DC758D" w:rsidP="00DC758D">
      <w:pPr>
        <w:rPr>
          <w:b/>
          <w:bCs/>
          <w:color w:val="EE0000"/>
        </w:rPr>
      </w:pPr>
      <w:r w:rsidRPr="00A271DD">
        <w:rPr>
          <w:b/>
          <w:bCs/>
          <w:color w:val="000000" w:themeColor="text1"/>
        </w:rPr>
        <w:t xml:space="preserve">Table 4B </w:t>
      </w:r>
      <w:r>
        <w:rPr>
          <w:b/>
          <w:bCs/>
          <w:color w:val="000000" w:themeColor="text1"/>
        </w:rPr>
        <w:t>Summary of Results</w:t>
      </w:r>
      <w:r w:rsidRPr="00A271DD">
        <w:rPr>
          <w:b/>
          <w:bCs/>
          <w:color w:val="000000" w:themeColor="text1"/>
        </w:rPr>
        <w:t xml:space="preserve"> for Qualitative Synthesis</w:t>
      </w:r>
    </w:p>
    <w:p w14:paraId="247FD71F" w14:textId="77777777" w:rsidR="00DC758D" w:rsidRDefault="00DC758D" w:rsidP="00DC758D">
      <w:pPr>
        <w:rPr>
          <w:b/>
          <w:bCs/>
          <w:color w:val="EE0000"/>
        </w:rPr>
      </w:pPr>
    </w:p>
    <w:tbl>
      <w:tblPr>
        <w:tblStyle w:val="TableGrid"/>
        <w:tblW w:w="10490" w:type="dxa"/>
        <w:tblInd w:w="-572" w:type="dxa"/>
        <w:tblLayout w:type="fixed"/>
        <w:tblLook w:val="04A0" w:firstRow="1" w:lastRow="0" w:firstColumn="1" w:lastColumn="0" w:noHBand="0" w:noVBand="1"/>
      </w:tblPr>
      <w:tblGrid>
        <w:gridCol w:w="1565"/>
        <w:gridCol w:w="851"/>
        <w:gridCol w:w="1134"/>
        <w:gridCol w:w="425"/>
        <w:gridCol w:w="1276"/>
        <w:gridCol w:w="1134"/>
        <w:gridCol w:w="1559"/>
        <w:gridCol w:w="425"/>
        <w:gridCol w:w="2121"/>
      </w:tblGrid>
      <w:tr w:rsidR="00DC758D" w:rsidRPr="005C1FE8" w14:paraId="0DE55F3F" w14:textId="77777777" w:rsidTr="001A3BF7">
        <w:trPr>
          <w:trHeight w:val="375"/>
        </w:trPr>
        <w:tc>
          <w:tcPr>
            <w:tcW w:w="1565" w:type="dxa"/>
            <w:vMerge w:val="restart"/>
            <w:tcMar>
              <w:left w:w="108" w:type="dxa"/>
              <w:right w:w="108" w:type="dxa"/>
            </w:tcMar>
          </w:tcPr>
          <w:p w14:paraId="576C74EF" w14:textId="77777777" w:rsidR="00DC758D" w:rsidRPr="005C1FE8" w:rsidRDefault="00DC758D" w:rsidP="001A3BF7">
            <w:pPr>
              <w:rPr>
                <w:color w:val="000000" w:themeColor="text1"/>
                <w:sz w:val="20"/>
                <w:szCs w:val="20"/>
              </w:rPr>
            </w:pPr>
            <w:r w:rsidRPr="005C1FE8">
              <w:rPr>
                <w:rFonts w:eastAsia="Aptos"/>
                <w:b/>
                <w:bCs/>
                <w:sz w:val="20"/>
                <w:szCs w:val="20"/>
              </w:rPr>
              <w:t>Author, year</w:t>
            </w:r>
          </w:p>
        </w:tc>
        <w:tc>
          <w:tcPr>
            <w:tcW w:w="851" w:type="dxa"/>
            <w:vMerge w:val="restart"/>
            <w:tcMar>
              <w:left w:w="108" w:type="dxa"/>
              <w:right w:w="108" w:type="dxa"/>
            </w:tcMar>
          </w:tcPr>
          <w:p w14:paraId="76CEE942" w14:textId="77777777" w:rsidR="00DC758D" w:rsidRPr="005C1FE8" w:rsidRDefault="00DC758D" w:rsidP="001A3BF7">
            <w:pPr>
              <w:rPr>
                <w:sz w:val="20"/>
                <w:szCs w:val="20"/>
              </w:rPr>
            </w:pPr>
            <w:r w:rsidRPr="005C1FE8">
              <w:rPr>
                <w:rFonts w:eastAsia="Aptos"/>
                <w:b/>
                <w:bCs/>
                <w:sz w:val="20"/>
                <w:szCs w:val="20"/>
              </w:rPr>
              <w:t xml:space="preserve">Study Design </w:t>
            </w:r>
          </w:p>
        </w:tc>
        <w:tc>
          <w:tcPr>
            <w:tcW w:w="2835" w:type="dxa"/>
            <w:gridSpan w:val="3"/>
            <w:tcMar>
              <w:left w:w="108" w:type="dxa"/>
              <w:right w:w="108" w:type="dxa"/>
            </w:tcMar>
          </w:tcPr>
          <w:p w14:paraId="7AD79384" w14:textId="77777777" w:rsidR="00DC758D" w:rsidRPr="005C1FE8" w:rsidRDefault="00DC758D" w:rsidP="001A3BF7">
            <w:pPr>
              <w:rPr>
                <w:rFonts w:eastAsia="Aptos"/>
                <w:color w:val="000000" w:themeColor="text1"/>
                <w:sz w:val="20"/>
                <w:szCs w:val="20"/>
              </w:rPr>
            </w:pPr>
            <w:r w:rsidRPr="005C1FE8">
              <w:rPr>
                <w:rFonts w:eastAsia="Aptos"/>
                <w:b/>
                <w:bCs/>
                <w:sz w:val="20"/>
                <w:szCs w:val="20"/>
              </w:rPr>
              <w:t>Unadjusted association(s)</w:t>
            </w:r>
          </w:p>
          <w:p w14:paraId="3B43299D" w14:textId="77777777" w:rsidR="00DC758D" w:rsidRPr="005C1FE8" w:rsidRDefault="00DC758D" w:rsidP="001A3BF7">
            <w:pPr>
              <w:rPr>
                <w:rFonts w:eastAsia="Aptos"/>
                <w:sz w:val="20"/>
                <w:szCs w:val="20"/>
              </w:rPr>
            </w:pPr>
          </w:p>
        </w:tc>
        <w:tc>
          <w:tcPr>
            <w:tcW w:w="5239" w:type="dxa"/>
            <w:gridSpan w:val="4"/>
            <w:tcMar>
              <w:left w:w="108" w:type="dxa"/>
              <w:right w:w="108" w:type="dxa"/>
            </w:tcMar>
          </w:tcPr>
          <w:p w14:paraId="1AA02CDA" w14:textId="77777777" w:rsidR="00DC758D" w:rsidRPr="005C1FE8" w:rsidRDefault="00DC758D" w:rsidP="001A3BF7">
            <w:pPr>
              <w:rPr>
                <w:rFonts w:eastAsia="Aptos"/>
                <w:sz w:val="20"/>
                <w:szCs w:val="20"/>
              </w:rPr>
            </w:pPr>
            <w:r w:rsidRPr="005C1FE8">
              <w:rPr>
                <w:rFonts w:eastAsia="Aptos"/>
                <w:b/>
                <w:bCs/>
                <w:sz w:val="20"/>
                <w:szCs w:val="20"/>
              </w:rPr>
              <w:t>Adjusted association(s)</w:t>
            </w:r>
            <w:r w:rsidRPr="007C2E1E">
              <w:rPr>
                <w:b/>
                <w:bCs/>
                <w:color w:val="000000" w:themeColor="text1"/>
                <w:sz w:val="20"/>
                <w:szCs w:val="20"/>
                <w:vertAlign w:val="superscript"/>
              </w:rPr>
              <w:t>†</w:t>
            </w:r>
          </w:p>
        </w:tc>
      </w:tr>
      <w:tr w:rsidR="00DC758D" w:rsidRPr="005C1FE8" w14:paraId="6622F4C2" w14:textId="77777777" w:rsidTr="001A3BF7">
        <w:trPr>
          <w:trHeight w:val="375"/>
        </w:trPr>
        <w:tc>
          <w:tcPr>
            <w:tcW w:w="1565" w:type="dxa"/>
            <w:vMerge/>
            <w:tcMar>
              <w:left w:w="108" w:type="dxa"/>
              <w:right w:w="108" w:type="dxa"/>
            </w:tcMar>
            <w:vAlign w:val="center"/>
          </w:tcPr>
          <w:p w14:paraId="3383A245" w14:textId="77777777" w:rsidR="00DC758D" w:rsidRPr="005C1FE8" w:rsidRDefault="00DC758D" w:rsidP="001A3BF7">
            <w:pPr>
              <w:rPr>
                <w:color w:val="000000" w:themeColor="text1"/>
                <w:sz w:val="20"/>
                <w:szCs w:val="20"/>
              </w:rPr>
            </w:pPr>
          </w:p>
        </w:tc>
        <w:tc>
          <w:tcPr>
            <w:tcW w:w="851" w:type="dxa"/>
            <w:vMerge/>
            <w:tcMar>
              <w:left w:w="108" w:type="dxa"/>
              <w:right w:w="108" w:type="dxa"/>
            </w:tcMar>
            <w:vAlign w:val="center"/>
          </w:tcPr>
          <w:p w14:paraId="5BF4F540" w14:textId="77777777" w:rsidR="00DC758D" w:rsidRPr="005C1FE8" w:rsidRDefault="00DC758D" w:rsidP="001A3BF7">
            <w:pPr>
              <w:rPr>
                <w:sz w:val="20"/>
                <w:szCs w:val="20"/>
              </w:rPr>
            </w:pPr>
          </w:p>
        </w:tc>
        <w:tc>
          <w:tcPr>
            <w:tcW w:w="1134" w:type="dxa"/>
            <w:tcMar>
              <w:left w:w="108" w:type="dxa"/>
              <w:right w:w="108" w:type="dxa"/>
            </w:tcMar>
          </w:tcPr>
          <w:p w14:paraId="5F717D54" w14:textId="77777777" w:rsidR="00DC758D" w:rsidRPr="005C1FE8" w:rsidRDefault="00DC758D" w:rsidP="001A3BF7">
            <w:pPr>
              <w:rPr>
                <w:rFonts w:eastAsia="Aptos"/>
                <w:sz w:val="20"/>
                <w:szCs w:val="20"/>
              </w:rPr>
            </w:pPr>
            <w:r w:rsidRPr="005C1FE8">
              <w:rPr>
                <w:rFonts w:eastAsia="Aptos"/>
                <w:b/>
                <w:bCs/>
                <w:sz w:val="20"/>
                <w:szCs w:val="20"/>
              </w:rPr>
              <w:t>Statistical test</w:t>
            </w:r>
          </w:p>
        </w:tc>
        <w:tc>
          <w:tcPr>
            <w:tcW w:w="425" w:type="dxa"/>
            <w:tcMar>
              <w:left w:w="108" w:type="dxa"/>
              <w:right w:w="108" w:type="dxa"/>
            </w:tcMar>
          </w:tcPr>
          <w:p w14:paraId="1FE1DAA1" w14:textId="77777777" w:rsidR="00DC758D" w:rsidRPr="005C1FE8" w:rsidRDefault="00DC758D" w:rsidP="001A3BF7">
            <w:pPr>
              <w:rPr>
                <w:rFonts w:eastAsia="Aptos"/>
                <w:sz w:val="20"/>
                <w:szCs w:val="20"/>
              </w:rPr>
            </w:pPr>
            <w:r w:rsidRPr="005C1FE8">
              <w:rPr>
                <w:rFonts w:eastAsia="Aptos"/>
                <w:b/>
                <w:bCs/>
                <w:sz w:val="20"/>
                <w:szCs w:val="20"/>
              </w:rPr>
              <w:t>N</w:t>
            </w:r>
          </w:p>
        </w:tc>
        <w:tc>
          <w:tcPr>
            <w:tcW w:w="1276" w:type="dxa"/>
            <w:tcMar>
              <w:left w:w="108" w:type="dxa"/>
              <w:right w:w="108" w:type="dxa"/>
            </w:tcMar>
          </w:tcPr>
          <w:p w14:paraId="368D2788" w14:textId="77777777" w:rsidR="00DC758D" w:rsidRPr="005C1FE8" w:rsidRDefault="00DC758D" w:rsidP="001A3BF7">
            <w:pPr>
              <w:rPr>
                <w:rFonts w:eastAsia="Aptos"/>
                <w:sz w:val="20"/>
                <w:szCs w:val="20"/>
              </w:rPr>
            </w:pPr>
            <w:r w:rsidRPr="005C1FE8">
              <w:rPr>
                <w:rFonts w:eastAsia="Aptos"/>
                <w:b/>
                <w:bCs/>
                <w:sz w:val="20"/>
                <w:szCs w:val="20"/>
              </w:rPr>
              <w:t>Summary of results</w:t>
            </w:r>
          </w:p>
        </w:tc>
        <w:tc>
          <w:tcPr>
            <w:tcW w:w="1134" w:type="dxa"/>
            <w:tcMar>
              <w:left w:w="108" w:type="dxa"/>
              <w:right w:w="108" w:type="dxa"/>
            </w:tcMar>
          </w:tcPr>
          <w:p w14:paraId="60326C76" w14:textId="77777777" w:rsidR="00DC758D" w:rsidRPr="005C1FE8" w:rsidRDefault="00DC758D" w:rsidP="001A3BF7">
            <w:pPr>
              <w:rPr>
                <w:rFonts w:eastAsia="Aptos"/>
                <w:sz w:val="20"/>
                <w:szCs w:val="20"/>
              </w:rPr>
            </w:pPr>
            <w:r w:rsidRPr="005C1FE8">
              <w:rPr>
                <w:rFonts w:eastAsia="Aptos"/>
                <w:b/>
                <w:bCs/>
                <w:sz w:val="20"/>
                <w:szCs w:val="20"/>
              </w:rPr>
              <w:t>Statistical test</w:t>
            </w:r>
          </w:p>
        </w:tc>
        <w:tc>
          <w:tcPr>
            <w:tcW w:w="1559" w:type="dxa"/>
            <w:tcMar>
              <w:left w:w="108" w:type="dxa"/>
              <w:right w:w="108" w:type="dxa"/>
            </w:tcMar>
          </w:tcPr>
          <w:p w14:paraId="0977E5D4" w14:textId="77777777" w:rsidR="00DC758D" w:rsidRPr="005C1FE8" w:rsidRDefault="00DC758D" w:rsidP="001A3BF7">
            <w:pPr>
              <w:rPr>
                <w:rFonts w:eastAsia="Aptos"/>
                <w:sz w:val="20"/>
                <w:szCs w:val="20"/>
              </w:rPr>
            </w:pPr>
            <w:r w:rsidRPr="005C1FE8">
              <w:rPr>
                <w:rFonts w:eastAsia="Aptos"/>
                <w:b/>
                <w:bCs/>
                <w:sz w:val="20"/>
                <w:szCs w:val="20"/>
              </w:rPr>
              <w:t xml:space="preserve">Covariates for </w:t>
            </w:r>
            <w:r w:rsidRPr="005C1FE8">
              <w:rPr>
                <w:rFonts w:eastAsia="Aptos"/>
                <w:b/>
                <w:bCs/>
                <w:color w:val="000000" w:themeColor="text1"/>
                <w:sz w:val="20"/>
                <w:szCs w:val="20"/>
              </w:rPr>
              <w:t>primary model</w:t>
            </w:r>
          </w:p>
        </w:tc>
        <w:tc>
          <w:tcPr>
            <w:tcW w:w="425" w:type="dxa"/>
            <w:tcMar>
              <w:left w:w="108" w:type="dxa"/>
              <w:right w:w="108" w:type="dxa"/>
            </w:tcMar>
          </w:tcPr>
          <w:p w14:paraId="57B8AC43" w14:textId="77777777" w:rsidR="00DC758D" w:rsidRPr="005C1FE8" w:rsidRDefault="00DC758D" w:rsidP="001A3BF7">
            <w:pPr>
              <w:rPr>
                <w:rFonts w:eastAsia="Aptos"/>
                <w:sz w:val="20"/>
                <w:szCs w:val="20"/>
              </w:rPr>
            </w:pPr>
            <w:r w:rsidRPr="005C1FE8">
              <w:rPr>
                <w:rFonts w:eastAsia="Aptos"/>
                <w:b/>
                <w:bCs/>
                <w:sz w:val="20"/>
                <w:szCs w:val="20"/>
              </w:rPr>
              <w:t>N</w:t>
            </w:r>
          </w:p>
        </w:tc>
        <w:tc>
          <w:tcPr>
            <w:tcW w:w="2121" w:type="dxa"/>
            <w:tcMar>
              <w:left w:w="108" w:type="dxa"/>
              <w:right w:w="108" w:type="dxa"/>
            </w:tcMar>
          </w:tcPr>
          <w:p w14:paraId="62B573A9" w14:textId="77777777" w:rsidR="00DC758D" w:rsidRPr="005C1FE8" w:rsidRDefault="00DC758D" w:rsidP="001A3BF7">
            <w:pPr>
              <w:rPr>
                <w:rFonts w:eastAsia="Aptos"/>
                <w:sz w:val="20"/>
                <w:szCs w:val="20"/>
              </w:rPr>
            </w:pPr>
            <w:r w:rsidRPr="005C1FE8">
              <w:rPr>
                <w:rFonts w:eastAsia="Aptos"/>
                <w:b/>
                <w:bCs/>
                <w:sz w:val="20"/>
                <w:szCs w:val="20"/>
              </w:rPr>
              <w:t>Summary of results</w:t>
            </w:r>
          </w:p>
        </w:tc>
      </w:tr>
      <w:tr w:rsidR="00DC758D" w:rsidRPr="005C1FE8" w14:paraId="68D5DA90" w14:textId="77777777" w:rsidTr="001A3BF7">
        <w:trPr>
          <w:trHeight w:val="375"/>
        </w:trPr>
        <w:tc>
          <w:tcPr>
            <w:tcW w:w="1565" w:type="dxa"/>
            <w:tcMar>
              <w:left w:w="108" w:type="dxa"/>
              <w:right w:w="108" w:type="dxa"/>
            </w:tcMar>
          </w:tcPr>
          <w:p w14:paraId="66149290" w14:textId="77777777" w:rsidR="00DC758D" w:rsidRPr="005C1FE8" w:rsidRDefault="00DC758D" w:rsidP="001A3BF7">
            <w:pPr>
              <w:rPr>
                <w:rFonts w:eastAsia="Aptos"/>
                <w:sz w:val="20"/>
                <w:szCs w:val="20"/>
              </w:rPr>
            </w:pPr>
          </w:p>
        </w:tc>
        <w:tc>
          <w:tcPr>
            <w:tcW w:w="851" w:type="dxa"/>
            <w:tcMar>
              <w:left w:w="108" w:type="dxa"/>
              <w:right w:w="108" w:type="dxa"/>
            </w:tcMar>
          </w:tcPr>
          <w:p w14:paraId="3E478138" w14:textId="77777777" w:rsidR="00DC758D" w:rsidRPr="005C1FE8" w:rsidRDefault="00DC758D" w:rsidP="001A3BF7">
            <w:pPr>
              <w:rPr>
                <w:rFonts w:eastAsia="Aptos"/>
                <w:sz w:val="20"/>
                <w:szCs w:val="20"/>
              </w:rPr>
            </w:pPr>
          </w:p>
        </w:tc>
        <w:tc>
          <w:tcPr>
            <w:tcW w:w="1134" w:type="dxa"/>
            <w:tcMar>
              <w:left w:w="108" w:type="dxa"/>
              <w:right w:w="108" w:type="dxa"/>
            </w:tcMar>
          </w:tcPr>
          <w:p w14:paraId="58351231" w14:textId="77777777" w:rsidR="00DC758D" w:rsidRPr="005C1FE8" w:rsidRDefault="00DC758D" w:rsidP="001A3BF7">
            <w:pPr>
              <w:rPr>
                <w:rFonts w:eastAsia="Aptos"/>
                <w:sz w:val="20"/>
                <w:szCs w:val="20"/>
              </w:rPr>
            </w:pPr>
          </w:p>
        </w:tc>
        <w:tc>
          <w:tcPr>
            <w:tcW w:w="425" w:type="dxa"/>
            <w:tcMar>
              <w:left w:w="108" w:type="dxa"/>
              <w:right w:w="108" w:type="dxa"/>
            </w:tcMar>
          </w:tcPr>
          <w:p w14:paraId="0707BB45" w14:textId="77777777" w:rsidR="00DC758D" w:rsidRPr="005C1FE8" w:rsidRDefault="00DC758D" w:rsidP="001A3BF7">
            <w:pPr>
              <w:rPr>
                <w:rFonts w:eastAsia="Aptos"/>
                <w:sz w:val="20"/>
                <w:szCs w:val="20"/>
              </w:rPr>
            </w:pPr>
          </w:p>
        </w:tc>
        <w:tc>
          <w:tcPr>
            <w:tcW w:w="1276" w:type="dxa"/>
            <w:tcMar>
              <w:left w:w="108" w:type="dxa"/>
              <w:right w:w="108" w:type="dxa"/>
            </w:tcMar>
          </w:tcPr>
          <w:p w14:paraId="4EA7F4E5" w14:textId="77777777" w:rsidR="00DC758D" w:rsidRPr="005C1FE8" w:rsidRDefault="00DC758D" w:rsidP="001A3BF7">
            <w:pPr>
              <w:rPr>
                <w:rFonts w:eastAsia="Aptos"/>
                <w:sz w:val="20"/>
                <w:szCs w:val="20"/>
              </w:rPr>
            </w:pPr>
          </w:p>
        </w:tc>
        <w:tc>
          <w:tcPr>
            <w:tcW w:w="1134" w:type="dxa"/>
            <w:tcMar>
              <w:left w:w="108" w:type="dxa"/>
              <w:right w:w="108" w:type="dxa"/>
            </w:tcMar>
          </w:tcPr>
          <w:p w14:paraId="1C6AE330" w14:textId="77777777" w:rsidR="00DC758D" w:rsidRPr="005C1FE8" w:rsidRDefault="00DC758D" w:rsidP="001A3BF7">
            <w:pPr>
              <w:rPr>
                <w:rFonts w:eastAsia="Aptos"/>
                <w:sz w:val="20"/>
                <w:szCs w:val="20"/>
              </w:rPr>
            </w:pPr>
          </w:p>
        </w:tc>
        <w:tc>
          <w:tcPr>
            <w:tcW w:w="1559" w:type="dxa"/>
            <w:tcMar>
              <w:left w:w="108" w:type="dxa"/>
              <w:right w:w="108" w:type="dxa"/>
            </w:tcMar>
          </w:tcPr>
          <w:p w14:paraId="4B9A74CA" w14:textId="77777777" w:rsidR="00DC758D" w:rsidRPr="005C1FE8" w:rsidRDefault="00DC758D" w:rsidP="001A3BF7">
            <w:pPr>
              <w:rPr>
                <w:rFonts w:eastAsia="Aptos"/>
                <w:sz w:val="20"/>
                <w:szCs w:val="20"/>
              </w:rPr>
            </w:pPr>
          </w:p>
        </w:tc>
        <w:tc>
          <w:tcPr>
            <w:tcW w:w="425" w:type="dxa"/>
            <w:tcMar>
              <w:left w:w="108" w:type="dxa"/>
              <w:right w:w="108" w:type="dxa"/>
            </w:tcMar>
          </w:tcPr>
          <w:p w14:paraId="7F7F46BD" w14:textId="77777777" w:rsidR="00DC758D" w:rsidRPr="005C1FE8" w:rsidRDefault="00DC758D" w:rsidP="001A3BF7">
            <w:pPr>
              <w:rPr>
                <w:rFonts w:eastAsia="Aptos"/>
                <w:sz w:val="20"/>
                <w:szCs w:val="20"/>
              </w:rPr>
            </w:pPr>
          </w:p>
        </w:tc>
        <w:tc>
          <w:tcPr>
            <w:tcW w:w="2121" w:type="dxa"/>
            <w:tcMar>
              <w:left w:w="108" w:type="dxa"/>
              <w:right w:w="108" w:type="dxa"/>
            </w:tcMar>
          </w:tcPr>
          <w:p w14:paraId="50C9CD4D" w14:textId="77777777" w:rsidR="00DC758D" w:rsidRPr="005C1FE8" w:rsidRDefault="00DC758D" w:rsidP="001A3BF7">
            <w:pPr>
              <w:rPr>
                <w:rFonts w:eastAsia="Aptos"/>
                <w:sz w:val="20"/>
                <w:szCs w:val="20"/>
              </w:rPr>
            </w:pPr>
          </w:p>
        </w:tc>
      </w:tr>
      <w:tr w:rsidR="00DC758D" w:rsidRPr="005C1FE8" w14:paraId="56944B0B" w14:textId="77777777" w:rsidTr="001A3BF7">
        <w:trPr>
          <w:trHeight w:val="508"/>
        </w:trPr>
        <w:tc>
          <w:tcPr>
            <w:tcW w:w="1565" w:type="dxa"/>
            <w:tcMar>
              <w:left w:w="108" w:type="dxa"/>
              <w:right w:w="108" w:type="dxa"/>
            </w:tcMar>
          </w:tcPr>
          <w:p w14:paraId="6F2EAD1D" w14:textId="77777777" w:rsidR="00DC758D" w:rsidRPr="005C1FE8" w:rsidRDefault="00DC758D" w:rsidP="001A3BF7">
            <w:pPr>
              <w:rPr>
                <w:rFonts w:eastAsia="Aptos"/>
                <w:sz w:val="20"/>
                <w:szCs w:val="20"/>
              </w:rPr>
            </w:pPr>
          </w:p>
        </w:tc>
        <w:tc>
          <w:tcPr>
            <w:tcW w:w="851" w:type="dxa"/>
            <w:tcMar>
              <w:left w:w="108" w:type="dxa"/>
              <w:right w:w="108" w:type="dxa"/>
            </w:tcMar>
          </w:tcPr>
          <w:p w14:paraId="6CB41377" w14:textId="77777777" w:rsidR="00DC758D" w:rsidRPr="005C1FE8" w:rsidRDefault="00DC758D" w:rsidP="001A3BF7">
            <w:pPr>
              <w:rPr>
                <w:rFonts w:eastAsia="Aptos"/>
                <w:color w:val="FF0000"/>
                <w:sz w:val="20"/>
                <w:szCs w:val="20"/>
              </w:rPr>
            </w:pPr>
          </w:p>
        </w:tc>
        <w:tc>
          <w:tcPr>
            <w:tcW w:w="1134" w:type="dxa"/>
            <w:tcMar>
              <w:left w:w="108" w:type="dxa"/>
              <w:right w:w="108" w:type="dxa"/>
            </w:tcMar>
          </w:tcPr>
          <w:p w14:paraId="535BA5A7" w14:textId="77777777" w:rsidR="00DC758D" w:rsidRPr="005C1FE8" w:rsidRDefault="00DC758D" w:rsidP="001A3BF7">
            <w:pPr>
              <w:rPr>
                <w:rFonts w:eastAsia="Aptos"/>
                <w:color w:val="FF0000"/>
                <w:sz w:val="20"/>
                <w:szCs w:val="20"/>
              </w:rPr>
            </w:pPr>
          </w:p>
        </w:tc>
        <w:tc>
          <w:tcPr>
            <w:tcW w:w="425" w:type="dxa"/>
            <w:tcMar>
              <w:left w:w="108" w:type="dxa"/>
              <w:right w:w="108" w:type="dxa"/>
            </w:tcMar>
          </w:tcPr>
          <w:p w14:paraId="7DEEE762" w14:textId="77777777" w:rsidR="00DC758D" w:rsidRPr="005C1FE8" w:rsidRDefault="00DC758D" w:rsidP="001A3BF7">
            <w:pPr>
              <w:rPr>
                <w:rFonts w:eastAsia="Aptos"/>
                <w:color w:val="FF0000"/>
                <w:sz w:val="20"/>
                <w:szCs w:val="20"/>
              </w:rPr>
            </w:pPr>
          </w:p>
        </w:tc>
        <w:tc>
          <w:tcPr>
            <w:tcW w:w="1276" w:type="dxa"/>
            <w:tcMar>
              <w:left w:w="108" w:type="dxa"/>
              <w:right w:w="108" w:type="dxa"/>
            </w:tcMar>
          </w:tcPr>
          <w:p w14:paraId="512F9422" w14:textId="77777777" w:rsidR="00DC758D" w:rsidRPr="005C1FE8" w:rsidRDefault="00DC758D" w:rsidP="001A3BF7">
            <w:pPr>
              <w:rPr>
                <w:rFonts w:eastAsia="Aptos"/>
                <w:color w:val="FF0000"/>
                <w:sz w:val="20"/>
                <w:szCs w:val="20"/>
              </w:rPr>
            </w:pPr>
          </w:p>
        </w:tc>
        <w:tc>
          <w:tcPr>
            <w:tcW w:w="1134" w:type="dxa"/>
            <w:tcMar>
              <w:left w:w="108" w:type="dxa"/>
              <w:right w:w="108" w:type="dxa"/>
            </w:tcMar>
          </w:tcPr>
          <w:p w14:paraId="2952CE05" w14:textId="77777777" w:rsidR="00DC758D" w:rsidRPr="005C1FE8" w:rsidRDefault="00DC758D" w:rsidP="001A3BF7">
            <w:pPr>
              <w:rPr>
                <w:rFonts w:eastAsia="Aptos"/>
                <w:color w:val="000000" w:themeColor="text1"/>
                <w:sz w:val="20"/>
                <w:szCs w:val="20"/>
              </w:rPr>
            </w:pPr>
          </w:p>
        </w:tc>
        <w:tc>
          <w:tcPr>
            <w:tcW w:w="1559" w:type="dxa"/>
            <w:tcMar>
              <w:left w:w="108" w:type="dxa"/>
              <w:right w:w="108" w:type="dxa"/>
            </w:tcMar>
          </w:tcPr>
          <w:p w14:paraId="68B65E58" w14:textId="77777777" w:rsidR="00DC758D" w:rsidRPr="005C1FE8" w:rsidRDefault="00DC758D" w:rsidP="001A3BF7">
            <w:pPr>
              <w:rPr>
                <w:rFonts w:eastAsia="Aptos"/>
                <w:color w:val="000000" w:themeColor="text1"/>
                <w:sz w:val="20"/>
                <w:szCs w:val="20"/>
              </w:rPr>
            </w:pPr>
          </w:p>
        </w:tc>
        <w:tc>
          <w:tcPr>
            <w:tcW w:w="425" w:type="dxa"/>
            <w:tcMar>
              <w:left w:w="108" w:type="dxa"/>
              <w:right w:w="108" w:type="dxa"/>
            </w:tcMar>
          </w:tcPr>
          <w:p w14:paraId="374E4F94" w14:textId="77777777" w:rsidR="00DC758D" w:rsidRPr="005C1FE8" w:rsidRDefault="00DC758D" w:rsidP="001A3BF7">
            <w:pPr>
              <w:rPr>
                <w:rFonts w:eastAsia="Aptos"/>
                <w:color w:val="000000" w:themeColor="text1"/>
                <w:sz w:val="20"/>
                <w:szCs w:val="20"/>
              </w:rPr>
            </w:pPr>
          </w:p>
        </w:tc>
        <w:tc>
          <w:tcPr>
            <w:tcW w:w="2121" w:type="dxa"/>
            <w:tcMar>
              <w:left w:w="108" w:type="dxa"/>
              <w:right w:w="108" w:type="dxa"/>
            </w:tcMar>
          </w:tcPr>
          <w:p w14:paraId="524FB309" w14:textId="77777777" w:rsidR="00DC758D" w:rsidRPr="005C1FE8" w:rsidRDefault="00DC758D" w:rsidP="001A3BF7">
            <w:pPr>
              <w:rPr>
                <w:rFonts w:eastAsia="Aptos"/>
                <w:color w:val="000000" w:themeColor="text1"/>
                <w:sz w:val="20"/>
                <w:szCs w:val="20"/>
              </w:rPr>
            </w:pPr>
          </w:p>
        </w:tc>
      </w:tr>
      <w:tr w:rsidR="00DC758D" w:rsidRPr="005C1FE8" w14:paraId="72EB0BF8" w14:textId="77777777" w:rsidTr="001A3BF7">
        <w:trPr>
          <w:trHeight w:val="508"/>
        </w:trPr>
        <w:tc>
          <w:tcPr>
            <w:tcW w:w="10490" w:type="dxa"/>
            <w:gridSpan w:val="9"/>
            <w:tcMar>
              <w:left w:w="108" w:type="dxa"/>
              <w:right w:w="108" w:type="dxa"/>
            </w:tcMar>
          </w:tcPr>
          <w:p w14:paraId="120FB89F" w14:textId="77777777" w:rsidR="00DC758D" w:rsidRPr="008F032A" w:rsidRDefault="00DC758D" w:rsidP="001A3BF7">
            <w:pPr>
              <w:rPr>
                <w:sz w:val="20"/>
                <w:szCs w:val="20"/>
                <w:vertAlign w:val="superscript"/>
              </w:rPr>
            </w:pPr>
            <w:r w:rsidRPr="007C2E1E">
              <w:rPr>
                <w:b/>
                <w:bCs/>
                <w:color w:val="000000" w:themeColor="text1"/>
                <w:sz w:val="20"/>
                <w:szCs w:val="20"/>
                <w:vertAlign w:val="superscript"/>
              </w:rPr>
              <w:t>†</w:t>
            </w:r>
            <w:r w:rsidRPr="008F032A">
              <w:rPr>
                <w:sz w:val="20"/>
                <w:szCs w:val="20"/>
                <w:vertAlign w:val="superscript"/>
              </w:rPr>
              <w:t xml:space="preserve"> Where multiple models were reported, the primary model was chosen.</w:t>
            </w:r>
          </w:p>
          <w:p w14:paraId="002A5427" w14:textId="77777777" w:rsidR="00DC758D" w:rsidRPr="00EC2A14" w:rsidRDefault="00DC758D" w:rsidP="001A3BF7">
            <w:pPr>
              <w:rPr>
                <w:color w:val="000000" w:themeColor="text1"/>
              </w:rPr>
            </w:pPr>
            <w:r w:rsidRPr="008F032A">
              <w:rPr>
                <w:sz w:val="20"/>
                <w:szCs w:val="20"/>
                <w:vertAlign w:val="superscript"/>
              </w:rPr>
              <w:t>Abbreviations: N, number of subjects.</w:t>
            </w:r>
          </w:p>
        </w:tc>
      </w:tr>
    </w:tbl>
    <w:p w14:paraId="3E3724F4" w14:textId="77777777" w:rsidR="00DC758D" w:rsidRDefault="00DC758D" w:rsidP="00DC758D">
      <w:pPr>
        <w:rPr>
          <w:b/>
          <w:bCs/>
          <w:color w:val="EE0000"/>
        </w:rPr>
      </w:pPr>
    </w:p>
    <w:p w14:paraId="64917017" w14:textId="77777777" w:rsidR="00DC758D" w:rsidRDefault="00DC758D" w:rsidP="00DC758D">
      <w:pPr>
        <w:rPr>
          <w:b/>
          <w:bCs/>
          <w:color w:val="EE0000"/>
        </w:rPr>
      </w:pPr>
    </w:p>
    <w:p w14:paraId="3A861F30" w14:textId="77777777" w:rsidR="00DC758D" w:rsidRPr="002C04AD" w:rsidRDefault="00DC758D" w:rsidP="00DC758D">
      <w:pPr>
        <w:rPr>
          <w:b/>
          <w:bCs/>
          <w:color w:val="000000" w:themeColor="text1"/>
        </w:rPr>
      </w:pPr>
      <w:r w:rsidRPr="002C04AD">
        <w:rPr>
          <w:b/>
          <w:bCs/>
          <w:color w:val="000000" w:themeColor="text1"/>
        </w:rPr>
        <w:t>Table 4C Brain Age Tool Employed</w:t>
      </w:r>
    </w:p>
    <w:p w14:paraId="46673F71" w14:textId="77777777" w:rsidR="00DC758D" w:rsidRDefault="00DC758D" w:rsidP="00DC758D">
      <w:pPr>
        <w:rPr>
          <w:b/>
          <w:bCs/>
          <w:color w:val="EE0000"/>
        </w:rPr>
      </w:pPr>
    </w:p>
    <w:tbl>
      <w:tblPr>
        <w:tblStyle w:val="TableGrid"/>
        <w:tblW w:w="10490" w:type="dxa"/>
        <w:tblInd w:w="-572" w:type="dxa"/>
        <w:tblLayout w:type="fixed"/>
        <w:tblLook w:val="04A0" w:firstRow="1" w:lastRow="0" w:firstColumn="1" w:lastColumn="0" w:noHBand="0" w:noVBand="1"/>
      </w:tblPr>
      <w:tblGrid>
        <w:gridCol w:w="1555"/>
        <w:gridCol w:w="1134"/>
        <w:gridCol w:w="851"/>
        <w:gridCol w:w="1134"/>
        <w:gridCol w:w="992"/>
        <w:gridCol w:w="1276"/>
        <w:gridCol w:w="1134"/>
        <w:gridCol w:w="2414"/>
      </w:tblGrid>
      <w:tr w:rsidR="00DC758D" w:rsidRPr="007C2E1E" w14:paraId="2818498F" w14:textId="77777777" w:rsidTr="001A3BF7">
        <w:trPr>
          <w:trHeight w:val="411"/>
        </w:trPr>
        <w:tc>
          <w:tcPr>
            <w:tcW w:w="1555" w:type="dxa"/>
            <w:vMerge w:val="restart"/>
            <w:vAlign w:val="center"/>
          </w:tcPr>
          <w:p w14:paraId="01F9A513" w14:textId="77777777" w:rsidR="00DC758D" w:rsidRPr="007C2E1E" w:rsidRDefault="00DC758D" w:rsidP="001A3BF7">
            <w:pPr>
              <w:rPr>
                <w:sz w:val="20"/>
                <w:szCs w:val="20"/>
              </w:rPr>
            </w:pPr>
            <w:r w:rsidRPr="007C2E1E">
              <w:rPr>
                <w:b/>
                <w:bCs/>
                <w:sz w:val="20"/>
                <w:szCs w:val="20"/>
              </w:rPr>
              <w:t>Author, year</w:t>
            </w:r>
          </w:p>
        </w:tc>
        <w:tc>
          <w:tcPr>
            <w:tcW w:w="1134" w:type="dxa"/>
            <w:vMerge w:val="restart"/>
            <w:vAlign w:val="center"/>
          </w:tcPr>
          <w:p w14:paraId="613E8744" w14:textId="77777777" w:rsidR="00DC758D" w:rsidRPr="007C2E1E" w:rsidRDefault="00DC758D" w:rsidP="001A3BF7">
            <w:pPr>
              <w:rPr>
                <w:sz w:val="20"/>
                <w:szCs w:val="20"/>
              </w:rPr>
            </w:pPr>
            <w:r w:rsidRPr="007C2E1E">
              <w:rPr>
                <w:b/>
                <w:bCs/>
                <w:color w:val="000000" w:themeColor="text1"/>
                <w:sz w:val="20"/>
                <w:szCs w:val="20"/>
              </w:rPr>
              <w:t>Brain age tool</w:t>
            </w:r>
            <w:r>
              <w:rPr>
                <w:rFonts w:ascii="Symbol" w:eastAsia="Symbol" w:hAnsi="Symbol" w:cs="Symbol"/>
                <w:sz w:val="20"/>
                <w:szCs w:val="20"/>
              </w:rPr>
              <w:t>Y</w:t>
            </w:r>
            <w:r>
              <w:rPr>
                <w:sz w:val="20"/>
                <w:szCs w:val="20"/>
              </w:rPr>
              <w:t xml:space="preserve"> </w:t>
            </w:r>
            <w:r w:rsidRPr="007C2E1E">
              <w:rPr>
                <w:b/>
                <w:bCs/>
                <w:color w:val="000000" w:themeColor="text1"/>
                <w:sz w:val="20"/>
                <w:szCs w:val="20"/>
              </w:rPr>
              <w:t>(metric)</w:t>
            </w:r>
          </w:p>
        </w:tc>
        <w:tc>
          <w:tcPr>
            <w:tcW w:w="4253" w:type="dxa"/>
            <w:gridSpan w:val="4"/>
            <w:vAlign w:val="center"/>
          </w:tcPr>
          <w:p w14:paraId="36D832D8" w14:textId="77777777" w:rsidR="00DC758D" w:rsidRPr="007C2E1E" w:rsidRDefault="00DC758D" w:rsidP="001A3BF7">
            <w:pPr>
              <w:rPr>
                <w:sz w:val="20"/>
                <w:szCs w:val="20"/>
              </w:rPr>
            </w:pPr>
            <w:r w:rsidRPr="007C2E1E">
              <w:rPr>
                <w:b/>
                <w:bCs/>
                <w:sz w:val="20"/>
                <w:szCs w:val="20"/>
              </w:rPr>
              <w:t>Training sample</w:t>
            </w:r>
          </w:p>
        </w:tc>
        <w:tc>
          <w:tcPr>
            <w:tcW w:w="3548" w:type="dxa"/>
            <w:gridSpan w:val="2"/>
            <w:vAlign w:val="center"/>
          </w:tcPr>
          <w:p w14:paraId="1F234B9B" w14:textId="77777777" w:rsidR="00DC758D" w:rsidRPr="007C2E1E" w:rsidRDefault="00DC758D" w:rsidP="001A3BF7">
            <w:pPr>
              <w:rPr>
                <w:sz w:val="20"/>
                <w:szCs w:val="20"/>
              </w:rPr>
            </w:pPr>
            <w:r w:rsidRPr="006D41C0">
              <w:rPr>
                <w:b/>
                <w:bCs/>
                <w:sz w:val="20"/>
                <w:szCs w:val="20"/>
              </w:rPr>
              <w:t>Model</w:t>
            </w:r>
          </w:p>
        </w:tc>
      </w:tr>
      <w:tr w:rsidR="00DC758D" w:rsidRPr="007C2E1E" w14:paraId="2A994161" w14:textId="77777777" w:rsidTr="001A3BF7">
        <w:trPr>
          <w:trHeight w:val="411"/>
        </w:trPr>
        <w:tc>
          <w:tcPr>
            <w:tcW w:w="1555" w:type="dxa"/>
            <w:vMerge/>
            <w:vAlign w:val="center"/>
          </w:tcPr>
          <w:p w14:paraId="46CABB08" w14:textId="77777777" w:rsidR="00DC758D" w:rsidRPr="007C2E1E" w:rsidRDefault="00DC758D" w:rsidP="001A3BF7">
            <w:pPr>
              <w:rPr>
                <w:sz w:val="20"/>
                <w:szCs w:val="20"/>
              </w:rPr>
            </w:pPr>
          </w:p>
        </w:tc>
        <w:tc>
          <w:tcPr>
            <w:tcW w:w="1134" w:type="dxa"/>
            <w:vMerge/>
            <w:vAlign w:val="center"/>
          </w:tcPr>
          <w:p w14:paraId="6A75F1B4" w14:textId="77777777" w:rsidR="00DC758D" w:rsidRPr="007C2E1E" w:rsidRDefault="00DC758D" w:rsidP="001A3BF7">
            <w:pPr>
              <w:rPr>
                <w:sz w:val="20"/>
                <w:szCs w:val="20"/>
              </w:rPr>
            </w:pPr>
          </w:p>
        </w:tc>
        <w:tc>
          <w:tcPr>
            <w:tcW w:w="851" w:type="dxa"/>
            <w:vAlign w:val="center"/>
          </w:tcPr>
          <w:p w14:paraId="49C67163" w14:textId="77777777" w:rsidR="00DC758D" w:rsidRPr="007C2E1E" w:rsidRDefault="00DC758D" w:rsidP="001A3BF7">
            <w:pPr>
              <w:rPr>
                <w:color w:val="000000" w:themeColor="text1"/>
                <w:sz w:val="20"/>
                <w:szCs w:val="20"/>
              </w:rPr>
            </w:pPr>
            <w:r w:rsidRPr="007C2E1E">
              <w:rPr>
                <w:b/>
                <w:bCs/>
                <w:sz w:val="20"/>
                <w:szCs w:val="20"/>
              </w:rPr>
              <w:t>Origin</w:t>
            </w:r>
          </w:p>
        </w:tc>
        <w:tc>
          <w:tcPr>
            <w:tcW w:w="1134" w:type="dxa"/>
            <w:vAlign w:val="center"/>
          </w:tcPr>
          <w:p w14:paraId="5CF8CB7D" w14:textId="77777777" w:rsidR="00DC758D" w:rsidRPr="007C2E1E" w:rsidRDefault="00DC758D" w:rsidP="001A3BF7">
            <w:pPr>
              <w:rPr>
                <w:sz w:val="20"/>
                <w:szCs w:val="20"/>
              </w:rPr>
            </w:pPr>
            <w:r w:rsidRPr="007C2E1E">
              <w:rPr>
                <w:b/>
                <w:bCs/>
                <w:sz w:val="20"/>
                <w:szCs w:val="20"/>
              </w:rPr>
              <w:t>Sample size</w:t>
            </w:r>
          </w:p>
        </w:tc>
        <w:tc>
          <w:tcPr>
            <w:tcW w:w="992" w:type="dxa"/>
            <w:vAlign w:val="center"/>
          </w:tcPr>
          <w:p w14:paraId="4FA36329" w14:textId="77777777" w:rsidR="00DC758D" w:rsidRPr="007C2E1E" w:rsidRDefault="00DC758D" w:rsidP="001A3BF7">
            <w:pPr>
              <w:rPr>
                <w:sz w:val="20"/>
                <w:szCs w:val="20"/>
              </w:rPr>
            </w:pPr>
            <w:r w:rsidRPr="007C2E1E">
              <w:rPr>
                <w:b/>
                <w:bCs/>
                <w:sz w:val="20"/>
                <w:szCs w:val="20"/>
              </w:rPr>
              <w:t>Age (SD)</w:t>
            </w:r>
          </w:p>
        </w:tc>
        <w:tc>
          <w:tcPr>
            <w:tcW w:w="1276" w:type="dxa"/>
            <w:vAlign w:val="center"/>
          </w:tcPr>
          <w:p w14:paraId="4A1FF330" w14:textId="77777777" w:rsidR="00DC758D" w:rsidRPr="007C2E1E" w:rsidRDefault="00DC758D" w:rsidP="001A3BF7">
            <w:pPr>
              <w:rPr>
                <w:sz w:val="20"/>
                <w:szCs w:val="20"/>
              </w:rPr>
            </w:pPr>
            <w:r w:rsidRPr="007C2E1E">
              <w:rPr>
                <w:b/>
                <w:bCs/>
                <w:sz w:val="20"/>
                <w:szCs w:val="20"/>
              </w:rPr>
              <w:t>Females N (%)</w:t>
            </w:r>
          </w:p>
        </w:tc>
        <w:tc>
          <w:tcPr>
            <w:tcW w:w="1134" w:type="dxa"/>
            <w:vAlign w:val="center"/>
          </w:tcPr>
          <w:p w14:paraId="46C1435E" w14:textId="77777777" w:rsidR="00DC758D" w:rsidRPr="007C2E1E" w:rsidRDefault="00DC758D" w:rsidP="001A3BF7">
            <w:pPr>
              <w:rPr>
                <w:sz w:val="20"/>
                <w:szCs w:val="20"/>
              </w:rPr>
            </w:pPr>
            <w:r w:rsidRPr="007C2E1E">
              <w:rPr>
                <w:b/>
                <w:bCs/>
                <w:sz w:val="20"/>
                <w:szCs w:val="20"/>
              </w:rPr>
              <w:t>Input Features</w:t>
            </w:r>
          </w:p>
        </w:tc>
        <w:tc>
          <w:tcPr>
            <w:tcW w:w="2414" w:type="dxa"/>
            <w:vAlign w:val="center"/>
          </w:tcPr>
          <w:p w14:paraId="7F423932" w14:textId="77777777" w:rsidR="00DC758D" w:rsidRPr="007C2E1E" w:rsidRDefault="00DC758D" w:rsidP="001A3BF7">
            <w:pPr>
              <w:rPr>
                <w:sz w:val="20"/>
                <w:szCs w:val="20"/>
              </w:rPr>
            </w:pPr>
            <w:r w:rsidRPr="007C2E1E">
              <w:rPr>
                <w:b/>
                <w:bCs/>
                <w:sz w:val="20"/>
                <w:szCs w:val="20"/>
              </w:rPr>
              <w:t>Algorithm</w:t>
            </w:r>
          </w:p>
        </w:tc>
      </w:tr>
      <w:tr w:rsidR="00DC758D" w:rsidRPr="007C2E1E" w14:paraId="199BA13C" w14:textId="77777777" w:rsidTr="001A3BF7">
        <w:trPr>
          <w:trHeight w:val="411"/>
        </w:trPr>
        <w:tc>
          <w:tcPr>
            <w:tcW w:w="10490" w:type="dxa"/>
            <w:gridSpan w:val="8"/>
          </w:tcPr>
          <w:p w14:paraId="546DF6A3" w14:textId="77777777" w:rsidR="00DC758D" w:rsidRPr="007C2E1E" w:rsidRDefault="00DC758D" w:rsidP="001A3BF7">
            <w:pPr>
              <w:rPr>
                <w:sz w:val="20"/>
                <w:szCs w:val="20"/>
              </w:rPr>
            </w:pPr>
            <w:r w:rsidRPr="007C2E1E">
              <w:rPr>
                <w:b/>
                <w:bCs/>
                <w:i/>
                <w:iCs/>
                <w:sz w:val="20"/>
                <w:szCs w:val="20"/>
              </w:rPr>
              <w:t xml:space="preserve">Brain age modality: </w:t>
            </w:r>
          </w:p>
        </w:tc>
      </w:tr>
      <w:tr w:rsidR="00DC758D" w:rsidRPr="007C2E1E" w14:paraId="4DB193E9" w14:textId="77777777" w:rsidTr="001A3BF7">
        <w:trPr>
          <w:trHeight w:val="411"/>
        </w:trPr>
        <w:tc>
          <w:tcPr>
            <w:tcW w:w="1555" w:type="dxa"/>
          </w:tcPr>
          <w:p w14:paraId="0285425C" w14:textId="77777777" w:rsidR="00DC758D" w:rsidRPr="007C2E1E" w:rsidRDefault="00DC758D" w:rsidP="001A3BF7">
            <w:pPr>
              <w:rPr>
                <w:sz w:val="20"/>
                <w:szCs w:val="20"/>
              </w:rPr>
            </w:pPr>
          </w:p>
        </w:tc>
        <w:tc>
          <w:tcPr>
            <w:tcW w:w="1134" w:type="dxa"/>
          </w:tcPr>
          <w:p w14:paraId="4D4F6271" w14:textId="77777777" w:rsidR="00DC758D" w:rsidRPr="007C2E1E" w:rsidRDefault="00DC758D" w:rsidP="001A3BF7">
            <w:pPr>
              <w:rPr>
                <w:sz w:val="20"/>
                <w:szCs w:val="20"/>
              </w:rPr>
            </w:pPr>
          </w:p>
        </w:tc>
        <w:tc>
          <w:tcPr>
            <w:tcW w:w="851" w:type="dxa"/>
          </w:tcPr>
          <w:p w14:paraId="79806A88" w14:textId="77777777" w:rsidR="00DC758D" w:rsidRPr="00543931" w:rsidRDefault="00DC758D" w:rsidP="001A3BF7">
            <w:pPr>
              <w:rPr>
                <w:color w:val="000000" w:themeColor="text1"/>
                <w:sz w:val="20"/>
                <w:szCs w:val="20"/>
              </w:rPr>
            </w:pPr>
          </w:p>
        </w:tc>
        <w:tc>
          <w:tcPr>
            <w:tcW w:w="1134" w:type="dxa"/>
          </w:tcPr>
          <w:p w14:paraId="4E83E050" w14:textId="77777777" w:rsidR="00DC758D" w:rsidRPr="007C2E1E" w:rsidRDefault="00DC758D" w:rsidP="001A3BF7">
            <w:pPr>
              <w:rPr>
                <w:sz w:val="20"/>
                <w:szCs w:val="20"/>
              </w:rPr>
            </w:pPr>
          </w:p>
        </w:tc>
        <w:tc>
          <w:tcPr>
            <w:tcW w:w="992" w:type="dxa"/>
          </w:tcPr>
          <w:p w14:paraId="34412F1C" w14:textId="77777777" w:rsidR="00DC758D" w:rsidRPr="007C2E1E" w:rsidRDefault="00DC758D" w:rsidP="001A3BF7">
            <w:pPr>
              <w:rPr>
                <w:sz w:val="20"/>
                <w:szCs w:val="20"/>
              </w:rPr>
            </w:pPr>
          </w:p>
        </w:tc>
        <w:tc>
          <w:tcPr>
            <w:tcW w:w="1276" w:type="dxa"/>
          </w:tcPr>
          <w:p w14:paraId="43B91B0A" w14:textId="77777777" w:rsidR="00DC758D" w:rsidRPr="007C2E1E" w:rsidRDefault="00DC758D" w:rsidP="001A3BF7">
            <w:pPr>
              <w:rPr>
                <w:sz w:val="20"/>
                <w:szCs w:val="20"/>
              </w:rPr>
            </w:pPr>
          </w:p>
        </w:tc>
        <w:tc>
          <w:tcPr>
            <w:tcW w:w="1134" w:type="dxa"/>
          </w:tcPr>
          <w:p w14:paraId="2F4F2E9E" w14:textId="77777777" w:rsidR="00DC758D" w:rsidRPr="007C2E1E" w:rsidRDefault="00DC758D" w:rsidP="001A3BF7">
            <w:pPr>
              <w:rPr>
                <w:sz w:val="20"/>
                <w:szCs w:val="20"/>
              </w:rPr>
            </w:pPr>
          </w:p>
        </w:tc>
        <w:tc>
          <w:tcPr>
            <w:tcW w:w="2414" w:type="dxa"/>
          </w:tcPr>
          <w:p w14:paraId="0BBC3107" w14:textId="77777777" w:rsidR="00DC758D" w:rsidRPr="007C2E1E" w:rsidRDefault="00DC758D" w:rsidP="001A3BF7">
            <w:pPr>
              <w:rPr>
                <w:sz w:val="20"/>
                <w:szCs w:val="20"/>
              </w:rPr>
            </w:pPr>
          </w:p>
        </w:tc>
      </w:tr>
      <w:tr w:rsidR="00DC758D" w:rsidRPr="007C2E1E" w14:paraId="3403502D" w14:textId="77777777" w:rsidTr="001A3BF7">
        <w:trPr>
          <w:trHeight w:val="411"/>
        </w:trPr>
        <w:tc>
          <w:tcPr>
            <w:tcW w:w="1555" w:type="dxa"/>
          </w:tcPr>
          <w:p w14:paraId="30843E97" w14:textId="77777777" w:rsidR="00DC758D" w:rsidRPr="007C2E1E" w:rsidRDefault="00DC758D" w:rsidP="001A3BF7">
            <w:pPr>
              <w:rPr>
                <w:sz w:val="20"/>
                <w:szCs w:val="20"/>
              </w:rPr>
            </w:pPr>
          </w:p>
        </w:tc>
        <w:tc>
          <w:tcPr>
            <w:tcW w:w="1134" w:type="dxa"/>
          </w:tcPr>
          <w:p w14:paraId="5C6204BD" w14:textId="77777777" w:rsidR="00DC758D" w:rsidRPr="007C2E1E" w:rsidRDefault="00DC758D" w:rsidP="001A3BF7">
            <w:pPr>
              <w:rPr>
                <w:sz w:val="20"/>
                <w:szCs w:val="20"/>
              </w:rPr>
            </w:pPr>
          </w:p>
        </w:tc>
        <w:tc>
          <w:tcPr>
            <w:tcW w:w="851" w:type="dxa"/>
          </w:tcPr>
          <w:p w14:paraId="375CB75A" w14:textId="77777777" w:rsidR="00DC758D" w:rsidRPr="007C2E1E" w:rsidRDefault="00DC758D" w:rsidP="001A3BF7">
            <w:pPr>
              <w:rPr>
                <w:color w:val="000000" w:themeColor="text1"/>
                <w:sz w:val="20"/>
                <w:szCs w:val="20"/>
              </w:rPr>
            </w:pPr>
          </w:p>
        </w:tc>
        <w:tc>
          <w:tcPr>
            <w:tcW w:w="1134" w:type="dxa"/>
          </w:tcPr>
          <w:p w14:paraId="7AF2D8B9" w14:textId="77777777" w:rsidR="00DC758D" w:rsidRPr="007C2E1E" w:rsidRDefault="00DC758D" w:rsidP="001A3BF7">
            <w:pPr>
              <w:rPr>
                <w:sz w:val="20"/>
                <w:szCs w:val="20"/>
              </w:rPr>
            </w:pPr>
          </w:p>
          <w:p w14:paraId="51713A06" w14:textId="77777777" w:rsidR="00DC758D" w:rsidRPr="007C2E1E" w:rsidRDefault="00DC758D" w:rsidP="001A3BF7">
            <w:pPr>
              <w:rPr>
                <w:sz w:val="20"/>
                <w:szCs w:val="20"/>
              </w:rPr>
            </w:pPr>
          </w:p>
        </w:tc>
        <w:tc>
          <w:tcPr>
            <w:tcW w:w="992" w:type="dxa"/>
          </w:tcPr>
          <w:p w14:paraId="7FCBEBF1" w14:textId="77777777" w:rsidR="00DC758D" w:rsidRPr="007C2E1E" w:rsidRDefault="00DC758D" w:rsidP="001A3BF7">
            <w:pPr>
              <w:rPr>
                <w:sz w:val="20"/>
                <w:szCs w:val="20"/>
              </w:rPr>
            </w:pPr>
          </w:p>
          <w:p w14:paraId="4D276EBE" w14:textId="77777777" w:rsidR="00DC758D" w:rsidRPr="007C2E1E" w:rsidRDefault="00DC758D" w:rsidP="001A3BF7">
            <w:pPr>
              <w:rPr>
                <w:sz w:val="20"/>
                <w:szCs w:val="20"/>
              </w:rPr>
            </w:pPr>
          </w:p>
        </w:tc>
        <w:tc>
          <w:tcPr>
            <w:tcW w:w="1276" w:type="dxa"/>
          </w:tcPr>
          <w:p w14:paraId="7CD041F7" w14:textId="77777777" w:rsidR="00DC758D" w:rsidRPr="007C2E1E" w:rsidRDefault="00DC758D" w:rsidP="001A3BF7">
            <w:pPr>
              <w:rPr>
                <w:sz w:val="20"/>
                <w:szCs w:val="20"/>
              </w:rPr>
            </w:pPr>
          </w:p>
          <w:p w14:paraId="5C7FA3DB" w14:textId="77777777" w:rsidR="00DC758D" w:rsidRPr="007C2E1E" w:rsidRDefault="00DC758D" w:rsidP="001A3BF7">
            <w:pPr>
              <w:rPr>
                <w:sz w:val="20"/>
                <w:szCs w:val="20"/>
              </w:rPr>
            </w:pPr>
          </w:p>
        </w:tc>
        <w:tc>
          <w:tcPr>
            <w:tcW w:w="1134" w:type="dxa"/>
          </w:tcPr>
          <w:p w14:paraId="27BDDD74" w14:textId="77777777" w:rsidR="00DC758D" w:rsidRPr="007C2E1E" w:rsidRDefault="00DC758D" w:rsidP="001A3BF7">
            <w:pPr>
              <w:rPr>
                <w:sz w:val="20"/>
                <w:szCs w:val="20"/>
              </w:rPr>
            </w:pPr>
          </w:p>
        </w:tc>
        <w:tc>
          <w:tcPr>
            <w:tcW w:w="2414" w:type="dxa"/>
          </w:tcPr>
          <w:p w14:paraId="39E57D43" w14:textId="77777777" w:rsidR="00DC758D" w:rsidRPr="007C2E1E" w:rsidRDefault="00DC758D" w:rsidP="001A3BF7">
            <w:pPr>
              <w:rPr>
                <w:sz w:val="20"/>
                <w:szCs w:val="20"/>
              </w:rPr>
            </w:pPr>
          </w:p>
        </w:tc>
      </w:tr>
      <w:tr w:rsidR="00DC758D" w:rsidRPr="007C2E1E" w14:paraId="376035AF" w14:textId="77777777" w:rsidTr="001A3BF7">
        <w:trPr>
          <w:trHeight w:val="411"/>
        </w:trPr>
        <w:tc>
          <w:tcPr>
            <w:tcW w:w="10490" w:type="dxa"/>
            <w:gridSpan w:val="8"/>
          </w:tcPr>
          <w:p w14:paraId="7E27AA35" w14:textId="77777777" w:rsidR="00DC758D" w:rsidRPr="008F032A" w:rsidRDefault="00DC758D" w:rsidP="001A3BF7">
            <w:pPr>
              <w:rPr>
                <w:color w:val="000000" w:themeColor="text1"/>
                <w:sz w:val="20"/>
                <w:szCs w:val="20"/>
                <w:vertAlign w:val="superscript"/>
              </w:rPr>
            </w:pPr>
            <w:r w:rsidRPr="008F032A">
              <w:rPr>
                <w:rFonts w:ascii="Symbol" w:eastAsia="Symbol" w:hAnsi="Symbol" w:cs="Symbol"/>
                <w:sz w:val="20"/>
                <w:szCs w:val="20"/>
                <w:vertAlign w:val="superscript"/>
              </w:rPr>
              <w:t>Y</w:t>
            </w:r>
            <w:r w:rsidRPr="008F032A">
              <w:rPr>
                <w:sz w:val="20"/>
                <w:szCs w:val="20"/>
                <w:vertAlign w:val="superscript"/>
              </w:rPr>
              <w:t xml:space="preserve"> </w:t>
            </w:r>
            <w:r w:rsidRPr="008F032A">
              <w:rPr>
                <w:color w:val="000000" w:themeColor="text1"/>
                <w:sz w:val="20"/>
                <w:szCs w:val="20"/>
                <w:vertAlign w:val="superscript"/>
              </w:rPr>
              <w:t>The citation is the published paper detailing the development and validation of the brain age estimation tool.</w:t>
            </w:r>
          </w:p>
          <w:p w14:paraId="52B9A79E" w14:textId="77777777" w:rsidR="00DC758D" w:rsidRPr="002C04AD" w:rsidRDefault="00DC758D" w:rsidP="001A3BF7">
            <w:pPr>
              <w:rPr>
                <w:color w:val="000000" w:themeColor="text1"/>
                <w:sz w:val="20"/>
                <w:szCs w:val="20"/>
              </w:rPr>
            </w:pPr>
            <w:r w:rsidRPr="008F032A">
              <w:rPr>
                <w:sz w:val="20"/>
                <w:szCs w:val="20"/>
                <w:vertAlign w:val="superscript"/>
              </w:rPr>
              <w:t>Abbreviations: SD, standard deviation.</w:t>
            </w:r>
          </w:p>
        </w:tc>
      </w:tr>
    </w:tbl>
    <w:p w14:paraId="00F859E3" w14:textId="77777777" w:rsidR="00DC758D" w:rsidRDefault="00DC758D" w:rsidP="00DC758D">
      <w:pPr>
        <w:rPr>
          <w:b/>
          <w:bCs/>
          <w:color w:val="EE0000"/>
        </w:rPr>
      </w:pPr>
    </w:p>
    <w:p w14:paraId="529D0EBD" w14:textId="77777777" w:rsidR="00DC758D" w:rsidRDefault="00DC758D" w:rsidP="00DC758D">
      <w:pPr>
        <w:rPr>
          <w:b/>
          <w:bCs/>
          <w:color w:val="EE0000"/>
        </w:rPr>
      </w:pPr>
    </w:p>
    <w:p w14:paraId="6E4B481E" w14:textId="77777777" w:rsidR="00DC758D" w:rsidRDefault="00DC758D" w:rsidP="00DC758D">
      <w:pPr>
        <w:rPr>
          <w:b/>
          <w:bCs/>
          <w:color w:val="EE0000"/>
        </w:rPr>
      </w:pPr>
    </w:p>
    <w:p w14:paraId="591A9BEF" w14:textId="77777777" w:rsidR="00DC758D" w:rsidRDefault="00DC758D" w:rsidP="00DC758D">
      <w:pPr>
        <w:rPr>
          <w:b/>
          <w:bCs/>
          <w:color w:val="EE0000"/>
        </w:rPr>
      </w:pPr>
    </w:p>
    <w:p w14:paraId="6CDD1562" w14:textId="77777777" w:rsidR="00DC758D" w:rsidRDefault="00DC758D" w:rsidP="00DC758D">
      <w:pPr>
        <w:rPr>
          <w:b/>
          <w:bCs/>
          <w:color w:val="EE0000"/>
        </w:rPr>
      </w:pPr>
    </w:p>
    <w:p w14:paraId="788A5093" w14:textId="77777777" w:rsidR="00DC758D" w:rsidRDefault="00DC758D" w:rsidP="00DC758D">
      <w:pPr>
        <w:rPr>
          <w:b/>
          <w:bCs/>
          <w:color w:val="EE0000"/>
        </w:rPr>
      </w:pPr>
    </w:p>
    <w:p w14:paraId="6D4220E5" w14:textId="77777777" w:rsidR="00DC758D" w:rsidRDefault="00DC758D" w:rsidP="00DC758D">
      <w:pPr>
        <w:rPr>
          <w:b/>
          <w:bCs/>
          <w:color w:val="EE0000"/>
        </w:rPr>
      </w:pPr>
    </w:p>
    <w:p w14:paraId="1CF4D705" w14:textId="77777777" w:rsidR="00DC758D" w:rsidRDefault="00DC758D" w:rsidP="00DC758D">
      <w:pPr>
        <w:rPr>
          <w:b/>
          <w:bCs/>
          <w:color w:val="EE0000"/>
        </w:rPr>
      </w:pPr>
    </w:p>
    <w:p w14:paraId="77E9AEF5" w14:textId="77777777" w:rsidR="00DC758D" w:rsidRDefault="00DC758D" w:rsidP="00DC758D">
      <w:pPr>
        <w:rPr>
          <w:b/>
          <w:bCs/>
          <w:color w:val="EE0000"/>
        </w:rPr>
      </w:pPr>
    </w:p>
    <w:p w14:paraId="5AE9EC88" w14:textId="77777777" w:rsidR="00DC758D" w:rsidRDefault="00DC758D" w:rsidP="00DC758D">
      <w:pPr>
        <w:rPr>
          <w:b/>
          <w:bCs/>
          <w:color w:val="EE0000"/>
        </w:rPr>
      </w:pPr>
    </w:p>
    <w:p w14:paraId="5B23FD17" w14:textId="77777777" w:rsidR="00DC758D" w:rsidRDefault="00DC758D" w:rsidP="00DC758D">
      <w:pPr>
        <w:rPr>
          <w:b/>
          <w:bCs/>
          <w:color w:val="000000" w:themeColor="text1"/>
        </w:rPr>
        <w:sectPr w:rsidR="00DC758D" w:rsidSect="00DC758D">
          <w:pgSz w:w="11900" w:h="16840"/>
          <w:pgMar w:top="1440" w:right="1440" w:bottom="1440" w:left="1440" w:header="708" w:footer="708" w:gutter="0"/>
          <w:cols w:space="708"/>
          <w:docGrid w:linePitch="360"/>
        </w:sectPr>
      </w:pPr>
    </w:p>
    <w:p w14:paraId="0EB13379" w14:textId="77777777" w:rsidR="00DC758D" w:rsidRPr="00D359F3" w:rsidRDefault="00DC758D" w:rsidP="00DC758D">
      <w:pPr>
        <w:rPr>
          <w:b/>
          <w:bCs/>
        </w:rPr>
      </w:pPr>
      <w:r w:rsidRPr="00D359F3">
        <w:rPr>
          <w:b/>
          <w:bCs/>
        </w:rPr>
        <w:lastRenderedPageBreak/>
        <w:t xml:space="preserve">Tables 5A-B. The following tables display the quality assessment ratings for the cross-sectional and longitudinal studies included within this review. </w:t>
      </w:r>
    </w:p>
    <w:p w14:paraId="3F1073D0" w14:textId="77777777" w:rsidR="00DC758D" w:rsidRPr="00D359F3" w:rsidRDefault="00DC758D" w:rsidP="00DC758D">
      <w:pPr>
        <w:rPr>
          <w:color w:val="FF0000"/>
          <w:sz w:val="20"/>
          <w:szCs w:val="20"/>
        </w:rPr>
      </w:pPr>
    </w:p>
    <w:p w14:paraId="7537B7A5" w14:textId="77777777" w:rsidR="00DC758D" w:rsidRPr="00D359F3" w:rsidRDefault="00DC758D" w:rsidP="00DC758D">
      <w:pPr>
        <w:rPr>
          <w:b/>
          <w:bCs/>
          <w:color w:val="000000" w:themeColor="text1"/>
          <w:sz w:val="20"/>
          <w:szCs w:val="20"/>
        </w:rPr>
      </w:pPr>
      <w:r w:rsidRPr="00D359F3">
        <w:rPr>
          <w:b/>
          <w:bCs/>
          <w:color w:val="000000" w:themeColor="text1"/>
          <w:sz w:val="20"/>
          <w:szCs w:val="20"/>
        </w:rPr>
        <w:t>Supplementary Table 5A: Newcastle-Ottawa Scale (NOS) quality assessment adapted for cross-sectional studies </w:t>
      </w:r>
    </w:p>
    <w:tbl>
      <w:tblPr>
        <w:tblW w:w="14883" w:type="dxa"/>
        <w:tblInd w:w="-99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7"/>
        <w:gridCol w:w="1747"/>
        <w:gridCol w:w="1271"/>
        <w:gridCol w:w="1496"/>
        <w:gridCol w:w="1470"/>
        <w:gridCol w:w="1460"/>
        <w:gridCol w:w="1305"/>
        <w:gridCol w:w="1347"/>
        <w:gridCol w:w="746"/>
        <w:gridCol w:w="2044"/>
      </w:tblGrid>
      <w:tr w:rsidR="00DC758D" w:rsidRPr="000B20E8" w14:paraId="18A50028" w14:textId="77777777" w:rsidTr="001A3BF7">
        <w:trPr>
          <w:trHeight w:val="495"/>
        </w:trPr>
        <w:tc>
          <w:tcPr>
            <w:tcW w:w="1997" w:type="dxa"/>
            <w:vMerge w:val="restart"/>
            <w:tcBorders>
              <w:top w:val="single" w:sz="4" w:space="0" w:color="auto"/>
              <w:left w:val="nil"/>
              <w:bottom w:val="nil"/>
              <w:right w:val="nil"/>
            </w:tcBorders>
            <w:hideMark/>
          </w:tcPr>
          <w:p w14:paraId="758D20E9" w14:textId="77777777" w:rsidR="00DC758D" w:rsidRPr="000B20E8" w:rsidRDefault="00DC758D" w:rsidP="001A3BF7">
            <w:pPr>
              <w:jc w:val="center"/>
              <w:rPr>
                <w:color w:val="000000" w:themeColor="text1"/>
                <w:sz w:val="20"/>
                <w:szCs w:val="20"/>
              </w:rPr>
            </w:pPr>
          </w:p>
          <w:p w14:paraId="4234811B" w14:textId="77777777" w:rsidR="00DC758D" w:rsidRPr="000B20E8" w:rsidRDefault="00DC758D" w:rsidP="001A3BF7">
            <w:pPr>
              <w:jc w:val="center"/>
              <w:rPr>
                <w:color w:val="000000" w:themeColor="text1"/>
                <w:sz w:val="20"/>
                <w:szCs w:val="20"/>
              </w:rPr>
            </w:pPr>
            <w:r w:rsidRPr="000B20E8">
              <w:rPr>
                <w:color w:val="000000" w:themeColor="text1"/>
                <w:sz w:val="20"/>
                <w:szCs w:val="20"/>
              </w:rPr>
              <w:t>Author, Year</w:t>
            </w:r>
          </w:p>
        </w:tc>
        <w:tc>
          <w:tcPr>
            <w:tcW w:w="5984" w:type="dxa"/>
            <w:gridSpan w:val="4"/>
            <w:tcBorders>
              <w:top w:val="single" w:sz="4" w:space="0" w:color="auto"/>
              <w:left w:val="nil"/>
              <w:bottom w:val="single" w:sz="4" w:space="0" w:color="auto"/>
              <w:right w:val="nil"/>
            </w:tcBorders>
            <w:hideMark/>
          </w:tcPr>
          <w:p w14:paraId="7349C963" w14:textId="77777777" w:rsidR="00DC758D" w:rsidRPr="000B20E8" w:rsidRDefault="00DC758D" w:rsidP="001A3BF7">
            <w:pPr>
              <w:jc w:val="center"/>
              <w:rPr>
                <w:color w:val="000000" w:themeColor="text1"/>
                <w:sz w:val="20"/>
                <w:szCs w:val="20"/>
              </w:rPr>
            </w:pPr>
            <w:r w:rsidRPr="000B20E8">
              <w:rPr>
                <w:color w:val="000000" w:themeColor="text1"/>
                <w:sz w:val="20"/>
                <w:szCs w:val="20"/>
              </w:rPr>
              <w:t>Selection</w:t>
            </w:r>
          </w:p>
        </w:tc>
        <w:tc>
          <w:tcPr>
            <w:tcW w:w="1460" w:type="dxa"/>
            <w:tcBorders>
              <w:top w:val="single" w:sz="4" w:space="0" w:color="auto"/>
              <w:left w:val="nil"/>
              <w:bottom w:val="single" w:sz="4" w:space="0" w:color="auto"/>
              <w:right w:val="nil"/>
            </w:tcBorders>
            <w:hideMark/>
          </w:tcPr>
          <w:p w14:paraId="70BFE056" w14:textId="77777777" w:rsidR="00DC758D" w:rsidRPr="000B20E8" w:rsidRDefault="00DC758D" w:rsidP="001A3BF7">
            <w:pPr>
              <w:jc w:val="center"/>
              <w:rPr>
                <w:color w:val="000000" w:themeColor="text1"/>
                <w:sz w:val="20"/>
                <w:szCs w:val="20"/>
              </w:rPr>
            </w:pPr>
            <w:r w:rsidRPr="000B20E8">
              <w:rPr>
                <w:color w:val="000000" w:themeColor="text1"/>
                <w:sz w:val="20"/>
                <w:szCs w:val="20"/>
              </w:rPr>
              <w:t>Comparability</w:t>
            </w:r>
          </w:p>
        </w:tc>
        <w:tc>
          <w:tcPr>
            <w:tcW w:w="2652" w:type="dxa"/>
            <w:gridSpan w:val="2"/>
            <w:tcBorders>
              <w:top w:val="single" w:sz="4" w:space="0" w:color="auto"/>
              <w:left w:val="nil"/>
              <w:bottom w:val="single" w:sz="4" w:space="0" w:color="auto"/>
              <w:right w:val="nil"/>
            </w:tcBorders>
            <w:hideMark/>
          </w:tcPr>
          <w:p w14:paraId="0C0E295F" w14:textId="77777777" w:rsidR="00DC758D" w:rsidRPr="000B20E8" w:rsidRDefault="00DC758D" w:rsidP="001A3BF7">
            <w:pPr>
              <w:jc w:val="center"/>
              <w:rPr>
                <w:color w:val="000000" w:themeColor="text1"/>
                <w:sz w:val="20"/>
                <w:szCs w:val="20"/>
              </w:rPr>
            </w:pPr>
            <w:r w:rsidRPr="000B20E8">
              <w:rPr>
                <w:color w:val="000000" w:themeColor="text1"/>
                <w:sz w:val="20"/>
                <w:szCs w:val="20"/>
              </w:rPr>
              <w:t>Outcome</w:t>
            </w:r>
          </w:p>
        </w:tc>
        <w:tc>
          <w:tcPr>
            <w:tcW w:w="746" w:type="dxa"/>
            <w:tcBorders>
              <w:top w:val="single" w:sz="4" w:space="0" w:color="auto"/>
              <w:left w:val="nil"/>
              <w:bottom w:val="single" w:sz="4" w:space="0" w:color="auto"/>
              <w:right w:val="nil"/>
            </w:tcBorders>
            <w:hideMark/>
          </w:tcPr>
          <w:p w14:paraId="1655EB2B" w14:textId="77777777" w:rsidR="00DC758D" w:rsidRPr="000B20E8" w:rsidRDefault="00DC758D" w:rsidP="001A3BF7">
            <w:pPr>
              <w:jc w:val="center"/>
              <w:rPr>
                <w:color w:val="000000" w:themeColor="text1"/>
                <w:sz w:val="20"/>
                <w:szCs w:val="20"/>
              </w:rPr>
            </w:pPr>
            <w:r w:rsidRPr="000B20E8">
              <w:rPr>
                <w:color w:val="000000" w:themeColor="text1"/>
                <w:sz w:val="20"/>
                <w:szCs w:val="20"/>
              </w:rPr>
              <w:t>Score</w:t>
            </w:r>
          </w:p>
        </w:tc>
        <w:tc>
          <w:tcPr>
            <w:tcW w:w="2044" w:type="dxa"/>
            <w:tcBorders>
              <w:top w:val="single" w:sz="4" w:space="0" w:color="auto"/>
              <w:left w:val="nil"/>
              <w:bottom w:val="single" w:sz="4" w:space="0" w:color="auto"/>
              <w:right w:val="nil"/>
            </w:tcBorders>
            <w:hideMark/>
          </w:tcPr>
          <w:p w14:paraId="792B994C" w14:textId="77777777" w:rsidR="00DC758D" w:rsidRPr="000B20E8" w:rsidRDefault="00DC758D" w:rsidP="001A3BF7">
            <w:pPr>
              <w:jc w:val="center"/>
              <w:rPr>
                <w:color w:val="000000" w:themeColor="text1"/>
                <w:sz w:val="20"/>
                <w:szCs w:val="20"/>
              </w:rPr>
            </w:pPr>
            <w:r w:rsidRPr="000B20E8">
              <w:rPr>
                <w:color w:val="000000" w:themeColor="text1"/>
                <w:sz w:val="20"/>
                <w:szCs w:val="20"/>
              </w:rPr>
              <w:t>Study Quality</w:t>
            </w:r>
          </w:p>
        </w:tc>
      </w:tr>
      <w:tr w:rsidR="00DC758D" w:rsidRPr="000B20E8" w14:paraId="79256B58" w14:textId="77777777" w:rsidTr="001A3BF7">
        <w:trPr>
          <w:trHeight w:val="675"/>
        </w:trPr>
        <w:tc>
          <w:tcPr>
            <w:tcW w:w="1997" w:type="dxa"/>
            <w:vMerge/>
            <w:tcBorders>
              <w:top w:val="nil"/>
              <w:left w:val="nil"/>
              <w:bottom w:val="single" w:sz="4" w:space="0" w:color="auto"/>
              <w:right w:val="nil"/>
            </w:tcBorders>
            <w:hideMark/>
          </w:tcPr>
          <w:p w14:paraId="0D03C8A4" w14:textId="77777777" w:rsidR="00DC758D" w:rsidRPr="000B20E8" w:rsidRDefault="00DC758D" w:rsidP="001A3BF7">
            <w:pPr>
              <w:jc w:val="center"/>
              <w:rPr>
                <w:color w:val="000000" w:themeColor="text1"/>
                <w:sz w:val="20"/>
                <w:szCs w:val="20"/>
              </w:rPr>
            </w:pPr>
          </w:p>
        </w:tc>
        <w:tc>
          <w:tcPr>
            <w:tcW w:w="1747" w:type="dxa"/>
            <w:tcBorders>
              <w:top w:val="single" w:sz="4" w:space="0" w:color="auto"/>
              <w:left w:val="nil"/>
              <w:bottom w:val="single" w:sz="4" w:space="0" w:color="auto"/>
              <w:right w:val="nil"/>
            </w:tcBorders>
            <w:hideMark/>
          </w:tcPr>
          <w:p w14:paraId="6534E157" w14:textId="77777777" w:rsidR="00DC758D" w:rsidRPr="000B20E8" w:rsidRDefault="00DC758D" w:rsidP="001A3BF7">
            <w:pPr>
              <w:jc w:val="center"/>
              <w:rPr>
                <w:color w:val="000000" w:themeColor="text1"/>
                <w:sz w:val="20"/>
                <w:szCs w:val="20"/>
              </w:rPr>
            </w:pPr>
            <w:r w:rsidRPr="000B20E8">
              <w:rPr>
                <w:color w:val="000000" w:themeColor="text1"/>
                <w:sz w:val="20"/>
                <w:szCs w:val="20"/>
              </w:rPr>
              <w:t>Representativeness of the sample</w:t>
            </w:r>
          </w:p>
        </w:tc>
        <w:tc>
          <w:tcPr>
            <w:tcW w:w="1271" w:type="dxa"/>
            <w:tcBorders>
              <w:top w:val="single" w:sz="4" w:space="0" w:color="auto"/>
              <w:left w:val="nil"/>
              <w:bottom w:val="single" w:sz="4" w:space="0" w:color="auto"/>
              <w:right w:val="nil"/>
            </w:tcBorders>
            <w:hideMark/>
          </w:tcPr>
          <w:p w14:paraId="38B5B56D" w14:textId="77777777" w:rsidR="00DC758D" w:rsidRPr="000B20E8" w:rsidRDefault="00DC758D" w:rsidP="001A3BF7">
            <w:pPr>
              <w:jc w:val="center"/>
              <w:rPr>
                <w:color w:val="000000" w:themeColor="text1"/>
                <w:sz w:val="20"/>
                <w:szCs w:val="20"/>
              </w:rPr>
            </w:pPr>
            <w:r w:rsidRPr="000B20E8">
              <w:rPr>
                <w:color w:val="000000" w:themeColor="text1"/>
                <w:sz w:val="20"/>
                <w:szCs w:val="20"/>
              </w:rPr>
              <w:t>Sample Size</w:t>
            </w:r>
          </w:p>
        </w:tc>
        <w:tc>
          <w:tcPr>
            <w:tcW w:w="1496" w:type="dxa"/>
            <w:tcBorders>
              <w:top w:val="single" w:sz="4" w:space="0" w:color="auto"/>
              <w:left w:val="nil"/>
              <w:bottom w:val="single" w:sz="4" w:space="0" w:color="auto"/>
              <w:right w:val="nil"/>
            </w:tcBorders>
            <w:hideMark/>
          </w:tcPr>
          <w:p w14:paraId="2DFDE2E0" w14:textId="77777777" w:rsidR="00DC758D" w:rsidRPr="000B20E8" w:rsidRDefault="00DC758D" w:rsidP="001A3BF7">
            <w:pPr>
              <w:jc w:val="center"/>
              <w:rPr>
                <w:color w:val="000000" w:themeColor="text1"/>
                <w:sz w:val="20"/>
                <w:szCs w:val="20"/>
              </w:rPr>
            </w:pPr>
            <w:r w:rsidRPr="000B20E8">
              <w:rPr>
                <w:color w:val="000000" w:themeColor="text1"/>
                <w:sz w:val="20"/>
                <w:szCs w:val="20"/>
              </w:rPr>
              <w:t>Non-respondents</w:t>
            </w:r>
          </w:p>
        </w:tc>
        <w:tc>
          <w:tcPr>
            <w:tcW w:w="1470" w:type="dxa"/>
            <w:tcBorders>
              <w:top w:val="single" w:sz="4" w:space="0" w:color="auto"/>
              <w:left w:val="nil"/>
              <w:bottom w:val="single" w:sz="4" w:space="0" w:color="auto"/>
              <w:right w:val="nil"/>
            </w:tcBorders>
            <w:hideMark/>
          </w:tcPr>
          <w:p w14:paraId="7FF581C4" w14:textId="77777777" w:rsidR="00DC758D" w:rsidRPr="000B20E8" w:rsidRDefault="00DC758D" w:rsidP="001A3BF7">
            <w:pPr>
              <w:jc w:val="center"/>
              <w:rPr>
                <w:color w:val="000000" w:themeColor="text1"/>
                <w:sz w:val="20"/>
                <w:szCs w:val="20"/>
              </w:rPr>
            </w:pPr>
            <w:r w:rsidRPr="000B20E8">
              <w:rPr>
                <w:color w:val="000000" w:themeColor="text1"/>
                <w:sz w:val="20"/>
                <w:szCs w:val="20"/>
              </w:rPr>
              <w:t>Ascertainment of exposure</w:t>
            </w:r>
          </w:p>
        </w:tc>
        <w:tc>
          <w:tcPr>
            <w:tcW w:w="1460" w:type="dxa"/>
            <w:tcBorders>
              <w:top w:val="single" w:sz="4" w:space="0" w:color="auto"/>
              <w:left w:val="nil"/>
              <w:bottom w:val="single" w:sz="4" w:space="0" w:color="auto"/>
              <w:right w:val="nil"/>
            </w:tcBorders>
            <w:hideMark/>
          </w:tcPr>
          <w:p w14:paraId="0880269B" w14:textId="77777777" w:rsidR="00DC758D" w:rsidRPr="000B20E8" w:rsidRDefault="00DC758D" w:rsidP="001A3BF7">
            <w:pPr>
              <w:jc w:val="center"/>
              <w:rPr>
                <w:color w:val="000000" w:themeColor="text1"/>
                <w:sz w:val="20"/>
                <w:szCs w:val="20"/>
              </w:rPr>
            </w:pPr>
            <w:r w:rsidRPr="000B20E8">
              <w:rPr>
                <w:color w:val="000000" w:themeColor="text1"/>
                <w:sz w:val="20"/>
                <w:szCs w:val="20"/>
              </w:rPr>
              <w:t>Confounding controlled</w:t>
            </w:r>
          </w:p>
        </w:tc>
        <w:tc>
          <w:tcPr>
            <w:tcW w:w="1305" w:type="dxa"/>
            <w:tcBorders>
              <w:top w:val="single" w:sz="4" w:space="0" w:color="auto"/>
              <w:left w:val="nil"/>
              <w:bottom w:val="single" w:sz="4" w:space="0" w:color="auto"/>
              <w:right w:val="nil"/>
            </w:tcBorders>
            <w:hideMark/>
          </w:tcPr>
          <w:p w14:paraId="3755B916" w14:textId="77777777" w:rsidR="00DC758D" w:rsidRPr="000B20E8" w:rsidRDefault="00DC758D" w:rsidP="001A3BF7">
            <w:pPr>
              <w:jc w:val="center"/>
              <w:rPr>
                <w:color w:val="000000" w:themeColor="text1"/>
                <w:sz w:val="20"/>
                <w:szCs w:val="20"/>
              </w:rPr>
            </w:pPr>
            <w:r w:rsidRPr="000B20E8">
              <w:rPr>
                <w:color w:val="000000" w:themeColor="text1"/>
                <w:sz w:val="20"/>
                <w:szCs w:val="20"/>
              </w:rPr>
              <w:t>Outcome assessment</w:t>
            </w:r>
          </w:p>
        </w:tc>
        <w:tc>
          <w:tcPr>
            <w:tcW w:w="1347" w:type="dxa"/>
            <w:tcBorders>
              <w:top w:val="single" w:sz="4" w:space="0" w:color="auto"/>
              <w:left w:val="nil"/>
              <w:bottom w:val="single" w:sz="4" w:space="0" w:color="auto"/>
              <w:right w:val="nil"/>
            </w:tcBorders>
            <w:hideMark/>
          </w:tcPr>
          <w:p w14:paraId="6EAA6458" w14:textId="77777777" w:rsidR="00DC758D" w:rsidRPr="000B20E8" w:rsidRDefault="00DC758D" w:rsidP="001A3BF7">
            <w:pPr>
              <w:jc w:val="center"/>
              <w:rPr>
                <w:color w:val="000000" w:themeColor="text1"/>
                <w:sz w:val="20"/>
                <w:szCs w:val="20"/>
              </w:rPr>
            </w:pPr>
            <w:r w:rsidRPr="000B20E8">
              <w:rPr>
                <w:color w:val="000000" w:themeColor="text1"/>
                <w:sz w:val="20"/>
                <w:szCs w:val="20"/>
              </w:rPr>
              <w:t>Statistics</w:t>
            </w:r>
          </w:p>
        </w:tc>
        <w:tc>
          <w:tcPr>
            <w:tcW w:w="746" w:type="dxa"/>
            <w:tcBorders>
              <w:top w:val="single" w:sz="4" w:space="0" w:color="auto"/>
              <w:left w:val="nil"/>
              <w:bottom w:val="single" w:sz="4" w:space="0" w:color="auto"/>
              <w:right w:val="nil"/>
            </w:tcBorders>
            <w:hideMark/>
          </w:tcPr>
          <w:p w14:paraId="19D87EA1" w14:textId="77777777" w:rsidR="00DC758D" w:rsidRPr="000B20E8" w:rsidRDefault="00DC758D" w:rsidP="001A3BF7">
            <w:pPr>
              <w:jc w:val="center"/>
              <w:rPr>
                <w:color w:val="000000" w:themeColor="text1"/>
                <w:sz w:val="20"/>
                <w:szCs w:val="20"/>
              </w:rPr>
            </w:pPr>
            <w:r w:rsidRPr="000B20E8">
              <w:rPr>
                <w:color w:val="000000" w:themeColor="text1"/>
                <w:sz w:val="20"/>
                <w:szCs w:val="20"/>
              </w:rPr>
              <w:t>Total</w:t>
            </w:r>
          </w:p>
          <w:p w14:paraId="217EA74E" w14:textId="77777777" w:rsidR="00DC758D" w:rsidRPr="000B20E8" w:rsidRDefault="00DC758D" w:rsidP="001A3BF7">
            <w:pPr>
              <w:jc w:val="center"/>
              <w:rPr>
                <w:color w:val="000000" w:themeColor="text1"/>
                <w:sz w:val="20"/>
                <w:szCs w:val="20"/>
              </w:rPr>
            </w:pPr>
          </w:p>
        </w:tc>
        <w:tc>
          <w:tcPr>
            <w:tcW w:w="2044" w:type="dxa"/>
            <w:tcBorders>
              <w:top w:val="single" w:sz="4" w:space="0" w:color="auto"/>
              <w:left w:val="nil"/>
              <w:bottom w:val="single" w:sz="4" w:space="0" w:color="auto"/>
              <w:right w:val="nil"/>
            </w:tcBorders>
            <w:hideMark/>
          </w:tcPr>
          <w:p w14:paraId="12E51363" w14:textId="77777777" w:rsidR="00DC758D" w:rsidRPr="000B20E8" w:rsidRDefault="00DC758D" w:rsidP="001A3BF7">
            <w:pPr>
              <w:jc w:val="center"/>
              <w:rPr>
                <w:color w:val="000000" w:themeColor="text1"/>
                <w:sz w:val="20"/>
                <w:szCs w:val="20"/>
              </w:rPr>
            </w:pPr>
            <w:r w:rsidRPr="000B20E8">
              <w:rPr>
                <w:color w:val="000000" w:themeColor="text1"/>
                <w:sz w:val="20"/>
                <w:szCs w:val="20"/>
              </w:rPr>
              <w:t>AHRQ rating (risk of bias)</w:t>
            </w:r>
          </w:p>
        </w:tc>
      </w:tr>
      <w:tr w:rsidR="00DC758D" w:rsidRPr="000B20E8" w14:paraId="66D82208" w14:textId="77777777" w:rsidTr="001A3BF7">
        <w:trPr>
          <w:trHeight w:val="285"/>
        </w:trPr>
        <w:tc>
          <w:tcPr>
            <w:tcW w:w="14883" w:type="dxa"/>
            <w:gridSpan w:val="10"/>
            <w:tcBorders>
              <w:top w:val="single" w:sz="4" w:space="0" w:color="auto"/>
              <w:left w:val="nil"/>
              <w:bottom w:val="single" w:sz="4" w:space="0" w:color="auto"/>
              <w:right w:val="nil"/>
            </w:tcBorders>
            <w:hideMark/>
          </w:tcPr>
          <w:p w14:paraId="2B93F985" w14:textId="77777777" w:rsidR="00DC758D" w:rsidRPr="000B20E8" w:rsidRDefault="00DC758D" w:rsidP="001A3BF7">
            <w:pPr>
              <w:rPr>
                <w:color w:val="000000" w:themeColor="text1"/>
                <w:sz w:val="20"/>
                <w:szCs w:val="20"/>
              </w:rPr>
            </w:pPr>
            <w:r w:rsidRPr="000B20E8">
              <w:rPr>
                <w:color w:val="000000" w:themeColor="text1"/>
                <w:sz w:val="20"/>
                <w:szCs w:val="20"/>
              </w:rPr>
              <w:t>Depression </w:t>
            </w:r>
          </w:p>
        </w:tc>
      </w:tr>
      <w:tr w:rsidR="00DC758D" w:rsidRPr="000B20E8" w14:paraId="579CBE99" w14:textId="77777777" w:rsidTr="001A3BF7">
        <w:trPr>
          <w:trHeight w:val="285"/>
        </w:trPr>
        <w:tc>
          <w:tcPr>
            <w:tcW w:w="1997" w:type="dxa"/>
            <w:tcBorders>
              <w:top w:val="single" w:sz="4" w:space="0" w:color="auto"/>
              <w:left w:val="nil"/>
              <w:bottom w:val="nil"/>
              <w:right w:val="nil"/>
            </w:tcBorders>
            <w:vAlign w:val="center"/>
            <w:hideMark/>
          </w:tcPr>
          <w:p w14:paraId="0C9E6806" w14:textId="77777777" w:rsidR="00DC758D" w:rsidRPr="000B20E8" w:rsidRDefault="00DC758D" w:rsidP="001A3BF7">
            <w:pPr>
              <w:rPr>
                <w:color w:val="000000" w:themeColor="text1"/>
                <w:sz w:val="20"/>
                <w:szCs w:val="20"/>
              </w:rPr>
            </w:pPr>
            <w:r w:rsidRPr="000B20E8">
              <w:rPr>
                <w:color w:val="000000" w:themeColor="text1"/>
                <w:sz w:val="20"/>
                <w:szCs w:val="20"/>
              </w:rPr>
              <w:t>Ballester et al., 2023 </w:t>
            </w:r>
          </w:p>
        </w:tc>
        <w:tc>
          <w:tcPr>
            <w:tcW w:w="1747" w:type="dxa"/>
            <w:tcBorders>
              <w:top w:val="single" w:sz="4" w:space="0" w:color="auto"/>
              <w:left w:val="nil"/>
              <w:bottom w:val="nil"/>
              <w:right w:val="nil"/>
            </w:tcBorders>
            <w:vAlign w:val="center"/>
            <w:hideMark/>
          </w:tcPr>
          <w:p w14:paraId="34095CD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single" w:sz="4" w:space="0" w:color="auto"/>
              <w:left w:val="nil"/>
              <w:bottom w:val="nil"/>
              <w:right w:val="nil"/>
            </w:tcBorders>
            <w:vAlign w:val="center"/>
            <w:hideMark/>
          </w:tcPr>
          <w:p w14:paraId="663C43F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3108C8C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390B56E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311C93E"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single" w:sz="4" w:space="0" w:color="auto"/>
              <w:left w:val="nil"/>
              <w:bottom w:val="nil"/>
              <w:right w:val="nil"/>
            </w:tcBorders>
            <w:vAlign w:val="center"/>
            <w:hideMark/>
          </w:tcPr>
          <w:p w14:paraId="5C62038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nil"/>
              <w:right w:val="nil"/>
            </w:tcBorders>
            <w:vAlign w:val="center"/>
            <w:hideMark/>
          </w:tcPr>
          <w:p w14:paraId="372E07C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7BECE41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single" w:sz="4" w:space="0" w:color="auto"/>
              <w:left w:val="nil"/>
              <w:bottom w:val="nil"/>
              <w:right w:val="nil"/>
            </w:tcBorders>
            <w:vAlign w:val="center"/>
            <w:hideMark/>
          </w:tcPr>
          <w:p w14:paraId="49F7F451"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single" w:sz="4" w:space="0" w:color="auto"/>
              <w:left w:val="nil"/>
              <w:bottom w:val="nil"/>
              <w:right w:val="nil"/>
            </w:tcBorders>
            <w:vAlign w:val="center"/>
            <w:hideMark/>
          </w:tcPr>
          <w:p w14:paraId="4864A1B7"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8D4AFCC" w14:textId="77777777" w:rsidTr="001A3BF7">
        <w:trPr>
          <w:trHeight w:val="283"/>
        </w:trPr>
        <w:tc>
          <w:tcPr>
            <w:tcW w:w="1997" w:type="dxa"/>
            <w:tcBorders>
              <w:top w:val="nil"/>
              <w:left w:val="nil"/>
              <w:bottom w:val="nil"/>
              <w:right w:val="nil"/>
            </w:tcBorders>
            <w:vAlign w:val="center"/>
            <w:hideMark/>
          </w:tcPr>
          <w:p w14:paraId="3348DA9C" w14:textId="77777777" w:rsidR="00DC758D" w:rsidRPr="000B20E8" w:rsidRDefault="00DC758D" w:rsidP="001A3BF7">
            <w:pPr>
              <w:rPr>
                <w:color w:val="000000" w:themeColor="text1"/>
                <w:sz w:val="20"/>
                <w:szCs w:val="20"/>
              </w:rPr>
            </w:pPr>
            <w:r w:rsidRPr="000B20E8">
              <w:rPr>
                <w:color w:val="000000" w:themeColor="text1"/>
                <w:sz w:val="20"/>
                <w:szCs w:val="20"/>
              </w:rPr>
              <w:t>Ballester et al., 2021 </w:t>
            </w:r>
          </w:p>
        </w:tc>
        <w:tc>
          <w:tcPr>
            <w:tcW w:w="1747" w:type="dxa"/>
            <w:tcBorders>
              <w:top w:val="nil"/>
              <w:left w:val="nil"/>
              <w:bottom w:val="nil"/>
              <w:right w:val="nil"/>
            </w:tcBorders>
            <w:vAlign w:val="center"/>
            <w:hideMark/>
          </w:tcPr>
          <w:p w14:paraId="0CF7632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09A35F6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B90C26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B7E88D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053718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C36F2F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3143DB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5A9111C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0A635616"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1FEA4137"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434D3EBC" w14:textId="77777777" w:rsidTr="001A3BF7">
        <w:trPr>
          <w:trHeight w:val="283"/>
        </w:trPr>
        <w:tc>
          <w:tcPr>
            <w:tcW w:w="1997" w:type="dxa"/>
            <w:tcBorders>
              <w:top w:val="nil"/>
              <w:left w:val="nil"/>
              <w:bottom w:val="nil"/>
              <w:right w:val="nil"/>
            </w:tcBorders>
            <w:vAlign w:val="center"/>
            <w:hideMark/>
          </w:tcPr>
          <w:p w14:paraId="126916A1" w14:textId="77777777" w:rsidR="00DC758D" w:rsidRPr="000B20E8" w:rsidRDefault="00DC758D" w:rsidP="001A3BF7">
            <w:pPr>
              <w:rPr>
                <w:color w:val="000000" w:themeColor="text1"/>
                <w:sz w:val="20"/>
                <w:szCs w:val="20"/>
              </w:rPr>
            </w:pPr>
            <w:r w:rsidRPr="000B20E8">
              <w:rPr>
                <w:color w:val="000000" w:themeColor="text1"/>
                <w:sz w:val="20"/>
                <w:szCs w:val="20"/>
              </w:rPr>
              <w:t>Besteher et al., 2019 </w:t>
            </w:r>
          </w:p>
        </w:tc>
        <w:tc>
          <w:tcPr>
            <w:tcW w:w="1747" w:type="dxa"/>
            <w:tcBorders>
              <w:top w:val="nil"/>
              <w:left w:val="nil"/>
              <w:bottom w:val="nil"/>
              <w:right w:val="nil"/>
            </w:tcBorders>
            <w:vAlign w:val="center"/>
            <w:hideMark/>
          </w:tcPr>
          <w:p w14:paraId="6495D92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63B8B5F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402A785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85660E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4CFDDC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157BD1B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4A28483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666784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2421655C"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303A2FEC"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431808B0" w14:textId="77777777" w:rsidTr="001A3BF7">
        <w:trPr>
          <w:trHeight w:val="283"/>
        </w:trPr>
        <w:tc>
          <w:tcPr>
            <w:tcW w:w="1997" w:type="dxa"/>
            <w:tcBorders>
              <w:top w:val="nil"/>
              <w:left w:val="nil"/>
              <w:bottom w:val="nil"/>
              <w:right w:val="nil"/>
            </w:tcBorders>
            <w:vAlign w:val="center"/>
            <w:hideMark/>
          </w:tcPr>
          <w:p w14:paraId="056C8F83" w14:textId="77777777" w:rsidR="00DC758D" w:rsidRPr="000B20E8" w:rsidRDefault="00DC758D" w:rsidP="001A3BF7">
            <w:pPr>
              <w:rPr>
                <w:color w:val="000000" w:themeColor="text1"/>
                <w:sz w:val="20"/>
                <w:szCs w:val="20"/>
              </w:rPr>
            </w:pPr>
            <w:r w:rsidRPr="000B20E8">
              <w:rPr>
                <w:color w:val="000000" w:themeColor="text1"/>
                <w:sz w:val="20"/>
                <w:szCs w:val="20"/>
              </w:rPr>
              <w:t>Christman et al., 2020</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30CA469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B02086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80A696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27AA7E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6872832"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A1DEE9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957DED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B0BD35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7FB77B28"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3CFCA378"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42C5334" w14:textId="77777777" w:rsidTr="001A3BF7">
        <w:trPr>
          <w:trHeight w:val="283"/>
        </w:trPr>
        <w:tc>
          <w:tcPr>
            <w:tcW w:w="1997" w:type="dxa"/>
            <w:tcBorders>
              <w:top w:val="nil"/>
              <w:left w:val="nil"/>
              <w:bottom w:val="nil"/>
              <w:right w:val="nil"/>
            </w:tcBorders>
            <w:vAlign w:val="center"/>
            <w:hideMark/>
          </w:tcPr>
          <w:p w14:paraId="0C121677" w14:textId="77777777" w:rsidR="00DC758D" w:rsidRPr="000B20E8" w:rsidRDefault="00DC758D" w:rsidP="001A3BF7">
            <w:pPr>
              <w:rPr>
                <w:color w:val="000000" w:themeColor="text1"/>
                <w:sz w:val="20"/>
                <w:szCs w:val="20"/>
              </w:rPr>
            </w:pPr>
            <w:r w:rsidRPr="000B20E8">
              <w:rPr>
                <w:color w:val="000000" w:themeColor="text1"/>
                <w:sz w:val="20"/>
                <w:szCs w:val="20"/>
              </w:rPr>
              <w:t>Christman et al., 2020</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2CF4947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3DF187A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5ED0DD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239EA7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2E3E75D"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1C2FAD5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C1A5C5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4A555F1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482E5F0E"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36018A88"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681AB6F0" w14:textId="77777777" w:rsidTr="001A3BF7">
        <w:trPr>
          <w:trHeight w:val="283"/>
        </w:trPr>
        <w:tc>
          <w:tcPr>
            <w:tcW w:w="1997" w:type="dxa"/>
            <w:tcBorders>
              <w:top w:val="nil"/>
              <w:left w:val="nil"/>
              <w:bottom w:val="nil"/>
              <w:right w:val="nil"/>
            </w:tcBorders>
            <w:vAlign w:val="center"/>
            <w:hideMark/>
          </w:tcPr>
          <w:p w14:paraId="6380DCE3" w14:textId="77777777" w:rsidR="00DC758D" w:rsidRPr="000B20E8" w:rsidRDefault="00DC758D" w:rsidP="001A3BF7">
            <w:pPr>
              <w:rPr>
                <w:color w:val="000000" w:themeColor="text1"/>
                <w:sz w:val="20"/>
                <w:szCs w:val="20"/>
              </w:rPr>
            </w:pPr>
            <w:r w:rsidRPr="000B20E8">
              <w:rPr>
                <w:color w:val="000000" w:themeColor="text1"/>
                <w:sz w:val="20"/>
                <w:szCs w:val="20"/>
              </w:rPr>
              <w:t>Constantinides et al., 2024 </w:t>
            </w:r>
          </w:p>
        </w:tc>
        <w:tc>
          <w:tcPr>
            <w:tcW w:w="1747" w:type="dxa"/>
            <w:tcBorders>
              <w:top w:val="nil"/>
              <w:left w:val="nil"/>
              <w:bottom w:val="nil"/>
              <w:right w:val="nil"/>
            </w:tcBorders>
            <w:vAlign w:val="center"/>
            <w:hideMark/>
          </w:tcPr>
          <w:p w14:paraId="61A6D8F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8DF4AA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9400CB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93386D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8C9BEB3"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7EA5C0F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37E8280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6053A69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042C100F"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2970D150"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E46EBDB" w14:textId="77777777" w:rsidTr="001A3BF7">
        <w:trPr>
          <w:trHeight w:val="283"/>
        </w:trPr>
        <w:tc>
          <w:tcPr>
            <w:tcW w:w="1997" w:type="dxa"/>
            <w:tcBorders>
              <w:top w:val="nil"/>
              <w:left w:val="nil"/>
              <w:bottom w:val="nil"/>
              <w:right w:val="nil"/>
            </w:tcBorders>
            <w:vAlign w:val="center"/>
            <w:hideMark/>
          </w:tcPr>
          <w:p w14:paraId="63E8FCF6" w14:textId="77777777" w:rsidR="00DC758D" w:rsidRPr="000B20E8" w:rsidRDefault="00DC758D" w:rsidP="001A3BF7">
            <w:pPr>
              <w:rPr>
                <w:color w:val="000000" w:themeColor="text1"/>
                <w:sz w:val="20"/>
                <w:szCs w:val="20"/>
              </w:rPr>
            </w:pPr>
            <w:r w:rsidRPr="000B20E8">
              <w:rPr>
                <w:color w:val="000000" w:themeColor="text1"/>
                <w:sz w:val="20"/>
                <w:szCs w:val="20"/>
              </w:rPr>
              <w:t>Dai et al., 2025 </w:t>
            </w:r>
          </w:p>
        </w:tc>
        <w:tc>
          <w:tcPr>
            <w:tcW w:w="1747" w:type="dxa"/>
            <w:tcBorders>
              <w:top w:val="nil"/>
              <w:left w:val="nil"/>
              <w:bottom w:val="nil"/>
              <w:right w:val="nil"/>
            </w:tcBorders>
            <w:vAlign w:val="center"/>
            <w:hideMark/>
          </w:tcPr>
          <w:p w14:paraId="7C3D592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892540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0AEA48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6EA9EE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31DF68FA"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62CB085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220B394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3A0826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5FB772B2"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1BB8093B"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18821E9A" w14:textId="77777777" w:rsidTr="001A3BF7">
        <w:trPr>
          <w:trHeight w:val="283"/>
        </w:trPr>
        <w:tc>
          <w:tcPr>
            <w:tcW w:w="1997" w:type="dxa"/>
            <w:tcBorders>
              <w:top w:val="nil"/>
              <w:left w:val="nil"/>
              <w:bottom w:val="nil"/>
              <w:right w:val="nil"/>
            </w:tcBorders>
            <w:vAlign w:val="center"/>
            <w:hideMark/>
          </w:tcPr>
          <w:p w14:paraId="01D31F15" w14:textId="77777777" w:rsidR="00DC758D" w:rsidRPr="000B20E8" w:rsidRDefault="00DC758D" w:rsidP="001A3BF7">
            <w:pPr>
              <w:rPr>
                <w:color w:val="000000" w:themeColor="text1"/>
                <w:sz w:val="20"/>
                <w:szCs w:val="20"/>
              </w:rPr>
            </w:pPr>
            <w:r w:rsidRPr="000B20E8">
              <w:rPr>
                <w:color w:val="000000" w:themeColor="text1"/>
                <w:sz w:val="20"/>
                <w:szCs w:val="20"/>
              </w:rPr>
              <w:t>De Lange et al., 2021 </w:t>
            </w:r>
          </w:p>
        </w:tc>
        <w:tc>
          <w:tcPr>
            <w:tcW w:w="1747" w:type="dxa"/>
            <w:tcBorders>
              <w:top w:val="nil"/>
              <w:left w:val="nil"/>
              <w:bottom w:val="nil"/>
              <w:right w:val="nil"/>
            </w:tcBorders>
            <w:vAlign w:val="center"/>
            <w:hideMark/>
          </w:tcPr>
          <w:p w14:paraId="1B5C191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373C0EA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60B187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2B5D05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405736A"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702987F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0452F6F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7DDA07F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3070C0E9"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70A5823C"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72565C05" w14:textId="77777777" w:rsidTr="001A3BF7">
        <w:trPr>
          <w:trHeight w:val="283"/>
        </w:trPr>
        <w:tc>
          <w:tcPr>
            <w:tcW w:w="1997" w:type="dxa"/>
            <w:vMerge w:val="restart"/>
            <w:tcBorders>
              <w:top w:val="nil"/>
              <w:left w:val="nil"/>
              <w:bottom w:val="nil"/>
              <w:right w:val="nil"/>
            </w:tcBorders>
            <w:vAlign w:val="center"/>
            <w:hideMark/>
          </w:tcPr>
          <w:p w14:paraId="52DCB583" w14:textId="77777777" w:rsidR="00DC758D" w:rsidRPr="000B20E8" w:rsidRDefault="00DC758D" w:rsidP="001A3BF7">
            <w:pPr>
              <w:rPr>
                <w:color w:val="000000" w:themeColor="text1"/>
                <w:sz w:val="20"/>
                <w:szCs w:val="20"/>
              </w:rPr>
            </w:pPr>
            <w:r w:rsidRPr="000B20E8">
              <w:rPr>
                <w:color w:val="000000" w:themeColor="text1"/>
                <w:sz w:val="20"/>
                <w:szCs w:val="20"/>
              </w:rPr>
              <w:t>Dunlop et al., 2021  </w:t>
            </w:r>
          </w:p>
        </w:tc>
        <w:tc>
          <w:tcPr>
            <w:tcW w:w="1747" w:type="dxa"/>
            <w:tcBorders>
              <w:top w:val="nil"/>
              <w:left w:val="nil"/>
              <w:bottom w:val="nil"/>
              <w:right w:val="nil"/>
            </w:tcBorders>
            <w:vAlign w:val="center"/>
            <w:hideMark/>
          </w:tcPr>
          <w:p w14:paraId="782C4BF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66A1ED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402ED4A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FA2139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7D675C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297118A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72CC865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B4A2A6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574A25E8"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529D29B8"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87A78C1" w14:textId="77777777" w:rsidTr="001A3BF7">
        <w:trPr>
          <w:trHeight w:val="283"/>
        </w:trPr>
        <w:tc>
          <w:tcPr>
            <w:tcW w:w="1997" w:type="dxa"/>
            <w:vMerge/>
            <w:tcBorders>
              <w:top w:val="nil"/>
              <w:left w:val="nil"/>
              <w:bottom w:val="nil"/>
              <w:right w:val="nil"/>
            </w:tcBorders>
            <w:vAlign w:val="center"/>
            <w:hideMark/>
          </w:tcPr>
          <w:p w14:paraId="76152665"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246EF73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00DC81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BC1605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049A930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390617DB"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39CDF08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C90EE7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4F1A18E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37399063"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3664EA3A"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013A88EF" w14:textId="77777777" w:rsidTr="001A3BF7">
        <w:trPr>
          <w:trHeight w:val="283"/>
        </w:trPr>
        <w:tc>
          <w:tcPr>
            <w:tcW w:w="1997" w:type="dxa"/>
            <w:tcBorders>
              <w:top w:val="nil"/>
              <w:left w:val="nil"/>
              <w:bottom w:val="nil"/>
              <w:right w:val="nil"/>
            </w:tcBorders>
            <w:vAlign w:val="center"/>
            <w:hideMark/>
          </w:tcPr>
          <w:p w14:paraId="6D775B1A" w14:textId="77777777" w:rsidR="00DC758D" w:rsidRPr="000B20E8" w:rsidRDefault="00DC758D" w:rsidP="001A3BF7">
            <w:pPr>
              <w:rPr>
                <w:color w:val="000000" w:themeColor="text1"/>
                <w:sz w:val="20"/>
                <w:szCs w:val="20"/>
              </w:rPr>
            </w:pPr>
            <w:r w:rsidRPr="000B20E8">
              <w:rPr>
                <w:color w:val="000000" w:themeColor="text1"/>
                <w:sz w:val="20"/>
                <w:szCs w:val="20"/>
              </w:rPr>
              <w:t>Franke et al., 2013 </w:t>
            </w:r>
          </w:p>
        </w:tc>
        <w:tc>
          <w:tcPr>
            <w:tcW w:w="1747" w:type="dxa"/>
            <w:tcBorders>
              <w:top w:val="nil"/>
              <w:left w:val="nil"/>
              <w:bottom w:val="nil"/>
              <w:right w:val="nil"/>
            </w:tcBorders>
            <w:vAlign w:val="center"/>
            <w:hideMark/>
          </w:tcPr>
          <w:p w14:paraId="16EEF03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6782BD9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DB0C9A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23536E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E873173"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5380EF3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465836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156F7E6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715224A4"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775489E2"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69628040" w14:textId="77777777" w:rsidTr="001A3BF7">
        <w:trPr>
          <w:trHeight w:val="283"/>
        </w:trPr>
        <w:tc>
          <w:tcPr>
            <w:tcW w:w="1997" w:type="dxa"/>
            <w:vMerge w:val="restart"/>
            <w:tcBorders>
              <w:top w:val="nil"/>
              <w:left w:val="nil"/>
              <w:bottom w:val="nil"/>
              <w:right w:val="nil"/>
            </w:tcBorders>
            <w:vAlign w:val="center"/>
            <w:hideMark/>
          </w:tcPr>
          <w:p w14:paraId="3DA3E69B" w14:textId="77777777" w:rsidR="00DC758D" w:rsidRPr="000B20E8" w:rsidRDefault="00DC758D" w:rsidP="001A3BF7">
            <w:pPr>
              <w:rPr>
                <w:color w:val="000000" w:themeColor="text1"/>
                <w:sz w:val="20"/>
                <w:szCs w:val="20"/>
              </w:rPr>
            </w:pPr>
            <w:r w:rsidRPr="000B20E8">
              <w:rPr>
                <w:color w:val="000000" w:themeColor="text1"/>
                <w:sz w:val="20"/>
                <w:szCs w:val="20"/>
              </w:rPr>
              <w:t>Han et al., 2022 </w:t>
            </w:r>
          </w:p>
        </w:tc>
        <w:tc>
          <w:tcPr>
            <w:tcW w:w="1747" w:type="dxa"/>
            <w:tcBorders>
              <w:top w:val="nil"/>
              <w:left w:val="nil"/>
              <w:bottom w:val="nil"/>
              <w:right w:val="nil"/>
            </w:tcBorders>
            <w:vAlign w:val="center"/>
            <w:hideMark/>
          </w:tcPr>
          <w:p w14:paraId="53D2A17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2898A1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183FDE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FB08DC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33C566C"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6CCC62F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77FCC58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733211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3F884C3D"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6AE18970"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38EB2178" w14:textId="77777777" w:rsidTr="001A3BF7">
        <w:trPr>
          <w:trHeight w:val="450"/>
        </w:trPr>
        <w:tc>
          <w:tcPr>
            <w:tcW w:w="1997" w:type="dxa"/>
            <w:vMerge/>
            <w:tcBorders>
              <w:top w:val="nil"/>
              <w:left w:val="nil"/>
              <w:bottom w:val="nil"/>
              <w:right w:val="nil"/>
            </w:tcBorders>
            <w:vAlign w:val="center"/>
            <w:hideMark/>
          </w:tcPr>
          <w:p w14:paraId="02DF0D1E"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4206E0A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CE5860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C542BE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4247FC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746C6BD"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71432B8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38E8F4D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5C04C0A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3D5EBE00"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76ABD3D9"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38B86BE" w14:textId="77777777" w:rsidTr="001A3BF7">
        <w:trPr>
          <w:trHeight w:val="283"/>
        </w:trPr>
        <w:tc>
          <w:tcPr>
            <w:tcW w:w="1997" w:type="dxa"/>
            <w:vMerge w:val="restart"/>
            <w:tcBorders>
              <w:top w:val="nil"/>
              <w:left w:val="nil"/>
              <w:bottom w:val="nil"/>
              <w:right w:val="nil"/>
            </w:tcBorders>
            <w:vAlign w:val="center"/>
            <w:hideMark/>
          </w:tcPr>
          <w:p w14:paraId="2F6FD92D" w14:textId="77777777" w:rsidR="00DC758D" w:rsidRPr="000B20E8" w:rsidRDefault="00DC758D" w:rsidP="001A3BF7">
            <w:pPr>
              <w:rPr>
                <w:color w:val="000000" w:themeColor="text1"/>
                <w:sz w:val="20"/>
                <w:szCs w:val="20"/>
              </w:rPr>
            </w:pPr>
            <w:r w:rsidRPr="000B20E8">
              <w:rPr>
                <w:color w:val="000000" w:themeColor="text1"/>
                <w:sz w:val="20"/>
                <w:szCs w:val="20"/>
              </w:rPr>
              <w:lastRenderedPageBreak/>
              <w:t>Han et al., 2021 </w:t>
            </w:r>
          </w:p>
        </w:tc>
        <w:tc>
          <w:tcPr>
            <w:tcW w:w="1747" w:type="dxa"/>
            <w:tcBorders>
              <w:top w:val="nil"/>
              <w:left w:val="nil"/>
              <w:bottom w:val="nil"/>
              <w:right w:val="nil"/>
            </w:tcBorders>
            <w:vAlign w:val="center"/>
            <w:hideMark/>
          </w:tcPr>
          <w:p w14:paraId="70EB725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38EF33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6E14421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A385B6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F17393C"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8FBA33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8B053F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F91D0F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68099FD0"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5444EED7"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491BDCA8" w14:textId="77777777" w:rsidTr="001A3BF7">
        <w:trPr>
          <w:trHeight w:val="283"/>
        </w:trPr>
        <w:tc>
          <w:tcPr>
            <w:tcW w:w="1997" w:type="dxa"/>
            <w:vMerge/>
            <w:tcBorders>
              <w:top w:val="nil"/>
              <w:left w:val="nil"/>
              <w:bottom w:val="nil"/>
              <w:right w:val="nil"/>
            </w:tcBorders>
            <w:vAlign w:val="center"/>
            <w:hideMark/>
          </w:tcPr>
          <w:p w14:paraId="4ABD22A8"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54E755A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49CCF01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623335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F76598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A55EC69"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D5B337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5ED316D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63209E4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756612DD"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67EEA424"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7B0DE89E" w14:textId="77777777" w:rsidTr="001A3BF7">
        <w:trPr>
          <w:trHeight w:val="283"/>
        </w:trPr>
        <w:tc>
          <w:tcPr>
            <w:tcW w:w="1997" w:type="dxa"/>
            <w:vMerge w:val="restart"/>
            <w:tcBorders>
              <w:top w:val="nil"/>
              <w:left w:val="nil"/>
              <w:bottom w:val="nil"/>
              <w:right w:val="nil"/>
            </w:tcBorders>
            <w:vAlign w:val="center"/>
            <w:hideMark/>
          </w:tcPr>
          <w:p w14:paraId="4CED023B" w14:textId="77777777" w:rsidR="00DC758D" w:rsidRPr="000B20E8" w:rsidRDefault="00DC758D" w:rsidP="001A3BF7">
            <w:pPr>
              <w:rPr>
                <w:color w:val="000000" w:themeColor="text1"/>
                <w:sz w:val="20"/>
                <w:szCs w:val="20"/>
              </w:rPr>
            </w:pPr>
            <w:r w:rsidRPr="000B20E8">
              <w:rPr>
                <w:color w:val="000000" w:themeColor="text1"/>
                <w:sz w:val="20"/>
                <w:szCs w:val="20"/>
              </w:rPr>
              <w:t>Han et al., 2021 </w:t>
            </w:r>
          </w:p>
        </w:tc>
        <w:tc>
          <w:tcPr>
            <w:tcW w:w="1747" w:type="dxa"/>
            <w:tcBorders>
              <w:top w:val="nil"/>
              <w:left w:val="nil"/>
              <w:bottom w:val="nil"/>
              <w:right w:val="nil"/>
            </w:tcBorders>
            <w:vAlign w:val="center"/>
            <w:hideMark/>
          </w:tcPr>
          <w:p w14:paraId="3B7B6C2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08F1AC8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A756B8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5AAC66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38A254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25C4CFB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0A6063F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EE6AF3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62DD1105"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55E2DB8F"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1CA23C77" w14:textId="77777777" w:rsidTr="001A3BF7">
        <w:trPr>
          <w:trHeight w:val="283"/>
        </w:trPr>
        <w:tc>
          <w:tcPr>
            <w:tcW w:w="1997" w:type="dxa"/>
            <w:vMerge/>
            <w:tcBorders>
              <w:top w:val="nil"/>
              <w:left w:val="nil"/>
              <w:bottom w:val="nil"/>
              <w:right w:val="nil"/>
            </w:tcBorders>
            <w:vAlign w:val="center"/>
            <w:hideMark/>
          </w:tcPr>
          <w:p w14:paraId="5FA1F646"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6371C57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EB0CDC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FD4296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094659C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AEDC6BB"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3EEDE5A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4790ED5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1DEE3E7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57DEE126"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1C70560F"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1D0143D6" w14:textId="77777777" w:rsidTr="001A3BF7">
        <w:trPr>
          <w:trHeight w:val="283"/>
        </w:trPr>
        <w:tc>
          <w:tcPr>
            <w:tcW w:w="1997" w:type="dxa"/>
            <w:vMerge w:val="restart"/>
            <w:tcBorders>
              <w:top w:val="nil"/>
              <w:left w:val="nil"/>
              <w:bottom w:val="nil"/>
              <w:right w:val="nil"/>
            </w:tcBorders>
            <w:vAlign w:val="center"/>
            <w:hideMark/>
          </w:tcPr>
          <w:p w14:paraId="16F671DB" w14:textId="77777777" w:rsidR="00DC758D" w:rsidRPr="000B20E8" w:rsidRDefault="00DC758D" w:rsidP="001A3BF7">
            <w:pPr>
              <w:rPr>
                <w:color w:val="000000" w:themeColor="text1"/>
                <w:sz w:val="20"/>
                <w:szCs w:val="20"/>
              </w:rPr>
            </w:pPr>
            <w:r w:rsidRPr="000B20E8">
              <w:rPr>
                <w:color w:val="000000" w:themeColor="text1"/>
                <w:sz w:val="20"/>
                <w:szCs w:val="20"/>
              </w:rPr>
              <w:t>Han et al., 2021 </w:t>
            </w:r>
          </w:p>
        </w:tc>
        <w:tc>
          <w:tcPr>
            <w:tcW w:w="1747" w:type="dxa"/>
            <w:tcBorders>
              <w:top w:val="nil"/>
              <w:left w:val="nil"/>
              <w:bottom w:val="nil"/>
              <w:right w:val="nil"/>
            </w:tcBorders>
            <w:vAlign w:val="center"/>
            <w:hideMark/>
          </w:tcPr>
          <w:p w14:paraId="077AA31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06D0977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B4F2A0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70B8C0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106F72E"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53455A1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69D9E3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7CB5B8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1F822E32"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6032EED5"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679DF738" w14:textId="77777777" w:rsidTr="001A3BF7">
        <w:trPr>
          <w:trHeight w:val="283"/>
        </w:trPr>
        <w:tc>
          <w:tcPr>
            <w:tcW w:w="1997" w:type="dxa"/>
            <w:vMerge/>
            <w:tcBorders>
              <w:top w:val="nil"/>
              <w:left w:val="nil"/>
              <w:bottom w:val="nil"/>
              <w:right w:val="nil"/>
            </w:tcBorders>
            <w:vAlign w:val="center"/>
            <w:hideMark/>
          </w:tcPr>
          <w:p w14:paraId="54943624"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54EDF54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47E72B0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A69EED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CFCF61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F79A27A"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85AFF2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05FB7D6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1C0659B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3AABB883"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68D251EE"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0593205B" w14:textId="77777777" w:rsidTr="001A3BF7">
        <w:trPr>
          <w:trHeight w:val="283"/>
        </w:trPr>
        <w:tc>
          <w:tcPr>
            <w:tcW w:w="1997" w:type="dxa"/>
            <w:tcBorders>
              <w:top w:val="nil"/>
              <w:left w:val="nil"/>
              <w:bottom w:val="nil"/>
              <w:right w:val="nil"/>
            </w:tcBorders>
            <w:vAlign w:val="center"/>
            <w:hideMark/>
          </w:tcPr>
          <w:p w14:paraId="3221FE6E" w14:textId="77777777" w:rsidR="00DC758D" w:rsidRPr="000B20E8" w:rsidRDefault="00DC758D" w:rsidP="001A3BF7">
            <w:pPr>
              <w:rPr>
                <w:color w:val="000000" w:themeColor="text1"/>
                <w:sz w:val="20"/>
                <w:szCs w:val="20"/>
              </w:rPr>
            </w:pPr>
            <w:r w:rsidRPr="000B20E8">
              <w:rPr>
                <w:color w:val="000000" w:themeColor="text1"/>
                <w:sz w:val="20"/>
                <w:szCs w:val="20"/>
              </w:rPr>
              <w:t>Han et al., 2018 </w:t>
            </w:r>
          </w:p>
        </w:tc>
        <w:tc>
          <w:tcPr>
            <w:tcW w:w="1747" w:type="dxa"/>
            <w:tcBorders>
              <w:top w:val="nil"/>
              <w:left w:val="nil"/>
              <w:bottom w:val="nil"/>
              <w:right w:val="nil"/>
            </w:tcBorders>
            <w:vAlign w:val="center"/>
            <w:hideMark/>
          </w:tcPr>
          <w:p w14:paraId="5D2A88B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43CADA1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81EBFB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EAD8AE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2B674F7"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CB218A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76867E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1B65F8D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3207D1E8"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710C728B"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256AC652" w14:textId="77777777" w:rsidTr="001A3BF7">
        <w:trPr>
          <w:trHeight w:val="283"/>
        </w:trPr>
        <w:tc>
          <w:tcPr>
            <w:tcW w:w="1997" w:type="dxa"/>
            <w:tcBorders>
              <w:top w:val="nil"/>
              <w:left w:val="nil"/>
              <w:bottom w:val="nil"/>
              <w:right w:val="nil"/>
            </w:tcBorders>
            <w:vAlign w:val="center"/>
            <w:hideMark/>
          </w:tcPr>
          <w:p w14:paraId="784CFF13" w14:textId="77777777" w:rsidR="00DC758D" w:rsidRPr="000B20E8" w:rsidRDefault="00DC758D" w:rsidP="001A3BF7">
            <w:pPr>
              <w:rPr>
                <w:color w:val="000000" w:themeColor="text1"/>
                <w:sz w:val="20"/>
                <w:szCs w:val="20"/>
              </w:rPr>
            </w:pPr>
            <w:r w:rsidRPr="000B20E8">
              <w:rPr>
                <w:color w:val="000000" w:themeColor="text1"/>
                <w:sz w:val="20"/>
                <w:szCs w:val="20"/>
              </w:rPr>
              <w:t>Jawinski et al., 2022 </w:t>
            </w:r>
          </w:p>
        </w:tc>
        <w:tc>
          <w:tcPr>
            <w:tcW w:w="1747" w:type="dxa"/>
            <w:tcBorders>
              <w:top w:val="nil"/>
              <w:left w:val="nil"/>
              <w:bottom w:val="nil"/>
              <w:right w:val="nil"/>
            </w:tcBorders>
            <w:vAlign w:val="center"/>
            <w:hideMark/>
          </w:tcPr>
          <w:p w14:paraId="3CE268B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4D76AF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96" w:type="dxa"/>
            <w:tcBorders>
              <w:top w:val="nil"/>
              <w:left w:val="nil"/>
              <w:bottom w:val="nil"/>
              <w:right w:val="nil"/>
            </w:tcBorders>
            <w:vAlign w:val="center"/>
            <w:hideMark/>
          </w:tcPr>
          <w:p w14:paraId="672FCB6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F9A9B9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950992B"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0410FD3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ACFAEE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C74BD8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15981BC5"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nil"/>
              <w:left w:val="nil"/>
              <w:bottom w:val="nil"/>
              <w:right w:val="nil"/>
            </w:tcBorders>
            <w:vAlign w:val="center"/>
            <w:hideMark/>
          </w:tcPr>
          <w:p w14:paraId="076E16BB"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1BC06B44" w14:textId="77777777" w:rsidTr="001A3BF7">
        <w:trPr>
          <w:trHeight w:val="283"/>
        </w:trPr>
        <w:tc>
          <w:tcPr>
            <w:tcW w:w="1997" w:type="dxa"/>
            <w:tcBorders>
              <w:top w:val="nil"/>
              <w:left w:val="nil"/>
              <w:bottom w:val="nil"/>
              <w:right w:val="nil"/>
            </w:tcBorders>
            <w:vAlign w:val="center"/>
            <w:hideMark/>
          </w:tcPr>
          <w:p w14:paraId="0C470F16" w14:textId="77777777" w:rsidR="00DC758D" w:rsidRPr="000B20E8" w:rsidRDefault="00DC758D" w:rsidP="001A3BF7">
            <w:pPr>
              <w:rPr>
                <w:color w:val="000000" w:themeColor="text1"/>
                <w:sz w:val="20"/>
                <w:szCs w:val="20"/>
              </w:rPr>
            </w:pPr>
            <w:r w:rsidRPr="000B20E8">
              <w:rPr>
                <w:color w:val="000000" w:themeColor="text1"/>
                <w:sz w:val="20"/>
                <w:szCs w:val="20"/>
              </w:rPr>
              <w:t>Jha et al., 2023 </w:t>
            </w:r>
          </w:p>
        </w:tc>
        <w:tc>
          <w:tcPr>
            <w:tcW w:w="1747" w:type="dxa"/>
            <w:tcBorders>
              <w:top w:val="nil"/>
              <w:left w:val="nil"/>
              <w:bottom w:val="nil"/>
              <w:right w:val="nil"/>
            </w:tcBorders>
            <w:vAlign w:val="center"/>
            <w:hideMark/>
          </w:tcPr>
          <w:p w14:paraId="1D1A638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86A310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CE6B4D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9B4DF9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AF2A03D"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38FA0BB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BA0573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13F2D8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FC36033"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354E6689"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666A79B9" w14:textId="77777777" w:rsidTr="001A3BF7">
        <w:trPr>
          <w:trHeight w:val="283"/>
        </w:trPr>
        <w:tc>
          <w:tcPr>
            <w:tcW w:w="1997" w:type="dxa"/>
            <w:tcBorders>
              <w:top w:val="nil"/>
              <w:left w:val="nil"/>
              <w:bottom w:val="nil"/>
              <w:right w:val="nil"/>
            </w:tcBorders>
            <w:vAlign w:val="center"/>
            <w:hideMark/>
          </w:tcPr>
          <w:p w14:paraId="3FDFCCD8" w14:textId="77777777" w:rsidR="00DC758D" w:rsidRPr="000B20E8" w:rsidRDefault="00DC758D" w:rsidP="001A3BF7">
            <w:pPr>
              <w:rPr>
                <w:color w:val="000000" w:themeColor="text1"/>
                <w:sz w:val="20"/>
                <w:szCs w:val="20"/>
              </w:rPr>
            </w:pPr>
            <w:r w:rsidRPr="000B20E8">
              <w:rPr>
                <w:color w:val="000000" w:themeColor="text1"/>
                <w:sz w:val="20"/>
                <w:szCs w:val="20"/>
              </w:rPr>
              <w:t>Karim et al., 2025 </w:t>
            </w:r>
          </w:p>
        </w:tc>
        <w:tc>
          <w:tcPr>
            <w:tcW w:w="1747" w:type="dxa"/>
            <w:tcBorders>
              <w:top w:val="nil"/>
              <w:left w:val="nil"/>
              <w:bottom w:val="nil"/>
              <w:right w:val="nil"/>
            </w:tcBorders>
            <w:vAlign w:val="center"/>
            <w:hideMark/>
          </w:tcPr>
          <w:p w14:paraId="07C25CB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466B1DE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66665A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156AFD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5A5258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4B9D4BB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C6F652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8878A2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52CC4BBE"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028293BD"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7563184" w14:textId="77777777" w:rsidTr="001A3BF7">
        <w:trPr>
          <w:trHeight w:val="283"/>
        </w:trPr>
        <w:tc>
          <w:tcPr>
            <w:tcW w:w="1997" w:type="dxa"/>
            <w:tcBorders>
              <w:top w:val="nil"/>
              <w:left w:val="nil"/>
              <w:bottom w:val="nil"/>
              <w:right w:val="nil"/>
            </w:tcBorders>
            <w:vAlign w:val="center"/>
            <w:hideMark/>
          </w:tcPr>
          <w:p w14:paraId="1DCC93AA" w14:textId="77777777" w:rsidR="00DC758D" w:rsidRPr="000B20E8" w:rsidRDefault="00DC758D" w:rsidP="001A3BF7">
            <w:pPr>
              <w:rPr>
                <w:color w:val="000000" w:themeColor="text1"/>
                <w:sz w:val="20"/>
                <w:szCs w:val="20"/>
              </w:rPr>
            </w:pPr>
            <w:r w:rsidRPr="000B20E8">
              <w:rPr>
                <w:color w:val="000000" w:themeColor="text1"/>
                <w:sz w:val="20"/>
                <w:szCs w:val="20"/>
              </w:rPr>
              <w:t>Karim et al., 2021 </w:t>
            </w:r>
          </w:p>
        </w:tc>
        <w:tc>
          <w:tcPr>
            <w:tcW w:w="1747" w:type="dxa"/>
            <w:tcBorders>
              <w:top w:val="nil"/>
              <w:left w:val="nil"/>
              <w:bottom w:val="nil"/>
              <w:right w:val="nil"/>
            </w:tcBorders>
            <w:vAlign w:val="center"/>
            <w:hideMark/>
          </w:tcPr>
          <w:p w14:paraId="4C49A8F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40E4CFA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4FECFB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E72C8F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49380E4"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59C4A5A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8132CF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42B0D5E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150AAE0D"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55C3E5DD"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16483FF3" w14:textId="77777777" w:rsidTr="001A3BF7">
        <w:trPr>
          <w:trHeight w:val="283"/>
        </w:trPr>
        <w:tc>
          <w:tcPr>
            <w:tcW w:w="1997" w:type="dxa"/>
            <w:vMerge w:val="restart"/>
            <w:tcBorders>
              <w:top w:val="nil"/>
              <w:left w:val="nil"/>
              <w:bottom w:val="nil"/>
              <w:right w:val="nil"/>
            </w:tcBorders>
            <w:vAlign w:val="center"/>
            <w:hideMark/>
          </w:tcPr>
          <w:p w14:paraId="20B673D1" w14:textId="77777777" w:rsidR="00DC758D" w:rsidRPr="000B20E8" w:rsidRDefault="00DC758D" w:rsidP="001A3BF7">
            <w:pPr>
              <w:rPr>
                <w:color w:val="000000" w:themeColor="text1"/>
                <w:sz w:val="20"/>
                <w:szCs w:val="20"/>
              </w:rPr>
            </w:pPr>
            <w:r w:rsidRPr="000B20E8">
              <w:rPr>
                <w:color w:val="000000" w:themeColor="text1"/>
                <w:sz w:val="20"/>
                <w:szCs w:val="20"/>
              </w:rPr>
              <w:t>Koutsouleris et al., 2014 </w:t>
            </w:r>
          </w:p>
        </w:tc>
        <w:tc>
          <w:tcPr>
            <w:tcW w:w="1747" w:type="dxa"/>
            <w:tcBorders>
              <w:top w:val="nil"/>
              <w:left w:val="nil"/>
              <w:bottom w:val="nil"/>
              <w:right w:val="nil"/>
            </w:tcBorders>
            <w:vAlign w:val="center"/>
            <w:hideMark/>
          </w:tcPr>
          <w:p w14:paraId="1285CAC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31C01FF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295FB2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ED0CD2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B5B1DAB"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218E146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2B22AE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6824DE8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97A79A6"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1A99B883"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4322E8C7" w14:textId="77777777" w:rsidTr="001A3BF7">
        <w:trPr>
          <w:trHeight w:val="283"/>
        </w:trPr>
        <w:tc>
          <w:tcPr>
            <w:tcW w:w="1997" w:type="dxa"/>
            <w:vMerge/>
            <w:tcBorders>
              <w:top w:val="nil"/>
              <w:left w:val="nil"/>
              <w:bottom w:val="nil"/>
              <w:right w:val="nil"/>
            </w:tcBorders>
            <w:vAlign w:val="center"/>
            <w:hideMark/>
          </w:tcPr>
          <w:p w14:paraId="6CCA1641"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1FC4B8A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8ED581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459D17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4C4700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F0BB609"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1F532EC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5536EC1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70B75E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4DB83448"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2EBA7B8F"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51E64913" w14:textId="77777777" w:rsidTr="001A3BF7">
        <w:trPr>
          <w:trHeight w:val="283"/>
        </w:trPr>
        <w:tc>
          <w:tcPr>
            <w:tcW w:w="1997" w:type="dxa"/>
            <w:vMerge w:val="restart"/>
            <w:tcBorders>
              <w:top w:val="nil"/>
              <w:left w:val="nil"/>
              <w:bottom w:val="nil"/>
              <w:right w:val="nil"/>
            </w:tcBorders>
            <w:vAlign w:val="center"/>
            <w:hideMark/>
          </w:tcPr>
          <w:p w14:paraId="2D48ED3D" w14:textId="77777777" w:rsidR="00DC758D" w:rsidRPr="000B20E8" w:rsidRDefault="00DC758D" w:rsidP="001A3BF7">
            <w:pPr>
              <w:rPr>
                <w:color w:val="000000" w:themeColor="text1"/>
                <w:sz w:val="20"/>
                <w:szCs w:val="20"/>
              </w:rPr>
            </w:pPr>
            <w:r w:rsidRPr="000B20E8">
              <w:rPr>
                <w:color w:val="000000" w:themeColor="text1"/>
                <w:sz w:val="20"/>
                <w:szCs w:val="20"/>
              </w:rPr>
              <w:t>Kuo et al., 2020 </w:t>
            </w:r>
          </w:p>
        </w:tc>
        <w:tc>
          <w:tcPr>
            <w:tcW w:w="1747" w:type="dxa"/>
            <w:tcBorders>
              <w:top w:val="nil"/>
              <w:left w:val="nil"/>
              <w:bottom w:val="nil"/>
              <w:right w:val="nil"/>
            </w:tcBorders>
            <w:vAlign w:val="center"/>
            <w:hideMark/>
          </w:tcPr>
          <w:p w14:paraId="61C219E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6E6947A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7EDBD9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68FE68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98AE516"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1083715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DA08D4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358686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1AA3D8A"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5B07B637"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74F55463" w14:textId="77777777" w:rsidTr="001A3BF7">
        <w:trPr>
          <w:trHeight w:val="283"/>
        </w:trPr>
        <w:tc>
          <w:tcPr>
            <w:tcW w:w="1997" w:type="dxa"/>
            <w:vMerge/>
            <w:tcBorders>
              <w:top w:val="nil"/>
              <w:left w:val="nil"/>
              <w:bottom w:val="nil"/>
              <w:right w:val="nil"/>
            </w:tcBorders>
            <w:vAlign w:val="center"/>
            <w:hideMark/>
          </w:tcPr>
          <w:p w14:paraId="0A8E49BA"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0FAF26A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4D6ADCD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7A5F2F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4672B5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4F7D174"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022AFEE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46807F8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4AA9926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662258C"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5E476B89"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49A6714D" w14:textId="77777777" w:rsidTr="001A3BF7">
        <w:trPr>
          <w:trHeight w:val="283"/>
        </w:trPr>
        <w:tc>
          <w:tcPr>
            <w:tcW w:w="1997" w:type="dxa"/>
            <w:tcBorders>
              <w:top w:val="nil"/>
              <w:left w:val="nil"/>
              <w:bottom w:val="nil"/>
              <w:right w:val="nil"/>
            </w:tcBorders>
            <w:vAlign w:val="center"/>
            <w:hideMark/>
          </w:tcPr>
          <w:p w14:paraId="02B35035" w14:textId="77777777" w:rsidR="00DC758D" w:rsidRPr="000B20E8" w:rsidRDefault="00DC758D" w:rsidP="001A3BF7">
            <w:pPr>
              <w:rPr>
                <w:color w:val="000000" w:themeColor="text1"/>
                <w:sz w:val="20"/>
                <w:szCs w:val="20"/>
              </w:rPr>
            </w:pPr>
            <w:r w:rsidRPr="000B20E8">
              <w:rPr>
                <w:color w:val="000000" w:themeColor="text1"/>
                <w:sz w:val="20"/>
                <w:szCs w:val="20"/>
              </w:rPr>
              <w:t>Lin et al., 2021</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3418A67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30B8142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0EB027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2CACD0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9283CB0"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47AD202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57B7477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D3C9AA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090517DD" w14:textId="77777777" w:rsidR="00DC758D" w:rsidRPr="000B20E8" w:rsidRDefault="00DC758D" w:rsidP="001A3BF7">
            <w:pPr>
              <w:jc w:val="center"/>
              <w:rPr>
                <w:color w:val="000000" w:themeColor="text1"/>
                <w:sz w:val="20"/>
                <w:szCs w:val="20"/>
              </w:rPr>
            </w:pPr>
            <w:r w:rsidRPr="000B20E8">
              <w:rPr>
                <w:color w:val="000000" w:themeColor="text1"/>
                <w:sz w:val="20"/>
                <w:szCs w:val="20"/>
              </w:rPr>
              <w:t>3</w:t>
            </w:r>
          </w:p>
        </w:tc>
        <w:tc>
          <w:tcPr>
            <w:tcW w:w="2044" w:type="dxa"/>
            <w:tcBorders>
              <w:top w:val="nil"/>
              <w:left w:val="nil"/>
              <w:bottom w:val="nil"/>
              <w:right w:val="nil"/>
            </w:tcBorders>
            <w:vAlign w:val="center"/>
            <w:hideMark/>
          </w:tcPr>
          <w:p w14:paraId="2371390D"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3E386BB2" w14:textId="77777777" w:rsidTr="001A3BF7">
        <w:trPr>
          <w:trHeight w:val="283"/>
        </w:trPr>
        <w:tc>
          <w:tcPr>
            <w:tcW w:w="1997" w:type="dxa"/>
            <w:tcBorders>
              <w:top w:val="nil"/>
              <w:left w:val="nil"/>
              <w:bottom w:val="nil"/>
              <w:right w:val="nil"/>
            </w:tcBorders>
            <w:vAlign w:val="center"/>
            <w:hideMark/>
          </w:tcPr>
          <w:p w14:paraId="11557F0D" w14:textId="77777777" w:rsidR="00DC758D" w:rsidRPr="000B20E8" w:rsidRDefault="00DC758D" w:rsidP="001A3BF7">
            <w:pPr>
              <w:rPr>
                <w:color w:val="000000" w:themeColor="text1"/>
                <w:sz w:val="20"/>
                <w:szCs w:val="20"/>
              </w:rPr>
            </w:pPr>
            <w:r w:rsidRPr="000B20E8">
              <w:rPr>
                <w:color w:val="000000" w:themeColor="text1"/>
                <w:sz w:val="20"/>
                <w:szCs w:val="20"/>
              </w:rPr>
              <w:t>Lin et al., 2021</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17F7D4A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9A6476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B0E763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4D8F09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193CDCA"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7E4AA9E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1164F5D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6938C4D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41E3AC91" w14:textId="77777777" w:rsidR="00DC758D" w:rsidRPr="000B20E8" w:rsidRDefault="00DC758D" w:rsidP="001A3BF7">
            <w:pPr>
              <w:jc w:val="center"/>
              <w:rPr>
                <w:color w:val="000000" w:themeColor="text1"/>
                <w:sz w:val="20"/>
                <w:szCs w:val="20"/>
              </w:rPr>
            </w:pPr>
            <w:r w:rsidRPr="000B20E8">
              <w:rPr>
                <w:color w:val="000000" w:themeColor="text1"/>
                <w:sz w:val="20"/>
                <w:szCs w:val="20"/>
              </w:rPr>
              <w:t>3</w:t>
            </w:r>
          </w:p>
        </w:tc>
        <w:tc>
          <w:tcPr>
            <w:tcW w:w="2044" w:type="dxa"/>
            <w:tcBorders>
              <w:top w:val="nil"/>
              <w:left w:val="nil"/>
              <w:bottom w:val="nil"/>
              <w:right w:val="nil"/>
            </w:tcBorders>
            <w:vAlign w:val="center"/>
            <w:hideMark/>
          </w:tcPr>
          <w:p w14:paraId="56600F51"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03B1D8D8" w14:textId="77777777" w:rsidTr="001A3BF7">
        <w:trPr>
          <w:trHeight w:val="283"/>
        </w:trPr>
        <w:tc>
          <w:tcPr>
            <w:tcW w:w="1997" w:type="dxa"/>
            <w:tcBorders>
              <w:top w:val="nil"/>
              <w:left w:val="nil"/>
              <w:bottom w:val="nil"/>
              <w:right w:val="nil"/>
            </w:tcBorders>
            <w:vAlign w:val="center"/>
            <w:hideMark/>
          </w:tcPr>
          <w:p w14:paraId="15885A44" w14:textId="77777777" w:rsidR="00DC758D" w:rsidRPr="000B20E8" w:rsidRDefault="00DC758D" w:rsidP="001A3BF7">
            <w:pPr>
              <w:rPr>
                <w:color w:val="000000" w:themeColor="text1"/>
                <w:sz w:val="20"/>
                <w:szCs w:val="20"/>
              </w:rPr>
            </w:pPr>
            <w:r w:rsidRPr="000B20E8">
              <w:rPr>
                <w:color w:val="000000" w:themeColor="text1"/>
                <w:sz w:val="20"/>
                <w:szCs w:val="20"/>
              </w:rPr>
              <w:t>Lin et al., 2021</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2AFBAAF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3D9709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7C000B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BE7E2A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9EF7577"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027A2AA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23C3FD8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0E1CCE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17DC45B" w14:textId="77777777" w:rsidR="00DC758D" w:rsidRPr="000B20E8" w:rsidRDefault="00DC758D" w:rsidP="001A3BF7">
            <w:pPr>
              <w:jc w:val="center"/>
              <w:rPr>
                <w:color w:val="000000" w:themeColor="text1"/>
                <w:sz w:val="20"/>
                <w:szCs w:val="20"/>
              </w:rPr>
            </w:pPr>
            <w:r w:rsidRPr="000B20E8">
              <w:rPr>
                <w:color w:val="000000" w:themeColor="text1"/>
                <w:sz w:val="20"/>
                <w:szCs w:val="20"/>
              </w:rPr>
              <w:t>3</w:t>
            </w:r>
          </w:p>
        </w:tc>
        <w:tc>
          <w:tcPr>
            <w:tcW w:w="2044" w:type="dxa"/>
            <w:tcBorders>
              <w:top w:val="nil"/>
              <w:left w:val="nil"/>
              <w:bottom w:val="nil"/>
              <w:right w:val="nil"/>
            </w:tcBorders>
            <w:vAlign w:val="center"/>
            <w:hideMark/>
          </w:tcPr>
          <w:p w14:paraId="30E2B120"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3ECA08CD" w14:textId="77777777" w:rsidTr="001A3BF7">
        <w:trPr>
          <w:trHeight w:val="283"/>
        </w:trPr>
        <w:tc>
          <w:tcPr>
            <w:tcW w:w="1997" w:type="dxa"/>
            <w:tcBorders>
              <w:top w:val="nil"/>
              <w:left w:val="nil"/>
              <w:bottom w:val="nil"/>
              <w:right w:val="nil"/>
            </w:tcBorders>
            <w:vAlign w:val="center"/>
            <w:hideMark/>
          </w:tcPr>
          <w:p w14:paraId="58D87D21" w14:textId="77777777" w:rsidR="00DC758D" w:rsidRPr="000B20E8" w:rsidRDefault="00DC758D" w:rsidP="001A3BF7">
            <w:pPr>
              <w:rPr>
                <w:color w:val="000000" w:themeColor="text1"/>
                <w:sz w:val="20"/>
                <w:szCs w:val="20"/>
              </w:rPr>
            </w:pPr>
            <w:r w:rsidRPr="000B20E8">
              <w:rPr>
                <w:color w:val="000000" w:themeColor="text1"/>
                <w:sz w:val="20"/>
                <w:szCs w:val="20"/>
              </w:rPr>
              <w:lastRenderedPageBreak/>
              <w:t>Luo et al., 2022 </w:t>
            </w:r>
          </w:p>
        </w:tc>
        <w:tc>
          <w:tcPr>
            <w:tcW w:w="1747" w:type="dxa"/>
            <w:tcBorders>
              <w:top w:val="nil"/>
              <w:left w:val="nil"/>
              <w:bottom w:val="nil"/>
              <w:right w:val="nil"/>
            </w:tcBorders>
            <w:vAlign w:val="center"/>
            <w:hideMark/>
          </w:tcPr>
          <w:p w14:paraId="044550B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7235CA9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4A96AA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26D6F3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B5190E9"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0331305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118FAB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655ED7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29828E59"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109BA9B4"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682A9BD8" w14:textId="77777777" w:rsidTr="001A3BF7">
        <w:trPr>
          <w:trHeight w:val="283"/>
        </w:trPr>
        <w:tc>
          <w:tcPr>
            <w:tcW w:w="1997" w:type="dxa"/>
            <w:tcBorders>
              <w:top w:val="nil"/>
              <w:left w:val="nil"/>
              <w:bottom w:val="nil"/>
              <w:right w:val="nil"/>
            </w:tcBorders>
            <w:vAlign w:val="center"/>
            <w:hideMark/>
          </w:tcPr>
          <w:p w14:paraId="67C072F7" w14:textId="77777777" w:rsidR="00DC758D" w:rsidRPr="000B20E8" w:rsidRDefault="00DC758D" w:rsidP="001A3BF7">
            <w:pPr>
              <w:rPr>
                <w:color w:val="000000" w:themeColor="text1"/>
                <w:sz w:val="20"/>
                <w:szCs w:val="20"/>
              </w:rPr>
            </w:pPr>
            <w:r w:rsidRPr="000B20E8">
              <w:rPr>
                <w:color w:val="000000" w:themeColor="text1"/>
                <w:sz w:val="20"/>
                <w:szCs w:val="20"/>
              </w:rPr>
              <w:t>Sanford et al., 2025 </w:t>
            </w:r>
          </w:p>
        </w:tc>
        <w:tc>
          <w:tcPr>
            <w:tcW w:w="1747" w:type="dxa"/>
            <w:tcBorders>
              <w:top w:val="nil"/>
              <w:left w:val="nil"/>
              <w:bottom w:val="nil"/>
              <w:right w:val="nil"/>
            </w:tcBorders>
            <w:vAlign w:val="center"/>
            <w:hideMark/>
          </w:tcPr>
          <w:p w14:paraId="5D076D6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00FD1C6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9376B4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E1BE7D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F9A5FBC"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6057A71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1DB131B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1CBDFB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75533557"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14324916"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F300487" w14:textId="77777777" w:rsidTr="001A3BF7">
        <w:trPr>
          <w:trHeight w:val="283"/>
        </w:trPr>
        <w:tc>
          <w:tcPr>
            <w:tcW w:w="1997" w:type="dxa"/>
            <w:tcBorders>
              <w:top w:val="nil"/>
              <w:left w:val="nil"/>
              <w:bottom w:val="nil"/>
              <w:right w:val="nil"/>
            </w:tcBorders>
            <w:vAlign w:val="center"/>
            <w:hideMark/>
          </w:tcPr>
          <w:p w14:paraId="45A998EA" w14:textId="77777777" w:rsidR="00DC758D" w:rsidRPr="000B20E8" w:rsidRDefault="00DC758D" w:rsidP="001A3BF7">
            <w:pPr>
              <w:rPr>
                <w:color w:val="000000" w:themeColor="text1"/>
                <w:sz w:val="20"/>
                <w:szCs w:val="20"/>
              </w:rPr>
            </w:pPr>
            <w:r w:rsidRPr="000B20E8">
              <w:rPr>
                <w:color w:val="000000" w:themeColor="text1"/>
                <w:sz w:val="20"/>
                <w:szCs w:val="20"/>
              </w:rPr>
              <w:t>Sarisik et al., 2024 </w:t>
            </w:r>
          </w:p>
        </w:tc>
        <w:tc>
          <w:tcPr>
            <w:tcW w:w="1747" w:type="dxa"/>
            <w:tcBorders>
              <w:top w:val="nil"/>
              <w:left w:val="nil"/>
              <w:bottom w:val="nil"/>
              <w:right w:val="nil"/>
            </w:tcBorders>
            <w:vAlign w:val="center"/>
            <w:hideMark/>
          </w:tcPr>
          <w:p w14:paraId="165C34F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6A69513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655D37C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43242E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73DA827"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7368D34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nil"/>
              <w:left w:val="nil"/>
              <w:bottom w:val="nil"/>
              <w:right w:val="nil"/>
            </w:tcBorders>
            <w:vAlign w:val="center"/>
            <w:hideMark/>
          </w:tcPr>
          <w:p w14:paraId="177D64D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409177A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27A8E1D8" w14:textId="77777777" w:rsidR="00DC758D" w:rsidRPr="000B20E8" w:rsidRDefault="00DC758D" w:rsidP="001A3BF7">
            <w:pPr>
              <w:jc w:val="center"/>
              <w:rPr>
                <w:color w:val="000000" w:themeColor="text1"/>
                <w:sz w:val="20"/>
                <w:szCs w:val="20"/>
              </w:rPr>
            </w:pPr>
            <w:r w:rsidRPr="000B20E8">
              <w:rPr>
                <w:color w:val="000000" w:themeColor="text1"/>
                <w:sz w:val="20"/>
                <w:szCs w:val="20"/>
              </w:rPr>
              <w:t>3</w:t>
            </w:r>
          </w:p>
        </w:tc>
        <w:tc>
          <w:tcPr>
            <w:tcW w:w="2044" w:type="dxa"/>
            <w:tcBorders>
              <w:top w:val="nil"/>
              <w:left w:val="nil"/>
              <w:bottom w:val="nil"/>
              <w:right w:val="nil"/>
            </w:tcBorders>
            <w:vAlign w:val="center"/>
            <w:hideMark/>
          </w:tcPr>
          <w:p w14:paraId="14ECE593"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67570A38" w14:textId="77777777" w:rsidTr="001A3BF7">
        <w:trPr>
          <w:trHeight w:val="283"/>
        </w:trPr>
        <w:tc>
          <w:tcPr>
            <w:tcW w:w="1997" w:type="dxa"/>
            <w:tcBorders>
              <w:top w:val="nil"/>
              <w:left w:val="nil"/>
              <w:bottom w:val="nil"/>
              <w:right w:val="nil"/>
            </w:tcBorders>
            <w:vAlign w:val="center"/>
            <w:hideMark/>
          </w:tcPr>
          <w:p w14:paraId="502A9DDC" w14:textId="77777777" w:rsidR="00DC758D" w:rsidRPr="000B20E8" w:rsidRDefault="00DC758D" w:rsidP="001A3BF7">
            <w:pPr>
              <w:rPr>
                <w:color w:val="000000" w:themeColor="text1"/>
                <w:sz w:val="20"/>
                <w:szCs w:val="20"/>
              </w:rPr>
            </w:pPr>
            <w:r w:rsidRPr="000B20E8">
              <w:rPr>
                <w:color w:val="000000" w:themeColor="text1"/>
                <w:sz w:val="20"/>
                <w:szCs w:val="20"/>
              </w:rPr>
              <w:t>Sone et al., 2022 </w:t>
            </w:r>
          </w:p>
        </w:tc>
        <w:tc>
          <w:tcPr>
            <w:tcW w:w="1747" w:type="dxa"/>
            <w:tcBorders>
              <w:top w:val="nil"/>
              <w:left w:val="nil"/>
              <w:bottom w:val="nil"/>
              <w:right w:val="nil"/>
            </w:tcBorders>
            <w:vAlign w:val="center"/>
            <w:hideMark/>
          </w:tcPr>
          <w:p w14:paraId="0DF6F39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5EAB1B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7B030C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D4C8C8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CB7D408"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34E319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49D0487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5679C1D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180D6A09"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55A99F74"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506B6D89" w14:textId="77777777" w:rsidTr="001A3BF7">
        <w:trPr>
          <w:trHeight w:val="283"/>
        </w:trPr>
        <w:tc>
          <w:tcPr>
            <w:tcW w:w="1997" w:type="dxa"/>
            <w:tcBorders>
              <w:top w:val="nil"/>
              <w:left w:val="nil"/>
              <w:bottom w:val="nil"/>
              <w:right w:val="nil"/>
            </w:tcBorders>
            <w:vAlign w:val="center"/>
            <w:hideMark/>
          </w:tcPr>
          <w:p w14:paraId="112FE176" w14:textId="77777777" w:rsidR="00DC758D" w:rsidRPr="000B20E8" w:rsidRDefault="00DC758D" w:rsidP="001A3BF7">
            <w:pPr>
              <w:rPr>
                <w:color w:val="000000" w:themeColor="text1"/>
                <w:sz w:val="20"/>
                <w:szCs w:val="20"/>
              </w:rPr>
            </w:pPr>
            <w:r w:rsidRPr="000B20E8">
              <w:rPr>
                <w:color w:val="000000" w:themeColor="text1"/>
                <w:sz w:val="20"/>
                <w:szCs w:val="20"/>
              </w:rPr>
              <w:t>Wagenmakers et al., 2023 </w:t>
            </w:r>
          </w:p>
        </w:tc>
        <w:tc>
          <w:tcPr>
            <w:tcW w:w="1747" w:type="dxa"/>
            <w:tcBorders>
              <w:top w:val="nil"/>
              <w:left w:val="nil"/>
              <w:bottom w:val="nil"/>
              <w:right w:val="nil"/>
            </w:tcBorders>
            <w:vAlign w:val="center"/>
            <w:hideMark/>
          </w:tcPr>
          <w:p w14:paraId="74E91A8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2DAC4CE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460FA7F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61AB8B5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D0D75EE"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5871DF7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3968DF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61D0AC8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1D7847B6"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2A63C438"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F21923E" w14:textId="77777777" w:rsidTr="001A3BF7">
        <w:trPr>
          <w:trHeight w:val="283"/>
        </w:trPr>
        <w:tc>
          <w:tcPr>
            <w:tcW w:w="1997" w:type="dxa"/>
            <w:tcBorders>
              <w:top w:val="nil"/>
              <w:left w:val="nil"/>
              <w:bottom w:val="nil"/>
              <w:right w:val="nil"/>
            </w:tcBorders>
            <w:vAlign w:val="center"/>
            <w:hideMark/>
          </w:tcPr>
          <w:p w14:paraId="44560EC4" w14:textId="77777777" w:rsidR="00DC758D" w:rsidRPr="000B20E8" w:rsidRDefault="00DC758D" w:rsidP="001A3BF7">
            <w:pPr>
              <w:rPr>
                <w:color w:val="000000" w:themeColor="text1"/>
                <w:sz w:val="20"/>
                <w:szCs w:val="20"/>
              </w:rPr>
            </w:pPr>
            <w:r w:rsidRPr="000B20E8">
              <w:rPr>
                <w:color w:val="000000" w:themeColor="text1"/>
                <w:sz w:val="20"/>
                <w:szCs w:val="20"/>
              </w:rPr>
              <w:t>Wolf et al., 2021 </w:t>
            </w:r>
          </w:p>
        </w:tc>
        <w:tc>
          <w:tcPr>
            <w:tcW w:w="1747" w:type="dxa"/>
            <w:tcBorders>
              <w:top w:val="nil"/>
              <w:left w:val="nil"/>
              <w:bottom w:val="nil"/>
              <w:right w:val="nil"/>
            </w:tcBorders>
            <w:vAlign w:val="center"/>
            <w:hideMark/>
          </w:tcPr>
          <w:p w14:paraId="3481418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5DBCC1F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2D69473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3ADCFA5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A7BD542"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0BB12B0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26CC948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116A782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3C902EBC"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025DAF7A"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20BCCAD7" w14:textId="77777777" w:rsidTr="001A3BF7">
        <w:trPr>
          <w:trHeight w:val="283"/>
        </w:trPr>
        <w:tc>
          <w:tcPr>
            <w:tcW w:w="1997" w:type="dxa"/>
            <w:tcBorders>
              <w:top w:val="nil"/>
              <w:left w:val="nil"/>
              <w:bottom w:val="nil"/>
              <w:right w:val="nil"/>
            </w:tcBorders>
            <w:vAlign w:val="center"/>
            <w:hideMark/>
          </w:tcPr>
          <w:p w14:paraId="25F433D6" w14:textId="77777777" w:rsidR="00DC758D" w:rsidRPr="000B20E8" w:rsidRDefault="00DC758D" w:rsidP="001A3BF7">
            <w:pPr>
              <w:rPr>
                <w:color w:val="000000" w:themeColor="text1"/>
                <w:sz w:val="20"/>
                <w:szCs w:val="20"/>
              </w:rPr>
            </w:pPr>
            <w:r w:rsidRPr="000B20E8">
              <w:rPr>
                <w:color w:val="000000" w:themeColor="text1"/>
                <w:sz w:val="20"/>
                <w:szCs w:val="20"/>
              </w:rPr>
              <w:t>Wrigglesworth et al., 2022 </w:t>
            </w:r>
          </w:p>
        </w:tc>
        <w:tc>
          <w:tcPr>
            <w:tcW w:w="1747" w:type="dxa"/>
            <w:tcBorders>
              <w:top w:val="nil"/>
              <w:left w:val="nil"/>
              <w:bottom w:val="nil"/>
              <w:right w:val="nil"/>
            </w:tcBorders>
            <w:vAlign w:val="center"/>
            <w:hideMark/>
          </w:tcPr>
          <w:p w14:paraId="2475650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46B1473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1A05A6A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70" w:type="dxa"/>
            <w:tcBorders>
              <w:top w:val="nil"/>
              <w:left w:val="nil"/>
              <w:bottom w:val="nil"/>
              <w:right w:val="nil"/>
            </w:tcBorders>
            <w:vAlign w:val="center"/>
            <w:hideMark/>
          </w:tcPr>
          <w:p w14:paraId="65D72BC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AB8878F"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43526E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66216CD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B594B8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1BB412BA" w14:textId="77777777" w:rsidR="00DC758D" w:rsidRPr="000B20E8" w:rsidRDefault="00DC758D" w:rsidP="001A3BF7">
            <w:pPr>
              <w:jc w:val="center"/>
              <w:rPr>
                <w:color w:val="000000" w:themeColor="text1"/>
                <w:sz w:val="20"/>
                <w:szCs w:val="20"/>
              </w:rPr>
            </w:pPr>
            <w:r w:rsidRPr="000B20E8">
              <w:rPr>
                <w:color w:val="000000" w:themeColor="text1"/>
                <w:sz w:val="20"/>
                <w:szCs w:val="20"/>
              </w:rPr>
              <w:t>9</w:t>
            </w:r>
          </w:p>
        </w:tc>
        <w:tc>
          <w:tcPr>
            <w:tcW w:w="2044" w:type="dxa"/>
            <w:tcBorders>
              <w:top w:val="nil"/>
              <w:left w:val="nil"/>
              <w:bottom w:val="nil"/>
              <w:right w:val="nil"/>
            </w:tcBorders>
            <w:vAlign w:val="center"/>
            <w:hideMark/>
          </w:tcPr>
          <w:p w14:paraId="663F2D61"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23294A80" w14:textId="77777777" w:rsidTr="001A3BF7">
        <w:trPr>
          <w:trHeight w:val="283"/>
        </w:trPr>
        <w:tc>
          <w:tcPr>
            <w:tcW w:w="1997" w:type="dxa"/>
            <w:tcBorders>
              <w:top w:val="nil"/>
              <w:left w:val="nil"/>
              <w:bottom w:val="nil"/>
              <w:right w:val="nil"/>
            </w:tcBorders>
            <w:vAlign w:val="center"/>
            <w:hideMark/>
          </w:tcPr>
          <w:p w14:paraId="05BE6377" w14:textId="77777777" w:rsidR="00DC758D" w:rsidRPr="000B20E8" w:rsidRDefault="00DC758D" w:rsidP="001A3BF7">
            <w:pPr>
              <w:rPr>
                <w:color w:val="000000" w:themeColor="text1"/>
                <w:sz w:val="20"/>
                <w:szCs w:val="20"/>
              </w:rPr>
            </w:pPr>
            <w:r w:rsidRPr="000B20E8">
              <w:rPr>
                <w:color w:val="000000" w:themeColor="text1"/>
                <w:sz w:val="20"/>
                <w:szCs w:val="20"/>
              </w:rPr>
              <w:t>Xu et al., 2025</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73FA790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6B023FE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05BA2C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6681200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2B6CE64"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A1892F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5BCBEAB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8F9956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59E4649B"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29F47B42"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2CF9053E" w14:textId="77777777" w:rsidTr="001A3BF7">
        <w:trPr>
          <w:trHeight w:val="283"/>
        </w:trPr>
        <w:tc>
          <w:tcPr>
            <w:tcW w:w="1997" w:type="dxa"/>
            <w:tcBorders>
              <w:top w:val="nil"/>
              <w:left w:val="nil"/>
              <w:bottom w:val="nil"/>
              <w:right w:val="nil"/>
            </w:tcBorders>
            <w:vAlign w:val="center"/>
            <w:hideMark/>
          </w:tcPr>
          <w:p w14:paraId="021BDAD5" w14:textId="77777777" w:rsidR="00DC758D" w:rsidRPr="000B20E8" w:rsidRDefault="00DC758D" w:rsidP="001A3BF7">
            <w:pPr>
              <w:rPr>
                <w:color w:val="000000" w:themeColor="text1"/>
                <w:sz w:val="20"/>
                <w:szCs w:val="20"/>
              </w:rPr>
            </w:pPr>
            <w:r w:rsidRPr="000B20E8">
              <w:rPr>
                <w:color w:val="000000" w:themeColor="text1"/>
                <w:sz w:val="20"/>
                <w:szCs w:val="20"/>
              </w:rPr>
              <w:t>Xu et al., 2025</w:t>
            </w:r>
            <w:r w:rsidRPr="000B20E8">
              <w:rPr>
                <w:color w:val="000000" w:themeColor="text1"/>
                <w:sz w:val="20"/>
                <w:szCs w:val="20"/>
                <w:vertAlign w:val="superscript"/>
              </w:rPr>
              <w:t>a</w:t>
            </w:r>
            <w:r w:rsidRPr="000B20E8">
              <w:rPr>
                <w:color w:val="000000" w:themeColor="text1"/>
                <w:sz w:val="20"/>
                <w:szCs w:val="20"/>
              </w:rPr>
              <w:t> </w:t>
            </w:r>
          </w:p>
        </w:tc>
        <w:tc>
          <w:tcPr>
            <w:tcW w:w="1747" w:type="dxa"/>
            <w:tcBorders>
              <w:top w:val="nil"/>
              <w:left w:val="nil"/>
              <w:bottom w:val="nil"/>
              <w:right w:val="nil"/>
            </w:tcBorders>
            <w:vAlign w:val="center"/>
            <w:hideMark/>
          </w:tcPr>
          <w:p w14:paraId="01A6D80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78BB26D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ECD045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A2BBA1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A8F11AB"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3DA5BCF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A50170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D8FDDE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633FCA04"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2135EE05"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AAD2A11" w14:textId="77777777" w:rsidTr="001A3BF7">
        <w:trPr>
          <w:trHeight w:val="283"/>
        </w:trPr>
        <w:tc>
          <w:tcPr>
            <w:tcW w:w="1997" w:type="dxa"/>
            <w:tcBorders>
              <w:top w:val="nil"/>
              <w:left w:val="nil"/>
              <w:bottom w:val="single" w:sz="4" w:space="0" w:color="auto"/>
              <w:right w:val="nil"/>
            </w:tcBorders>
            <w:vAlign w:val="center"/>
            <w:hideMark/>
          </w:tcPr>
          <w:p w14:paraId="684AE3AD" w14:textId="77777777" w:rsidR="00DC758D" w:rsidRPr="000B20E8" w:rsidRDefault="00DC758D" w:rsidP="001A3BF7">
            <w:pPr>
              <w:rPr>
                <w:color w:val="000000" w:themeColor="text1"/>
                <w:sz w:val="20"/>
                <w:szCs w:val="20"/>
              </w:rPr>
            </w:pPr>
            <w:r w:rsidRPr="000B20E8">
              <w:rPr>
                <w:color w:val="000000" w:themeColor="text1"/>
                <w:sz w:val="20"/>
                <w:szCs w:val="20"/>
              </w:rPr>
              <w:t>Zhao et al., 2022  </w:t>
            </w:r>
          </w:p>
        </w:tc>
        <w:tc>
          <w:tcPr>
            <w:tcW w:w="1747" w:type="dxa"/>
            <w:tcBorders>
              <w:top w:val="nil"/>
              <w:left w:val="nil"/>
              <w:bottom w:val="single" w:sz="4" w:space="0" w:color="auto"/>
              <w:right w:val="nil"/>
            </w:tcBorders>
            <w:vAlign w:val="center"/>
            <w:hideMark/>
          </w:tcPr>
          <w:p w14:paraId="1C0D60F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single" w:sz="4" w:space="0" w:color="auto"/>
              <w:right w:val="nil"/>
            </w:tcBorders>
            <w:vAlign w:val="center"/>
            <w:hideMark/>
          </w:tcPr>
          <w:p w14:paraId="484E3DB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7CA1BE8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64187F8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AE1BA43"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single" w:sz="4" w:space="0" w:color="auto"/>
              <w:right w:val="nil"/>
            </w:tcBorders>
            <w:vAlign w:val="center"/>
            <w:hideMark/>
          </w:tcPr>
          <w:p w14:paraId="60B349B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5921011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single" w:sz="4" w:space="0" w:color="auto"/>
              <w:right w:val="nil"/>
            </w:tcBorders>
            <w:vAlign w:val="center"/>
            <w:hideMark/>
          </w:tcPr>
          <w:p w14:paraId="623303D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5A26B242"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single" w:sz="4" w:space="0" w:color="auto"/>
              <w:right w:val="nil"/>
            </w:tcBorders>
            <w:vAlign w:val="center"/>
            <w:hideMark/>
          </w:tcPr>
          <w:p w14:paraId="19916A71"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3FD181C8" w14:textId="77777777" w:rsidTr="001A3BF7">
        <w:trPr>
          <w:trHeight w:val="285"/>
        </w:trPr>
        <w:tc>
          <w:tcPr>
            <w:tcW w:w="14883" w:type="dxa"/>
            <w:gridSpan w:val="10"/>
            <w:tcBorders>
              <w:top w:val="single" w:sz="4" w:space="0" w:color="auto"/>
              <w:left w:val="nil"/>
              <w:bottom w:val="single" w:sz="4" w:space="0" w:color="auto"/>
              <w:right w:val="nil"/>
            </w:tcBorders>
            <w:hideMark/>
          </w:tcPr>
          <w:p w14:paraId="6033D725" w14:textId="77777777" w:rsidR="00DC758D" w:rsidRPr="000B20E8" w:rsidRDefault="00DC758D" w:rsidP="001A3BF7">
            <w:pPr>
              <w:rPr>
                <w:color w:val="000000" w:themeColor="text1"/>
                <w:sz w:val="20"/>
                <w:szCs w:val="20"/>
              </w:rPr>
            </w:pPr>
            <w:r w:rsidRPr="000B20E8">
              <w:rPr>
                <w:color w:val="000000" w:themeColor="text1"/>
                <w:sz w:val="20"/>
                <w:szCs w:val="20"/>
              </w:rPr>
              <w:t>Anxiety </w:t>
            </w:r>
          </w:p>
        </w:tc>
      </w:tr>
      <w:tr w:rsidR="00DC758D" w:rsidRPr="000B20E8" w14:paraId="4FE55962" w14:textId="77777777" w:rsidTr="001A3BF7">
        <w:trPr>
          <w:trHeight w:val="442"/>
        </w:trPr>
        <w:tc>
          <w:tcPr>
            <w:tcW w:w="1997" w:type="dxa"/>
            <w:vMerge w:val="restart"/>
            <w:tcBorders>
              <w:top w:val="single" w:sz="4" w:space="0" w:color="auto"/>
              <w:left w:val="nil"/>
              <w:bottom w:val="nil"/>
              <w:right w:val="nil"/>
            </w:tcBorders>
            <w:vAlign w:val="center"/>
            <w:hideMark/>
          </w:tcPr>
          <w:p w14:paraId="636C993D" w14:textId="77777777" w:rsidR="00DC758D" w:rsidRPr="000B20E8" w:rsidRDefault="00DC758D" w:rsidP="001A3BF7">
            <w:pPr>
              <w:rPr>
                <w:color w:val="000000" w:themeColor="text1"/>
                <w:sz w:val="20"/>
                <w:szCs w:val="20"/>
              </w:rPr>
            </w:pPr>
            <w:r w:rsidRPr="000B20E8">
              <w:rPr>
                <w:color w:val="000000" w:themeColor="text1"/>
                <w:sz w:val="20"/>
                <w:szCs w:val="20"/>
              </w:rPr>
              <w:t>Han et al., 2021 </w:t>
            </w:r>
          </w:p>
        </w:tc>
        <w:tc>
          <w:tcPr>
            <w:tcW w:w="1747" w:type="dxa"/>
            <w:tcBorders>
              <w:top w:val="single" w:sz="4" w:space="0" w:color="auto"/>
              <w:left w:val="nil"/>
              <w:bottom w:val="nil"/>
              <w:right w:val="nil"/>
            </w:tcBorders>
            <w:vAlign w:val="center"/>
            <w:hideMark/>
          </w:tcPr>
          <w:p w14:paraId="583FB33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single" w:sz="4" w:space="0" w:color="auto"/>
              <w:left w:val="nil"/>
              <w:bottom w:val="nil"/>
              <w:right w:val="nil"/>
            </w:tcBorders>
            <w:vAlign w:val="center"/>
            <w:hideMark/>
          </w:tcPr>
          <w:p w14:paraId="1ECB411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768BD4D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6D71D1C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28A125E"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single" w:sz="4" w:space="0" w:color="auto"/>
              <w:left w:val="nil"/>
              <w:bottom w:val="nil"/>
              <w:right w:val="nil"/>
            </w:tcBorders>
            <w:vAlign w:val="center"/>
            <w:hideMark/>
          </w:tcPr>
          <w:p w14:paraId="45EF6DD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nil"/>
              <w:right w:val="nil"/>
            </w:tcBorders>
            <w:vAlign w:val="center"/>
            <w:hideMark/>
          </w:tcPr>
          <w:p w14:paraId="0D56058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381F1B3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single" w:sz="4" w:space="0" w:color="auto"/>
              <w:left w:val="nil"/>
              <w:bottom w:val="nil"/>
              <w:right w:val="nil"/>
            </w:tcBorders>
            <w:vAlign w:val="center"/>
            <w:hideMark/>
          </w:tcPr>
          <w:p w14:paraId="1C6484B2"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single" w:sz="4" w:space="0" w:color="auto"/>
              <w:left w:val="nil"/>
              <w:bottom w:val="nil"/>
              <w:right w:val="nil"/>
            </w:tcBorders>
            <w:vAlign w:val="center"/>
            <w:hideMark/>
          </w:tcPr>
          <w:p w14:paraId="57436778"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54CE54DF" w14:textId="77777777" w:rsidTr="001A3BF7">
        <w:trPr>
          <w:trHeight w:val="283"/>
        </w:trPr>
        <w:tc>
          <w:tcPr>
            <w:tcW w:w="1997" w:type="dxa"/>
            <w:vMerge/>
            <w:tcBorders>
              <w:top w:val="nil"/>
              <w:left w:val="nil"/>
              <w:bottom w:val="nil"/>
              <w:right w:val="nil"/>
            </w:tcBorders>
            <w:vAlign w:val="center"/>
            <w:hideMark/>
          </w:tcPr>
          <w:p w14:paraId="2CA2E8EF"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00CED49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19BF894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6402B83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761331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6F2B2B5"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7BE950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156928F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7E55F86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4328663B"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7FE6D034"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3FF5DC65" w14:textId="77777777" w:rsidTr="001A3BF7">
        <w:trPr>
          <w:trHeight w:val="283"/>
        </w:trPr>
        <w:tc>
          <w:tcPr>
            <w:tcW w:w="1997" w:type="dxa"/>
            <w:tcBorders>
              <w:top w:val="nil"/>
              <w:left w:val="nil"/>
              <w:bottom w:val="nil"/>
              <w:right w:val="nil"/>
            </w:tcBorders>
            <w:vAlign w:val="center"/>
            <w:hideMark/>
          </w:tcPr>
          <w:p w14:paraId="0A9AE421" w14:textId="77777777" w:rsidR="00DC758D" w:rsidRPr="000B20E8" w:rsidRDefault="00DC758D" w:rsidP="001A3BF7">
            <w:pPr>
              <w:rPr>
                <w:color w:val="000000" w:themeColor="text1"/>
                <w:sz w:val="20"/>
                <w:szCs w:val="20"/>
              </w:rPr>
            </w:pPr>
            <w:r w:rsidRPr="000B20E8">
              <w:rPr>
                <w:color w:val="000000" w:themeColor="text1"/>
                <w:sz w:val="20"/>
                <w:szCs w:val="20"/>
              </w:rPr>
              <w:t>Karim et al., 2021 </w:t>
            </w:r>
          </w:p>
        </w:tc>
        <w:tc>
          <w:tcPr>
            <w:tcW w:w="1747" w:type="dxa"/>
            <w:tcBorders>
              <w:top w:val="nil"/>
              <w:left w:val="nil"/>
              <w:bottom w:val="nil"/>
              <w:right w:val="nil"/>
            </w:tcBorders>
            <w:vAlign w:val="center"/>
            <w:hideMark/>
          </w:tcPr>
          <w:p w14:paraId="732E75C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869C23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6C4D81B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47718D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8018AAA"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0E314E0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148B848A" w14:textId="77777777" w:rsidR="00DC758D" w:rsidRPr="000B20E8" w:rsidRDefault="00DC758D" w:rsidP="001A3BF7">
            <w:pPr>
              <w:jc w:val="center"/>
              <w:rPr>
                <w:color w:val="000000" w:themeColor="text1"/>
                <w:sz w:val="20"/>
                <w:szCs w:val="20"/>
              </w:rPr>
            </w:pPr>
          </w:p>
        </w:tc>
        <w:tc>
          <w:tcPr>
            <w:tcW w:w="1305" w:type="dxa"/>
            <w:tcBorders>
              <w:top w:val="nil"/>
              <w:left w:val="nil"/>
              <w:bottom w:val="nil"/>
              <w:right w:val="nil"/>
            </w:tcBorders>
            <w:vAlign w:val="center"/>
            <w:hideMark/>
          </w:tcPr>
          <w:p w14:paraId="476870B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CB9A488" w14:textId="77777777" w:rsidR="00DC758D" w:rsidRPr="000B20E8" w:rsidRDefault="00DC758D" w:rsidP="001A3BF7">
            <w:pPr>
              <w:jc w:val="center"/>
              <w:rPr>
                <w:color w:val="000000" w:themeColor="text1"/>
                <w:sz w:val="20"/>
                <w:szCs w:val="20"/>
              </w:rPr>
            </w:pPr>
          </w:p>
        </w:tc>
        <w:tc>
          <w:tcPr>
            <w:tcW w:w="1347" w:type="dxa"/>
            <w:tcBorders>
              <w:top w:val="nil"/>
              <w:left w:val="nil"/>
              <w:bottom w:val="nil"/>
              <w:right w:val="nil"/>
            </w:tcBorders>
            <w:vAlign w:val="center"/>
            <w:hideMark/>
          </w:tcPr>
          <w:p w14:paraId="48E9ACC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796310C" w14:textId="77777777" w:rsidR="00DC758D" w:rsidRPr="000B20E8" w:rsidRDefault="00DC758D" w:rsidP="001A3BF7">
            <w:pPr>
              <w:jc w:val="center"/>
              <w:rPr>
                <w:color w:val="000000" w:themeColor="text1"/>
                <w:sz w:val="20"/>
                <w:szCs w:val="20"/>
              </w:rPr>
            </w:pPr>
          </w:p>
        </w:tc>
        <w:tc>
          <w:tcPr>
            <w:tcW w:w="746" w:type="dxa"/>
            <w:tcBorders>
              <w:top w:val="nil"/>
              <w:left w:val="nil"/>
              <w:bottom w:val="nil"/>
              <w:right w:val="nil"/>
            </w:tcBorders>
            <w:vAlign w:val="center"/>
            <w:hideMark/>
          </w:tcPr>
          <w:p w14:paraId="67E482A2"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4474628F"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00D472BD" w14:textId="77777777" w:rsidTr="001A3BF7">
        <w:trPr>
          <w:trHeight w:val="283"/>
        </w:trPr>
        <w:tc>
          <w:tcPr>
            <w:tcW w:w="1997" w:type="dxa"/>
            <w:tcBorders>
              <w:top w:val="nil"/>
              <w:left w:val="nil"/>
              <w:bottom w:val="nil"/>
              <w:right w:val="nil"/>
            </w:tcBorders>
            <w:vAlign w:val="center"/>
            <w:hideMark/>
          </w:tcPr>
          <w:p w14:paraId="5614DD5D" w14:textId="77777777" w:rsidR="00DC758D" w:rsidRPr="000B20E8" w:rsidRDefault="00DC758D" w:rsidP="001A3BF7">
            <w:pPr>
              <w:rPr>
                <w:color w:val="000000" w:themeColor="text1"/>
                <w:sz w:val="20"/>
                <w:szCs w:val="20"/>
              </w:rPr>
            </w:pPr>
            <w:r w:rsidRPr="000B20E8">
              <w:rPr>
                <w:color w:val="000000" w:themeColor="text1"/>
                <w:sz w:val="20"/>
                <w:szCs w:val="20"/>
              </w:rPr>
              <w:t>Leonardsen et al., 2022 </w:t>
            </w:r>
          </w:p>
        </w:tc>
        <w:tc>
          <w:tcPr>
            <w:tcW w:w="1747" w:type="dxa"/>
            <w:tcBorders>
              <w:top w:val="nil"/>
              <w:left w:val="nil"/>
              <w:bottom w:val="nil"/>
              <w:right w:val="nil"/>
            </w:tcBorders>
            <w:vAlign w:val="center"/>
            <w:hideMark/>
          </w:tcPr>
          <w:p w14:paraId="797D2E5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267E5F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6ED580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0A5783C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p w14:paraId="5A6629DA"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1C60668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3949930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569A021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D4E9C3E"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7BCCF4B3"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3FC312BF" w14:textId="77777777" w:rsidTr="001A3BF7">
        <w:trPr>
          <w:trHeight w:val="283"/>
        </w:trPr>
        <w:tc>
          <w:tcPr>
            <w:tcW w:w="1997" w:type="dxa"/>
            <w:tcBorders>
              <w:top w:val="nil"/>
              <w:left w:val="nil"/>
              <w:bottom w:val="nil"/>
              <w:right w:val="nil"/>
            </w:tcBorders>
            <w:vAlign w:val="center"/>
            <w:hideMark/>
          </w:tcPr>
          <w:p w14:paraId="71426BF0" w14:textId="77777777" w:rsidR="00DC758D" w:rsidRPr="000B20E8" w:rsidRDefault="00DC758D" w:rsidP="001A3BF7">
            <w:pPr>
              <w:rPr>
                <w:color w:val="000000" w:themeColor="text1"/>
                <w:sz w:val="20"/>
                <w:szCs w:val="20"/>
              </w:rPr>
            </w:pPr>
            <w:r w:rsidRPr="000B20E8">
              <w:rPr>
                <w:color w:val="000000" w:themeColor="text1"/>
                <w:sz w:val="20"/>
                <w:szCs w:val="20"/>
              </w:rPr>
              <w:t>Mareckova et al., 2020 </w:t>
            </w:r>
          </w:p>
        </w:tc>
        <w:tc>
          <w:tcPr>
            <w:tcW w:w="1747" w:type="dxa"/>
            <w:tcBorders>
              <w:top w:val="nil"/>
              <w:left w:val="nil"/>
              <w:bottom w:val="nil"/>
              <w:right w:val="nil"/>
            </w:tcBorders>
            <w:vAlign w:val="center"/>
            <w:hideMark/>
          </w:tcPr>
          <w:p w14:paraId="1C33C7A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097E510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4DF6E503"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3BC86C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28B15DF"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6CD2F1D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7394992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26C5258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743E295F"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0FC62696"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4D4DAEF" w14:textId="77777777" w:rsidTr="001A3BF7">
        <w:trPr>
          <w:trHeight w:val="283"/>
        </w:trPr>
        <w:tc>
          <w:tcPr>
            <w:tcW w:w="1997" w:type="dxa"/>
            <w:tcBorders>
              <w:top w:val="nil"/>
              <w:left w:val="nil"/>
              <w:bottom w:val="single" w:sz="4" w:space="0" w:color="auto"/>
              <w:right w:val="nil"/>
            </w:tcBorders>
            <w:vAlign w:val="center"/>
            <w:hideMark/>
          </w:tcPr>
          <w:p w14:paraId="39B30374" w14:textId="77777777" w:rsidR="00DC758D" w:rsidRPr="000B20E8" w:rsidRDefault="00DC758D" w:rsidP="001A3BF7">
            <w:pPr>
              <w:rPr>
                <w:color w:val="000000" w:themeColor="text1"/>
                <w:sz w:val="20"/>
                <w:szCs w:val="20"/>
              </w:rPr>
            </w:pPr>
            <w:r w:rsidRPr="000B20E8">
              <w:rPr>
                <w:color w:val="000000" w:themeColor="text1"/>
                <w:sz w:val="20"/>
                <w:szCs w:val="20"/>
              </w:rPr>
              <w:t>Rilling et al., 2025 </w:t>
            </w:r>
          </w:p>
        </w:tc>
        <w:tc>
          <w:tcPr>
            <w:tcW w:w="1747" w:type="dxa"/>
            <w:tcBorders>
              <w:top w:val="nil"/>
              <w:left w:val="nil"/>
              <w:bottom w:val="single" w:sz="4" w:space="0" w:color="auto"/>
              <w:right w:val="nil"/>
            </w:tcBorders>
            <w:vAlign w:val="center"/>
            <w:hideMark/>
          </w:tcPr>
          <w:p w14:paraId="2398395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single" w:sz="4" w:space="0" w:color="auto"/>
              <w:right w:val="nil"/>
            </w:tcBorders>
            <w:vAlign w:val="center"/>
            <w:hideMark/>
          </w:tcPr>
          <w:p w14:paraId="21DD251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3BE48C5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49E8CD2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313526C"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single" w:sz="4" w:space="0" w:color="auto"/>
              <w:right w:val="nil"/>
            </w:tcBorders>
            <w:vAlign w:val="center"/>
            <w:hideMark/>
          </w:tcPr>
          <w:p w14:paraId="174DB96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1BCD5DF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single" w:sz="4" w:space="0" w:color="auto"/>
              <w:right w:val="nil"/>
            </w:tcBorders>
            <w:vAlign w:val="center"/>
            <w:hideMark/>
          </w:tcPr>
          <w:p w14:paraId="3099844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0C7535B9"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single" w:sz="4" w:space="0" w:color="auto"/>
              <w:right w:val="nil"/>
            </w:tcBorders>
            <w:vAlign w:val="center"/>
            <w:hideMark/>
          </w:tcPr>
          <w:p w14:paraId="079AB315"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1C96E69F" w14:textId="77777777" w:rsidTr="001A3BF7">
        <w:trPr>
          <w:trHeight w:val="285"/>
        </w:trPr>
        <w:tc>
          <w:tcPr>
            <w:tcW w:w="14883" w:type="dxa"/>
            <w:gridSpan w:val="10"/>
            <w:tcBorders>
              <w:top w:val="single" w:sz="4" w:space="0" w:color="auto"/>
              <w:left w:val="nil"/>
              <w:bottom w:val="single" w:sz="4" w:space="0" w:color="auto"/>
              <w:right w:val="nil"/>
            </w:tcBorders>
            <w:hideMark/>
          </w:tcPr>
          <w:p w14:paraId="04DFE668" w14:textId="77777777" w:rsidR="00DC758D" w:rsidRPr="000B20E8" w:rsidRDefault="00DC758D" w:rsidP="001A3BF7">
            <w:pPr>
              <w:rPr>
                <w:color w:val="000000" w:themeColor="text1"/>
                <w:sz w:val="20"/>
                <w:szCs w:val="20"/>
              </w:rPr>
            </w:pPr>
            <w:r w:rsidRPr="000B20E8">
              <w:rPr>
                <w:color w:val="000000" w:themeColor="text1"/>
                <w:sz w:val="20"/>
                <w:szCs w:val="20"/>
              </w:rPr>
              <w:t> Post-Traumatic Stress Disorder </w:t>
            </w:r>
          </w:p>
        </w:tc>
      </w:tr>
      <w:tr w:rsidR="00DC758D" w:rsidRPr="000B20E8" w14:paraId="58AE1214" w14:textId="77777777" w:rsidTr="001A3BF7">
        <w:trPr>
          <w:trHeight w:val="283"/>
        </w:trPr>
        <w:tc>
          <w:tcPr>
            <w:tcW w:w="1997" w:type="dxa"/>
            <w:vMerge w:val="restart"/>
            <w:tcBorders>
              <w:top w:val="single" w:sz="4" w:space="0" w:color="auto"/>
              <w:left w:val="nil"/>
              <w:bottom w:val="nil"/>
              <w:right w:val="nil"/>
            </w:tcBorders>
            <w:vAlign w:val="center"/>
            <w:hideMark/>
          </w:tcPr>
          <w:p w14:paraId="641A1622" w14:textId="77777777" w:rsidR="00DC758D" w:rsidRPr="000B20E8" w:rsidRDefault="00DC758D" w:rsidP="001A3BF7">
            <w:pPr>
              <w:rPr>
                <w:color w:val="000000" w:themeColor="text1"/>
                <w:sz w:val="20"/>
                <w:szCs w:val="20"/>
              </w:rPr>
            </w:pPr>
            <w:r w:rsidRPr="000B20E8">
              <w:rPr>
                <w:color w:val="000000" w:themeColor="text1"/>
                <w:sz w:val="20"/>
                <w:szCs w:val="20"/>
              </w:rPr>
              <w:t>Clausen et al., 2022 </w:t>
            </w:r>
          </w:p>
        </w:tc>
        <w:tc>
          <w:tcPr>
            <w:tcW w:w="1747" w:type="dxa"/>
            <w:tcBorders>
              <w:top w:val="single" w:sz="4" w:space="0" w:color="auto"/>
              <w:left w:val="nil"/>
              <w:bottom w:val="nil"/>
              <w:right w:val="nil"/>
            </w:tcBorders>
            <w:vAlign w:val="center"/>
            <w:hideMark/>
          </w:tcPr>
          <w:p w14:paraId="57D0154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p w14:paraId="64CD3974" w14:textId="77777777" w:rsidR="00DC758D" w:rsidRPr="000B20E8" w:rsidRDefault="00DC758D" w:rsidP="001A3BF7">
            <w:pPr>
              <w:jc w:val="center"/>
              <w:rPr>
                <w:color w:val="000000" w:themeColor="text1"/>
                <w:sz w:val="20"/>
                <w:szCs w:val="20"/>
              </w:rPr>
            </w:pPr>
          </w:p>
        </w:tc>
        <w:tc>
          <w:tcPr>
            <w:tcW w:w="1271" w:type="dxa"/>
            <w:tcBorders>
              <w:top w:val="single" w:sz="4" w:space="0" w:color="auto"/>
              <w:left w:val="nil"/>
              <w:bottom w:val="nil"/>
              <w:right w:val="nil"/>
            </w:tcBorders>
            <w:vAlign w:val="center"/>
            <w:hideMark/>
          </w:tcPr>
          <w:p w14:paraId="3022103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25D548E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025B8D5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D4AAD0F"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single" w:sz="4" w:space="0" w:color="auto"/>
              <w:left w:val="nil"/>
              <w:bottom w:val="nil"/>
              <w:right w:val="nil"/>
            </w:tcBorders>
            <w:vAlign w:val="center"/>
            <w:hideMark/>
          </w:tcPr>
          <w:p w14:paraId="04DDD97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nil"/>
              <w:right w:val="nil"/>
            </w:tcBorders>
            <w:vAlign w:val="center"/>
            <w:hideMark/>
          </w:tcPr>
          <w:p w14:paraId="4DED745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29959D7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single" w:sz="4" w:space="0" w:color="auto"/>
              <w:left w:val="nil"/>
              <w:bottom w:val="nil"/>
              <w:right w:val="nil"/>
            </w:tcBorders>
            <w:vAlign w:val="center"/>
            <w:hideMark/>
          </w:tcPr>
          <w:p w14:paraId="6BC74322" w14:textId="77777777" w:rsidR="00DC758D" w:rsidRPr="000B20E8" w:rsidRDefault="00DC758D" w:rsidP="001A3BF7">
            <w:pPr>
              <w:jc w:val="center"/>
              <w:rPr>
                <w:color w:val="000000" w:themeColor="text1"/>
                <w:sz w:val="20"/>
                <w:szCs w:val="20"/>
              </w:rPr>
            </w:pPr>
            <w:r w:rsidRPr="000B20E8">
              <w:rPr>
                <w:color w:val="000000" w:themeColor="text1"/>
                <w:sz w:val="20"/>
                <w:szCs w:val="20"/>
              </w:rPr>
              <w:t>7</w:t>
            </w:r>
          </w:p>
        </w:tc>
        <w:tc>
          <w:tcPr>
            <w:tcW w:w="2044" w:type="dxa"/>
            <w:tcBorders>
              <w:top w:val="single" w:sz="4" w:space="0" w:color="auto"/>
              <w:left w:val="nil"/>
              <w:bottom w:val="nil"/>
              <w:right w:val="nil"/>
            </w:tcBorders>
            <w:vAlign w:val="center"/>
            <w:hideMark/>
          </w:tcPr>
          <w:p w14:paraId="56676C2E"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C8DCF61" w14:textId="77777777" w:rsidTr="001A3BF7">
        <w:trPr>
          <w:trHeight w:val="283"/>
        </w:trPr>
        <w:tc>
          <w:tcPr>
            <w:tcW w:w="1997" w:type="dxa"/>
            <w:vMerge/>
            <w:tcBorders>
              <w:top w:val="nil"/>
              <w:left w:val="nil"/>
              <w:bottom w:val="nil"/>
              <w:right w:val="nil"/>
            </w:tcBorders>
            <w:vAlign w:val="center"/>
            <w:hideMark/>
          </w:tcPr>
          <w:p w14:paraId="28F85C4A" w14:textId="77777777" w:rsidR="00DC758D" w:rsidRPr="000B20E8" w:rsidRDefault="00DC758D" w:rsidP="001A3BF7">
            <w:pPr>
              <w:rPr>
                <w:color w:val="000000" w:themeColor="text1"/>
                <w:sz w:val="20"/>
                <w:szCs w:val="20"/>
              </w:rPr>
            </w:pPr>
          </w:p>
        </w:tc>
        <w:tc>
          <w:tcPr>
            <w:tcW w:w="1747" w:type="dxa"/>
            <w:tcBorders>
              <w:top w:val="nil"/>
              <w:left w:val="nil"/>
              <w:bottom w:val="nil"/>
              <w:right w:val="nil"/>
            </w:tcBorders>
            <w:vAlign w:val="center"/>
            <w:hideMark/>
          </w:tcPr>
          <w:p w14:paraId="5AF9403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2722A80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794C0A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20B0862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F17C084"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0" w:type="dxa"/>
            <w:tcBorders>
              <w:top w:val="nil"/>
              <w:left w:val="nil"/>
              <w:bottom w:val="nil"/>
              <w:right w:val="nil"/>
            </w:tcBorders>
            <w:vAlign w:val="center"/>
            <w:hideMark/>
          </w:tcPr>
          <w:p w14:paraId="3D4157D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0ED32B9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563D30C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0486119A"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265DEE5B"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B9D213C" w14:textId="77777777" w:rsidTr="001A3BF7">
        <w:trPr>
          <w:trHeight w:val="283"/>
        </w:trPr>
        <w:tc>
          <w:tcPr>
            <w:tcW w:w="1997" w:type="dxa"/>
            <w:tcBorders>
              <w:top w:val="nil"/>
              <w:left w:val="nil"/>
              <w:bottom w:val="nil"/>
              <w:right w:val="nil"/>
            </w:tcBorders>
            <w:vAlign w:val="center"/>
            <w:hideMark/>
          </w:tcPr>
          <w:p w14:paraId="6759B086" w14:textId="77777777" w:rsidR="00DC758D" w:rsidRPr="000B20E8" w:rsidRDefault="00DC758D" w:rsidP="001A3BF7">
            <w:pPr>
              <w:rPr>
                <w:color w:val="000000" w:themeColor="text1"/>
                <w:sz w:val="20"/>
                <w:szCs w:val="20"/>
              </w:rPr>
            </w:pPr>
            <w:r w:rsidRPr="000B20E8">
              <w:rPr>
                <w:color w:val="000000" w:themeColor="text1"/>
                <w:sz w:val="20"/>
                <w:szCs w:val="20"/>
              </w:rPr>
              <w:t>Seeley et al., 2025 </w:t>
            </w:r>
          </w:p>
        </w:tc>
        <w:tc>
          <w:tcPr>
            <w:tcW w:w="1747" w:type="dxa"/>
            <w:tcBorders>
              <w:top w:val="nil"/>
              <w:left w:val="nil"/>
              <w:bottom w:val="nil"/>
              <w:right w:val="nil"/>
            </w:tcBorders>
            <w:vAlign w:val="center"/>
            <w:hideMark/>
          </w:tcPr>
          <w:p w14:paraId="76D6014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0AFC29F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6E3619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C22DA4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401CD77F"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2D83E6B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38371AE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50FE5A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3DE97043"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nil"/>
              <w:right w:val="nil"/>
            </w:tcBorders>
            <w:vAlign w:val="center"/>
            <w:hideMark/>
          </w:tcPr>
          <w:p w14:paraId="3F849035"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67CCAAA3" w14:textId="77777777" w:rsidTr="001A3BF7">
        <w:trPr>
          <w:trHeight w:val="283"/>
        </w:trPr>
        <w:tc>
          <w:tcPr>
            <w:tcW w:w="1997" w:type="dxa"/>
            <w:tcBorders>
              <w:top w:val="nil"/>
              <w:left w:val="nil"/>
              <w:bottom w:val="nil"/>
              <w:right w:val="nil"/>
            </w:tcBorders>
            <w:vAlign w:val="center"/>
            <w:hideMark/>
          </w:tcPr>
          <w:p w14:paraId="3610EEC9" w14:textId="77777777" w:rsidR="00DC758D" w:rsidRPr="000B20E8" w:rsidRDefault="00DC758D" w:rsidP="001A3BF7">
            <w:pPr>
              <w:rPr>
                <w:color w:val="000000" w:themeColor="text1"/>
                <w:sz w:val="20"/>
                <w:szCs w:val="20"/>
              </w:rPr>
            </w:pPr>
            <w:r w:rsidRPr="000B20E8">
              <w:rPr>
                <w:color w:val="000000" w:themeColor="text1"/>
                <w:sz w:val="20"/>
                <w:szCs w:val="20"/>
              </w:rPr>
              <w:t>Wolf et al., 2021 </w:t>
            </w:r>
          </w:p>
        </w:tc>
        <w:tc>
          <w:tcPr>
            <w:tcW w:w="1747" w:type="dxa"/>
            <w:tcBorders>
              <w:top w:val="nil"/>
              <w:left w:val="nil"/>
              <w:bottom w:val="nil"/>
              <w:right w:val="nil"/>
            </w:tcBorders>
            <w:vAlign w:val="center"/>
            <w:hideMark/>
          </w:tcPr>
          <w:p w14:paraId="42A575C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60A333B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7003118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40C5188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44BBA41"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nil"/>
              <w:right w:val="nil"/>
            </w:tcBorders>
            <w:vAlign w:val="center"/>
            <w:hideMark/>
          </w:tcPr>
          <w:p w14:paraId="4835321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3BCEA9F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25A4E6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5D7DB22F"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nil"/>
              <w:right w:val="nil"/>
            </w:tcBorders>
            <w:vAlign w:val="center"/>
            <w:hideMark/>
          </w:tcPr>
          <w:p w14:paraId="3A2991D7"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18E09D97" w14:textId="77777777" w:rsidTr="001A3BF7">
        <w:trPr>
          <w:trHeight w:val="283"/>
        </w:trPr>
        <w:tc>
          <w:tcPr>
            <w:tcW w:w="1997" w:type="dxa"/>
            <w:tcBorders>
              <w:top w:val="nil"/>
              <w:left w:val="nil"/>
              <w:bottom w:val="single" w:sz="4" w:space="0" w:color="auto"/>
              <w:right w:val="nil"/>
            </w:tcBorders>
            <w:vAlign w:val="center"/>
            <w:hideMark/>
          </w:tcPr>
          <w:p w14:paraId="31BB1EA2" w14:textId="77777777" w:rsidR="00DC758D" w:rsidRPr="000B20E8" w:rsidRDefault="00DC758D" w:rsidP="001A3BF7">
            <w:pPr>
              <w:rPr>
                <w:color w:val="000000" w:themeColor="text1"/>
                <w:sz w:val="20"/>
                <w:szCs w:val="20"/>
              </w:rPr>
            </w:pPr>
            <w:r w:rsidRPr="000B20E8">
              <w:rPr>
                <w:color w:val="000000" w:themeColor="text1"/>
                <w:sz w:val="20"/>
                <w:szCs w:val="20"/>
              </w:rPr>
              <w:t>Zhao et al., 2022  </w:t>
            </w:r>
          </w:p>
        </w:tc>
        <w:tc>
          <w:tcPr>
            <w:tcW w:w="1747" w:type="dxa"/>
            <w:tcBorders>
              <w:top w:val="nil"/>
              <w:left w:val="nil"/>
              <w:bottom w:val="single" w:sz="4" w:space="0" w:color="auto"/>
              <w:right w:val="nil"/>
            </w:tcBorders>
            <w:vAlign w:val="center"/>
            <w:hideMark/>
          </w:tcPr>
          <w:p w14:paraId="72930A8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single" w:sz="4" w:space="0" w:color="auto"/>
              <w:right w:val="nil"/>
            </w:tcBorders>
            <w:vAlign w:val="center"/>
            <w:hideMark/>
          </w:tcPr>
          <w:p w14:paraId="0E071F6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424B935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68607F4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58FF4DE9" w14:textId="77777777" w:rsidR="00DC758D" w:rsidRPr="000B20E8" w:rsidRDefault="00DC758D" w:rsidP="001A3BF7">
            <w:pPr>
              <w:jc w:val="center"/>
              <w:rPr>
                <w:color w:val="000000" w:themeColor="text1"/>
                <w:sz w:val="20"/>
                <w:szCs w:val="20"/>
              </w:rPr>
            </w:pPr>
            <w:r w:rsidRPr="000B20E8">
              <w:rPr>
                <w:color w:val="000000" w:themeColor="text1"/>
                <w:sz w:val="20"/>
                <w:szCs w:val="20"/>
              </w:rPr>
              <w:t>(Cases)</w:t>
            </w:r>
          </w:p>
        </w:tc>
        <w:tc>
          <w:tcPr>
            <w:tcW w:w="1460" w:type="dxa"/>
            <w:tcBorders>
              <w:top w:val="nil"/>
              <w:left w:val="nil"/>
              <w:bottom w:val="single" w:sz="4" w:space="0" w:color="auto"/>
              <w:right w:val="nil"/>
            </w:tcBorders>
            <w:vAlign w:val="center"/>
            <w:hideMark/>
          </w:tcPr>
          <w:p w14:paraId="555CC74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63569EC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0D160EEA" w14:textId="77777777" w:rsidR="00DC758D" w:rsidRPr="000B20E8" w:rsidRDefault="00DC758D" w:rsidP="001A3BF7">
            <w:pPr>
              <w:jc w:val="center"/>
              <w:rPr>
                <w:color w:val="000000" w:themeColor="text1"/>
                <w:sz w:val="20"/>
                <w:szCs w:val="20"/>
              </w:rPr>
            </w:pPr>
          </w:p>
        </w:tc>
        <w:tc>
          <w:tcPr>
            <w:tcW w:w="1347" w:type="dxa"/>
            <w:tcBorders>
              <w:top w:val="nil"/>
              <w:left w:val="nil"/>
              <w:bottom w:val="single" w:sz="4" w:space="0" w:color="auto"/>
              <w:right w:val="nil"/>
            </w:tcBorders>
            <w:vAlign w:val="center"/>
            <w:hideMark/>
          </w:tcPr>
          <w:p w14:paraId="2246D99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13161A46"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nil"/>
              <w:left w:val="nil"/>
              <w:bottom w:val="single" w:sz="4" w:space="0" w:color="auto"/>
              <w:right w:val="nil"/>
            </w:tcBorders>
            <w:vAlign w:val="center"/>
            <w:hideMark/>
          </w:tcPr>
          <w:p w14:paraId="51FAAD8B"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38E426ED" w14:textId="77777777" w:rsidTr="001A3BF7">
        <w:trPr>
          <w:trHeight w:val="285"/>
        </w:trPr>
        <w:tc>
          <w:tcPr>
            <w:tcW w:w="14883" w:type="dxa"/>
            <w:gridSpan w:val="10"/>
            <w:tcBorders>
              <w:top w:val="single" w:sz="4" w:space="0" w:color="auto"/>
              <w:left w:val="nil"/>
              <w:bottom w:val="single" w:sz="4" w:space="0" w:color="auto"/>
              <w:right w:val="nil"/>
            </w:tcBorders>
            <w:hideMark/>
          </w:tcPr>
          <w:p w14:paraId="7C0A7980" w14:textId="77777777" w:rsidR="00DC758D" w:rsidRPr="000B20E8" w:rsidRDefault="00DC758D" w:rsidP="001A3BF7">
            <w:pPr>
              <w:rPr>
                <w:color w:val="000000" w:themeColor="text1"/>
                <w:sz w:val="20"/>
                <w:szCs w:val="20"/>
              </w:rPr>
            </w:pPr>
            <w:r w:rsidRPr="000B20E8">
              <w:rPr>
                <w:color w:val="000000" w:themeColor="text1"/>
                <w:sz w:val="20"/>
                <w:szCs w:val="20"/>
              </w:rPr>
              <w:t>Psychological stress </w:t>
            </w:r>
          </w:p>
        </w:tc>
      </w:tr>
      <w:tr w:rsidR="00DC758D" w:rsidRPr="000B20E8" w14:paraId="093E8C7A" w14:textId="77777777" w:rsidTr="001A3BF7">
        <w:trPr>
          <w:trHeight w:val="575"/>
        </w:trPr>
        <w:tc>
          <w:tcPr>
            <w:tcW w:w="1997" w:type="dxa"/>
            <w:tcBorders>
              <w:top w:val="single" w:sz="4" w:space="0" w:color="auto"/>
              <w:left w:val="nil"/>
              <w:bottom w:val="nil"/>
              <w:right w:val="nil"/>
            </w:tcBorders>
            <w:vAlign w:val="center"/>
            <w:hideMark/>
          </w:tcPr>
          <w:p w14:paraId="23B61C81" w14:textId="77777777" w:rsidR="00DC758D" w:rsidRPr="000B20E8" w:rsidRDefault="00DC758D" w:rsidP="001A3BF7">
            <w:pPr>
              <w:rPr>
                <w:color w:val="000000" w:themeColor="text1"/>
                <w:sz w:val="20"/>
                <w:szCs w:val="20"/>
              </w:rPr>
            </w:pPr>
            <w:r w:rsidRPr="000B20E8">
              <w:rPr>
                <w:color w:val="000000" w:themeColor="text1"/>
                <w:sz w:val="20"/>
                <w:szCs w:val="20"/>
              </w:rPr>
              <w:t>Abram et al., 2023 </w:t>
            </w:r>
          </w:p>
        </w:tc>
        <w:tc>
          <w:tcPr>
            <w:tcW w:w="1747" w:type="dxa"/>
            <w:tcBorders>
              <w:top w:val="single" w:sz="4" w:space="0" w:color="auto"/>
              <w:left w:val="nil"/>
              <w:bottom w:val="nil"/>
              <w:right w:val="nil"/>
            </w:tcBorders>
            <w:vAlign w:val="center"/>
            <w:hideMark/>
          </w:tcPr>
          <w:p w14:paraId="1C70428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single" w:sz="4" w:space="0" w:color="auto"/>
              <w:left w:val="nil"/>
              <w:bottom w:val="nil"/>
              <w:right w:val="nil"/>
            </w:tcBorders>
            <w:vAlign w:val="center"/>
            <w:hideMark/>
          </w:tcPr>
          <w:p w14:paraId="19B406D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2A770D8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344E6FA0" w14:textId="77777777" w:rsidR="00DC758D" w:rsidRPr="008F032A" w:rsidRDefault="00DC758D" w:rsidP="001A3BF7">
            <w:pPr>
              <w:jc w:val="center"/>
              <w:rPr>
                <w:rFonts w:ascii="Segoe UI Symbol" w:hAnsi="Segoe UI Symbol" w:cs="Segoe UI Symbol"/>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single" w:sz="4" w:space="0" w:color="auto"/>
              <w:left w:val="nil"/>
              <w:bottom w:val="nil"/>
              <w:right w:val="nil"/>
            </w:tcBorders>
            <w:vAlign w:val="center"/>
            <w:hideMark/>
          </w:tcPr>
          <w:p w14:paraId="401D0B7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305" w:type="dxa"/>
            <w:tcBorders>
              <w:top w:val="single" w:sz="4" w:space="0" w:color="auto"/>
              <w:left w:val="nil"/>
              <w:bottom w:val="nil"/>
              <w:right w:val="nil"/>
            </w:tcBorders>
            <w:vAlign w:val="center"/>
            <w:hideMark/>
          </w:tcPr>
          <w:p w14:paraId="354DB2D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00D3B1F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single" w:sz="4" w:space="0" w:color="auto"/>
              <w:left w:val="nil"/>
              <w:bottom w:val="nil"/>
              <w:right w:val="nil"/>
            </w:tcBorders>
            <w:vAlign w:val="center"/>
            <w:hideMark/>
          </w:tcPr>
          <w:p w14:paraId="545DFC02"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single" w:sz="4" w:space="0" w:color="auto"/>
              <w:left w:val="nil"/>
              <w:bottom w:val="nil"/>
              <w:right w:val="nil"/>
            </w:tcBorders>
            <w:vAlign w:val="center"/>
            <w:hideMark/>
          </w:tcPr>
          <w:p w14:paraId="3499BEEE"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25901264" w14:textId="77777777" w:rsidTr="001A3BF7">
        <w:trPr>
          <w:trHeight w:val="539"/>
        </w:trPr>
        <w:tc>
          <w:tcPr>
            <w:tcW w:w="1997" w:type="dxa"/>
            <w:tcBorders>
              <w:top w:val="nil"/>
              <w:left w:val="nil"/>
              <w:bottom w:val="nil"/>
              <w:right w:val="nil"/>
            </w:tcBorders>
            <w:vAlign w:val="center"/>
            <w:hideMark/>
          </w:tcPr>
          <w:p w14:paraId="3F9FD9E5" w14:textId="77777777" w:rsidR="00DC758D" w:rsidRPr="000B20E8" w:rsidRDefault="00DC758D" w:rsidP="001A3BF7">
            <w:pPr>
              <w:rPr>
                <w:color w:val="000000" w:themeColor="text1"/>
                <w:sz w:val="20"/>
                <w:szCs w:val="20"/>
              </w:rPr>
            </w:pPr>
            <w:r w:rsidRPr="000B20E8">
              <w:rPr>
                <w:color w:val="000000" w:themeColor="text1"/>
                <w:sz w:val="20"/>
                <w:szCs w:val="20"/>
              </w:rPr>
              <w:t>Karim et al., 2021 </w:t>
            </w:r>
          </w:p>
        </w:tc>
        <w:tc>
          <w:tcPr>
            <w:tcW w:w="1747" w:type="dxa"/>
            <w:tcBorders>
              <w:top w:val="nil"/>
              <w:left w:val="nil"/>
              <w:bottom w:val="nil"/>
              <w:right w:val="nil"/>
            </w:tcBorders>
            <w:vAlign w:val="center"/>
            <w:hideMark/>
          </w:tcPr>
          <w:p w14:paraId="7276FB2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98E2CF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3E60985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AC0FE7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nil"/>
              <w:left w:val="nil"/>
              <w:bottom w:val="nil"/>
              <w:right w:val="nil"/>
            </w:tcBorders>
            <w:vAlign w:val="center"/>
            <w:hideMark/>
          </w:tcPr>
          <w:p w14:paraId="78EE482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8522FB1" w14:textId="77777777" w:rsidR="00DC758D" w:rsidRPr="000B20E8" w:rsidRDefault="00DC758D" w:rsidP="001A3BF7">
            <w:pPr>
              <w:jc w:val="center"/>
              <w:rPr>
                <w:color w:val="000000" w:themeColor="text1"/>
                <w:sz w:val="20"/>
                <w:szCs w:val="20"/>
              </w:rPr>
            </w:pPr>
          </w:p>
        </w:tc>
        <w:tc>
          <w:tcPr>
            <w:tcW w:w="1305" w:type="dxa"/>
            <w:tcBorders>
              <w:top w:val="nil"/>
              <w:left w:val="nil"/>
              <w:bottom w:val="nil"/>
              <w:right w:val="nil"/>
            </w:tcBorders>
            <w:vAlign w:val="center"/>
            <w:hideMark/>
          </w:tcPr>
          <w:p w14:paraId="33FC965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7C2100F7"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192EF0C1"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38D6DAAE"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50DBFE8E" w14:textId="77777777" w:rsidTr="001A3BF7">
        <w:trPr>
          <w:trHeight w:val="563"/>
        </w:trPr>
        <w:tc>
          <w:tcPr>
            <w:tcW w:w="1997" w:type="dxa"/>
            <w:tcBorders>
              <w:top w:val="nil"/>
              <w:left w:val="nil"/>
              <w:bottom w:val="nil"/>
              <w:right w:val="nil"/>
            </w:tcBorders>
            <w:vAlign w:val="center"/>
            <w:hideMark/>
          </w:tcPr>
          <w:p w14:paraId="231E3D41" w14:textId="77777777" w:rsidR="00DC758D" w:rsidRPr="000B20E8" w:rsidRDefault="00DC758D" w:rsidP="001A3BF7">
            <w:pPr>
              <w:rPr>
                <w:color w:val="000000" w:themeColor="text1"/>
                <w:sz w:val="20"/>
                <w:szCs w:val="20"/>
              </w:rPr>
            </w:pPr>
            <w:r w:rsidRPr="000B20E8">
              <w:rPr>
                <w:color w:val="000000" w:themeColor="text1"/>
                <w:sz w:val="20"/>
                <w:szCs w:val="20"/>
              </w:rPr>
              <w:t>Moon et al., 2025 </w:t>
            </w:r>
          </w:p>
        </w:tc>
        <w:tc>
          <w:tcPr>
            <w:tcW w:w="1747" w:type="dxa"/>
            <w:tcBorders>
              <w:top w:val="nil"/>
              <w:left w:val="nil"/>
              <w:bottom w:val="nil"/>
              <w:right w:val="nil"/>
            </w:tcBorders>
            <w:vAlign w:val="center"/>
            <w:hideMark/>
          </w:tcPr>
          <w:p w14:paraId="5A209F8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nil"/>
              <w:right w:val="nil"/>
            </w:tcBorders>
            <w:vAlign w:val="center"/>
            <w:hideMark/>
          </w:tcPr>
          <w:p w14:paraId="30960C9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76DB5F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16EA14D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60" w:type="dxa"/>
            <w:tcBorders>
              <w:top w:val="nil"/>
              <w:left w:val="nil"/>
              <w:bottom w:val="nil"/>
              <w:right w:val="nil"/>
            </w:tcBorders>
            <w:vAlign w:val="center"/>
            <w:hideMark/>
          </w:tcPr>
          <w:p w14:paraId="2D2EC66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67E9477" w14:textId="77777777" w:rsidR="00DC758D" w:rsidRPr="000B20E8" w:rsidRDefault="00DC758D" w:rsidP="001A3BF7">
            <w:pPr>
              <w:jc w:val="center"/>
              <w:rPr>
                <w:color w:val="000000" w:themeColor="text1"/>
                <w:sz w:val="20"/>
                <w:szCs w:val="20"/>
              </w:rPr>
            </w:pPr>
          </w:p>
        </w:tc>
        <w:tc>
          <w:tcPr>
            <w:tcW w:w="1305" w:type="dxa"/>
            <w:tcBorders>
              <w:top w:val="nil"/>
              <w:left w:val="nil"/>
              <w:bottom w:val="nil"/>
              <w:right w:val="nil"/>
            </w:tcBorders>
            <w:vAlign w:val="center"/>
            <w:hideMark/>
          </w:tcPr>
          <w:p w14:paraId="71128FC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702239A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C0B9C34"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1474688F"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4ADBEA93" w14:textId="77777777" w:rsidTr="001A3BF7">
        <w:trPr>
          <w:trHeight w:val="554"/>
        </w:trPr>
        <w:tc>
          <w:tcPr>
            <w:tcW w:w="1997" w:type="dxa"/>
            <w:tcBorders>
              <w:top w:val="nil"/>
              <w:left w:val="nil"/>
              <w:bottom w:val="single" w:sz="4" w:space="0" w:color="auto"/>
              <w:right w:val="nil"/>
            </w:tcBorders>
            <w:vAlign w:val="center"/>
            <w:hideMark/>
          </w:tcPr>
          <w:p w14:paraId="22C167CD" w14:textId="77777777" w:rsidR="00DC758D" w:rsidRPr="000B20E8" w:rsidRDefault="00DC758D" w:rsidP="001A3BF7">
            <w:pPr>
              <w:rPr>
                <w:color w:val="000000" w:themeColor="text1"/>
                <w:sz w:val="20"/>
                <w:szCs w:val="20"/>
              </w:rPr>
            </w:pPr>
            <w:r w:rsidRPr="000B20E8">
              <w:rPr>
                <w:color w:val="000000" w:themeColor="text1"/>
                <w:sz w:val="20"/>
                <w:szCs w:val="20"/>
              </w:rPr>
              <w:t>Rilling et al., 2025 </w:t>
            </w:r>
          </w:p>
        </w:tc>
        <w:tc>
          <w:tcPr>
            <w:tcW w:w="1747" w:type="dxa"/>
            <w:tcBorders>
              <w:top w:val="nil"/>
              <w:left w:val="nil"/>
              <w:bottom w:val="single" w:sz="4" w:space="0" w:color="auto"/>
              <w:right w:val="nil"/>
            </w:tcBorders>
            <w:vAlign w:val="center"/>
            <w:hideMark/>
          </w:tcPr>
          <w:p w14:paraId="70B7F19F"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single" w:sz="4" w:space="0" w:color="auto"/>
              <w:right w:val="nil"/>
            </w:tcBorders>
            <w:vAlign w:val="center"/>
            <w:hideMark/>
          </w:tcPr>
          <w:p w14:paraId="5BBD4BE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0815F9B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4E1ACE8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nil"/>
              <w:left w:val="nil"/>
              <w:bottom w:val="single" w:sz="4" w:space="0" w:color="auto"/>
              <w:right w:val="nil"/>
            </w:tcBorders>
            <w:vAlign w:val="center"/>
            <w:hideMark/>
          </w:tcPr>
          <w:p w14:paraId="75720F7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33C772A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single" w:sz="4" w:space="0" w:color="auto"/>
              <w:right w:val="nil"/>
            </w:tcBorders>
            <w:vAlign w:val="center"/>
            <w:hideMark/>
          </w:tcPr>
          <w:p w14:paraId="0586ACF7"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1AA644F8"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single" w:sz="4" w:space="0" w:color="auto"/>
              <w:right w:val="nil"/>
            </w:tcBorders>
            <w:vAlign w:val="center"/>
            <w:hideMark/>
          </w:tcPr>
          <w:p w14:paraId="77B08B46"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CA5D26B" w14:textId="77777777" w:rsidTr="001A3BF7">
        <w:trPr>
          <w:trHeight w:val="285"/>
        </w:trPr>
        <w:tc>
          <w:tcPr>
            <w:tcW w:w="14883" w:type="dxa"/>
            <w:gridSpan w:val="10"/>
            <w:tcBorders>
              <w:top w:val="single" w:sz="4" w:space="0" w:color="auto"/>
              <w:left w:val="nil"/>
              <w:bottom w:val="single" w:sz="4" w:space="0" w:color="auto"/>
              <w:right w:val="nil"/>
            </w:tcBorders>
            <w:hideMark/>
          </w:tcPr>
          <w:p w14:paraId="71C2E3B0" w14:textId="77777777" w:rsidR="00DC758D" w:rsidRPr="000B20E8" w:rsidRDefault="00DC758D" w:rsidP="001A3BF7">
            <w:pPr>
              <w:rPr>
                <w:color w:val="000000" w:themeColor="text1"/>
                <w:sz w:val="20"/>
                <w:szCs w:val="20"/>
              </w:rPr>
            </w:pPr>
            <w:r w:rsidRPr="000B20E8">
              <w:rPr>
                <w:color w:val="000000" w:themeColor="text1"/>
                <w:sz w:val="20"/>
                <w:szCs w:val="20"/>
              </w:rPr>
              <w:t>Social isolation </w:t>
            </w:r>
          </w:p>
        </w:tc>
      </w:tr>
      <w:tr w:rsidR="00DC758D" w:rsidRPr="000B20E8" w14:paraId="7845537E" w14:textId="77777777" w:rsidTr="001A3BF7">
        <w:trPr>
          <w:trHeight w:val="527"/>
        </w:trPr>
        <w:tc>
          <w:tcPr>
            <w:tcW w:w="1997" w:type="dxa"/>
            <w:tcBorders>
              <w:top w:val="single" w:sz="4" w:space="0" w:color="auto"/>
              <w:left w:val="nil"/>
              <w:bottom w:val="single" w:sz="4" w:space="0" w:color="auto"/>
              <w:right w:val="nil"/>
            </w:tcBorders>
            <w:hideMark/>
          </w:tcPr>
          <w:p w14:paraId="608639E5" w14:textId="77777777" w:rsidR="00DC758D" w:rsidRPr="000B20E8" w:rsidRDefault="00DC758D" w:rsidP="001A3BF7">
            <w:pPr>
              <w:rPr>
                <w:color w:val="000000" w:themeColor="text1"/>
                <w:sz w:val="20"/>
                <w:szCs w:val="20"/>
              </w:rPr>
            </w:pPr>
            <w:r w:rsidRPr="000B20E8">
              <w:rPr>
                <w:color w:val="000000" w:themeColor="text1"/>
                <w:sz w:val="20"/>
                <w:szCs w:val="20"/>
              </w:rPr>
              <w:t>De Lange et al., 2021 </w:t>
            </w:r>
          </w:p>
        </w:tc>
        <w:tc>
          <w:tcPr>
            <w:tcW w:w="1747" w:type="dxa"/>
            <w:tcBorders>
              <w:top w:val="single" w:sz="4" w:space="0" w:color="auto"/>
              <w:left w:val="nil"/>
              <w:bottom w:val="single" w:sz="4" w:space="0" w:color="auto"/>
              <w:right w:val="nil"/>
            </w:tcBorders>
            <w:vAlign w:val="center"/>
            <w:hideMark/>
          </w:tcPr>
          <w:p w14:paraId="1867FD0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6862D287" w14:textId="77777777" w:rsidR="00DC758D" w:rsidRPr="000B20E8" w:rsidRDefault="00DC758D" w:rsidP="001A3BF7">
            <w:pPr>
              <w:jc w:val="center"/>
              <w:rPr>
                <w:color w:val="000000" w:themeColor="text1"/>
                <w:sz w:val="20"/>
                <w:szCs w:val="20"/>
              </w:rPr>
            </w:pPr>
          </w:p>
        </w:tc>
        <w:tc>
          <w:tcPr>
            <w:tcW w:w="1271" w:type="dxa"/>
            <w:tcBorders>
              <w:top w:val="single" w:sz="4" w:space="0" w:color="auto"/>
              <w:left w:val="nil"/>
              <w:bottom w:val="single" w:sz="4" w:space="0" w:color="auto"/>
              <w:right w:val="nil"/>
            </w:tcBorders>
            <w:vAlign w:val="center"/>
            <w:hideMark/>
          </w:tcPr>
          <w:p w14:paraId="32336ED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single" w:sz="4" w:space="0" w:color="auto"/>
              <w:right w:val="nil"/>
            </w:tcBorders>
            <w:vAlign w:val="center"/>
            <w:hideMark/>
          </w:tcPr>
          <w:p w14:paraId="7A301A3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single" w:sz="4" w:space="0" w:color="auto"/>
              <w:right w:val="nil"/>
            </w:tcBorders>
            <w:vAlign w:val="center"/>
            <w:hideMark/>
          </w:tcPr>
          <w:p w14:paraId="226B010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single" w:sz="4" w:space="0" w:color="auto"/>
              <w:left w:val="nil"/>
              <w:bottom w:val="single" w:sz="4" w:space="0" w:color="auto"/>
              <w:right w:val="nil"/>
            </w:tcBorders>
            <w:vAlign w:val="center"/>
            <w:hideMark/>
          </w:tcPr>
          <w:p w14:paraId="7E13613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single" w:sz="4" w:space="0" w:color="auto"/>
              <w:right w:val="nil"/>
            </w:tcBorders>
            <w:vAlign w:val="center"/>
            <w:hideMark/>
          </w:tcPr>
          <w:p w14:paraId="4884E4C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single" w:sz="4" w:space="0" w:color="auto"/>
              <w:right w:val="nil"/>
            </w:tcBorders>
            <w:vAlign w:val="center"/>
            <w:hideMark/>
          </w:tcPr>
          <w:p w14:paraId="2D4A6F4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single" w:sz="4" w:space="0" w:color="auto"/>
              <w:left w:val="nil"/>
              <w:bottom w:val="single" w:sz="4" w:space="0" w:color="auto"/>
              <w:right w:val="nil"/>
            </w:tcBorders>
            <w:vAlign w:val="center"/>
            <w:hideMark/>
          </w:tcPr>
          <w:p w14:paraId="1B9CCD38"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single" w:sz="4" w:space="0" w:color="auto"/>
              <w:left w:val="nil"/>
              <w:bottom w:val="single" w:sz="4" w:space="0" w:color="auto"/>
              <w:right w:val="nil"/>
            </w:tcBorders>
            <w:vAlign w:val="center"/>
            <w:hideMark/>
          </w:tcPr>
          <w:p w14:paraId="69799490"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38AEC9EA" w14:textId="77777777" w:rsidTr="001A3BF7">
        <w:trPr>
          <w:trHeight w:val="285"/>
        </w:trPr>
        <w:tc>
          <w:tcPr>
            <w:tcW w:w="14883" w:type="dxa"/>
            <w:gridSpan w:val="10"/>
            <w:tcBorders>
              <w:top w:val="single" w:sz="4" w:space="0" w:color="auto"/>
              <w:left w:val="nil"/>
              <w:bottom w:val="single" w:sz="4" w:space="0" w:color="auto"/>
              <w:right w:val="nil"/>
            </w:tcBorders>
            <w:hideMark/>
          </w:tcPr>
          <w:p w14:paraId="16A0FA4B" w14:textId="77777777" w:rsidR="00DC758D" w:rsidRPr="000B20E8" w:rsidRDefault="00DC758D" w:rsidP="001A3BF7">
            <w:pPr>
              <w:rPr>
                <w:color w:val="000000" w:themeColor="text1"/>
                <w:sz w:val="20"/>
                <w:szCs w:val="20"/>
              </w:rPr>
            </w:pPr>
            <w:r w:rsidRPr="000B20E8">
              <w:rPr>
                <w:color w:val="000000" w:themeColor="text1"/>
                <w:sz w:val="20"/>
                <w:szCs w:val="20"/>
              </w:rPr>
              <w:t>Loneliness </w:t>
            </w:r>
          </w:p>
        </w:tc>
      </w:tr>
      <w:tr w:rsidR="00DC758D" w:rsidRPr="000B20E8" w14:paraId="2ABDA18C" w14:textId="77777777" w:rsidTr="001A3BF7">
        <w:trPr>
          <w:trHeight w:val="539"/>
        </w:trPr>
        <w:tc>
          <w:tcPr>
            <w:tcW w:w="1997" w:type="dxa"/>
            <w:tcBorders>
              <w:top w:val="single" w:sz="4" w:space="0" w:color="auto"/>
              <w:left w:val="nil"/>
              <w:bottom w:val="nil"/>
              <w:right w:val="nil"/>
            </w:tcBorders>
            <w:vAlign w:val="center"/>
            <w:hideMark/>
          </w:tcPr>
          <w:p w14:paraId="2484F877" w14:textId="77777777" w:rsidR="00DC758D" w:rsidRPr="000B20E8" w:rsidRDefault="00DC758D" w:rsidP="001A3BF7">
            <w:pPr>
              <w:rPr>
                <w:color w:val="000000" w:themeColor="text1"/>
                <w:sz w:val="20"/>
                <w:szCs w:val="20"/>
              </w:rPr>
            </w:pPr>
            <w:r w:rsidRPr="000B20E8">
              <w:rPr>
                <w:color w:val="000000" w:themeColor="text1"/>
                <w:sz w:val="20"/>
                <w:szCs w:val="20"/>
              </w:rPr>
              <w:t>De Lange et al., 2021 </w:t>
            </w:r>
          </w:p>
        </w:tc>
        <w:tc>
          <w:tcPr>
            <w:tcW w:w="1747" w:type="dxa"/>
            <w:tcBorders>
              <w:top w:val="single" w:sz="4" w:space="0" w:color="auto"/>
              <w:left w:val="nil"/>
              <w:bottom w:val="nil"/>
              <w:right w:val="nil"/>
            </w:tcBorders>
            <w:vAlign w:val="center"/>
            <w:hideMark/>
          </w:tcPr>
          <w:p w14:paraId="1C3CBAA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single" w:sz="4" w:space="0" w:color="auto"/>
              <w:left w:val="nil"/>
              <w:bottom w:val="nil"/>
              <w:right w:val="nil"/>
            </w:tcBorders>
            <w:vAlign w:val="center"/>
            <w:hideMark/>
          </w:tcPr>
          <w:p w14:paraId="60D0A4A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3F4A7A28"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273D2D4B"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single" w:sz="4" w:space="0" w:color="auto"/>
              <w:left w:val="nil"/>
              <w:bottom w:val="nil"/>
              <w:right w:val="nil"/>
            </w:tcBorders>
            <w:vAlign w:val="center"/>
            <w:hideMark/>
          </w:tcPr>
          <w:p w14:paraId="70FF6B2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nil"/>
              <w:right w:val="nil"/>
            </w:tcBorders>
            <w:vAlign w:val="center"/>
            <w:hideMark/>
          </w:tcPr>
          <w:p w14:paraId="11BE163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44667F5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single" w:sz="4" w:space="0" w:color="auto"/>
              <w:left w:val="nil"/>
              <w:bottom w:val="nil"/>
              <w:right w:val="nil"/>
            </w:tcBorders>
            <w:vAlign w:val="center"/>
            <w:hideMark/>
          </w:tcPr>
          <w:p w14:paraId="2B30EEA6" w14:textId="77777777" w:rsidR="00DC758D" w:rsidRPr="000B20E8" w:rsidRDefault="00DC758D" w:rsidP="001A3BF7">
            <w:pPr>
              <w:jc w:val="center"/>
              <w:rPr>
                <w:color w:val="000000" w:themeColor="text1"/>
                <w:sz w:val="20"/>
                <w:szCs w:val="20"/>
              </w:rPr>
            </w:pPr>
            <w:r w:rsidRPr="000B20E8">
              <w:rPr>
                <w:color w:val="000000" w:themeColor="text1"/>
                <w:sz w:val="20"/>
                <w:szCs w:val="20"/>
              </w:rPr>
              <w:t>5</w:t>
            </w:r>
          </w:p>
        </w:tc>
        <w:tc>
          <w:tcPr>
            <w:tcW w:w="2044" w:type="dxa"/>
            <w:tcBorders>
              <w:top w:val="single" w:sz="4" w:space="0" w:color="auto"/>
              <w:left w:val="nil"/>
              <w:bottom w:val="nil"/>
              <w:right w:val="nil"/>
            </w:tcBorders>
            <w:vAlign w:val="center"/>
            <w:hideMark/>
          </w:tcPr>
          <w:p w14:paraId="0F40244F"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059960E1" w14:textId="77777777" w:rsidTr="001A3BF7">
        <w:trPr>
          <w:trHeight w:val="561"/>
        </w:trPr>
        <w:tc>
          <w:tcPr>
            <w:tcW w:w="1997" w:type="dxa"/>
            <w:tcBorders>
              <w:top w:val="nil"/>
              <w:left w:val="nil"/>
              <w:bottom w:val="nil"/>
              <w:right w:val="nil"/>
            </w:tcBorders>
            <w:vAlign w:val="center"/>
            <w:hideMark/>
          </w:tcPr>
          <w:p w14:paraId="47EB5033" w14:textId="77777777" w:rsidR="00DC758D" w:rsidRPr="000B20E8" w:rsidRDefault="00DC758D" w:rsidP="001A3BF7">
            <w:pPr>
              <w:rPr>
                <w:color w:val="000000" w:themeColor="text1"/>
                <w:sz w:val="20"/>
                <w:szCs w:val="20"/>
              </w:rPr>
            </w:pPr>
            <w:r w:rsidRPr="000B20E8">
              <w:rPr>
                <w:color w:val="000000" w:themeColor="text1"/>
                <w:sz w:val="20"/>
                <w:szCs w:val="20"/>
              </w:rPr>
              <w:t>Leonardsen et al., 2022 </w:t>
            </w:r>
          </w:p>
        </w:tc>
        <w:tc>
          <w:tcPr>
            <w:tcW w:w="1747" w:type="dxa"/>
            <w:tcBorders>
              <w:top w:val="nil"/>
              <w:left w:val="nil"/>
              <w:bottom w:val="nil"/>
              <w:right w:val="nil"/>
            </w:tcBorders>
            <w:vAlign w:val="center"/>
            <w:hideMark/>
          </w:tcPr>
          <w:p w14:paraId="2970944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5EF5939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0E2C680B"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8A0337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60" w:type="dxa"/>
            <w:tcBorders>
              <w:top w:val="nil"/>
              <w:left w:val="nil"/>
              <w:bottom w:val="nil"/>
              <w:right w:val="nil"/>
            </w:tcBorders>
            <w:vAlign w:val="center"/>
            <w:hideMark/>
          </w:tcPr>
          <w:p w14:paraId="14E2D19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5C8F6FA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5BA9BA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62F13A0A"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p w14:paraId="5B4C8792" w14:textId="77777777" w:rsidR="00DC758D" w:rsidRPr="000B20E8" w:rsidRDefault="00DC758D" w:rsidP="001A3BF7">
            <w:pPr>
              <w:jc w:val="center"/>
              <w:rPr>
                <w:color w:val="000000" w:themeColor="text1"/>
                <w:sz w:val="20"/>
                <w:szCs w:val="20"/>
              </w:rPr>
            </w:pPr>
          </w:p>
        </w:tc>
        <w:tc>
          <w:tcPr>
            <w:tcW w:w="2044" w:type="dxa"/>
            <w:tcBorders>
              <w:top w:val="nil"/>
              <w:left w:val="nil"/>
              <w:bottom w:val="nil"/>
              <w:right w:val="nil"/>
            </w:tcBorders>
            <w:vAlign w:val="center"/>
            <w:hideMark/>
          </w:tcPr>
          <w:p w14:paraId="21F9C222"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144D5287" w14:textId="77777777" w:rsidTr="001A3BF7">
        <w:trPr>
          <w:trHeight w:val="555"/>
        </w:trPr>
        <w:tc>
          <w:tcPr>
            <w:tcW w:w="1997" w:type="dxa"/>
            <w:tcBorders>
              <w:top w:val="nil"/>
              <w:left w:val="nil"/>
              <w:bottom w:val="single" w:sz="4" w:space="0" w:color="auto"/>
              <w:right w:val="nil"/>
            </w:tcBorders>
            <w:vAlign w:val="center"/>
            <w:hideMark/>
          </w:tcPr>
          <w:p w14:paraId="68265900" w14:textId="77777777" w:rsidR="00DC758D" w:rsidRPr="000B20E8" w:rsidRDefault="00DC758D" w:rsidP="001A3BF7">
            <w:pPr>
              <w:rPr>
                <w:color w:val="000000" w:themeColor="text1"/>
                <w:sz w:val="20"/>
                <w:szCs w:val="20"/>
              </w:rPr>
            </w:pPr>
            <w:r w:rsidRPr="000B20E8">
              <w:rPr>
                <w:color w:val="000000" w:themeColor="text1"/>
                <w:sz w:val="20"/>
                <w:szCs w:val="20"/>
              </w:rPr>
              <w:t>Moon et al., 2025 </w:t>
            </w:r>
          </w:p>
        </w:tc>
        <w:tc>
          <w:tcPr>
            <w:tcW w:w="1747" w:type="dxa"/>
            <w:tcBorders>
              <w:top w:val="nil"/>
              <w:left w:val="nil"/>
              <w:bottom w:val="single" w:sz="4" w:space="0" w:color="auto"/>
              <w:right w:val="nil"/>
            </w:tcBorders>
            <w:vAlign w:val="center"/>
            <w:hideMark/>
          </w:tcPr>
          <w:p w14:paraId="223136D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single" w:sz="4" w:space="0" w:color="auto"/>
              <w:right w:val="nil"/>
            </w:tcBorders>
            <w:vAlign w:val="center"/>
            <w:hideMark/>
          </w:tcPr>
          <w:p w14:paraId="551251F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3ADE50F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7DD5A37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60" w:type="dxa"/>
            <w:tcBorders>
              <w:top w:val="nil"/>
              <w:left w:val="nil"/>
              <w:bottom w:val="single" w:sz="4" w:space="0" w:color="auto"/>
              <w:right w:val="nil"/>
            </w:tcBorders>
            <w:vAlign w:val="center"/>
            <w:hideMark/>
          </w:tcPr>
          <w:p w14:paraId="07EE11B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532A2D0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single" w:sz="4" w:space="0" w:color="auto"/>
              <w:right w:val="nil"/>
            </w:tcBorders>
            <w:vAlign w:val="center"/>
            <w:hideMark/>
          </w:tcPr>
          <w:p w14:paraId="140E9BC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0F7AA4D1"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single" w:sz="4" w:space="0" w:color="auto"/>
              <w:right w:val="nil"/>
            </w:tcBorders>
            <w:vAlign w:val="center"/>
            <w:hideMark/>
          </w:tcPr>
          <w:p w14:paraId="6F11AE01"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103FBA3F" w14:textId="77777777" w:rsidTr="001A3BF7">
        <w:trPr>
          <w:trHeight w:val="285"/>
        </w:trPr>
        <w:tc>
          <w:tcPr>
            <w:tcW w:w="14883" w:type="dxa"/>
            <w:gridSpan w:val="10"/>
            <w:tcBorders>
              <w:top w:val="single" w:sz="4" w:space="0" w:color="auto"/>
              <w:left w:val="nil"/>
              <w:bottom w:val="single" w:sz="4" w:space="0" w:color="auto"/>
              <w:right w:val="nil"/>
            </w:tcBorders>
            <w:hideMark/>
          </w:tcPr>
          <w:p w14:paraId="7563C9C0" w14:textId="77777777" w:rsidR="00DC758D" w:rsidRPr="000B20E8" w:rsidRDefault="00DC758D" w:rsidP="001A3BF7">
            <w:pPr>
              <w:rPr>
                <w:color w:val="000000" w:themeColor="text1"/>
                <w:sz w:val="20"/>
                <w:szCs w:val="20"/>
              </w:rPr>
            </w:pPr>
            <w:r w:rsidRPr="000B20E8">
              <w:rPr>
                <w:color w:val="000000" w:themeColor="text1"/>
                <w:sz w:val="20"/>
                <w:szCs w:val="20"/>
              </w:rPr>
              <w:t>Neuroticism </w:t>
            </w:r>
          </w:p>
        </w:tc>
      </w:tr>
      <w:tr w:rsidR="00DC758D" w:rsidRPr="000B20E8" w14:paraId="43D1BA1C" w14:textId="77777777" w:rsidTr="001A3BF7">
        <w:trPr>
          <w:trHeight w:val="542"/>
        </w:trPr>
        <w:tc>
          <w:tcPr>
            <w:tcW w:w="1997" w:type="dxa"/>
            <w:tcBorders>
              <w:top w:val="single" w:sz="4" w:space="0" w:color="auto"/>
              <w:left w:val="nil"/>
              <w:bottom w:val="nil"/>
              <w:right w:val="nil"/>
            </w:tcBorders>
            <w:vAlign w:val="center"/>
            <w:hideMark/>
          </w:tcPr>
          <w:p w14:paraId="77D8C126" w14:textId="77777777" w:rsidR="00DC758D" w:rsidRPr="000B20E8" w:rsidRDefault="00DC758D" w:rsidP="001A3BF7">
            <w:pPr>
              <w:rPr>
                <w:color w:val="000000" w:themeColor="text1"/>
                <w:sz w:val="20"/>
                <w:szCs w:val="20"/>
              </w:rPr>
            </w:pPr>
            <w:r w:rsidRPr="000B20E8">
              <w:rPr>
                <w:color w:val="000000" w:themeColor="text1"/>
                <w:sz w:val="20"/>
                <w:szCs w:val="20"/>
              </w:rPr>
              <w:t>De Lange et al., 2021 </w:t>
            </w:r>
          </w:p>
        </w:tc>
        <w:tc>
          <w:tcPr>
            <w:tcW w:w="1747" w:type="dxa"/>
            <w:tcBorders>
              <w:top w:val="single" w:sz="4" w:space="0" w:color="auto"/>
              <w:left w:val="nil"/>
              <w:bottom w:val="nil"/>
              <w:right w:val="nil"/>
            </w:tcBorders>
            <w:vAlign w:val="center"/>
            <w:hideMark/>
          </w:tcPr>
          <w:p w14:paraId="5176CCD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single" w:sz="4" w:space="0" w:color="auto"/>
              <w:left w:val="nil"/>
              <w:bottom w:val="nil"/>
              <w:right w:val="nil"/>
            </w:tcBorders>
            <w:vAlign w:val="center"/>
            <w:hideMark/>
          </w:tcPr>
          <w:p w14:paraId="559CF526"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single" w:sz="4" w:space="0" w:color="auto"/>
              <w:left w:val="nil"/>
              <w:bottom w:val="nil"/>
              <w:right w:val="nil"/>
            </w:tcBorders>
            <w:vAlign w:val="center"/>
            <w:hideMark/>
          </w:tcPr>
          <w:p w14:paraId="0175909E"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single" w:sz="4" w:space="0" w:color="auto"/>
              <w:left w:val="nil"/>
              <w:bottom w:val="nil"/>
              <w:right w:val="nil"/>
            </w:tcBorders>
            <w:vAlign w:val="center"/>
            <w:hideMark/>
          </w:tcPr>
          <w:p w14:paraId="1639C0C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single" w:sz="4" w:space="0" w:color="auto"/>
              <w:left w:val="nil"/>
              <w:bottom w:val="nil"/>
              <w:right w:val="nil"/>
            </w:tcBorders>
            <w:vAlign w:val="center"/>
            <w:hideMark/>
          </w:tcPr>
          <w:p w14:paraId="40A4B7A2"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single" w:sz="4" w:space="0" w:color="auto"/>
              <w:left w:val="nil"/>
              <w:bottom w:val="nil"/>
              <w:right w:val="nil"/>
            </w:tcBorders>
            <w:vAlign w:val="center"/>
            <w:hideMark/>
          </w:tcPr>
          <w:p w14:paraId="0A258913"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single" w:sz="4" w:space="0" w:color="auto"/>
              <w:left w:val="nil"/>
              <w:bottom w:val="nil"/>
              <w:right w:val="nil"/>
            </w:tcBorders>
            <w:vAlign w:val="center"/>
            <w:hideMark/>
          </w:tcPr>
          <w:p w14:paraId="5D085725"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single" w:sz="4" w:space="0" w:color="auto"/>
              <w:left w:val="nil"/>
              <w:bottom w:val="nil"/>
              <w:right w:val="nil"/>
            </w:tcBorders>
            <w:vAlign w:val="center"/>
            <w:hideMark/>
          </w:tcPr>
          <w:p w14:paraId="24041DF4"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single" w:sz="4" w:space="0" w:color="auto"/>
              <w:left w:val="nil"/>
              <w:bottom w:val="nil"/>
              <w:right w:val="nil"/>
            </w:tcBorders>
            <w:vAlign w:val="center"/>
            <w:hideMark/>
          </w:tcPr>
          <w:p w14:paraId="4CFDE89D"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5C936AB2" w14:textId="77777777" w:rsidTr="001A3BF7">
        <w:trPr>
          <w:trHeight w:val="550"/>
        </w:trPr>
        <w:tc>
          <w:tcPr>
            <w:tcW w:w="1997" w:type="dxa"/>
            <w:tcBorders>
              <w:top w:val="nil"/>
              <w:left w:val="nil"/>
              <w:bottom w:val="nil"/>
              <w:right w:val="nil"/>
            </w:tcBorders>
            <w:vAlign w:val="center"/>
            <w:hideMark/>
          </w:tcPr>
          <w:p w14:paraId="5FDD8D4D" w14:textId="77777777" w:rsidR="00DC758D" w:rsidRPr="000B20E8" w:rsidRDefault="00DC758D" w:rsidP="001A3BF7">
            <w:pPr>
              <w:rPr>
                <w:color w:val="000000" w:themeColor="text1"/>
                <w:sz w:val="20"/>
                <w:szCs w:val="20"/>
              </w:rPr>
            </w:pPr>
            <w:r w:rsidRPr="000B20E8">
              <w:rPr>
                <w:color w:val="000000" w:themeColor="text1"/>
                <w:sz w:val="20"/>
                <w:szCs w:val="20"/>
              </w:rPr>
              <w:t>Karim et al., 2021 </w:t>
            </w:r>
          </w:p>
        </w:tc>
        <w:tc>
          <w:tcPr>
            <w:tcW w:w="1747" w:type="dxa"/>
            <w:tcBorders>
              <w:top w:val="nil"/>
              <w:left w:val="nil"/>
              <w:bottom w:val="nil"/>
              <w:right w:val="nil"/>
            </w:tcBorders>
            <w:vAlign w:val="center"/>
            <w:hideMark/>
          </w:tcPr>
          <w:p w14:paraId="5182A79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1C64969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9F2CC71"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5299E8D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nil"/>
              <w:left w:val="nil"/>
              <w:bottom w:val="nil"/>
              <w:right w:val="nil"/>
            </w:tcBorders>
            <w:vAlign w:val="center"/>
            <w:hideMark/>
          </w:tcPr>
          <w:p w14:paraId="758729A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5D558418"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34B96EC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746" w:type="dxa"/>
            <w:tcBorders>
              <w:top w:val="nil"/>
              <w:left w:val="nil"/>
              <w:bottom w:val="nil"/>
              <w:right w:val="nil"/>
            </w:tcBorders>
            <w:vAlign w:val="center"/>
            <w:hideMark/>
          </w:tcPr>
          <w:p w14:paraId="48DC7F65"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44" w:type="dxa"/>
            <w:tcBorders>
              <w:top w:val="nil"/>
              <w:left w:val="nil"/>
              <w:bottom w:val="nil"/>
              <w:right w:val="nil"/>
            </w:tcBorders>
            <w:vAlign w:val="center"/>
            <w:hideMark/>
          </w:tcPr>
          <w:p w14:paraId="4E102620"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7E7AAC44" w14:textId="77777777" w:rsidTr="001A3BF7">
        <w:trPr>
          <w:trHeight w:val="544"/>
        </w:trPr>
        <w:tc>
          <w:tcPr>
            <w:tcW w:w="1997" w:type="dxa"/>
            <w:tcBorders>
              <w:top w:val="nil"/>
              <w:left w:val="nil"/>
              <w:bottom w:val="nil"/>
              <w:right w:val="nil"/>
            </w:tcBorders>
            <w:vAlign w:val="center"/>
            <w:hideMark/>
          </w:tcPr>
          <w:p w14:paraId="1E711D09" w14:textId="77777777" w:rsidR="00DC758D" w:rsidRPr="000B20E8" w:rsidRDefault="00DC758D" w:rsidP="001A3BF7">
            <w:pPr>
              <w:rPr>
                <w:color w:val="000000" w:themeColor="text1"/>
                <w:sz w:val="20"/>
                <w:szCs w:val="20"/>
              </w:rPr>
            </w:pPr>
            <w:r w:rsidRPr="000B20E8">
              <w:rPr>
                <w:color w:val="000000" w:themeColor="text1"/>
                <w:sz w:val="20"/>
                <w:szCs w:val="20"/>
              </w:rPr>
              <w:lastRenderedPageBreak/>
              <w:t>Leonardsen et al., 2022 </w:t>
            </w:r>
          </w:p>
        </w:tc>
        <w:tc>
          <w:tcPr>
            <w:tcW w:w="1747" w:type="dxa"/>
            <w:tcBorders>
              <w:top w:val="nil"/>
              <w:left w:val="nil"/>
              <w:bottom w:val="nil"/>
              <w:right w:val="nil"/>
            </w:tcBorders>
            <w:vAlign w:val="center"/>
            <w:hideMark/>
          </w:tcPr>
          <w:p w14:paraId="7473AB1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271" w:type="dxa"/>
            <w:tcBorders>
              <w:top w:val="nil"/>
              <w:left w:val="nil"/>
              <w:bottom w:val="nil"/>
              <w:right w:val="nil"/>
            </w:tcBorders>
            <w:vAlign w:val="center"/>
            <w:hideMark/>
          </w:tcPr>
          <w:p w14:paraId="1477CD3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nil"/>
              <w:right w:val="nil"/>
            </w:tcBorders>
            <w:vAlign w:val="center"/>
            <w:hideMark/>
          </w:tcPr>
          <w:p w14:paraId="530805C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nil"/>
              <w:right w:val="nil"/>
            </w:tcBorders>
            <w:vAlign w:val="center"/>
            <w:hideMark/>
          </w:tcPr>
          <w:p w14:paraId="75D189FD"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60" w:type="dxa"/>
            <w:tcBorders>
              <w:top w:val="nil"/>
              <w:left w:val="nil"/>
              <w:bottom w:val="nil"/>
              <w:right w:val="nil"/>
            </w:tcBorders>
            <w:vAlign w:val="center"/>
            <w:hideMark/>
          </w:tcPr>
          <w:p w14:paraId="02A796B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nil"/>
              <w:right w:val="nil"/>
            </w:tcBorders>
            <w:vAlign w:val="center"/>
            <w:hideMark/>
          </w:tcPr>
          <w:p w14:paraId="724CA77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nil"/>
              <w:right w:val="nil"/>
            </w:tcBorders>
            <w:vAlign w:val="center"/>
            <w:hideMark/>
          </w:tcPr>
          <w:p w14:paraId="01C07B2A"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nil"/>
              <w:right w:val="nil"/>
            </w:tcBorders>
            <w:vAlign w:val="center"/>
            <w:hideMark/>
          </w:tcPr>
          <w:p w14:paraId="5041ADE2" w14:textId="77777777" w:rsidR="00DC758D" w:rsidRPr="000B20E8" w:rsidRDefault="00DC758D" w:rsidP="001A3BF7">
            <w:pPr>
              <w:jc w:val="center"/>
              <w:rPr>
                <w:color w:val="000000" w:themeColor="text1"/>
                <w:sz w:val="20"/>
                <w:szCs w:val="20"/>
              </w:rPr>
            </w:pPr>
            <w:r w:rsidRPr="000B20E8">
              <w:rPr>
                <w:color w:val="000000" w:themeColor="text1"/>
                <w:sz w:val="20"/>
                <w:szCs w:val="20"/>
              </w:rPr>
              <w:t>4</w:t>
            </w:r>
          </w:p>
        </w:tc>
        <w:tc>
          <w:tcPr>
            <w:tcW w:w="2044" w:type="dxa"/>
            <w:tcBorders>
              <w:top w:val="nil"/>
              <w:left w:val="nil"/>
              <w:bottom w:val="nil"/>
              <w:right w:val="nil"/>
            </w:tcBorders>
            <w:vAlign w:val="center"/>
            <w:hideMark/>
          </w:tcPr>
          <w:p w14:paraId="02B896B7" w14:textId="77777777" w:rsidR="00DC758D" w:rsidRPr="000B20E8" w:rsidRDefault="00DC758D" w:rsidP="001A3BF7">
            <w:pPr>
              <w:rPr>
                <w:color w:val="000000" w:themeColor="text1"/>
                <w:sz w:val="20"/>
                <w:szCs w:val="20"/>
              </w:rPr>
            </w:pPr>
            <w:r w:rsidRPr="000B20E8">
              <w:rPr>
                <w:color w:val="000000" w:themeColor="text1"/>
                <w:sz w:val="20"/>
                <w:szCs w:val="20"/>
              </w:rPr>
              <w:t>Poor (High) </w:t>
            </w:r>
          </w:p>
        </w:tc>
      </w:tr>
      <w:tr w:rsidR="00DC758D" w:rsidRPr="000B20E8" w14:paraId="734D284F" w14:textId="77777777" w:rsidTr="001A3BF7">
        <w:trPr>
          <w:trHeight w:val="565"/>
        </w:trPr>
        <w:tc>
          <w:tcPr>
            <w:tcW w:w="1997" w:type="dxa"/>
            <w:tcBorders>
              <w:top w:val="nil"/>
              <w:left w:val="nil"/>
              <w:bottom w:val="single" w:sz="4" w:space="0" w:color="auto"/>
              <w:right w:val="nil"/>
            </w:tcBorders>
            <w:vAlign w:val="center"/>
            <w:hideMark/>
          </w:tcPr>
          <w:p w14:paraId="432F98FA" w14:textId="77777777" w:rsidR="00DC758D" w:rsidRPr="000B20E8" w:rsidRDefault="00DC758D" w:rsidP="001A3BF7">
            <w:pPr>
              <w:rPr>
                <w:color w:val="000000" w:themeColor="text1"/>
                <w:sz w:val="20"/>
                <w:szCs w:val="20"/>
              </w:rPr>
            </w:pPr>
            <w:r w:rsidRPr="000B20E8">
              <w:rPr>
                <w:color w:val="000000" w:themeColor="text1"/>
                <w:sz w:val="20"/>
                <w:szCs w:val="20"/>
              </w:rPr>
              <w:t>Moon et al., 2025 </w:t>
            </w:r>
          </w:p>
        </w:tc>
        <w:tc>
          <w:tcPr>
            <w:tcW w:w="1747" w:type="dxa"/>
            <w:tcBorders>
              <w:top w:val="nil"/>
              <w:left w:val="nil"/>
              <w:bottom w:val="single" w:sz="4" w:space="0" w:color="auto"/>
              <w:right w:val="nil"/>
            </w:tcBorders>
            <w:vAlign w:val="center"/>
            <w:hideMark/>
          </w:tcPr>
          <w:p w14:paraId="140C8B5C"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271" w:type="dxa"/>
            <w:tcBorders>
              <w:top w:val="nil"/>
              <w:left w:val="nil"/>
              <w:bottom w:val="single" w:sz="4" w:space="0" w:color="auto"/>
              <w:right w:val="nil"/>
            </w:tcBorders>
            <w:vAlign w:val="center"/>
            <w:hideMark/>
          </w:tcPr>
          <w:p w14:paraId="404B0869"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96" w:type="dxa"/>
            <w:tcBorders>
              <w:top w:val="nil"/>
              <w:left w:val="nil"/>
              <w:bottom w:val="single" w:sz="4" w:space="0" w:color="auto"/>
              <w:right w:val="nil"/>
            </w:tcBorders>
            <w:vAlign w:val="center"/>
            <w:hideMark/>
          </w:tcPr>
          <w:p w14:paraId="198E82A2"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70" w:type="dxa"/>
            <w:tcBorders>
              <w:top w:val="nil"/>
              <w:left w:val="nil"/>
              <w:bottom w:val="single" w:sz="4" w:space="0" w:color="auto"/>
              <w:right w:val="nil"/>
            </w:tcBorders>
            <w:vAlign w:val="center"/>
            <w:hideMark/>
          </w:tcPr>
          <w:p w14:paraId="0B36363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0" w:type="dxa"/>
            <w:tcBorders>
              <w:top w:val="nil"/>
              <w:left w:val="nil"/>
              <w:bottom w:val="single" w:sz="4" w:space="0" w:color="auto"/>
              <w:right w:val="nil"/>
            </w:tcBorders>
            <w:vAlign w:val="center"/>
            <w:hideMark/>
          </w:tcPr>
          <w:p w14:paraId="39CA28F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05" w:type="dxa"/>
            <w:tcBorders>
              <w:top w:val="nil"/>
              <w:left w:val="nil"/>
              <w:bottom w:val="single" w:sz="4" w:space="0" w:color="auto"/>
              <w:right w:val="nil"/>
            </w:tcBorders>
            <w:vAlign w:val="center"/>
            <w:hideMark/>
          </w:tcPr>
          <w:p w14:paraId="1B91FE19"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7" w:type="dxa"/>
            <w:tcBorders>
              <w:top w:val="nil"/>
              <w:left w:val="nil"/>
              <w:bottom w:val="single" w:sz="4" w:space="0" w:color="auto"/>
              <w:right w:val="nil"/>
            </w:tcBorders>
            <w:vAlign w:val="center"/>
            <w:hideMark/>
          </w:tcPr>
          <w:p w14:paraId="4ACDB64F"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746" w:type="dxa"/>
            <w:tcBorders>
              <w:top w:val="nil"/>
              <w:left w:val="nil"/>
              <w:bottom w:val="single" w:sz="4" w:space="0" w:color="auto"/>
              <w:right w:val="nil"/>
            </w:tcBorders>
            <w:vAlign w:val="center"/>
            <w:hideMark/>
          </w:tcPr>
          <w:p w14:paraId="50D7DB80" w14:textId="77777777" w:rsidR="00DC758D" w:rsidRPr="000B20E8" w:rsidRDefault="00DC758D" w:rsidP="001A3BF7">
            <w:pPr>
              <w:jc w:val="center"/>
              <w:rPr>
                <w:color w:val="000000" w:themeColor="text1"/>
                <w:sz w:val="20"/>
                <w:szCs w:val="20"/>
              </w:rPr>
            </w:pPr>
            <w:r w:rsidRPr="000B20E8">
              <w:rPr>
                <w:color w:val="000000" w:themeColor="text1"/>
                <w:sz w:val="20"/>
                <w:szCs w:val="20"/>
              </w:rPr>
              <w:t>6</w:t>
            </w:r>
          </w:p>
        </w:tc>
        <w:tc>
          <w:tcPr>
            <w:tcW w:w="2044" w:type="dxa"/>
            <w:tcBorders>
              <w:top w:val="nil"/>
              <w:left w:val="nil"/>
              <w:bottom w:val="single" w:sz="4" w:space="0" w:color="auto"/>
              <w:right w:val="nil"/>
            </w:tcBorders>
            <w:vAlign w:val="center"/>
            <w:hideMark/>
          </w:tcPr>
          <w:p w14:paraId="040C9F6F" w14:textId="77777777" w:rsidR="00DC758D" w:rsidRPr="000B20E8" w:rsidRDefault="00DC758D" w:rsidP="001A3BF7">
            <w:pPr>
              <w:rPr>
                <w:color w:val="000000" w:themeColor="text1"/>
                <w:sz w:val="20"/>
                <w:szCs w:val="20"/>
              </w:rPr>
            </w:pPr>
            <w:r w:rsidRPr="000B20E8">
              <w:rPr>
                <w:color w:val="000000" w:themeColor="text1"/>
                <w:sz w:val="20"/>
                <w:szCs w:val="20"/>
              </w:rPr>
              <w:t>Fair (Moderate) </w:t>
            </w:r>
          </w:p>
        </w:tc>
      </w:tr>
      <w:tr w:rsidR="00DC758D" w:rsidRPr="000B20E8" w14:paraId="2B8B5911" w14:textId="77777777" w:rsidTr="001A3BF7">
        <w:trPr>
          <w:trHeight w:val="525"/>
        </w:trPr>
        <w:tc>
          <w:tcPr>
            <w:tcW w:w="14883" w:type="dxa"/>
            <w:gridSpan w:val="10"/>
            <w:tcBorders>
              <w:top w:val="single" w:sz="4" w:space="0" w:color="auto"/>
              <w:left w:val="nil"/>
              <w:bottom w:val="nil"/>
              <w:right w:val="nil"/>
            </w:tcBorders>
            <w:hideMark/>
          </w:tcPr>
          <w:p w14:paraId="7210475F" w14:textId="77777777" w:rsidR="00DC758D" w:rsidRPr="008F032A" w:rsidRDefault="00DC758D" w:rsidP="001A3BF7">
            <w:pPr>
              <w:rPr>
                <w:color w:val="000000" w:themeColor="text1"/>
                <w:sz w:val="20"/>
                <w:szCs w:val="20"/>
                <w:vertAlign w:val="superscript"/>
              </w:rPr>
            </w:pPr>
            <w:r w:rsidRPr="009351FA">
              <w:rPr>
                <w:color w:val="000000" w:themeColor="text1"/>
                <w:sz w:val="20"/>
                <w:szCs w:val="20"/>
                <w:vertAlign w:val="superscript"/>
              </w:rPr>
              <w:t>a </w:t>
            </w:r>
            <w:r w:rsidRPr="008F032A">
              <w:rPr>
                <w:color w:val="000000" w:themeColor="text1"/>
                <w:sz w:val="20"/>
                <w:szCs w:val="20"/>
                <w:vertAlign w:val="superscript"/>
              </w:rPr>
              <w:t>Where an article reported more than one study, studies were rated individually. Note: The NOS adapted for cross-sectional studies was used to assess the quality of 41 cross-sectional studies in this review. When a study reported both cases and symptoms (for example, cases of depression and depressive symptoms), we assessed the quality for each separately because studies may have used different quality of methods to report or measure them. Criteria for each subscale were identified based on the review’s aims and the specific sample and methodological characteristics of the included studies. The total score (0-10) across all subscales was used to classify overall study quality according to the Agency for Healthcare Research and Quality (AHRQ) standards: good/low risk of bias (&gt;7), fair/moderate risk of bias (5–7), and poor/high risk of bias (&lt;5). Details of the criteria for each subscale item are provided below: </w:t>
            </w:r>
          </w:p>
          <w:p w14:paraId="758EFE45" w14:textId="77777777" w:rsidR="00DC758D" w:rsidRPr="008F032A" w:rsidRDefault="00DC758D" w:rsidP="001A3BF7">
            <w:pPr>
              <w:numPr>
                <w:ilvl w:val="0"/>
                <w:numId w:val="32"/>
              </w:numPr>
              <w:rPr>
                <w:color w:val="000000" w:themeColor="text1"/>
                <w:sz w:val="20"/>
                <w:szCs w:val="20"/>
                <w:vertAlign w:val="superscript"/>
              </w:rPr>
            </w:pPr>
            <w:r w:rsidRPr="008F032A">
              <w:rPr>
                <w:color w:val="000000" w:themeColor="text1"/>
                <w:sz w:val="20"/>
                <w:szCs w:val="20"/>
                <w:vertAlign w:val="superscript"/>
              </w:rPr>
              <w:t>Representativeness of the sample: 1 star = truly representative of the average cognitively unaffected adult participant (all subjects or random sampling) i.e. sample was recruited to reflect the population, or somewhat representative of the average cognitively unaffected adult participant (non-random sampling e.g. groups from hospitals or clinics), 0 stars = not representative of the average cognitively unaffected adult participant e.g., a selected group of only those with MRI available) or no description of the derivation of the cohort. </w:t>
            </w:r>
          </w:p>
          <w:p w14:paraId="09BD9987" w14:textId="77777777" w:rsidR="00DC758D" w:rsidRPr="008F032A" w:rsidRDefault="00DC758D" w:rsidP="001A3BF7">
            <w:pPr>
              <w:numPr>
                <w:ilvl w:val="0"/>
                <w:numId w:val="33"/>
              </w:numPr>
              <w:rPr>
                <w:color w:val="000000" w:themeColor="text1"/>
                <w:sz w:val="20"/>
                <w:szCs w:val="20"/>
                <w:vertAlign w:val="superscript"/>
              </w:rPr>
            </w:pPr>
            <w:r w:rsidRPr="008F032A">
              <w:rPr>
                <w:color w:val="000000" w:themeColor="text1"/>
                <w:sz w:val="20"/>
                <w:szCs w:val="20"/>
                <w:vertAlign w:val="superscript"/>
              </w:rPr>
              <w:t>Sample size: 1 star = justified and satisfied for the analysis of interest (i.e., priori sample size classification / power), 0 stars = not justified or no information provided. </w:t>
            </w:r>
          </w:p>
          <w:p w14:paraId="49B77847" w14:textId="77777777" w:rsidR="00DC758D" w:rsidRPr="008F032A" w:rsidRDefault="00DC758D" w:rsidP="001A3BF7">
            <w:pPr>
              <w:numPr>
                <w:ilvl w:val="0"/>
                <w:numId w:val="34"/>
              </w:numPr>
              <w:rPr>
                <w:color w:val="000000" w:themeColor="text1"/>
                <w:sz w:val="20"/>
                <w:szCs w:val="20"/>
                <w:vertAlign w:val="superscript"/>
              </w:rPr>
            </w:pPr>
            <w:r w:rsidRPr="008F032A">
              <w:rPr>
                <w:color w:val="000000" w:themeColor="text1"/>
                <w:sz w:val="20"/>
                <w:szCs w:val="20"/>
                <w:vertAlign w:val="superscript"/>
              </w:rPr>
              <w:t>Non-respondents/missing data: 1 star = reported a flow diagram or description of primary or secondary data to the final sample and had a completion rate &gt; 80% (i.e., the number of participants who completed psychosocial and brain age measure from the cohort), 0 stars = no diagram and/or description or unclear or less than 80% completion  </w:t>
            </w:r>
          </w:p>
          <w:p w14:paraId="1E8E2A64" w14:textId="77777777" w:rsidR="00DC758D" w:rsidRPr="008F032A" w:rsidRDefault="00DC758D" w:rsidP="001A3BF7">
            <w:pPr>
              <w:numPr>
                <w:ilvl w:val="0"/>
                <w:numId w:val="35"/>
              </w:numPr>
              <w:rPr>
                <w:color w:val="000000" w:themeColor="text1"/>
                <w:sz w:val="20"/>
                <w:szCs w:val="20"/>
                <w:vertAlign w:val="superscript"/>
              </w:rPr>
            </w:pPr>
            <w:r w:rsidRPr="008F032A">
              <w:rPr>
                <w:color w:val="000000" w:themeColor="text1"/>
                <w:sz w:val="20"/>
                <w:szCs w:val="20"/>
                <w:vertAlign w:val="superscript"/>
              </w:rPr>
              <w:t>Ascertainment of exposure: 2 stars = validated psychosocial measure (e.g. DSM-5 or validated questionnaire), 1 star = non-validated tool but adequately described 0 stars = no description of measure or unclear description </w:t>
            </w:r>
          </w:p>
          <w:p w14:paraId="4EFCF5B3" w14:textId="77777777" w:rsidR="00DC758D" w:rsidRPr="008F032A" w:rsidRDefault="00DC758D" w:rsidP="001A3BF7">
            <w:pPr>
              <w:numPr>
                <w:ilvl w:val="0"/>
                <w:numId w:val="36"/>
              </w:numPr>
              <w:rPr>
                <w:color w:val="000000" w:themeColor="text1"/>
                <w:sz w:val="20"/>
                <w:szCs w:val="20"/>
                <w:vertAlign w:val="superscript"/>
              </w:rPr>
            </w:pPr>
            <w:r w:rsidRPr="008F032A">
              <w:rPr>
                <w:color w:val="000000" w:themeColor="text1"/>
                <w:sz w:val="20"/>
                <w:szCs w:val="20"/>
                <w:vertAlign w:val="superscript"/>
              </w:rPr>
              <w:t>Confounding controlled: 2 stars = study matches for age in the design and/or adjusted in the analysis (important confounder) AND any additional relevant factors (e.g. sex, education), 1 star = study matches for age in the design and/or adjusted in the analysis OR additional relevant factor only, 0 stars = study does not match in the design or adjust for confounding factors in the analysis. If both adjusted and unadjusted models are reported, rate on the adjusted model.  </w:t>
            </w:r>
          </w:p>
          <w:p w14:paraId="596AB6C8" w14:textId="77777777" w:rsidR="00DC758D" w:rsidRPr="008F032A" w:rsidRDefault="00DC758D" w:rsidP="001A3BF7">
            <w:pPr>
              <w:numPr>
                <w:ilvl w:val="0"/>
                <w:numId w:val="37"/>
              </w:numPr>
              <w:rPr>
                <w:color w:val="000000" w:themeColor="text1"/>
                <w:sz w:val="20"/>
                <w:szCs w:val="20"/>
                <w:vertAlign w:val="superscript"/>
              </w:rPr>
            </w:pPr>
            <w:r w:rsidRPr="008F032A">
              <w:rPr>
                <w:color w:val="000000" w:themeColor="text1"/>
                <w:sz w:val="20"/>
                <w:szCs w:val="20"/>
                <w:vertAlign w:val="superscript"/>
              </w:rPr>
              <w:t>Outcome assessment: 2 stars = brain age was measured using a validated or clearly described model (e.g., input features, algorithm) i.e. a widely trained model, 1 star = brain age was measured using a non-validated (or once pre-trained) model and then apply it (e.g. half on UKBB then tested on other UKBB) or 0 = inadequately described / not described </w:t>
            </w:r>
          </w:p>
          <w:p w14:paraId="6DF2FFEE" w14:textId="77777777" w:rsidR="00DC758D" w:rsidRPr="008F032A" w:rsidRDefault="00DC758D" w:rsidP="001A3BF7">
            <w:pPr>
              <w:numPr>
                <w:ilvl w:val="0"/>
                <w:numId w:val="38"/>
              </w:numPr>
              <w:rPr>
                <w:color w:val="000000" w:themeColor="text1"/>
                <w:sz w:val="20"/>
                <w:szCs w:val="20"/>
                <w:vertAlign w:val="superscript"/>
              </w:rPr>
            </w:pPr>
            <w:r w:rsidRPr="008F032A">
              <w:rPr>
                <w:color w:val="000000" w:themeColor="text1"/>
                <w:sz w:val="20"/>
                <w:szCs w:val="20"/>
                <w:vertAlign w:val="superscript"/>
              </w:rPr>
              <w:t>Statistics:1 star = statistical tests used were clearly described, appropriate, and where relevant included measures of association with precise probability levels (p-values) and CI, 0 star = statical tests not appropriate, not described, or incomplete (i.e. missing precise P or CI). Rated using the adjusted model where available </w:t>
            </w:r>
          </w:p>
          <w:p w14:paraId="1E512F2B" w14:textId="77777777" w:rsidR="00DC758D" w:rsidRPr="000B20E8" w:rsidRDefault="00DC758D" w:rsidP="001A3BF7">
            <w:pPr>
              <w:rPr>
                <w:color w:val="000000" w:themeColor="text1"/>
                <w:sz w:val="20"/>
                <w:szCs w:val="20"/>
              </w:rPr>
            </w:pPr>
            <w:r w:rsidRPr="008F032A">
              <w:rPr>
                <w:color w:val="000000" w:themeColor="text1"/>
                <w:sz w:val="20"/>
                <w:szCs w:val="20"/>
                <w:vertAlign w:val="superscript"/>
              </w:rPr>
              <w:t>Abbreviations: AHRQ, Agency for Healthcare Research and Quality.</w:t>
            </w:r>
            <w:r w:rsidRPr="000B20E8">
              <w:rPr>
                <w:color w:val="000000" w:themeColor="text1"/>
                <w:sz w:val="20"/>
                <w:szCs w:val="20"/>
              </w:rPr>
              <w:t> </w:t>
            </w:r>
          </w:p>
        </w:tc>
      </w:tr>
    </w:tbl>
    <w:p w14:paraId="1BE4AFDA" w14:textId="77777777" w:rsidR="00DC758D" w:rsidRPr="000B20E8" w:rsidRDefault="00DC758D" w:rsidP="00DC758D">
      <w:pPr>
        <w:rPr>
          <w:color w:val="000000" w:themeColor="text1"/>
          <w:sz w:val="20"/>
          <w:szCs w:val="20"/>
        </w:rPr>
      </w:pPr>
      <w:r w:rsidRPr="000B20E8">
        <w:rPr>
          <w:color w:val="000000" w:themeColor="text1"/>
          <w:sz w:val="20"/>
          <w:szCs w:val="20"/>
        </w:rPr>
        <w:t> </w:t>
      </w:r>
    </w:p>
    <w:p w14:paraId="2F3B0D65" w14:textId="77777777" w:rsidR="00DC758D" w:rsidRDefault="00DC758D" w:rsidP="00DC758D">
      <w:pPr>
        <w:rPr>
          <w:color w:val="000000" w:themeColor="text1"/>
          <w:sz w:val="20"/>
          <w:szCs w:val="20"/>
        </w:rPr>
      </w:pPr>
      <w:r w:rsidRPr="000B20E8">
        <w:rPr>
          <w:color w:val="000000" w:themeColor="text1"/>
          <w:sz w:val="20"/>
          <w:szCs w:val="20"/>
        </w:rPr>
        <w:t> </w:t>
      </w:r>
    </w:p>
    <w:p w14:paraId="077DB54F" w14:textId="77777777" w:rsidR="00DC758D" w:rsidRDefault="00DC758D" w:rsidP="00DC758D">
      <w:pPr>
        <w:rPr>
          <w:color w:val="000000" w:themeColor="text1"/>
          <w:sz w:val="20"/>
          <w:szCs w:val="20"/>
        </w:rPr>
      </w:pPr>
    </w:p>
    <w:p w14:paraId="7CA15476" w14:textId="77777777" w:rsidR="00DC758D" w:rsidRDefault="00DC758D" w:rsidP="00DC758D">
      <w:pPr>
        <w:rPr>
          <w:color w:val="000000" w:themeColor="text1"/>
          <w:sz w:val="20"/>
          <w:szCs w:val="20"/>
        </w:rPr>
      </w:pPr>
    </w:p>
    <w:p w14:paraId="54323EFB" w14:textId="77777777" w:rsidR="00DC758D" w:rsidRDefault="00DC758D" w:rsidP="00DC758D">
      <w:pPr>
        <w:rPr>
          <w:color w:val="000000" w:themeColor="text1"/>
          <w:sz w:val="20"/>
          <w:szCs w:val="20"/>
        </w:rPr>
      </w:pPr>
    </w:p>
    <w:p w14:paraId="26A716A6" w14:textId="77777777" w:rsidR="00DC758D" w:rsidRDefault="00DC758D" w:rsidP="00DC758D">
      <w:pPr>
        <w:rPr>
          <w:color w:val="000000" w:themeColor="text1"/>
          <w:sz w:val="20"/>
          <w:szCs w:val="20"/>
        </w:rPr>
      </w:pPr>
    </w:p>
    <w:p w14:paraId="731CB49F" w14:textId="77777777" w:rsidR="00DC758D" w:rsidRDefault="00DC758D" w:rsidP="00DC758D">
      <w:pPr>
        <w:rPr>
          <w:color w:val="000000" w:themeColor="text1"/>
          <w:sz w:val="20"/>
          <w:szCs w:val="20"/>
        </w:rPr>
      </w:pPr>
    </w:p>
    <w:p w14:paraId="2F4A1B31" w14:textId="77777777" w:rsidR="00DC758D" w:rsidRDefault="00DC758D" w:rsidP="00DC758D">
      <w:pPr>
        <w:rPr>
          <w:color w:val="000000" w:themeColor="text1"/>
          <w:sz w:val="20"/>
          <w:szCs w:val="20"/>
        </w:rPr>
      </w:pPr>
    </w:p>
    <w:p w14:paraId="49020223" w14:textId="77777777" w:rsidR="00DC758D" w:rsidRDefault="00DC758D" w:rsidP="00DC758D">
      <w:pPr>
        <w:rPr>
          <w:color w:val="000000" w:themeColor="text1"/>
          <w:sz w:val="20"/>
          <w:szCs w:val="20"/>
        </w:rPr>
      </w:pPr>
    </w:p>
    <w:p w14:paraId="6D18E2A9" w14:textId="77777777" w:rsidR="00DC758D" w:rsidRDefault="00DC758D" w:rsidP="00DC758D">
      <w:pPr>
        <w:rPr>
          <w:color w:val="000000" w:themeColor="text1"/>
          <w:sz w:val="20"/>
          <w:szCs w:val="20"/>
        </w:rPr>
      </w:pPr>
    </w:p>
    <w:p w14:paraId="6EBC6773" w14:textId="77777777" w:rsidR="00DC758D" w:rsidRDefault="00DC758D" w:rsidP="00DC758D">
      <w:pPr>
        <w:rPr>
          <w:color w:val="000000" w:themeColor="text1"/>
          <w:sz w:val="20"/>
          <w:szCs w:val="20"/>
        </w:rPr>
      </w:pPr>
    </w:p>
    <w:p w14:paraId="4CD9A2EF" w14:textId="77777777" w:rsidR="00DC758D" w:rsidRDefault="00DC758D" w:rsidP="00DC758D">
      <w:pPr>
        <w:rPr>
          <w:color w:val="000000" w:themeColor="text1"/>
          <w:sz w:val="20"/>
          <w:szCs w:val="20"/>
        </w:rPr>
      </w:pPr>
    </w:p>
    <w:p w14:paraId="544C83EA" w14:textId="77777777" w:rsidR="00DC758D" w:rsidRDefault="00DC758D" w:rsidP="00DC758D">
      <w:pPr>
        <w:rPr>
          <w:color w:val="000000" w:themeColor="text1"/>
          <w:sz w:val="20"/>
          <w:szCs w:val="20"/>
        </w:rPr>
      </w:pPr>
    </w:p>
    <w:p w14:paraId="166D80BA" w14:textId="77777777" w:rsidR="00DC758D" w:rsidRDefault="00DC758D" w:rsidP="00DC758D">
      <w:pPr>
        <w:rPr>
          <w:color w:val="000000" w:themeColor="text1"/>
          <w:sz w:val="20"/>
          <w:szCs w:val="20"/>
        </w:rPr>
      </w:pPr>
    </w:p>
    <w:p w14:paraId="01F01573" w14:textId="77777777" w:rsidR="00DC758D" w:rsidRDefault="00DC758D" w:rsidP="00DC758D">
      <w:pPr>
        <w:rPr>
          <w:color w:val="000000" w:themeColor="text1"/>
          <w:sz w:val="20"/>
          <w:szCs w:val="20"/>
        </w:rPr>
      </w:pPr>
    </w:p>
    <w:p w14:paraId="727380E4" w14:textId="77777777" w:rsidR="00DC758D" w:rsidRPr="000B20E8" w:rsidRDefault="00DC758D" w:rsidP="00DC758D">
      <w:pPr>
        <w:rPr>
          <w:color w:val="000000" w:themeColor="text1"/>
          <w:sz w:val="20"/>
          <w:szCs w:val="20"/>
        </w:rPr>
      </w:pPr>
    </w:p>
    <w:p w14:paraId="542499CC" w14:textId="77777777" w:rsidR="00DC758D" w:rsidRPr="00D359F3" w:rsidRDefault="00DC758D" w:rsidP="00DC758D">
      <w:pPr>
        <w:rPr>
          <w:b/>
          <w:bCs/>
          <w:color w:val="000000" w:themeColor="text1"/>
          <w:sz w:val="20"/>
          <w:szCs w:val="20"/>
        </w:rPr>
      </w:pPr>
      <w:r w:rsidRPr="00D359F3">
        <w:rPr>
          <w:b/>
          <w:bCs/>
          <w:color w:val="000000" w:themeColor="text1"/>
          <w:sz w:val="20"/>
          <w:szCs w:val="20"/>
        </w:rPr>
        <w:lastRenderedPageBreak/>
        <w:t>Supplementary Table 5B: Newcastle-Ottawa Scale (NOS) quality assessment adapted for longitudinal studies </w:t>
      </w:r>
    </w:p>
    <w:tbl>
      <w:tblPr>
        <w:tblW w:w="14889" w:type="dxa"/>
        <w:tblInd w:w="-10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1"/>
        <w:gridCol w:w="1684"/>
        <w:gridCol w:w="1344"/>
        <w:gridCol w:w="1540"/>
        <w:gridCol w:w="1463"/>
        <w:gridCol w:w="1458"/>
        <w:gridCol w:w="1341"/>
        <w:gridCol w:w="1322"/>
        <w:gridCol w:w="650"/>
        <w:gridCol w:w="2036"/>
      </w:tblGrid>
      <w:tr w:rsidR="00DC758D" w:rsidRPr="000B20E8" w14:paraId="5786FE59" w14:textId="77777777" w:rsidTr="00B37A07">
        <w:trPr>
          <w:trHeight w:val="495"/>
        </w:trPr>
        <w:tc>
          <w:tcPr>
            <w:tcW w:w="2051" w:type="dxa"/>
            <w:vMerge w:val="restart"/>
            <w:tcBorders>
              <w:top w:val="single" w:sz="4" w:space="0" w:color="auto"/>
              <w:left w:val="nil"/>
              <w:bottom w:val="nil"/>
              <w:right w:val="nil"/>
            </w:tcBorders>
            <w:hideMark/>
          </w:tcPr>
          <w:p w14:paraId="1B2D1854" w14:textId="77777777" w:rsidR="00DC758D" w:rsidRPr="000B20E8" w:rsidRDefault="00DC758D" w:rsidP="001A3BF7">
            <w:pPr>
              <w:jc w:val="center"/>
              <w:rPr>
                <w:color w:val="000000" w:themeColor="text1"/>
                <w:sz w:val="20"/>
                <w:szCs w:val="20"/>
              </w:rPr>
            </w:pPr>
          </w:p>
          <w:p w14:paraId="2C0B139A" w14:textId="77777777" w:rsidR="00DC758D" w:rsidRPr="000B20E8" w:rsidRDefault="00DC758D" w:rsidP="001A3BF7">
            <w:pPr>
              <w:jc w:val="center"/>
              <w:rPr>
                <w:color w:val="000000" w:themeColor="text1"/>
                <w:sz w:val="20"/>
                <w:szCs w:val="20"/>
              </w:rPr>
            </w:pPr>
            <w:r w:rsidRPr="000B20E8">
              <w:rPr>
                <w:color w:val="000000" w:themeColor="text1"/>
                <w:sz w:val="20"/>
                <w:szCs w:val="20"/>
              </w:rPr>
              <w:t>Author, Year</w:t>
            </w:r>
          </w:p>
        </w:tc>
        <w:tc>
          <w:tcPr>
            <w:tcW w:w="6031" w:type="dxa"/>
            <w:gridSpan w:val="4"/>
            <w:tcBorders>
              <w:top w:val="single" w:sz="4" w:space="0" w:color="auto"/>
              <w:left w:val="nil"/>
              <w:bottom w:val="single" w:sz="4" w:space="0" w:color="auto"/>
              <w:right w:val="nil"/>
            </w:tcBorders>
            <w:hideMark/>
          </w:tcPr>
          <w:p w14:paraId="3FFBC08E" w14:textId="77777777" w:rsidR="00DC758D" w:rsidRPr="000B20E8" w:rsidRDefault="00DC758D" w:rsidP="001A3BF7">
            <w:pPr>
              <w:jc w:val="center"/>
              <w:rPr>
                <w:color w:val="000000" w:themeColor="text1"/>
                <w:sz w:val="20"/>
                <w:szCs w:val="20"/>
              </w:rPr>
            </w:pPr>
            <w:r w:rsidRPr="000B20E8">
              <w:rPr>
                <w:color w:val="000000" w:themeColor="text1"/>
                <w:sz w:val="20"/>
                <w:szCs w:val="20"/>
              </w:rPr>
              <w:t>Selection</w:t>
            </w:r>
          </w:p>
        </w:tc>
        <w:tc>
          <w:tcPr>
            <w:tcW w:w="1458" w:type="dxa"/>
            <w:tcBorders>
              <w:top w:val="single" w:sz="4" w:space="0" w:color="auto"/>
              <w:left w:val="nil"/>
              <w:bottom w:val="single" w:sz="4" w:space="0" w:color="auto"/>
              <w:right w:val="nil"/>
            </w:tcBorders>
            <w:hideMark/>
          </w:tcPr>
          <w:p w14:paraId="3816D79C" w14:textId="77777777" w:rsidR="00DC758D" w:rsidRPr="000B20E8" w:rsidRDefault="00DC758D" w:rsidP="001A3BF7">
            <w:pPr>
              <w:jc w:val="center"/>
              <w:rPr>
                <w:color w:val="000000" w:themeColor="text1"/>
                <w:sz w:val="20"/>
                <w:szCs w:val="20"/>
              </w:rPr>
            </w:pPr>
            <w:r w:rsidRPr="000B20E8">
              <w:rPr>
                <w:color w:val="000000" w:themeColor="text1"/>
                <w:sz w:val="20"/>
                <w:szCs w:val="20"/>
              </w:rPr>
              <w:t>Comparability</w:t>
            </w:r>
          </w:p>
        </w:tc>
        <w:tc>
          <w:tcPr>
            <w:tcW w:w="2663" w:type="dxa"/>
            <w:gridSpan w:val="2"/>
            <w:tcBorders>
              <w:top w:val="single" w:sz="4" w:space="0" w:color="auto"/>
              <w:left w:val="nil"/>
              <w:bottom w:val="single" w:sz="4" w:space="0" w:color="auto"/>
              <w:right w:val="nil"/>
            </w:tcBorders>
            <w:hideMark/>
          </w:tcPr>
          <w:p w14:paraId="5F5A5536" w14:textId="77777777" w:rsidR="00DC758D" w:rsidRPr="000B20E8" w:rsidRDefault="00DC758D" w:rsidP="001A3BF7">
            <w:pPr>
              <w:jc w:val="center"/>
              <w:rPr>
                <w:color w:val="000000" w:themeColor="text1"/>
                <w:sz w:val="20"/>
                <w:szCs w:val="20"/>
              </w:rPr>
            </w:pPr>
            <w:r w:rsidRPr="000B20E8">
              <w:rPr>
                <w:color w:val="000000" w:themeColor="text1"/>
                <w:sz w:val="20"/>
                <w:szCs w:val="20"/>
              </w:rPr>
              <w:t>Outcome</w:t>
            </w:r>
          </w:p>
        </w:tc>
        <w:tc>
          <w:tcPr>
            <w:tcW w:w="650" w:type="dxa"/>
            <w:tcBorders>
              <w:top w:val="single" w:sz="4" w:space="0" w:color="auto"/>
              <w:left w:val="nil"/>
              <w:bottom w:val="single" w:sz="4" w:space="0" w:color="auto"/>
              <w:right w:val="nil"/>
            </w:tcBorders>
            <w:hideMark/>
          </w:tcPr>
          <w:p w14:paraId="2783D4C8" w14:textId="77777777" w:rsidR="00DC758D" w:rsidRPr="000B20E8" w:rsidRDefault="00DC758D" w:rsidP="001A3BF7">
            <w:pPr>
              <w:jc w:val="center"/>
              <w:rPr>
                <w:color w:val="000000" w:themeColor="text1"/>
                <w:sz w:val="20"/>
                <w:szCs w:val="20"/>
              </w:rPr>
            </w:pPr>
            <w:r w:rsidRPr="000B20E8">
              <w:rPr>
                <w:color w:val="000000" w:themeColor="text1"/>
                <w:sz w:val="20"/>
                <w:szCs w:val="20"/>
              </w:rPr>
              <w:t>Score</w:t>
            </w:r>
          </w:p>
        </w:tc>
        <w:tc>
          <w:tcPr>
            <w:tcW w:w="2036" w:type="dxa"/>
            <w:tcBorders>
              <w:top w:val="single" w:sz="4" w:space="0" w:color="auto"/>
              <w:left w:val="nil"/>
              <w:bottom w:val="single" w:sz="4" w:space="0" w:color="auto"/>
              <w:right w:val="nil"/>
            </w:tcBorders>
            <w:hideMark/>
          </w:tcPr>
          <w:p w14:paraId="0786C02C" w14:textId="77777777" w:rsidR="00DC758D" w:rsidRPr="000B20E8" w:rsidRDefault="00DC758D" w:rsidP="001A3BF7">
            <w:pPr>
              <w:jc w:val="center"/>
              <w:rPr>
                <w:color w:val="000000" w:themeColor="text1"/>
                <w:sz w:val="20"/>
                <w:szCs w:val="20"/>
              </w:rPr>
            </w:pPr>
            <w:r w:rsidRPr="000B20E8">
              <w:rPr>
                <w:color w:val="000000" w:themeColor="text1"/>
                <w:sz w:val="20"/>
                <w:szCs w:val="20"/>
              </w:rPr>
              <w:t>Study Quality</w:t>
            </w:r>
          </w:p>
        </w:tc>
      </w:tr>
      <w:tr w:rsidR="00DC758D" w:rsidRPr="000B20E8" w14:paraId="0ABE6BB7" w14:textId="77777777" w:rsidTr="00B37A07">
        <w:trPr>
          <w:trHeight w:val="675"/>
        </w:trPr>
        <w:tc>
          <w:tcPr>
            <w:tcW w:w="2051" w:type="dxa"/>
            <w:vMerge/>
            <w:tcBorders>
              <w:top w:val="nil"/>
              <w:left w:val="nil"/>
              <w:bottom w:val="single" w:sz="4" w:space="0" w:color="auto"/>
              <w:right w:val="nil"/>
            </w:tcBorders>
            <w:hideMark/>
          </w:tcPr>
          <w:p w14:paraId="70D8762B" w14:textId="77777777" w:rsidR="00DC758D" w:rsidRPr="000B20E8" w:rsidRDefault="00DC758D" w:rsidP="001A3BF7">
            <w:pPr>
              <w:jc w:val="center"/>
              <w:rPr>
                <w:color w:val="000000" w:themeColor="text1"/>
                <w:sz w:val="20"/>
                <w:szCs w:val="20"/>
              </w:rPr>
            </w:pPr>
          </w:p>
        </w:tc>
        <w:tc>
          <w:tcPr>
            <w:tcW w:w="1684" w:type="dxa"/>
            <w:tcBorders>
              <w:top w:val="single" w:sz="4" w:space="0" w:color="auto"/>
              <w:left w:val="nil"/>
              <w:bottom w:val="single" w:sz="4" w:space="0" w:color="auto"/>
              <w:right w:val="nil"/>
            </w:tcBorders>
            <w:hideMark/>
          </w:tcPr>
          <w:p w14:paraId="3B3A47A8" w14:textId="77777777" w:rsidR="00DC758D" w:rsidRPr="000B20E8" w:rsidRDefault="00DC758D" w:rsidP="001A3BF7">
            <w:pPr>
              <w:jc w:val="center"/>
              <w:rPr>
                <w:color w:val="000000" w:themeColor="text1"/>
                <w:sz w:val="20"/>
                <w:szCs w:val="20"/>
              </w:rPr>
            </w:pPr>
            <w:r w:rsidRPr="000B20E8">
              <w:rPr>
                <w:color w:val="000000" w:themeColor="text1"/>
                <w:sz w:val="20"/>
                <w:szCs w:val="20"/>
              </w:rPr>
              <w:t>Representativeness of exposed cohort</w:t>
            </w:r>
          </w:p>
        </w:tc>
        <w:tc>
          <w:tcPr>
            <w:tcW w:w="1344" w:type="dxa"/>
            <w:tcBorders>
              <w:top w:val="single" w:sz="4" w:space="0" w:color="auto"/>
              <w:left w:val="nil"/>
              <w:bottom w:val="single" w:sz="4" w:space="0" w:color="auto"/>
              <w:right w:val="nil"/>
            </w:tcBorders>
            <w:hideMark/>
          </w:tcPr>
          <w:p w14:paraId="45DBD16C" w14:textId="77777777" w:rsidR="00DC758D" w:rsidRPr="000B20E8" w:rsidRDefault="00DC758D" w:rsidP="001A3BF7">
            <w:pPr>
              <w:jc w:val="center"/>
              <w:rPr>
                <w:color w:val="000000" w:themeColor="text1"/>
                <w:sz w:val="20"/>
                <w:szCs w:val="20"/>
              </w:rPr>
            </w:pPr>
            <w:r w:rsidRPr="000B20E8">
              <w:rPr>
                <w:color w:val="000000" w:themeColor="text1"/>
                <w:sz w:val="20"/>
                <w:szCs w:val="20"/>
              </w:rPr>
              <w:t>Selection of non-exposed cohort</w:t>
            </w:r>
          </w:p>
        </w:tc>
        <w:tc>
          <w:tcPr>
            <w:tcW w:w="1540" w:type="dxa"/>
            <w:tcBorders>
              <w:top w:val="single" w:sz="4" w:space="0" w:color="auto"/>
              <w:left w:val="nil"/>
              <w:bottom w:val="single" w:sz="4" w:space="0" w:color="auto"/>
              <w:right w:val="nil"/>
            </w:tcBorders>
            <w:hideMark/>
          </w:tcPr>
          <w:p w14:paraId="1CFDEA76" w14:textId="77777777" w:rsidR="00DC758D" w:rsidRPr="000B20E8" w:rsidRDefault="00DC758D" w:rsidP="001A3BF7">
            <w:pPr>
              <w:jc w:val="center"/>
              <w:rPr>
                <w:color w:val="000000" w:themeColor="text1"/>
                <w:sz w:val="20"/>
                <w:szCs w:val="20"/>
              </w:rPr>
            </w:pPr>
            <w:r w:rsidRPr="000B20E8">
              <w:rPr>
                <w:color w:val="000000" w:themeColor="text1"/>
                <w:sz w:val="20"/>
                <w:szCs w:val="20"/>
              </w:rPr>
              <w:t>Ascertainment of exposure</w:t>
            </w:r>
          </w:p>
        </w:tc>
        <w:tc>
          <w:tcPr>
            <w:tcW w:w="1463" w:type="dxa"/>
            <w:tcBorders>
              <w:top w:val="single" w:sz="4" w:space="0" w:color="auto"/>
              <w:left w:val="nil"/>
              <w:bottom w:val="single" w:sz="4" w:space="0" w:color="auto"/>
              <w:right w:val="nil"/>
            </w:tcBorders>
            <w:hideMark/>
          </w:tcPr>
          <w:p w14:paraId="54187C9E" w14:textId="77777777" w:rsidR="00DC758D" w:rsidRPr="000B20E8" w:rsidRDefault="00DC758D" w:rsidP="001A3BF7">
            <w:pPr>
              <w:jc w:val="center"/>
              <w:rPr>
                <w:color w:val="000000" w:themeColor="text1"/>
                <w:sz w:val="20"/>
                <w:szCs w:val="20"/>
              </w:rPr>
            </w:pPr>
            <w:r w:rsidRPr="000B20E8">
              <w:rPr>
                <w:color w:val="000000" w:themeColor="text1"/>
                <w:sz w:val="20"/>
                <w:szCs w:val="20"/>
              </w:rPr>
              <w:t>Demonstration that outcome of interest was not present at the start of the study</w:t>
            </w:r>
          </w:p>
          <w:p w14:paraId="4A71ABBD" w14:textId="77777777" w:rsidR="00DC758D" w:rsidRPr="000B20E8" w:rsidRDefault="00DC758D" w:rsidP="001A3BF7">
            <w:pPr>
              <w:jc w:val="center"/>
              <w:rPr>
                <w:color w:val="000000" w:themeColor="text1"/>
                <w:sz w:val="20"/>
                <w:szCs w:val="20"/>
              </w:rPr>
            </w:pPr>
          </w:p>
        </w:tc>
        <w:tc>
          <w:tcPr>
            <w:tcW w:w="1458" w:type="dxa"/>
            <w:tcBorders>
              <w:top w:val="single" w:sz="4" w:space="0" w:color="auto"/>
              <w:left w:val="nil"/>
              <w:bottom w:val="single" w:sz="4" w:space="0" w:color="auto"/>
              <w:right w:val="nil"/>
            </w:tcBorders>
            <w:hideMark/>
          </w:tcPr>
          <w:p w14:paraId="05D6528C" w14:textId="77777777" w:rsidR="00DC758D" w:rsidRPr="000B20E8" w:rsidRDefault="00DC758D" w:rsidP="001A3BF7">
            <w:pPr>
              <w:jc w:val="center"/>
              <w:rPr>
                <w:color w:val="000000" w:themeColor="text1"/>
                <w:sz w:val="20"/>
                <w:szCs w:val="20"/>
              </w:rPr>
            </w:pPr>
            <w:r w:rsidRPr="000B20E8">
              <w:rPr>
                <w:color w:val="000000" w:themeColor="text1"/>
                <w:sz w:val="20"/>
                <w:szCs w:val="20"/>
              </w:rPr>
              <w:t>Confounding controlled</w:t>
            </w:r>
          </w:p>
        </w:tc>
        <w:tc>
          <w:tcPr>
            <w:tcW w:w="1341" w:type="dxa"/>
            <w:tcBorders>
              <w:top w:val="single" w:sz="4" w:space="0" w:color="auto"/>
              <w:left w:val="nil"/>
              <w:bottom w:val="single" w:sz="4" w:space="0" w:color="auto"/>
              <w:right w:val="nil"/>
            </w:tcBorders>
            <w:hideMark/>
          </w:tcPr>
          <w:p w14:paraId="0A297305" w14:textId="77777777" w:rsidR="00DC758D" w:rsidRPr="000B20E8" w:rsidRDefault="00DC758D" w:rsidP="001A3BF7">
            <w:pPr>
              <w:jc w:val="center"/>
              <w:rPr>
                <w:color w:val="000000" w:themeColor="text1"/>
                <w:sz w:val="20"/>
                <w:szCs w:val="20"/>
              </w:rPr>
            </w:pPr>
            <w:r w:rsidRPr="000B20E8">
              <w:rPr>
                <w:color w:val="000000" w:themeColor="text1"/>
                <w:sz w:val="20"/>
                <w:szCs w:val="20"/>
              </w:rPr>
              <w:t>Ascertainment of outcome</w:t>
            </w:r>
          </w:p>
        </w:tc>
        <w:tc>
          <w:tcPr>
            <w:tcW w:w="1322" w:type="dxa"/>
            <w:tcBorders>
              <w:top w:val="single" w:sz="4" w:space="0" w:color="auto"/>
              <w:left w:val="nil"/>
              <w:bottom w:val="single" w:sz="4" w:space="0" w:color="auto"/>
              <w:right w:val="nil"/>
            </w:tcBorders>
            <w:hideMark/>
          </w:tcPr>
          <w:p w14:paraId="732E3618" w14:textId="77777777" w:rsidR="00DC758D" w:rsidRPr="000B20E8" w:rsidRDefault="00DC758D" w:rsidP="001A3BF7">
            <w:pPr>
              <w:jc w:val="center"/>
              <w:rPr>
                <w:color w:val="000000" w:themeColor="text1"/>
                <w:sz w:val="20"/>
                <w:szCs w:val="20"/>
              </w:rPr>
            </w:pPr>
            <w:r w:rsidRPr="000B20E8">
              <w:rPr>
                <w:color w:val="000000" w:themeColor="text1"/>
                <w:sz w:val="20"/>
                <w:szCs w:val="20"/>
              </w:rPr>
              <w:t>Was follow up long enough for outcome to occur + adequacy of follow up cohorts</w:t>
            </w:r>
          </w:p>
        </w:tc>
        <w:tc>
          <w:tcPr>
            <w:tcW w:w="650" w:type="dxa"/>
            <w:tcBorders>
              <w:top w:val="single" w:sz="4" w:space="0" w:color="auto"/>
              <w:left w:val="nil"/>
              <w:bottom w:val="single" w:sz="4" w:space="0" w:color="auto"/>
              <w:right w:val="nil"/>
            </w:tcBorders>
            <w:hideMark/>
          </w:tcPr>
          <w:p w14:paraId="4EDE2829" w14:textId="77777777" w:rsidR="00DC758D" w:rsidRPr="000B20E8" w:rsidRDefault="00DC758D" w:rsidP="001A3BF7">
            <w:pPr>
              <w:jc w:val="center"/>
              <w:rPr>
                <w:color w:val="000000" w:themeColor="text1"/>
                <w:sz w:val="20"/>
                <w:szCs w:val="20"/>
              </w:rPr>
            </w:pPr>
            <w:r w:rsidRPr="000B20E8">
              <w:rPr>
                <w:color w:val="000000" w:themeColor="text1"/>
                <w:sz w:val="20"/>
                <w:szCs w:val="20"/>
              </w:rPr>
              <w:t>Total</w:t>
            </w:r>
          </w:p>
        </w:tc>
        <w:tc>
          <w:tcPr>
            <w:tcW w:w="2036" w:type="dxa"/>
            <w:tcBorders>
              <w:top w:val="single" w:sz="4" w:space="0" w:color="auto"/>
              <w:left w:val="nil"/>
              <w:bottom w:val="single" w:sz="4" w:space="0" w:color="auto"/>
              <w:right w:val="nil"/>
            </w:tcBorders>
            <w:hideMark/>
          </w:tcPr>
          <w:p w14:paraId="3BB786E2" w14:textId="77777777" w:rsidR="00DC758D" w:rsidRPr="000B20E8" w:rsidRDefault="00DC758D" w:rsidP="001A3BF7">
            <w:pPr>
              <w:jc w:val="center"/>
              <w:rPr>
                <w:color w:val="000000" w:themeColor="text1"/>
                <w:sz w:val="20"/>
                <w:szCs w:val="20"/>
              </w:rPr>
            </w:pPr>
            <w:r w:rsidRPr="000B20E8">
              <w:rPr>
                <w:color w:val="000000" w:themeColor="text1"/>
                <w:sz w:val="20"/>
                <w:szCs w:val="20"/>
              </w:rPr>
              <w:t>AHRQ rating (risk of bias)</w:t>
            </w:r>
          </w:p>
        </w:tc>
      </w:tr>
      <w:tr w:rsidR="00DC758D" w:rsidRPr="000B20E8" w14:paraId="45925DAD" w14:textId="77777777" w:rsidTr="001A3BF7">
        <w:trPr>
          <w:trHeight w:val="285"/>
        </w:trPr>
        <w:tc>
          <w:tcPr>
            <w:tcW w:w="14889" w:type="dxa"/>
            <w:gridSpan w:val="10"/>
            <w:tcBorders>
              <w:top w:val="single" w:sz="4" w:space="0" w:color="auto"/>
              <w:left w:val="nil"/>
              <w:bottom w:val="single" w:sz="4" w:space="0" w:color="auto"/>
              <w:right w:val="nil"/>
            </w:tcBorders>
            <w:hideMark/>
          </w:tcPr>
          <w:p w14:paraId="4636F644" w14:textId="77777777" w:rsidR="00DC758D" w:rsidRPr="000B20E8" w:rsidRDefault="00DC758D" w:rsidP="001A3BF7">
            <w:pPr>
              <w:rPr>
                <w:color w:val="000000" w:themeColor="text1"/>
                <w:sz w:val="20"/>
                <w:szCs w:val="20"/>
              </w:rPr>
            </w:pPr>
            <w:r w:rsidRPr="000B20E8">
              <w:rPr>
                <w:color w:val="000000" w:themeColor="text1"/>
                <w:sz w:val="20"/>
                <w:szCs w:val="20"/>
              </w:rPr>
              <w:t>Depression </w:t>
            </w:r>
          </w:p>
        </w:tc>
      </w:tr>
      <w:tr w:rsidR="00DC758D" w:rsidRPr="000B20E8" w14:paraId="3F63F6EA" w14:textId="77777777" w:rsidTr="00B37A07">
        <w:trPr>
          <w:trHeight w:val="285"/>
        </w:trPr>
        <w:tc>
          <w:tcPr>
            <w:tcW w:w="2051" w:type="dxa"/>
            <w:tcBorders>
              <w:top w:val="single" w:sz="4" w:space="0" w:color="auto"/>
              <w:left w:val="nil"/>
              <w:bottom w:val="nil"/>
              <w:right w:val="nil"/>
            </w:tcBorders>
            <w:vAlign w:val="center"/>
            <w:hideMark/>
          </w:tcPr>
          <w:p w14:paraId="1B20A0EC" w14:textId="77777777" w:rsidR="00DC758D" w:rsidRPr="000B20E8" w:rsidRDefault="00DC758D" w:rsidP="001A3BF7">
            <w:pPr>
              <w:rPr>
                <w:color w:val="000000" w:themeColor="text1"/>
                <w:sz w:val="20"/>
                <w:szCs w:val="20"/>
              </w:rPr>
            </w:pPr>
            <w:r w:rsidRPr="000B20E8">
              <w:rPr>
                <w:color w:val="000000" w:themeColor="text1"/>
                <w:sz w:val="20"/>
                <w:szCs w:val="20"/>
              </w:rPr>
              <w:t>Dintica et al., 2023 </w:t>
            </w:r>
          </w:p>
        </w:tc>
        <w:tc>
          <w:tcPr>
            <w:tcW w:w="1684" w:type="dxa"/>
            <w:tcBorders>
              <w:top w:val="single" w:sz="4" w:space="0" w:color="auto"/>
              <w:left w:val="nil"/>
              <w:bottom w:val="nil"/>
              <w:right w:val="nil"/>
            </w:tcBorders>
            <w:vAlign w:val="center"/>
            <w:hideMark/>
          </w:tcPr>
          <w:p w14:paraId="4DCA46D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single" w:sz="4" w:space="0" w:color="auto"/>
              <w:left w:val="nil"/>
              <w:bottom w:val="nil"/>
              <w:right w:val="nil"/>
            </w:tcBorders>
            <w:vAlign w:val="center"/>
            <w:hideMark/>
          </w:tcPr>
          <w:p w14:paraId="640D70E9" w14:textId="77777777" w:rsidR="00DC758D" w:rsidRPr="000B20E8" w:rsidRDefault="00DC758D" w:rsidP="001A3BF7">
            <w:pPr>
              <w:jc w:val="center"/>
              <w:rPr>
                <w:color w:val="000000" w:themeColor="text1"/>
                <w:sz w:val="20"/>
                <w:szCs w:val="20"/>
              </w:rPr>
            </w:pPr>
            <w:r w:rsidRPr="000B20E8">
              <w:rPr>
                <w:color w:val="000000" w:themeColor="text1"/>
                <w:sz w:val="20"/>
                <w:szCs w:val="20"/>
              </w:rPr>
              <w:t>N/A</w:t>
            </w:r>
          </w:p>
        </w:tc>
        <w:tc>
          <w:tcPr>
            <w:tcW w:w="1540" w:type="dxa"/>
            <w:tcBorders>
              <w:top w:val="single" w:sz="4" w:space="0" w:color="auto"/>
              <w:left w:val="nil"/>
              <w:bottom w:val="nil"/>
              <w:right w:val="nil"/>
            </w:tcBorders>
            <w:vAlign w:val="center"/>
            <w:hideMark/>
          </w:tcPr>
          <w:p w14:paraId="72B198A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23AEC42"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3" w:type="dxa"/>
            <w:tcBorders>
              <w:top w:val="single" w:sz="4" w:space="0" w:color="auto"/>
              <w:left w:val="nil"/>
              <w:bottom w:val="nil"/>
              <w:right w:val="nil"/>
            </w:tcBorders>
            <w:vAlign w:val="center"/>
            <w:hideMark/>
          </w:tcPr>
          <w:p w14:paraId="49865780"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58" w:type="dxa"/>
            <w:tcBorders>
              <w:top w:val="single" w:sz="4" w:space="0" w:color="auto"/>
              <w:left w:val="nil"/>
              <w:bottom w:val="nil"/>
              <w:right w:val="nil"/>
            </w:tcBorders>
            <w:vAlign w:val="center"/>
            <w:hideMark/>
          </w:tcPr>
          <w:p w14:paraId="41D793D4"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single" w:sz="4" w:space="0" w:color="auto"/>
              <w:left w:val="nil"/>
              <w:bottom w:val="nil"/>
              <w:right w:val="nil"/>
            </w:tcBorders>
            <w:vAlign w:val="center"/>
            <w:hideMark/>
          </w:tcPr>
          <w:p w14:paraId="064F0D0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single" w:sz="4" w:space="0" w:color="auto"/>
              <w:left w:val="nil"/>
              <w:bottom w:val="nil"/>
              <w:right w:val="nil"/>
            </w:tcBorders>
            <w:vAlign w:val="center"/>
            <w:hideMark/>
          </w:tcPr>
          <w:p w14:paraId="21B467D1"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single" w:sz="4" w:space="0" w:color="auto"/>
              <w:left w:val="nil"/>
              <w:bottom w:val="nil"/>
              <w:right w:val="nil"/>
            </w:tcBorders>
            <w:vAlign w:val="center"/>
            <w:hideMark/>
          </w:tcPr>
          <w:p w14:paraId="20FF8A54"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36" w:type="dxa"/>
            <w:tcBorders>
              <w:top w:val="single" w:sz="4" w:space="0" w:color="auto"/>
              <w:left w:val="nil"/>
              <w:bottom w:val="nil"/>
              <w:right w:val="nil"/>
            </w:tcBorders>
            <w:vAlign w:val="center"/>
            <w:hideMark/>
          </w:tcPr>
          <w:p w14:paraId="066A8459"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5EBC1F53" w14:textId="77777777" w:rsidTr="00B37A07">
        <w:trPr>
          <w:trHeight w:val="285"/>
        </w:trPr>
        <w:tc>
          <w:tcPr>
            <w:tcW w:w="2051" w:type="dxa"/>
            <w:tcBorders>
              <w:top w:val="nil"/>
              <w:left w:val="nil"/>
              <w:bottom w:val="nil"/>
              <w:right w:val="nil"/>
            </w:tcBorders>
            <w:vAlign w:val="center"/>
            <w:hideMark/>
          </w:tcPr>
          <w:p w14:paraId="79044BC4" w14:textId="77777777" w:rsidR="00DC758D" w:rsidRPr="000B20E8" w:rsidRDefault="00DC758D" w:rsidP="001A3BF7">
            <w:pPr>
              <w:rPr>
                <w:color w:val="000000" w:themeColor="text1"/>
                <w:sz w:val="20"/>
                <w:szCs w:val="20"/>
              </w:rPr>
            </w:pPr>
            <w:r w:rsidRPr="000B20E8">
              <w:rPr>
                <w:color w:val="000000" w:themeColor="text1"/>
                <w:sz w:val="20"/>
                <w:szCs w:val="20"/>
              </w:rPr>
              <w:t>Simons et al., 2023 </w:t>
            </w:r>
          </w:p>
        </w:tc>
        <w:tc>
          <w:tcPr>
            <w:tcW w:w="1684" w:type="dxa"/>
            <w:tcBorders>
              <w:top w:val="nil"/>
              <w:left w:val="nil"/>
              <w:bottom w:val="nil"/>
              <w:right w:val="nil"/>
            </w:tcBorders>
            <w:vAlign w:val="center"/>
            <w:hideMark/>
          </w:tcPr>
          <w:p w14:paraId="34DB9976"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nil"/>
              <w:left w:val="nil"/>
              <w:bottom w:val="nil"/>
              <w:right w:val="nil"/>
            </w:tcBorders>
            <w:vAlign w:val="center"/>
            <w:hideMark/>
          </w:tcPr>
          <w:p w14:paraId="679B1610" w14:textId="77777777" w:rsidR="00DC758D" w:rsidRPr="000B20E8" w:rsidRDefault="00DC758D" w:rsidP="001A3BF7">
            <w:pPr>
              <w:jc w:val="center"/>
              <w:rPr>
                <w:color w:val="000000" w:themeColor="text1"/>
                <w:sz w:val="20"/>
                <w:szCs w:val="20"/>
              </w:rPr>
            </w:pPr>
            <w:r w:rsidRPr="000B20E8">
              <w:rPr>
                <w:color w:val="000000" w:themeColor="text1"/>
                <w:sz w:val="20"/>
                <w:szCs w:val="20"/>
              </w:rPr>
              <w:t>N/A</w:t>
            </w:r>
          </w:p>
        </w:tc>
        <w:tc>
          <w:tcPr>
            <w:tcW w:w="1540" w:type="dxa"/>
            <w:tcBorders>
              <w:top w:val="nil"/>
              <w:left w:val="nil"/>
              <w:bottom w:val="nil"/>
              <w:right w:val="nil"/>
            </w:tcBorders>
            <w:vAlign w:val="center"/>
            <w:hideMark/>
          </w:tcPr>
          <w:p w14:paraId="43AA479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768A5023"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3" w:type="dxa"/>
            <w:tcBorders>
              <w:top w:val="nil"/>
              <w:left w:val="nil"/>
              <w:bottom w:val="nil"/>
              <w:right w:val="nil"/>
            </w:tcBorders>
            <w:vAlign w:val="center"/>
            <w:hideMark/>
          </w:tcPr>
          <w:p w14:paraId="33314374" w14:textId="77777777" w:rsidR="00DC758D" w:rsidRPr="000B20E8" w:rsidRDefault="00DC758D" w:rsidP="001A3BF7">
            <w:pPr>
              <w:jc w:val="center"/>
              <w:rPr>
                <w:color w:val="000000" w:themeColor="text1"/>
                <w:sz w:val="20"/>
                <w:szCs w:val="20"/>
              </w:rPr>
            </w:pPr>
            <w:r w:rsidRPr="000B20E8">
              <w:rPr>
                <w:color w:val="000000" w:themeColor="text1"/>
                <w:sz w:val="20"/>
                <w:szCs w:val="20"/>
              </w:rPr>
              <w:t>0</w:t>
            </w:r>
          </w:p>
        </w:tc>
        <w:tc>
          <w:tcPr>
            <w:tcW w:w="1458" w:type="dxa"/>
            <w:tcBorders>
              <w:top w:val="nil"/>
              <w:left w:val="nil"/>
              <w:bottom w:val="nil"/>
              <w:right w:val="nil"/>
            </w:tcBorders>
            <w:vAlign w:val="center"/>
            <w:hideMark/>
          </w:tcPr>
          <w:p w14:paraId="03F592D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nil"/>
              <w:left w:val="nil"/>
              <w:bottom w:val="nil"/>
              <w:right w:val="nil"/>
            </w:tcBorders>
            <w:vAlign w:val="center"/>
            <w:hideMark/>
          </w:tcPr>
          <w:p w14:paraId="7F0EB91C"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nil"/>
              <w:left w:val="nil"/>
              <w:bottom w:val="nil"/>
              <w:right w:val="nil"/>
            </w:tcBorders>
            <w:vAlign w:val="center"/>
            <w:hideMark/>
          </w:tcPr>
          <w:p w14:paraId="72E06F2A"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nil"/>
              <w:left w:val="nil"/>
              <w:bottom w:val="nil"/>
              <w:right w:val="nil"/>
            </w:tcBorders>
            <w:vAlign w:val="center"/>
            <w:hideMark/>
          </w:tcPr>
          <w:p w14:paraId="2715922C" w14:textId="77777777" w:rsidR="00DC758D" w:rsidRPr="000B20E8" w:rsidRDefault="00DC758D" w:rsidP="001A3BF7">
            <w:pPr>
              <w:jc w:val="center"/>
              <w:rPr>
                <w:color w:val="000000" w:themeColor="text1"/>
                <w:sz w:val="20"/>
                <w:szCs w:val="20"/>
              </w:rPr>
            </w:pPr>
            <w:r w:rsidRPr="000B20E8">
              <w:rPr>
                <w:color w:val="000000" w:themeColor="text1"/>
                <w:sz w:val="20"/>
                <w:szCs w:val="20"/>
              </w:rPr>
              <w:t>8</w:t>
            </w:r>
          </w:p>
        </w:tc>
        <w:tc>
          <w:tcPr>
            <w:tcW w:w="2036" w:type="dxa"/>
            <w:tcBorders>
              <w:top w:val="nil"/>
              <w:left w:val="nil"/>
              <w:bottom w:val="nil"/>
              <w:right w:val="nil"/>
            </w:tcBorders>
            <w:vAlign w:val="center"/>
            <w:hideMark/>
          </w:tcPr>
          <w:p w14:paraId="01957BD4"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3B9EC4A6" w14:textId="77777777" w:rsidTr="00B37A07">
        <w:trPr>
          <w:trHeight w:val="285"/>
        </w:trPr>
        <w:tc>
          <w:tcPr>
            <w:tcW w:w="2051" w:type="dxa"/>
            <w:tcBorders>
              <w:top w:val="nil"/>
              <w:left w:val="nil"/>
              <w:bottom w:val="single" w:sz="4" w:space="0" w:color="auto"/>
              <w:right w:val="nil"/>
            </w:tcBorders>
            <w:vAlign w:val="center"/>
            <w:hideMark/>
          </w:tcPr>
          <w:p w14:paraId="720A8C8A" w14:textId="77777777" w:rsidR="00DC758D" w:rsidRPr="000B20E8" w:rsidRDefault="00DC758D" w:rsidP="001A3BF7">
            <w:pPr>
              <w:rPr>
                <w:color w:val="000000" w:themeColor="text1"/>
                <w:sz w:val="20"/>
                <w:szCs w:val="20"/>
              </w:rPr>
            </w:pPr>
            <w:r w:rsidRPr="000B20E8">
              <w:rPr>
                <w:color w:val="000000" w:themeColor="text1"/>
                <w:sz w:val="20"/>
                <w:szCs w:val="20"/>
              </w:rPr>
              <w:t>Wrigglesworth et al., 2022 </w:t>
            </w:r>
          </w:p>
        </w:tc>
        <w:tc>
          <w:tcPr>
            <w:tcW w:w="1684" w:type="dxa"/>
            <w:tcBorders>
              <w:top w:val="nil"/>
              <w:left w:val="nil"/>
              <w:bottom w:val="single" w:sz="4" w:space="0" w:color="auto"/>
              <w:right w:val="nil"/>
            </w:tcBorders>
            <w:vAlign w:val="center"/>
            <w:hideMark/>
          </w:tcPr>
          <w:p w14:paraId="19BE8A3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nil"/>
              <w:left w:val="nil"/>
              <w:bottom w:val="single" w:sz="4" w:space="0" w:color="auto"/>
              <w:right w:val="nil"/>
            </w:tcBorders>
            <w:vAlign w:val="center"/>
            <w:hideMark/>
          </w:tcPr>
          <w:p w14:paraId="3DC81740" w14:textId="77777777" w:rsidR="00DC758D" w:rsidRPr="000B20E8" w:rsidRDefault="00DC758D" w:rsidP="001A3BF7">
            <w:pPr>
              <w:jc w:val="center"/>
              <w:rPr>
                <w:color w:val="000000" w:themeColor="text1"/>
                <w:sz w:val="20"/>
                <w:szCs w:val="20"/>
              </w:rPr>
            </w:pPr>
            <w:r w:rsidRPr="000B20E8">
              <w:rPr>
                <w:color w:val="000000" w:themeColor="text1"/>
                <w:sz w:val="20"/>
                <w:szCs w:val="20"/>
              </w:rPr>
              <w:t>N/A</w:t>
            </w:r>
          </w:p>
        </w:tc>
        <w:tc>
          <w:tcPr>
            <w:tcW w:w="1540" w:type="dxa"/>
            <w:tcBorders>
              <w:top w:val="nil"/>
              <w:left w:val="nil"/>
              <w:bottom w:val="single" w:sz="4" w:space="0" w:color="auto"/>
              <w:right w:val="nil"/>
            </w:tcBorders>
            <w:vAlign w:val="center"/>
            <w:hideMark/>
          </w:tcPr>
          <w:p w14:paraId="4030B47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p w14:paraId="2788E8C4" w14:textId="77777777" w:rsidR="00DC758D" w:rsidRPr="000B20E8" w:rsidRDefault="00DC758D" w:rsidP="001A3BF7">
            <w:pPr>
              <w:jc w:val="center"/>
              <w:rPr>
                <w:color w:val="000000" w:themeColor="text1"/>
                <w:sz w:val="20"/>
                <w:szCs w:val="20"/>
              </w:rPr>
            </w:pPr>
            <w:r w:rsidRPr="000B20E8">
              <w:rPr>
                <w:color w:val="000000" w:themeColor="text1"/>
                <w:sz w:val="20"/>
                <w:szCs w:val="20"/>
              </w:rPr>
              <w:t>(Symptoms)</w:t>
            </w:r>
          </w:p>
        </w:tc>
        <w:tc>
          <w:tcPr>
            <w:tcW w:w="1463" w:type="dxa"/>
            <w:tcBorders>
              <w:top w:val="nil"/>
              <w:left w:val="nil"/>
              <w:bottom w:val="single" w:sz="4" w:space="0" w:color="auto"/>
              <w:right w:val="nil"/>
            </w:tcBorders>
            <w:vAlign w:val="center"/>
            <w:hideMark/>
          </w:tcPr>
          <w:p w14:paraId="4A567A60"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58" w:type="dxa"/>
            <w:tcBorders>
              <w:top w:val="nil"/>
              <w:left w:val="nil"/>
              <w:bottom w:val="single" w:sz="4" w:space="0" w:color="auto"/>
              <w:right w:val="nil"/>
            </w:tcBorders>
            <w:vAlign w:val="center"/>
            <w:hideMark/>
          </w:tcPr>
          <w:p w14:paraId="72A1802D"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nil"/>
              <w:left w:val="nil"/>
              <w:bottom w:val="single" w:sz="4" w:space="0" w:color="auto"/>
              <w:right w:val="nil"/>
            </w:tcBorders>
            <w:vAlign w:val="center"/>
            <w:hideMark/>
          </w:tcPr>
          <w:p w14:paraId="38BF2D3E"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nil"/>
              <w:left w:val="nil"/>
              <w:bottom w:val="single" w:sz="4" w:space="0" w:color="auto"/>
              <w:right w:val="nil"/>
            </w:tcBorders>
            <w:vAlign w:val="center"/>
            <w:hideMark/>
          </w:tcPr>
          <w:p w14:paraId="193776C5" w14:textId="77777777" w:rsidR="00DC758D" w:rsidRPr="000B20E8" w:rsidRDefault="00DC758D" w:rsidP="001A3BF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nil"/>
              <w:left w:val="nil"/>
              <w:bottom w:val="single" w:sz="4" w:space="0" w:color="auto"/>
              <w:right w:val="nil"/>
            </w:tcBorders>
            <w:vAlign w:val="center"/>
            <w:hideMark/>
          </w:tcPr>
          <w:p w14:paraId="7FD435D6" w14:textId="77777777" w:rsidR="00DC758D" w:rsidRPr="000B20E8" w:rsidRDefault="00DC758D" w:rsidP="001A3BF7">
            <w:pPr>
              <w:jc w:val="center"/>
              <w:rPr>
                <w:color w:val="000000" w:themeColor="text1"/>
                <w:sz w:val="20"/>
                <w:szCs w:val="20"/>
              </w:rPr>
            </w:pPr>
            <w:r w:rsidRPr="000B20E8">
              <w:rPr>
                <w:color w:val="000000" w:themeColor="text1"/>
                <w:sz w:val="20"/>
                <w:szCs w:val="20"/>
              </w:rPr>
              <w:t>9</w:t>
            </w:r>
          </w:p>
        </w:tc>
        <w:tc>
          <w:tcPr>
            <w:tcW w:w="2036" w:type="dxa"/>
            <w:tcBorders>
              <w:top w:val="nil"/>
              <w:left w:val="nil"/>
              <w:bottom w:val="single" w:sz="4" w:space="0" w:color="auto"/>
              <w:right w:val="nil"/>
            </w:tcBorders>
            <w:vAlign w:val="center"/>
            <w:hideMark/>
          </w:tcPr>
          <w:p w14:paraId="0B223D85" w14:textId="77777777" w:rsidR="00DC758D" w:rsidRPr="000B20E8" w:rsidRDefault="00DC758D" w:rsidP="001A3BF7">
            <w:pPr>
              <w:rPr>
                <w:color w:val="000000" w:themeColor="text1"/>
                <w:sz w:val="20"/>
                <w:szCs w:val="20"/>
              </w:rPr>
            </w:pPr>
            <w:r w:rsidRPr="000B20E8">
              <w:rPr>
                <w:color w:val="000000" w:themeColor="text1"/>
                <w:sz w:val="20"/>
                <w:szCs w:val="20"/>
              </w:rPr>
              <w:t>Good (Low) </w:t>
            </w:r>
          </w:p>
        </w:tc>
      </w:tr>
      <w:tr w:rsidR="00DC758D" w:rsidRPr="000B20E8" w14:paraId="5320BA3A" w14:textId="77777777" w:rsidTr="00B37A07">
        <w:trPr>
          <w:trHeight w:val="285"/>
        </w:trPr>
        <w:tc>
          <w:tcPr>
            <w:tcW w:w="14889" w:type="dxa"/>
            <w:gridSpan w:val="10"/>
            <w:tcBorders>
              <w:top w:val="single" w:sz="4" w:space="0" w:color="auto"/>
              <w:left w:val="nil"/>
              <w:bottom w:val="single" w:sz="4" w:space="0" w:color="auto"/>
              <w:right w:val="nil"/>
            </w:tcBorders>
            <w:hideMark/>
          </w:tcPr>
          <w:p w14:paraId="54EAEA06" w14:textId="66FBD72A" w:rsidR="00DC758D" w:rsidRPr="000B20E8" w:rsidRDefault="00B37A07" w:rsidP="001A3BF7">
            <w:pPr>
              <w:rPr>
                <w:color w:val="000000" w:themeColor="text1"/>
                <w:sz w:val="20"/>
                <w:szCs w:val="20"/>
              </w:rPr>
            </w:pPr>
            <w:r>
              <w:rPr>
                <w:color w:val="000000" w:themeColor="text1"/>
                <w:sz w:val="20"/>
                <w:szCs w:val="20"/>
              </w:rPr>
              <w:t>Social isolation</w:t>
            </w:r>
          </w:p>
        </w:tc>
      </w:tr>
      <w:tr w:rsidR="00B37A07" w:rsidRPr="000B20E8" w14:paraId="4CBEADBA" w14:textId="77777777" w:rsidTr="00B37A07">
        <w:trPr>
          <w:trHeight w:val="507"/>
        </w:trPr>
        <w:tc>
          <w:tcPr>
            <w:tcW w:w="2051" w:type="dxa"/>
            <w:tcBorders>
              <w:top w:val="single" w:sz="4" w:space="0" w:color="auto"/>
              <w:left w:val="nil"/>
              <w:bottom w:val="single" w:sz="4" w:space="0" w:color="auto"/>
              <w:right w:val="nil"/>
            </w:tcBorders>
            <w:vAlign w:val="center"/>
          </w:tcPr>
          <w:p w14:paraId="20570912" w14:textId="3D807CF5" w:rsidR="00B37A07" w:rsidRDefault="00B37A07" w:rsidP="00B37A07">
            <w:pPr>
              <w:rPr>
                <w:color w:val="000000" w:themeColor="text1"/>
                <w:sz w:val="20"/>
                <w:szCs w:val="20"/>
              </w:rPr>
            </w:pPr>
            <w:r w:rsidRPr="000B20E8">
              <w:rPr>
                <w:color w:val="000000" w:themeColor="text1"/>
                <w:sz w:val="20"/>
                <w:szCs w:val="20"/>
              </w:rPr>
              <w:t>Lay-Yee et al., 2023 </w:t>
            </w:r>
          </w:p>
        </w:tc>
        <w:tc>
          <w:tcPr>
            <w:tcW w:w="1684" w:type="dxa"/>
            <w:tcBorders>
              <w:top w:val="single" w:sz="4" w:space="0" w:color="auto"/>
              <w:left w:val="nil"/>
              <w:bottom w:val="single" w:sz="4" w:space="0" w:color="auto"/>
              <w:right w:val="nil"/>
            </w:tcBorders>
            <w:vAlign w:val="center"/>
          </w:tcPr>
          <w:p w14:paraId="4603C8D6" w14:textId="0546986D" w:rsidR="00B37A07"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single" w:sz="4" w:space="0" w:color="auto"/>
              <w:left w:val="nil"/>
              <w:bottom w:val="single" w:sz="4" w:space="0" w:color="auto"/>
              <w:right w:val="nil"/>
            </w:tcBorders>
            <w:vAlign w:val="center"/>
          </w:tcPr>
          <w:p w14:paraId="1A3C96A8" w14:textId="005243C6" w:rsidR="00B37A07" w:rsidRDefault="00B37A07" w:rsidP="00B37A07">
            <w:pPr>
              <w:jc w:val="center"/>
              <w:rPr>
                <w:color w:val="000000" w:themeColor="text1"/>
                <w:sz w:val="20"/>
                <w:szCs w:val="20"/>
              </w:rPr>
            </w:pPr>
            <w:r w:rsidRPr="000B20E8">
              <w:rPr>
                <w:color w:val="000000" w:themeColor="text1"/>
                <w:sz w:val="20"/>
                <w:szCs w:val="20"/>
              </w:rPr>
              <w:t>N/A</w:t>
            </w:r>
          </w:p>
        </w:tc>
        <w:tc>
          <w:tcPr>
            <w:tcW w:w="1540" w:type="dxa"/>
            <w:tcBorders>
              <w:top w:val="single" w:sz="4" w:space="0" w:color="auto"/>
              <w:left w:val="nil"/>
              <w:bottom w:val="single" w:sz="4" w:space="0" w:color="auto"/>
              <w:right w:val="nil"/>
            </w:tcBorders>
            <w:vAlign w:val="center"/>
          </w:tcPr>
          <w:p w14:paraId="216C6780" w14:textId="6EFEC2EA" w:rsidR="00B37A07"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3" w:type="dxa"/>
            <w:tcBorders>
              <w:top w:val="single" w:sz="4" w:space="0" w:color="auto"/>
              <w:left w:val="nil"/>
              <w:bottom w:val="single" w:sz="4" w:space="0" w:color="auto"/>
              <w:right w:val="nil"/>
            </w:tcBorders>
            <w:vAlign w:val="center"/>
          </w:tcPr>
          <w:p w14:paraId="56CB6361" w14:textId="3E888FDC" w:rsidR="00B37A07" w:rsidRDefault="00B37A07" w:rsidP="00B37A07">
            <w:pPr>
              <w:jc w:val="center"/>
              <w:rPr>
                <w:color w:val="000000" w:themeColor="text1"/>
                <w:sz w:val="20"/>
                <w:szCs w:val="20"/>
              </w:rPr>
            </w:pPr>
            <w:r w:rsidRPr="000B20E8">
              <w:rPr>
                <w:color w:val="000000" w:themeColor="text1"/>
                <w:sz w:val="20"/>
                <w:szCs w:val="20"/>
              </w:rPr>
              <w:t>0</w:t>
            </w:r>
          </w:p>
        </w:tc>
        <w:tc>
          <w:tcPr>
            <w:tcW w:w="1458" w:type="dxa"/>
            <w:tcBorders>
              <w:top w:val="single" w:sz="4" w:space="0" w:color="auto"/>
              <w:left w:val="nil"/>
              <w:bottom w:val="single" w:sz="4" w:space="0" w:color="auto"/>
              <w:right w:val="nil"/>
            </w:tcBorders>
            <w:vAlign w:val="center"/>
          </w:tcPr>
          <w:p w14:paraId="53B05DD3" w14:textId="1803AE96" w:rsidR="00B37A07"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single" w:sz="4" w:space="0" w:color="auto"/>
              <w:left w:val="nil"/>
              <w:bottom w:val="single" w:sz="4" w:space="0" w:color="auto"/>
              <w:right w:val="nil"/>
            </w:tcBorders>
            <w:vAlign w:val="center"/>
          </w:tcPr>
          <w:p w14:paraId="300C3C79" w14:textId="604D64CA" w:rsidR="00B37A07"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single" w:sz="4" w:space="0" w:color="auto"/>
              <w:left w:val="nil"/>
              <w:bottom w:val="single" w:sz="4" w:space="0" w:color="auto"/>
              <w:right w:val="nil"/>
            </w:tcBorders>
            <w:vAlign w:val="center"/>
          </w:tcPr>
          <w:p w14:paraId="6078B91C" w14:textId="14209159" w:rsidR="00B37A07"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single" w:sz="4" w:space="0" w:color="auto"/>
              <w:left w:val="nil"/>
              <w:bottom w:val="single" w:sz="4" w:space="0" w:color="auto"/>
              <w:right w:val="nil"/>
            </w:tcBorders>
            <w:vAlign w:val="center"/>
          </w:tcPr>
          <w:p w14:paraId="12624822" w14:textId="4074AF64" w:rsidR="00B37A07" w:rsidRDefault="00B37A07" w:rsidP="00B37A07">
            <w:pPr>
              <w:jc w:val="center"/>
              <w:rPr>
                <w:color w:val="000000" w:themeColor="text1"/>
                <w:sz w:val="20"/>
                <w:szCs w:val="20"/>
              </w:rPr>
            </w:pPr>
            <w:r w:rsidRPr="000B20E8">
              <w:rPr>
                <w:color w:val="000000" w:themeColor="text1"/>
                <w:sz w:val="20"/>
                <w:szCs w:val="20"/>
              </w:rPr>
              <w:t>7</w:t>
            </w:r>
          </w:p>
        </w:tc>
        <w:tc>
          <w:tcPr>
            <w:tcW w:w="2036" w:type="dxa"/>
            <w:tcBorders>
              <w:top w:val="single" w:sz="4" w:space="0" w:color="auto"/>
              <w:left w:val="nil"/>
              <w:bottom w:val="single" w:sz="4" w:space="0" w:color="auto"/>
              <w:right w:val="nil"/>
            </w:tcBorders>
            <w:vAlign w:val="center"/>
          </w:tcPr>
          <w:p w14:paraId="369D547A" w14:textId="4E06A8CB" w:rsidR="00B37A07" w:rsidRDefault="00B37A07" w:rsidP="00B37A07">
            <w:pPr>
              <w:rPr>
                <w:color w:val="000000" w:themeColor="text1"/>
                <w:sz w:val="20"/>
                <w:szCs w:val="20"/>
              </w:rPr>
            </w:pPr>
            <w:r w:rsidRPr="000B20E8">
              <w:rPr>
                <w:color w:val="000000" w:themeColor="text1"/>
                <w:sz w:val="20"/>
                <w:szCs w:val="20"/>
              </w:rPr>
              <w:t>Good (Low)</w:t>
            </w:r>
          </w:p>
        </w:tc>
      </w:tr>
      <w:tr w:rsidR="00B37A07" w:rsidRPr="000B20E8" w14:paraId="1E262161" w14:textId="77777777" w:rsidTr="00B37A07">
        <w:trPr>
          <w:trHeight w:val="285"/>
        </w:trPr>
        <w:tc>
          <w:tcPr>
            <w:tcW w:w="14889" w:type="dxa"/>
            <w:gridSpan w:val="10"/>
            <w:tcBorders>
              <w:top w:val="single" w:sz="4" w:space="0" w:color="auto"/>
              <w:left w:val="nil"/>
              <w:bottom w:val="single" w:sz="4" w:space="0" w:color="auto"/>
              <w:right w:val="nil"/>
            </w:tcBorders>
          </w:tcPr>
          <w:p w14:paraId="77E16D2C" w14:textId="3619C607" w:rsidR="00B37A07" w:rsidRPr="000B20E8" w:rsidRDefault="00B37A07" w:rsidP="00B37A07">
            <w:pPr>
              <w:rPr>
                <w:color w:val="000000" w:themeColor="text1"/>
                <w:sz w:val="20"/>
                <w:szCs w:val="20"/>
              </w:rPr>
            </w:pPr>
            <w:r>
              <w:rPr>
                <w:color w:val="000000" w:themeColor="text1"/>
                <w:sz w:val="20"/>
                <w:szCs w:val="20"/>
              </w:rPr>
              <w:t xml:space="preserve">Loneliness </w:t>
            </w:r>
          </w:p>
        </w:tc>
      </w:tr>
      <w:tr w:rsidR="00B37A07" w:rsidRPr="000B20E8" w14:paraId="10F3FB15" w14:textId="77777777" w:rsidTr="00B37A07">
        <w:trPr>
          <w:trHeight w:val="541"/>
        </w:trPr>
        <w:tc>
          <w:tcPr>
            <w:tcW w:w="2051" w:type="dxa"/>
            <w:tcBorders>
              <w:top w:val="single" w:sz="4" w:space="0" w:color="auto"/>
              <w:left w:val="nil"/>
              <w:bottom w:val="nil"/>
              <w:right w:val="nil"/>
            </w:tcBorders>
            <w:vAlign w:val="center"/>
            <w:hideMark/>
          </w:tcPr>
          <w:p w14:paraId="299518F1" w14:textId="77777777" w:rsidR="00B37A07" w:rsidRPr="000B20E8" w:rsidRDefault="00B37A07" w:rsidP="00B37A07">
            <w:pPr>
              <w:rPr>
                <w:color w:val="000000" w:themeColor="text1"/>
                <w:sz w:val="20"/>
                <w:szCs w:val="20"/>
              </w:rPr>
            </w:pPr>
            <w:r w:rsidRPr="000B20E8">
              <w:rPr>
                <w:color w:val="000000" w:themeColor="text1"/>
                <w:sz w:val="20"/>
                <w:szCs w:val="20"/>
              </w:rPr>
              <w:t>Lay-Yee et al., 2023 </w:t>
            </w:r>
          </w:p>
        </w:tc>
        <w:tc>
          <w:tcPr>
            <w:tcW w:w="1684" w:type="dxa"/>
            <w:tcBorders>
              <w:top w:val="single" w:sz="4" w:space="0" w:color="auto"/>
              <w:left w:val="nil"/>
              <w:bottom w:val="nil"/>
              <w:right w:val="nil"/>
            </w:tcBorders>
            <w:vAlign w:val="center"/>
            <w:hideMark/>
          </w:tcPr>
          <w:p w14:paraId="57EA8F2B"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single" w:sz="4" w:space="0" w:color="auto"/>
              <w:left w:val="nil"/>
              <w:bottom w:val="nil"/>
              <w:right w:val="nil"/>
            </w:tcBorders>
            <w:vAlign w:val="center"/>
            <w:hideMark/>
          </w:tcPr>
          <w:p w14:paraId="5C83589C" w14:textId="77777777" w:rsidR="00B37A07" w:rsidRPr="000B20E8" w:rsidRDefault="00B37A07" w:rsidP="00B37A07">
            <w:pPr>
              <w:jc w:val="center"/>
              <w:rPr>
                <w:color w:val="000000" w:themeColor="text1"/>
                <w:sz w:val="20"/>
                <w:szCs w:val="20"/>
              </w:rPr>
            </w:pPr>
            <w:r w:rsidRPr="000B20E8">
              <w:rPr>
                <w:color w:val="000000" w:themeColor="text1"/>
                <w:sz w:val="20"/>
                <w:szCs w:val="20"/>
              </w:rPr>
              <w:t>N/A</w:t>
            </w:r>
          </w:p>
        </w:tc>
        <w:tc>
          <w:tcPr>
            <w:tcW w:w="1540" w:type="dxa"/>
            <w:tcBorders>
              <w:top w:val="single" w:sz="4" w:space="0" w:color="auto"/>
              <w:left w:val="nil"/>
              <w:bottom w:val="nil"/>
              <w:right w:val="nil"/>
            </w:tcBorders>
            <w:vAlign w:val="center"/>
            <w:hideMark/>
          </w:tcPr>
          <w:p w14:paraId="35EB3968"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3" w:type="dxa"/>
            <w:tcBorders>
              <w:top w:val="single" w:sz="4" w:space="0" w:color="auto"/>
              <w:left w:val="nil"/>
              <w:bottom w:val="nil"/>
              <w:right w:val="nil"/>
            </w:tcBorders>
            <w:vAlign w:val="center"/>
            <w:hideMark/>
          </w:tcPr>
          <w:p w14:paraId="1C06115E" w14:textId="77777777" w:rsidR="00B37A07" w:rsidRPr="000B20E8" w:rsidRDefault="00B37A07" w:rsidP="00B37A07">
            <w:pPr>
              <w:jc w:val="center"/>
              <w:rPr>
                <w:color w:val="000000" w:themeColor="text1"/>
                <w:sz w:val="20"/>
                <w:szCs w:val="20"/>
              </w:rPr>
            </w:pPr>
            <w:r w:rsidRPr="000B20E8">
              <w:rPr>
                <w:color w:val="000000" w:themeColor="text1"/>
                <w:sz w:val="20"/>
                <w:szCs w:val="20"/>
              </w:rPr>
              <w:t>0</w:t>
            </w:r>
          </w:p>
        </w:tc>
        <w:tc>
          <w:tcPr>
            <w:tcW w:w="1458" w:type="dxa"/>
            <w:tcBorders>
              <w:top w:val="single" w:sz="4" w:space="0" w:color="auto"/>
              <w:left w:val="nil"/>
              <w:bottom w:val="nil"/>
              <w:right w:val="nil"/>
            </w:tcBorders>
            <w:vAlign w:val="center"/>
            <w:hideMark/>
          </w:tcPr>
          <w:p w14:paraId="2FD4FAAC"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single" w:sz="4" w:space="0" w:color="auto"/>
              <w:left w:val="nil"/>
              <w:bottom w:val="nil"/>
              <w:right w:val="nil"/>
            </w:tcBorders>
            <w:vAlign w:val="center"/>
            <w:hideMark/>
          </w:tcPr>
          <w:p w14:paraId="18A162D1"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single" w:sz="4" w:space="0" w:color="auto"/>
              <w:left w:val="nil"/>
              <w:bottom w:val="nil"/>
              <w:right w:val="nil"/>
            </w:tcBorders>
            <w:vAlign w:val="center"/>
            <w:hideMark/>
          </w:tcPr>
          <w:p w14:paraId="0258A699"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single" w:sz="4" w:space="0" w:color="auto"/>
              <w:left w:val="nil"/>
              <w:bottom w:val="nil"/>
              <w:right w:val="nil"/>
            </w:tcBorders>
            <w:vAlign w:val="center"/>
            <w:hideMark/>
          </w:tcPr>
          <w:p w14:paraId="1DFBF7AD" w14:textId="77777777" w:rsidR="00B37A07" w:rsidRPr="000B20E8" w:rsidRDefault="00B37A07" w:rsidP="00B37A07">
            <w:pPr>
              <w:jc w:val="center"/>
              <w:rPr>
                <w:color w:val="000000" w:themeColor="text1"/>
                <w:sz w:val="20"/>
                <w:szCs w:val="20"/>
              </w:rPr>
            </w:pPr>
            <w:r w:rsidRPr="000B20E8">
              <w:rPr>
                <w:color w:val="000000" w:themeColor="text1"/>
                <w:sz w:val="20"/>
                <w:szCs w:val="20"/>
              </w:rPr>
              <w:t>7</w:t>
            </w:r>
          </w:p>
        </w:tc>
        <w:tc>
          <w:tcPr>
            <w:tcW w:w="2036" w:type="dxa"/>
            <w:tcBorders>
              <w:top w:val="single" w:sz="4" w:space="0" w:color="auto"/>
              <w:left w:val="nil"/>
              <w:bottom w:val="nil"/>
              <w:right w:val="nil"/>
            </w:tcBorders>
            <w:vAlign w:val="center"/>
            <w:hideMark/>
          </w:tcPr>
          <w:p w14:paraId="66597540" w14:textId="77777777" w:rsidR="00B37A07" w:rsidRPr="000B20E8" w:rsidRDefault="00B37A07" w:rsidP="00B37A07">
            <w:pPr>
              <w:rPr>
                <w:color w:val="000000" w:themeColor="text1"/>
                <w:sz w:val="20"/>
                <w:szCs w:val="20"/>
              </w:rPr>
            </w:pPr>
            <w:r w:rsidRPr="000B20E8">
              <w:rPr>
                <w:color w:val="000000" w:themeColor="text1"/>
                <w:sz w:val="20"/>
                <w:szCs w:val="20"/>
              </w:rPr>
              <w:t>Good (Low) </w:t>
            </w:r>
          </w:p>
        </w:tc>
      </w:tr>
      <w:tr w:rsidR="00B37A07" w:rsidRPr="000B20E8" w14:paraId="0D4D6056" w14:textId="77777777" w:rsidTr="00B37A07">
        <w:trPr>
          <w:trHeight w:val="450"/>
        </w:trPr>
        <w:tc>
          <w:tcPr>
            <w:tcW w:w="2051" w:type="dxa"/>
            <w:tcBorders>
              <w:top w:val="nil"/>
              <w:left w:val="nil"/>
              <w:bottom w:val="single" w:sz="4" w:space="0" w:color="auto"/>
              <w:right w:val="nil"/>
            </w:tcBorders>
            <w:vAlign w:val="center"/>
            <w:hideMark/>
          </w:tcPr>
          <w:p w14:paraId="7AF41E81" w14:textId="77777777" w:rsidR="00B37A07" w:rsidRPr="000B20E8" w:rsidRDefault="00B37A07" w:rsidP="00B37A07">
            <w:pPr>
              <w:rPr>
                <w:color w:val="000000" w:themeColor="text1"/>
                <w:sz w:val="20"/>
                <w:szCs w:val="20"/>
              </w:rPr>
            </w:pPr>
            <w:r w:rsidRPr="000B20E8">
              <w:rPr>
                <w:color w:val="000000" w:themeColor="text1"/>
                <w:sz w:val="20"/>
                <w:szCs w:val="20"/>
              </w:rPr>
              <w:t>Simons et al., 2023 </w:t>
            </w:r>
          </w:p>
        </w:tc>
        <w:tc>
          <w:tcPr>
            <w:tcW w:w="1684" w:type="dxa"/>
            <w:tcBorders>
              <w:top w:val="nil"/>
              <w:left w:val="nil"/>
              <w:bottom w:val="single" w:sz="4" w:space="0" w:color="auto"/>
              <w:right w:val="nil"/>
            </w:tcBorders>
            <w:vAlign w:val="center"/>
            <w:hideMark/>
          </w:tcPr>
          <w:p w14:paraId="02433ED1"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4" w:type="dxa"/>
            <w:tcBorders>
              <w:top w:val="nil"/>
              <w:left w:val="nil"/>
              <w:bottom w:val="single" w:sz="4" w:space="0" w:color="auto"/>
              <w:right w:val="nil"/>
            </w:tcBorders>
            <w:vAlign w:val="center"/>
            <w:hideMark/>
          </w:tcPr>
          <w:p w14:paraId="68CD8674" w14:textId="77777777" w:rsidR="00B37A07" w:rsidRPr="000B20E8" w:rsidRDefault="00B37A07" w:rsidP="00B37A07">
            <w:pPr>
              <w:jc w:val="center"/>
              <w:rPr>
                <w:color w:val="000000" w:themeColor="text1"/>
                <w:sz w:val="20"/>
                <w:szCs w:val="20"/>
              </w:rPr>
            </w:pPr>
            <w:r w:rsidRPr="000B20E8">
              <w:rPr>
                <w:color w:val="000000" w:themeColor="text1"/>
                <w:sz w:val="20"/>
                <w:szCs w:val="20"/>
              </w:rPr>
              <w:t>N/A</w:t>
            </w:r>
          </w:p>
        </w:tc>
        <w:tc>
          <w:tcPr>
            <w:tcW w:w="1540" w:type="dxa"/>
            <w:tcBorders>
              <w:top w:val="nil"/>
              <w:left w:val="nil"/>
              <w:bottom w:val="single" w:sz="4" w:space="0" w:color="auto"/>
              <w:right w:val="nil"/>
            </w:tcBorders>
            <w:vAlign w:val="center"/>
            <w:hideMark/>
          </w:tcPr>
          <w:p w14:paraId="2FAC08A1"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463" w:type="dxa"/>
            <w:tcBorders>
              <w:top w:val="nil"/>
              <w:left w:val="nil"/>
              <w:bottom w:val="single" w:sz="4" w:space="0" w:color="auto"/>
              <w:right w:val="nil"/>
            </w:tcBorders>
            <w:vAlign w:val="center"/>
            <w:hideMark/>
          </w:tcPr>
          <w:p w14:paraId="75D3D5F6" w14:textId="77777777" w:rsidR="00B37A07" w:rsidRPr="000B20E8" w:rsidRDefault="00B37A07" w:rsidP="00B37A07">
            <w:pPr>
              <w:jc w:val="center"/>
              <w:rPr>
                <w:color w:val="000000" w:themeColor="text1"/>
                <w:sz w:val="20"/>
                <w:szCs w:val="20"/>
              </w:rPr>
            </w:pPr>
            <w:r w:rsidRPr="000B20E8">
              <w:rPr>
                <w:color w:val="000000" w:themeColor="text1"/>
                <w:sz w:val="20"/>
                <w:szCs w:val="20"/>
              </w:rPr>
              <w:t>0</w:t>
            </w:r>
          </w:p>
        </w:tc>
        <w:tc>
          <w:tcPr>
            <w:tcW w:w="1458" w:type="dxa"/>
            <w:tcBorders>
              <w:top w:val="nil"/>
              <w:left w:val="nil"/>
              <w:bottom w:val="single" w:sz="4" w:space="0" w:color="auto"/>
              <w:right w:val="nil"/>
            </w:tcBorders>
            <w:vAlign w:val="center"/>
            <w:hideMark/>
          </w:tcPr>
          <w:p w14:paraId="5AC43786"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41" w:type="dxa"/>
            <w:tcBorders>
              <w:top w:val="nil"/>
              <w:left w:val="nil"/>
              <w:bottom w:val="single" w:sz="4" w:space="0" w:color="auto"/>
              <w:right w:val="nil"/>
            </w:tcBorders>
            <w:vAlign w:val="center"/>
            <w:hideMark/>
          </w:tcPr>
          <w:p w14:paraId="349304F2"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1322" w:type="dxa"/>
            <w:tcBorders>
              <w:top w:val="nil"/>
              <w:left w:val="nil"/>
              <w:bottom w:val="single" w:sz="4" w:space="0" w:color="auto"/>
              <w:right w:val="nil"/>
            </w:tcBorders>
            <w:vAlign w:val="center"/>
            <w:hideMark/>
          </w:tcPr>
          <w:p w14:paraId="073175A9" w14:textId="77777777" w:rsidR="00B37A07" w:rsidRPr="000B20E8" w:rsidRDefault="00B37A07" w:rsidP="00B37A07">
            <w:pPr>
              <w:jc w:val="center"/>
              <w:rPr>
                <w:color w:val="000000" w:themeColor="text1"/>
                <w:sz w:val="20"/>
                <w:szCs w:val="20"/>
              </w:rPr>
            </w:pPr>
            <w:r w:rsidRPr="000B20E8">
              <w:rPr>
                <w:rFonts w:ascii="Segoe UI Symbol" w:hAnsi="Segoe UI Symbol" w:cs="Segoe UI Symbol"/>
                <w:color w:val="000000" w:themeColor="text1"/>
                <w:sz w:val="20"/>
                <w:szCs w:val="20"/>
              </w:rPr>
              <w:t>★</w:t>
            </w:r>
          </w:p>
        </w:tc>
        <w:tc>
          <w:tcPr>
            <w:tcW w:w="650" w:type="dxa"/>
            <w:tcBorders>
              <w:top w:val="nil"/>
              <w:left w:val="nil"/>
              <w:bottom w:val="single" w:sz="4" w:space="0" w:color="auto"/>
              <w:right w:val="nil"/>
            </w:tcBorders>
            <w:vAlign w:val="center"/>
            <w:hideMark/>
          </w:tcPr>
          <w:p w14:paraId="0F7B7B49" w14:textId="77777777" w:rsidR="00B37A07" w:rsidRPr="000B20E8" w:rsidRDefault="00B37A07" w:rsidP="00B37A07">
            <w:pPr>
              <w:jc w:val="center"/>
              <w:rPr>
                <w:color w:val="000000" w:themeColor="text1"/>
                <w:sz w:val="20"/>
                <w:szCs w:val="20"/>
              </w:rPr>
            </w:pPr>
            <w:r w:rsidRPr="000B20E8">
              <w:rPr>
                <w:color w:val="000000" w:themeColor="text1"/>
                <w:sz w:val="20"/>
                <w:szCs w:val="20"/>
              </w:rPr>
              <w:t>8</w:t>
            </w:r>
          </w:p>
        </w:tc>
        <w:tc>
          <w:tcPr>
            <w:tcW w:w="2036" w:type="dxa"/>
            <w:tcBorders>
              <w:top w:val="nil"/>
              <w:left w:val="nil"/>
              <w:bottom w:val="single" w:sz="4" w:space="0" w:color="auto"/>
              <w:right w:val="nil"/>
            </w:tcBorders>
            <w:vAlign w:val="center"/>
            <w:hideMark/>
          </w:tcPr>
          <w:p w14:paraId="0F355D6A" w14:textId="77777777" w:rsidR="00B37A07" w:rsidRPr="000B20E8" w:rsidRDefault="00B37A07" w:rsidP="00B37A07">
            <w:pPr>
              <w:rPr>
                <w:color w:val="000000" w:themeColor="text1"/>
                <w:sz w:val="20"/>
                <w:szCs w:val="20"/>
              </w:rPr>
            </w:pPr>
            <w:r w:rsidRPr="000B20E8">
              <w:rPr>
                <w:color w:val="000000" w:themeColor="text1"/>
                <w:sz w:val="20"/>
                <w:szCs w:val="20"/>
              </w:rPr>
              <w:t>Good (Low) </w:t>
            </w:r>
          </w:p>
        </w:tc>
      </w:tr>
      <w:tr w:rsidR="00B37A07" w:rsidRPr="000B20E8" w14:paraId="53EC0341" w14:textId="77777777" w:rsidTr="001A3BF7">
        <w:trPr>
          <w:trHeight w:val="525"/>
        </w:trPr>
        <w:tc>
          <w:tcPr>
            <w:tcW w:w="14889" w:type="dxa"/>
            <w:gridSpan w:val="10"/>
            <w:tcBorders>
              <w:top w:val="single" w:sz="4" w:space="0" w:color="auto"/>
              <w:left w:val="nil"/>
              <w:bottom w:val="nil"/>
              <w:right w:val="nil"/>
            </w:tcBorders>
            <w:hideMark/>
          </w:tcPr>
          <w:p w14:paraId="6C7578E3" w14:textId="77777777" w:rsidR="00B37A07" w:rsidRPr="008F032A" w:rsidRDefault="00B37A07" w:rsidP="00B37A07">
            <w:pPr>
              <w:rPr>
                <w:color w:val="000000" w:themeColor="text1"/>
                <w:sz w:val="20"/>
                <w:szCs w:val="20"/>
                <w:vertAlign w:val="superscript"/>
              </w:rPr>
            </w:pPr>
            <w:r w:rsidRPr="008F032A">
              <w:rPr>
                <w:color w:val="000000" w:themeColor="text1"/>
                <w:sz w:val="20"/>
                <w:szCs w:val="20"/>
                <w:vertAlign w:val="superscript"/>
              </w:rPr>
              <w:t>Note: The NOS for cohort studies was used to assess the quality of 4 longitudinal studies in this review. Although some of the subscale criteria differed from those for cross-sectional studies, the overall approach remained consistent. The total score across subscales classified study quality based on AHRQ standards: good/low risk of bias (&gt;7), fair/moderate risk of bias (5–7), and poor/high risk of bias (&lt;5). Detailed criteria for each subscale item are provided below: </w:t>
            </w:r>
          </w:p>
          <w:p w14:paraId="71AB9EC3" w14:textId="77777777" w:rsidR="00B37A07" w:rsidRPr="008F032A" w:rsidRDefault="00B37A07" w:rsidP="00B37A07">
            <w:pPr>
              <w:numPr>
                <w:ilvl w:val="0"/>
                <w:numId w:val="39"/>
              </w:numPr>
              <w:rPr>
                <w:color w:val="000000" w:themeColor="text1"/>
                <w:sz w:val="20"/>
                <w:szCs w:val="20"/>
                <w:vertAlign w:val="superscript"/>
              </w:rPr>
            </w:pPr>
            <w:r w:rsidRPr="008F032A">
              <w:rPr>
                <w:color w:val="000000" w:themeColor="text1"/>
                <w:sz w:val="20"/>
                <w:szCs w:val="20"/>
                <w:vertAlign w:val="superscript"/>
              </w:rPr>
              <w:t>Representativeness of the sample: 1 star = truly representative of the average cognitively unaffected adult participant (all subjects or random sampling) i.e. sample was recruited to reflect the population, or somewhat representative of the average cognitively unaffected adult participant (non-random sampling e.g. groups from hospitals or clinics), 0 stars = not representative of the average cognitively unaffected adult participant e.g., a selected group of only those with MRI available) or no description of the derivation of the cohort. </w:t>
            </w:r>
          </w:p>
          <w:p w14:paraId="5FF69A3F" w14:textId="77777777" w:rsidR="00B37A07" w:rsidRPr="008F032A" w:rsidRDefault="00B37A07" w:rsidP="00B37A07">
            <w:pPr>
              <w:numPr>
                <w:ilvl w:val="0"/>
                <w:numId w:val="40"/>
              </w:numPr>
              <w:rPr>
                <w:color w:val="000000" w:themeColor="text1"/>
                <w:sz w:val="20"/>
                <w:szCs w:val="20"/>
                <w:vertAlign w:val="superscript"/>
              </w:rPr>
            </w:pPr>
            <w:r w:rsidRPr="008F032A">
              <w:rPr>
                <w:color w:val="000000" w:themeColor="text1"/>
                <w:sz w:val="20"/>
                <w:szCs w:val="20"/>
                <w:vertAlign w:val="superscript"/>
              </w:rPr>
              <w:t>Selection of non-exposed cohort: 1 star = HC drawn from same population as the exposed cohort (i.e., comparable population without exposure) i.e. both groups recruited the same, 0 stars = HC drawn from a different source or no description of the derivation of cohort provided. Note if only a healthy control group has been analysed = N/A. </w:t>
            </w:r>
          </w:p>
          <w:p w14:paraId="12884306" w14:textId="77777777" w:rsidR="00B37A07" w:rsidRPr="008F032A" w:rsidRDefault="00B37A07" w:rsidP="00B37A07">
            <w:pPr>
              <w:numPr>
                <w:ilvl w:val="0"/>
                <w:numId w:val="41"/>
              </w:numPr>
              <w:rPr>
                <w:color w:val="000000" w:themeColor="text1"/>
                <w:sz w:val="20"/>
                <w:szCs w:val="20"/>
                <w:vertAlign w:val="superscript"/>
              </w:rPr>
            </w:pPr>
            <w:r w:rsidRPr="008F032A">
              <w:rPr>
                <w:color w:val="000000" w:themeColor="text1"/>
                <w:sz w:val="20"/>
                <w:szCs w:val="20"/>
                <w:vertAlign w:val="superscript"/>
              </w:rPr>
              <w:t>Ascertainment of exposure: 2 stars = validated psychosocial measure (e.g. DSM-5 or validated questionnaire), 1 star = non-validated tool but adequately described or 0 stars = no description of measure or unclear description </w:t>
            </w:r>
          </w:p>
          <w:p w14:paraId="107FF262" w14:textId="77777777" w:rsidR="00B37A07" w:rsidRPr="008F032A" w:rsidRDefault="00B37A07" w:rsidP="00B37A07">
            <w:pPr>
              <w:numPr>
                <w:ilvl w:val="0"/>
                <w:numId w:val="42"/>
              </w:numPr>
              <w:rPr>
                <w:color w:val="000000" w:themeColor="text1"/>
                <w:sz w:val="20"/>
                <w:szCs w:val="20"/>
                <w:vertAlign w:val="superscript"/>
              </w:rPr>
            </w:pPr>
            <w:r w:rsidRPr="008F032A">
              <w:rPr>
                <w:color w:val="000000" w:themeColor="text1"/>
                <w:sz w:val="20"/>
                <w:szCs w:val="20"/>
                <w:vertAlign w:val="superscript"/>
              </w:rPr>
              <w:t>Demonstration that outcome of interest was not present at start of study: 1 star = participants did not exhibit the outcome of interest at baseline (e.g., cognitive impairment) i.e. excluded those with cognitive impairment.   </w:t>
            </w:r>
          </w:p>
          <w:p w14:paraId="17824BBB" w14:textId="77777777" w:rsidR="00B37A07" w:rsidRPr="008F032A" w:rsidRDefault="00B37A07" w:rsidP="00B37A07">
            <w:pPr>
              <w:numPr>
                <w:ilvl w:val="0"/>
                <w:numId w:val="43"/>
              </w:numPr>
              <w:rPr>
                <w:color w:val="000000" w:themeColor="text1"/>
                <w:sz w:val="20"/>
                <w:szCs w:val="20"/>
                <w:vertAlign w:val="superscript"/>
              </w:rPr>
            </w:pPr>
            <w:r w:rsidRPr="008F032A">
              <w:rPr>
                <w:color w:val="000000" w:themeColor="text1"/>
                <w:sz w:val="20"/>
                <w:szCs w:val="20"/>
                <w:vertAlign w:val="superscript"/>
              </w:rPr>
              <w:t>Comparability of Cohorts on the basis of the Design or Analysis / confounding controlled: 2 stars = study matches for age in the design and/or adjusted in the analysis (important confounder) AND any additional relevant factors (e.g. sex, education), 1 star = study matches for age in the design and/or adjusted in the analysis OR additional relevant factor only, 0 stars = study does not match in the design or adjust for confounding factors in the analysis. If both adjusted and unadjusted models are reported, rate on the adjusted model.  </w:t>
            </w:r>
          </w:p>
          <w:p w14:paraId="7CA00C43" w14:textId="77777777" w:rsidR="00B37A07" w:rsidRPr="008F032A" w:rsidRDefault="00B37A07" w:rsidP="00B37A07">
            <w:pPr>
              <w:numPr>
                <w:ilvl w:val="0"/>
                <w:numId w:val="44"/>
              </w:numPr>
              <w:rPr>
                <w:color w:val="000000" w:themeColor="text1"/>
                <w:sz w:val="20"/>
                <w:szCs w:val="20"/>
                <w:vertAlign w:val="superscript"/>
              </w:rPr>
            </w:pPr>
            <w:r w:rsidRPr="008F032A">
              <w:rPr>
                <w:color w:val="000000" w:themeColor="text1"/>
                <w:sz w:val="20"/>
                <w:szCs w:val="20"/>
                <w:vertAlign w:val="superscript"/>
              </w:rPr>
              <w:lastRenderedPageBreak/>
              <w:t>Outcome assessment: 2 stars = brain age was measured using a validated or clearly described model (e.g., input features, algorithm) i.e. a widely trained model, 1 star = brain age was measured using a non-validated (or once pre-trained) model and then apply it (e.g. half on UKBB then tested on other UKBB) or 0 = inadequately described / not described </w:t>
            </w:r>
          </w:p>
          <w:p w14:paraId="2303638C" w14:textId="77777777" w:rsidR="00B37A07" w:rsidRPr="00FB3182" w:rsidRDefault="00B37A07" w:rsidP="00B37A07">
            <w:pPr>
              <w:numPr>
                <w:ilvl w:val="0"/>
                <w:numId w:val="45"/>
              </w:numPr>
              <w:rPr>
                <w:sz w:val="20"/>
                <w:szCs w:val="20"/>
                <w:vertAlign w:val="superscript"/>
              </w:rPr>
            </w:pPr>
            <w:r w:rsidRPr="00FB3182">
              <w:rPr>
                <w:sz w:val="20"/>
                <w:szCs w:val="20"/>
                <w:vertAlign w:val="superscript"/>
              </w:rPr>
              <w:t xml:space="preserve">Was follow up long enough for outcome to occur + adequacy of follow up cohorts: 1 star = for studies of early-adulthood a minimum of a transition of age periods (e.g. early to middle-adulthood), for middle- or older-adulthood a minimum of two years </w:t>
            </w:r>
          </w:p>
          <w:p w14:paraId="540EB96A" w14:textId="77777777" w:rsidR="00B37A07" w:rsidRPr="000B20E8" w:rsidRDefault="00B37A07" w:rsidP="00B37A07">
            <w:pPr>
              <w:rPr>
                <w:color w:val="000000" w:themeColor="text1"/>
                <w:sz w:val="20"/>
                <w:szCs w:val="20"/>
              </w:rPr>
            </w:pPr>
            <w:r w:rsidRPr="008F032A">
              <w:rPr>
                <w:color w:val="000000" w:themeColor="text1"/>
                <w:sz w:val="20"/>
                <w:szCs w:val="20"/>
                <w:vertAlign w:val="superscript"/>
              </w:rPr>
              <w:t>Abbreviations: AHRQ, Agency for Healthcare Research and Quality.</w:t>
            </w:r>
            <w:r w:rsidRPr="000B20E8">
              <w:rPr>
                <w:color w:val="000000" w:themeColor="text1"/>
                <w:sz w:val="20"/>
                <w:szCs w:val="20"/>
              </w:rPr>
              <w:t> </w:t>
            </w:r>
          </w:p>
        </w:tc>
      </w:tr>
    </w:tbl>
    <w:p w14:paraId="2045B619" w14:textId="77777777" w:rsidR="00DC758D" w:rsidRDefault="00DC758D" w:rsidP="00DC758D">
      <w:pPr>
        <w:rPr>
          <w:b/>
          <w:bCs/>
          <w:color w:val="000000" w:themeColor="text1"/>
        </w:rPr>
      </w:pPr>
      <w:r w:rsidRPr="000B20E8">
        <w:rPr>
          <w:color w:val="000000" w:themeColor="text1"/>
          <w:sz w:val="20"/>
          <w:szCs w:val="20"/>
        </w:rPr>
        <w:lastRenderedPageBreak/>
        <w:t> </w:t>
      </w:r>
    </w:p>
    <w:p w14:paraId="2D679C9F" w14:textId="77777777" w:rsidR="00DC758D" w:rsidRDefault="00DC758D" w:rsidP="00DC758D">
      <w:pPr>
        <w:rPr>
          <w:b/>
          <w:bCs/>
          <w:color w:val="000000" w:themeColor="text1"/>
        </w:rPr>
        <w:sectPr w:rsidR="00DC758D" w:rsidSect="00DC758D">
          <w:pgSz w:w="16840" w:h="11900" w:orient="landscape"/>
          <w:pgMar w:top="1440" w:right="1440" w:bottom="1440" w:left="1440" w:header="708" w:footer="708" w:gutter="0"/>
          <w:cols w:space="708"/>
          <w:docGrid w:linePitch="360"/>
        </w:sectPr>
      </w:pPr>
    </w:p>
    <w:p w14:paraId="7AF05ACC" w14:textId="77777777" w:rsidR="00DC758D" w:rsidRPr="00BE1A54" w:rsidRDefault="00DC758D" w:rsidP="00DC758D">
      <w:pPr>
        <w:rPr>
          <w:b/>
          <w:bCs/>
        </w:rPr>
      </w:pPr>
      <w:r w:rsidRPr="00BE1A54">
        <w:rPr>
          <w:b/>
          <w:bCs/>
        </w:rPr>
        <w:lastRenderedPageBreak/>
        <w:t>Supplementary Table 6: Measures used for the psychosocial risk factors</w:t>
      </w:r>
    </w:p>
    <w:p w14:paraId="71D8388C" w14:textId="77777777" w:rsidR="00DC758D" w:rsidRDefault="00DC758D" w:rsidP="00DC758D">
      <w:pPr>
        <w:rPr>
          <w:color w:val="000000" w:themeColor="text1"/>
        </w:rPr>
      </w:pPr>
    </w:p>
    <w:tbl>
      <w:tblPr>
        <w:tblStyle w:val="TableGrid"/>
        <w:tblW w:w="11340"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7781"/>
        <w:gridCol w:w="1275"/>
      </w:tblGrid>
      <w:tr w:rsidR="00DC758D" w14:paraId="250298F8" w14:textId="77777777" w:rsidTr="001A3BF7">
        <w:tc>
          <w:tcPr>
            <w:tcW w:w="2284" w:type="dxa"/>
            <w:tcBorders>
              <w:top w:val="single" w:sz="4" w:space="0" w:color="auto"/>
              <w:bottom w:val="single" w:sz="4" w:space="0" w:color="auto"/>
            </w:tcBorders>
          </w:tcPr>
          <w:p w14:paraId="0EFE370B" w14:textId="77777777" w:rsidR="00DC758D" w:rsidRPr="000858D2" w:rsidRDefault="00DC758D" w:rsidP="001A3BF7">
            <w:pPr>
              <w:rPr>
                <w:b/>
                <w:bCs/>
                <w:color w:val="000000" w:themeColor="text1"/>
              </w:rPr>
            </w:pPr>
            <w:r w:rsidRPr="000858D2">
              <w:rPr>
                <w:b/>
                <w:bCs/>
                <w:color w:val="000000" w:themeColor="text1"/>
              </w:rPr>
              <w:t>Psychosocial risk factor</w:t>
            </w:r>
          </w:p>
        </w:tc>
        <w:tc>
          <w:tcPr>
            <w:tcW w:w="7781" w:type="dxa"/>
            <w:tcBorders>
              <w:top w:val="single" w:sz="4" w:space="0" w:color="auto"/>
              <w:bottom w:val="single" w:sz="4" w:space="0" w:color="auto"/>
            </w:tcBorders>
          </w:tcPr>
          <w:p w14:paraId="49924EED" w14:textId="77777777" w:rsidR="00DC758D" w:rsidRPr="000858D2" w:rsidRDefault="00DC758D" w:rsidP="001A3BF7">
            <w:pPr>
              <w:rPr>
                <w:b/>
                <w:bCs/>
                <w:color w:val="000000" w:themeColor="text1"/>
              </w:rPr>
            </w:pPr>
            <w:r w:rsidRPr="000858D2">
              <w:rPr>
                <w:b/>
                <w:bCs/>
                <w:color w:val="000000" w:themeColor="text1"/>
              </w:rPr>
              <w:t>Measure</w:t>
            </w:r>
          </w:p>
        </w:tc>
        <w:tc>
          <w:tcPr>
            <w:tcW w:w="1275" w:type="dxa"/>
            <w:tcBorders>
              <w:top w:val="single" w:sz="4" w:space="0" w:color="auto"/>
              <w:bottom w:val="single" w:sz="4" w:space="0" w:color="auto"/>
            </w:tcBorders>
          </w:tcPr>
          <w:p w14:paraId="0CEAC134" w14:textId="77777777" w:rsidR="00DC758D" w:rsidRPr="000858D2" w:rsidRDefault="00DC758D" w:rsidP="001A3BF7">
            <w:pPr>
              <w:rPr>
                <w:b/>
                <w:bCs/>
                <w:color w:val="000000" w:themeColor="text1"/>
              </w:rPr>
            </w:pPr>
            <w:r w:rsidRPr="000858D2">
              <w:rPr>
                <w:b/>
                <w:bCs/>
                <w:i/>
                <w:iCs/>
                <w:color w:val="000000" w:themeColor="text1"/>
              </w:rPr>
              <w:t>k</w:t>
            </w:r>
            <w:r w:rsidRPr="000858D2">
              <w:rPr>
                <w:b/>
                <w:bCs/>
                <w:color w:val="000000" w:themeColor="text1"/>
              </w:rPr>
              <w:t xml:space="preserve"> (%)</w:t>
            </w:r>
          </w:p>
        </w:tc>
      </w:tr>
      <w:tr w:rsidR="00DC758D" w14:paraId="49E9B32D" w14:textId="77777777" w:rsidTr="001A3BF7">
        <w:trPr>
          <w:trHeight w:val="394"/>
        </w:trPr>
        <w:tc>
          <w:tcPr>
            <w:tcW w:w="11340" w:type="dxa"/>
            <w:gridSpan w:val="3"/>
            <w:tcBorders>
              <w:top w:val="single" w:sz="4" w:space="0" w:color="auto"/>
              <w:bottom w:val="single" w:sz="4" w:space="0" w:color="auto"/>
            </w:tcBorders>
          </w:tcPr>
          <w:p w14:paraId="6FB33AF5" w14:textId="77777777" w:rsidR="00DC758D" w:rsidRDefault="00DC758D" w:rsidP="001A3BF7">
            <w:pPr>
              <w:rPr>
                <w:color w:val="000000" w:themeColor="text1"/>
              </w:rPr>
            </w:pPr>
            <w:r>
              <w:rPr>
                <w:color w:val="000000" w:themeColor="text1"/>
              </w:rPr>
              <w:t>Depression</w:t>
            </w:r>
          </w:p>
        </w:tc>
      </w:tr>
      <w:tr w:rsidR="00DC758D" w14:paraId="27DADFC3" w14:textId="77777777" w:rsidTr="001A3BF7">
        <w:tc>
          <w:tcPr>
            <w:tcW w:w="2284" w:type="dxa"/>
            <w:vMerge w:val="restart"/>
            <w:tcBorders>
              <w:top w:val="single" w:sz="4" w:space="0" w:color="auto"/>
            </w:tcBorders>
          </w:tcPr>
          <w:p w14:paraId="258BAE06" w14:textId="77777777" w:rsidR="00DC758D" w:rsidRDefault="00DC758D" w:rsidP="001A3BF7">
            <w:pPr>
              <w:rPr>
                <w:color w:val="000000" w:themeColor="text1"/>
              </w:rPr>
            </w:pPr>
            <w:r>
              <w:rPr>
                <w:color w:val="000000" w:themeColor="text1"/>
              </w:rPr>
              <w:t xml:space="preserve">MDD </w:t>
            </w:r>
          </w:p>
        </w:tc>
        <w:tc>
          <w:tcPr>
            <w:tcW w:w="7781" w:type="dxa"/>
            <w:tcBorders>
              <w:top w:val="single" w:sz="4" w:space="0" w:color="auto"/>
            </w:tcBorders>
          </w:tcPr>
          <w:p w14:paraId="7A9FEC80" w14:textId="77777777" w:rsidR="00DC758D" w:rsidRDefault="00DC758D" w:rsidP="001A3BF7">
            <w:pPr>
              <w:rPr>
                <w:color w:val="000000" w:themeColor="text1"/>
              </w:rPr>
            </w:pPr>
            <w:r>
              <w:rPr>
                <w:color w:val="000000" w:themeColor="text1"/>
              </w:rPr>
              <w:t>D</w:t>
            </w:r>
            <w:r w:rsidRPr="181982BF">
              <w:rPr>
                <w:color w:val="000000" w:themeColor="text1"/>
              </w:rPr>
              <w:t xml:space="preserve">iagnostic classification (e.g., </w:t>
            </w:r>
            <w:r w:rsidRPr="00C90B00">
              <w:rPr>
                <w:color w:val="000000" w:themeColor="text1"/>
              </w:rPr>
              <w:t>Diagnostic and Statistical Manual of Mental Disorders IV</w:t>
            </w:r>
            <w:r>
              <w:rPr>
                <w:color w:val="000000" w:themeColor="text1"/>
              </w:rPr>
              <w:t>)</w:t>
            </w:r>
          </w:p>
        </w:tc>
        <w:tc>
          <w:tcPr>
            <w:tcW w:w="1275" w:type="dxa"/>
            <w:tcBorders>
              <w:top w:val="single" w:sz="4" w:space="0" w:color="auto"/>
            </w:tcBorders>
          </w:tcPr>
          <w:p w14:paraId="6440DFE9" w14:textId="77777777" w:rsidR="00DC758D" w:rsidRPr="00330FD8" w:rsidRDefault="00DC758D" w:rsidP="001A3BF7">
            <w:pPr>
              <w:rPr>
                <w:color w:val="000000" w:themeColor="text1"/>
              </w:rPr>
            </w:pPr>
            <w:r w:rsidRPr="00330FD8">
              <w:rPr>
                <w:color w:val="000000" w:themeColor="text1"/>
              </w:rPr>
              <w:t>13 (52%)</w:t>
            </w:r>
          </w:p>
        </w:tc>
      </w:tr>
      <w:tr w:rsidR="00DC758D" w14:paraId="6144A27C" w14:textId="77777777" w:rsidTr="001A3BF7">
        <w:tc>
          <w:tcPr>
            <w:tcW w:w="2284" w:type="dxa"/>
            <w:vMerge/>
          </w:tcPr>
          <w:p w14:paraId="12C707D2" w14:textId="77777777" w:rsidR="00DC758D" w:rsidRDefault="00DC758D" w:rsidP="001A3BF7">
            <w:pPr>
              <w:rPr>
                <w:color w:val="000000" w:themeColor="text1"/>
              </w:rPr>
            </w:pPr>
          </w:p>
        </w:tc>
        <w:tc>
          <w:tcPr>
            <w:tcW w:w="7781" w:type="dxa"/>
          </w:tcPr>
          <w:p w14:paraId="7883BDCE" w14:textId="77777777" w:rsidR="00DC758D" w:rsidRDefault="00DC758D" w:rsidP="001A3BF7">
            <w:pPr>
              <w:rPr>
                <w:color w:val="000000" w:themeColor="text1"/>
              </w:rPr>
            </w:pPr>
            <w:r>
              <w:rPr>
                <w:color w:val="000000" w:themeColor="text1"/>
              </w:rPr>
              <w:t>Di</w:t>
            </w:r>
            <w:r w:rsidRPr="181982BF">
              <w:rPr>
                <w:color w:val="000000" w:themeColor="text1"/>
              </w:rPr>
              <w:t xml:space="preserve">agnostic classification and cut-off score (e.g., </w:t>
            </w:r>
            <w:r w:rsidRPr="00C90B00">
              <w:rPr>
                <w:color w:val="000000" w:themeColor="text1"/>
              </w:rPr>
              <w:t>Diagnostic and Statistical Manual of Mental Disorders IV</w:t>
            </w:r>
            <w:r>
              <w:rPr>
                <w:color w:val="000000" w:themeColor="text1"/>
              </w:rPr>
              <w:t xml:space="preserve"> </w:t>
            </w:r>
            <w:r w:rsidRPr="181982BF">
              <w:rPr>
                <w:color w:val="000000" w:themeColor="text1"/>
              </w:rPr>
              <w:t>and Montgomery–Åsberg Depression Rating Scale ≥24</w:t>
            </w:r>
            <w:r>
              <w:rPr>
                <w:color w:val="000000" w:themeColor="text1"/>
              </w:rPr>
              <w:t>)</w:t>
            </w:r>
          </w:p>
        </w:tc>
        <w:tc>
          <w:tcPr>
            <w:tcW w:w="1275" w:type="dxa"/>
          </w:tcPr>
          <w:p w14:paraId="711582B7" w14:textId="77777777" w:rsidR="00DC758D" w:rsidRPr="00330FD8" w:rsidRDefault="00DC758D" w:rsidP="001A3BF7">
            <w:pPr>
              <w:rPr>
                <w:color w:val="000000" w:themeColor="text1"/>
              </w:rPr>
            </w:pPr>
            <w:r w:rsidRPr="00330FD8">
              <w:rPr>
                <w:color w:val="000000" w:themeColor="text1"/>
              </w:rPr>
              <w:t>6 (24%)</w:t>
            </w:r>
          </w:p>
        </w:tc>
      </w:tr>
      <w:tr w:rsidR="00DC758D" w14:paraId="4DEE001B" w14:textId="77777777" w:rsidTr="001A3BF7">
        <w:tc>
          <w:tcPr>
            <w:tcW w:w="2284" w:type="dxa"/>
            <w:vMerge/>
          </w:tcPr>
          <w:p w14:paraId="211A6091" w14:textId="77777777" w:rsidR="00DC758D" w:rsidRDefault="00DC758D" w:rsidP="001A3BF7">
            <w:pPr>
              <w:rPr>
                <w:color w:val="000000" w:themeColor="text1"/>
              </w:rPr>
            </w:pPr>
          </w:p>
        </w:tc>
        <w:tc>
          <w:tcPr>
            <w:tcW w:w="7781" w:type="dxa"/>
          </w:tcPr>
          <w:p w14:paraId="0BF75546" w14:textId="77777777" w:rsidR="00DC758D" w:rsidRDefault="00DC758D" w:rsidP="001A3BF7">
            <w:pPr>
              <w:rPr>
                <w:color w:val="000000" w:themeColor="text1"/>
              </w:rPr>
            </w:pPr>
            <w:r>
              <w:rPr>
                <w:color w:val="000000" w:themeColor="text1"/>
              </w:rPr>
              <w:t>I</w:t>
            </w:r>
            <w:r w:rsidRPr="181982BF">
              <w:rPr>
                <w:color w:val="000000" w:themeColor="text1"/>
              </w:rPr>
              <w:t>nformant-reported information (e.g., next-of-kin mini-international neuropsychiatric interview</w:t>
            </w:r>
            <w:r>
              <w:rPr>
                <w:color w:val="000000" w:themeColor="text1"/>
              </w:rPr>
              <w:t>)</w:t>
            </w:r>
          </w:p>
        </w:tc>
        <w:tc>
          <w:tcPr>
            <w:tcW w:w="1275" w:type="dxa"/>
          </w:tcPr>
          <w:p w14:paraId="2A8F138E" w14:textId="77777777" w:rsidR="00DC758D" w:rsidRPr="00330FD8" w:rsidRDefault="00DC758D" w:rsidP="001A3BF7">
            <w:pPr>
              <w:rPr>
                <w:color w:val="000000" w:themeColor="text1"/>
              </w:rPr>
            </w:pPr>
            <w:r w:rsidRPr="00330FD8">
              <w:rPr>
                <w:color w:val="000000" w:themeColor="text1"/>
              </w:rPr>
              <w:t>3 (</w:t>
            </w:r>
            <w:r>
              <w:rPr>
                <w:color w:val="000000" w:themeColor="text1"/>
              </w:rPr>
              <w:t>12</w:t>
            </w:r>
            <w:r w:rsidRPr="00330FD8">
              <w:rPr>
                <w:color w:val="000000" w:themeColor="text1"/>
              </w:rPr>
              <w:t>%)</w:t>
            </w:r>
          </w:p>
        </w:tc>
      </w:tr>
      <w:tr w:rsidR="00DC758D" w14:paraId="216FA8BB" w14:textId="77777777" w:rsidTr="001A3BF7">
        <w:tc>
          <w:tcPr>
            <w:tcW w:w="2284" w:type="dxa"/>
            <w:vMerge/>
            <w:tcBorders>
              <w:bottom w:val="single" w:sz="4" w:space="0" w:color="auto"/>
            </w:tcBorders>
          </w:tcPr>
          <w:p w14:paraId="3E86FDA0" w14:textId="77777777" w:rsidR="00DC758D" w:rsidRDefault="00DC758D" w:rsidP="001A3BF7">
            <w:pPr>
              <w:rPr>
                <w:color w:val="000000" w:themeColor="text1"/>
              </w:rPr>
            </w:pPr>
          </w:p>
        </w:tc>
        <w:tc>
          <w:tcPr>
            <w:tcW w:w="7781" w:type="dxa"/>
            <w:tcBorders>
              <w:bottom w:val="single" w:sz="4" w:space="0" w:color="auto"/>
            </w:tcBorders>
          </w:tcPr>
          <w:p w14:paraId="5BBCB997" w14:textId="77777777" w:rsidR="00DC758D" w:rsidRDefault="00DC758D" w:rsidP="001A3BF7">
            <w:pPr>
              <w:rPr>
                <w:color w:val="000000" w:themeColor="text1"/>
              </w:rPr>
            </w:pPr>
            <w:r>
              <w:rPr>
                <w:color w:val="000000" w:themeColor="text1"/>
              </w:rPr>
              <w:t>C</w:t>
            </w:r>
            <w:r w:rsidRPr="181982BF">
              <w:rPr>
                <w:color w:val="000000" w:themeColor="text1"/>
              </w:rPr>
              <w:t>linical records (e.g., psychological autopsy data</w:t>
            </w:r>
            <w:r>
              <w:rPr>
                <w:color w:val="000000" w:themeColor="text1"/>
              </w:rPr>
              <w:t>)</w:t>
            </w:r>
          </w:p>
        </w:tc>
        <w:tc>
          <w:tcPr>
            <w:tcW w:w="1275" w:type="dxa"/>
            <w:tcBorders>
              <w:bottom w:val="single" w:sz="4" w:space="0" w:color="auto"/>
            </w:tcBorders>
          </w:tcPr>
          <w:p w14:paraId="7228C738" w14:textId="77777777" w:rsidR="00DC758D" w:rsidRPr="00330FD8" w:rsidRDefault="00DC758D" w:rsidP="001A3BF7">
            <w:pPr>
              <w:rPr>
                <w:color w:val="000000" w:themeColor="text1"/>
              </w:rPr>
            </w:pPr>
            <w:r>
              <w:rPr>
                <w:color w:val="000000" w:themeColor="text1"/>
              </w:rPr>
              <w:t>3</w:t>
            </w:r>
            <w:r w:rsidRPr="00330FD8">
              <w:rPr>
                <w:color w:val="000000" w:themeColor="text1"/>
              </w:rPr>
              <w:t xml:space="preserve"> (</w:t>
            </w:r>
            <w:r>
              <w:rPr>
                <w:color w:val="000000" w:themeColor="text1"/>
              </w:rPr>
              <w:t>12</w:t>
            </w:r>
            <w:r w:rsidRPr="00330FD8">
              <w:rPr>
                <w:color w:val="000000" w:themeColor="text1"/>
              </w:rPr>
              <w:t>%)</w:t>
            </w:r>
          </w:p>
        </w:tc>
      </w:tr>
      <w:tr w:rsidR="00DC758D" w14:paraId="5877656A" w14:textId="77777777" w:rsidTr="001A3BF7">
        <w:tc>
          <w:tcPr>
            <w:tcW w:w="2284" w:type="dxa"/>
            <w:vMerge w:val="restart"/>
            <w:tcBorders>
              <w:top w:val="single" w:sz="4" w:space="0" w:color="auto"/>
            </w:tcBorders>
          </w:tcPr>
          <w:p w14:paraId="53A8CB4D" w14:textId="77777777" w:rsidR="00DC758D" w:rsidRDefault="00DC758D" w:rsidP="001A3BF7">
            <w:pPr>
              <w:rPr>
                <w:color w:val="000000" w:themeColor="text1"/>
              </w:rPr>
            </w:pPr>
            <w:r>
              <w:rPr>
                <w:color w:val="000000" w:themeColor="text1"/>
              </w:rPr>
              <w:t>Depressive symptoms</w:t>
            </w:r>
          </w:p>
        </w:tc>
        <w:tc>
          <w:tcPr>
            <w:tcW w:w="7781" w:type="dxa"/>
            <w:tcBorders>
              <w:top w:val="single" w:sz="4" w:space="0" w:color="auto"/>
            </w:tcBorders>
          </w:tcPr>
          <w:p w14:paraId="0D8C19C0" w14:textId="77777777" w:rsidR="00DC758D" w:rsidRDefault="00DC758D" w:rsidP="001A3BF7">
            <w:pPr>
              <w:rPr>
                <w:color w:val="000000" w:themeColor="text1"/>
              </w:rPr>
            </w:pPr>
            <w:r w:rsidRPr="181982BF">
              <w:rPr>
                <w:color w:val="000000" w:themeColor="text1"/>
              </w:rPr>
              <w:t>Hamilton Rating Scale for Depression</w:t>
            </w:r>
          </w:p>
        </w:tc>
        <w:tc>
          <w:tcPr>
            <w:tcW w:w="1275" w:type="dxa"/>
            <w:tcBorders>
              <w:top w:val="single" w:sz="4" w:space="0" w:color="auto"/>
            </w:tcBorders>
          </w:tcPr>
          <w:p w14:paraId="52C486E2" w14:textId="77777777" w:rsidR="00DC758D" w:rsidRPr="00330FD8" w:rsidRDefault="00DC758D" w:rsidP="001A3BF7">
            <w:pPr>
              <w:rPr>
                <w:color w:val="000000" w:themeColor="text1"/>
              </w:rPr>
            </w:pPr>
            <w:r w:rsidRPr="00330FD8">
              <w:rPr>
                <w:color w:val="000000" w:themeColor="text1"/>
              </w:rPr>
              <w:t>8 (42.1%)</w:t>
            </w:r>
          </w:p>
        </w:tc>
      </w:tr>
      <w:tr w:rsidR="00DC758D" w14:paraId="040C9BDF" w14:textId="77777777" w:rsidTr="001A3BF7">
        <w:tc>
          <w:tcPr>
            <w:tcW w:w="2284" w:type="dxa"/>
            <w:vMerge/>
          </w:tcPr>
          <w:p w14:paraId="777A8120" w14:textId="77777777" w:rsidR="00DC758D" w:rsidRDefault="00DC758D" w:rsidP="001A3BF7">
            <w:pPr>
              <w:rPr>
                <w:color w:val="000000" w:themeColor="text1"/>
              </w:rPr>
            </w:pPr>
          </w:p>
        </w:tc>
        <w:tc>
          <w:tcPr>
            <w:tcW w:w="7781" w:type="dxa"/>
          </w:tcPr>
          <w:p w14:paraId="31B89EDD" w14:textId="77777777" w:rsidR="00DC758D" w:rsidRDefault="00DC758D" w:rsidP="001A3BF7">
            <w:pPr>
              <w:rPr>
                <w:color w:val="000000" w:themeColor="text1"/>
              </w:rPr>
            </w:pPr>
            <w:r w:rsidRPr="181982BF">
              <w:rPr>
                <w:color w:val="000000" w:themeColor="text1"/>
              </w:rPr>
              <w:t>Beck Depression Inventory</w:t>
            </w:r>
          </w:p>
        </w:tc>
        <w:tc>
          <w:tcPr>
            <w:tcW w:w="1275" w:type="dxa"/>
          </w:tcPr>
          <w:p w14:paraId="12B34FE4" w14:textId="77777777" w:rsidR="00DC758D" w:rsidRPr="00330FD8" w:rsidRDefault="00DC758D" w:rsidP="001A3BF7">
            <w:pPr>
              <w:rPr>
                <w:color w:val="000000" w:themeColor="text1"/>
              </w:rPr>
            </w:pPr>
            <w:r w:rsidRPr="00330FD8">
              <w:rPr>
                <w:color w:val="000000" w:themeColor="text1"/>
              </w:rPr>
              <w:t>3 (15.8%)</w:t>
            </w:r>
          </w:p>
        </w:tc>
      </w:tr>
      <w:tr w:rsidR="00DC758D" w14:paraId="4463F07B" w14:textId="77777777" w:rsidTr="001A3BF7">
        <w:tc>
          <w:tcPr>
            <w:tcW w:w="2284" w:type="dxa"/>
            <w:vMerge/>
          </w:tcPr>
          <w:p w14:paraId="72C47CC5" w14:textId="77777777" w:rsidR="00DC758D" w:rsidRDefault="00DC758D" w:rsidP="001A3BF7">
            <w:pPr>
              <w:rPr>
                <w:color w:val="000000" w:themeColor="text1"/>
              </w:rPr>
            </w:pPr>
          </w:p>
        </w:tc>
        <w:tc>
          <w:tcPr>
            <w:tcW w:w="7781" w:type="dxa"/>
          </w:tcPr>
          <w:p w14:paraId="76F38BB2" w14:textId="77777777" w:rsidR="00DC758D" w:rsidRDefault="00DC758D" w:rsidP="001A3BF7">
            <w:pPr>
              <w:rPr>
                <w:color w:val="000000" w:themeColor="text1"/>
              </w:rPr>
            </w:pPr>
            <w:r w:rsidRPr="181982BF">
              <w:rPr>
                <w:color w:val="000000" w:themeColor="text1"/>
              </w:rPr>
              <w:t>Centre for Epidemiologic Studies Depression Scale</w:t>
            </w:r>
          </w:p>
        </w:tc>
        <w:tc>
          <w:tcPr>
            <w:tcW w:w="1275" w:type="dxa"/>
          </w:tcPr>
          <w:p w14:paraId="78432EB6" w14:textId="77777777" w:rsidR="00DC758D" w:rsidRPr="00330FD8" w:rsidRDefault="00DC758D" w:rsidP="001A3BF7">
            <w:pPr>
              <w:rPr>
                <w:color w:val="000000" w:themeColor="text1"/>
              </w:rPr>
            </w:pPr>
            <w:r w:rsidRPr="00330FD8">
              <w:rPr>
                <w:color w:val="000000" w:themeColor="text1"/>
              </w:rPr>
              <w:t>3 (15.8%)</w:t>
            </w:r>
          </w:p>
        </w:tc>
      </w:tr>
      <w:tr w:rsidR="00DC758D" w14:paraId="7FC1AF8A" w14:textId="77777777" w:rsidTr="001A3BF7">
        <w:tc>
          <w:tcPr>
            <w:tcW w:w="2284" w:type="dxa"/>
            <w:vMerge/>
          </w:tcPr>
          <w:p w14:paraId="490D7BF8" w14:textId="77777777" w:rsidR="00DC758D" w:rsidRDefault="00DC758D" w:rsidP="001A3BF7">
            <w:pPr>
              <w:rPr>
                <w:color w:val="000000" w:themeColor="text1"/>
              </w:rPr>
            </w:pPr>
          </w:p>
        </w:tc>
        <w:tc>
          <w:tcPr>
            <w:tcW w:w="7781" w:type="dxa"/>
          </w:tcPr>
          <w:p w14:paraId="2559B868" w14:textId="77777777" w:rsidR="00DC758D" w:rsidRDefault="00DC758D" w:rsidP="001A3BF7">
            <w:pPr>
              <w:rPr>
                <w:color w:val="000000" w:themeColor="text1"/>
              </w:rPr>
            </w:pPr>
            <w:r w:rsidRPr="181982BF">
              <w:rPr>
                <w:color w:val="000000" w:themeColor="text1"/>
              </w:rPr>
              <w:t xml:space="preserve">Geriatric Depression Scale </w:t>
            </w:r>
          </w:p>
        </w:tc>
        <w:tc>
          <w:tcPr>
            <w:tcW w:w="1275" w:type="dxa"/>
          </w:tcPr>
          <w:p w14:paraId="7E04230D" w14:textId="77777777" w:rsidR="00DC758D" w:rsidRPr="00330FD8" w:rsidRDefault="00DC758D" w:rsidP="001A3BF7">
            <w:pPr>
              <w:rPr>
                <w:color w:val="000000" w:themeColor="text1"/>
              </w:rPr>
            </w:pPr>
            <w:r w:rsidRPr="00330FD8">
              <w:rPr>
                <w:color w:val="000000" w:themeColor="text1"/>
              </w:rPr>
              <w:t>3 (15.8%)</w:t>
            </w:r>
          </w:p>
        </w:tc>
      </w:tr>
      <w:tr w:rsidR="00DC758D" w14:paraId="2453E6C1" w14:textId="77777777" w:rsidTr="001A3BF7">
        <w:tc>
          <w:tcPr>
            <w:tcW w:w="2284" w:type="dxa"/>
            <w:vMerge/>
          </w:tcPr>
          <w:p w14:paraId="44785112" w14:textId="77777777" w:rsidR="00DC758D" w:rsidRDefault="00DC758D" w:rsidP="001A3BF7">
            <w:pPr>
              <w:rPr>
                <w:color w:val="000000" w:themeColor="text1"/>
              </w:rPr>
            </w:pPr>
          </w:p>
        </w:tc>
        <w:tc>
          <w:tcPr>
            <w:tcW w:w="7781" w:type="dxa"/>
          </w:tcPr>
          <w:p w14:paraId="56CAF6D4" w14:textId="77777777" w:rsidR="00DC758D" w:rsidRDefault="00DC758D" w:rsidP="001A3BF7">
            <w:pPr>
              <w:rPr>
                <w:color w:val="000000" w:themeColor="text1"/>
              </w:rPr>
            </w:pPr>
            <w:r w:rsidRPr="181982BF">
              <w:rPr>
                <w:color w:val="000000" w:themeColor="text1"/>
              </w:rPr>
              <w:t>Montgomery–Åsberg Depression Rating Scale</w:t>
            </w:r>
          </w:p>
        </w:tc>
        <w:tc>
          <w:tcPr>
            <w:tcW w:w="1275" w:type="dxa"/>
          </w:tcPr>
          <w:p w14:paraId="436C144F" w14:textId="77777777" w:rsidR="00DC758D" w:rsidRPr="00330FD8" w:rsidRDefault="00DC758D" w:rsidP="001A3BF7">
            <w:pPr>
              <w:rPr>
                <w:color w:val="000000" w:themeColor="text1"/>
              </w:rPr>
            </w:pPr>
            <w:r w:rsidRPr="00330FD8">
              <w:rPr>
                <w:color w:val="000000" w:themeColor="text1"/>
              </w:rPr>
              <w:t>2 (10.5%)</w:t>
            </w:r>
          </w:p>
        </w:tc>
      </w:tr>
      <w:tr w:rsidR="00DC758D" w14:paraId="12E7AD78" w14:textId="77777777" w:rsidTr="001A3BF7">
        <w:tc>
          <w:tcPr>
            <w:tcW w:w="2284" w:type="dxa"/>
            <w:vMerge/>
          </w:tcPr>
          <w:p w14:paraId="41C83B9A" w14:textId="77777777" w:rsidR="00DC758D" w:rsidRDefault="00DC758D" w:rsidP="001A3BF7">
            <w:pPr>
              <w:rPr>
                <w:color w:val="000000" w:themeColor="text1"/>
              </w:rPr>
            </w:pPr>
          </w:p>
        </w:tc>
        <w:tc>
          <w:tcPr>
            <w:tcW w:w="7781" w:type="dxa"/>
          </w:tcPr>
          <w:p w14:paraId="39A35358" w14:textId="77777777" w:rsidR="00DC758D" w:rsidRDefault="00DC758D" w:rsidP="001A3BF7">
            <w:pPr>
              <w:rPr>
                <w:color w:val="000000" w:themeColor="text1"/>
              </w:rPr>
            </w:pPr>
            <w:r w:rsidRPr="181982BF">
              <w:rPr>
                <w:color w:val="000000" w:themeColor="text1"/>
              </w:rPr>
              <w:t xml:space="preserve">Patient Health Questionnaire-9 </w:t>
            </w:r>
          </w:p>
        </w:tc>
        <w:tc>
          <w:tcPr>
            <w:tcW w:w="1275" w:type="dxa"/>
          </w:tcPr>
          <w:p w14:paraId="49C12CFC" w14:textId="77777777" w:rsidR="00DC758D" w:rsidRPr="00330FD8" w:rsidRDefault="00DC758D" w:rsidP="001A3BF7">
            <w:pPr>
              <w:rPr>
                <w:color w:val="000000" w:themeColor="text1"/>
              </w:rPr>
            </w:pPr>
            <w:r w:rsidRPr="00330FD8">
              <w:rPr>
                <w:color w:val="000000" w:themeColor="text1"/>
              </w:rPr>
              <w:t>1 (5.3%)</w:t>
            </w:r>
          </w:p>
        </w:tc>
      </w:tr>
      <w:tr w:rsidR="00DC758D" w14:paraId="5460D469" w14:textId="77777777" w:rsidTr="001A3BF7">
        <w:tc>
          <w:tcPr>
            <w:tcW w:w="2284" w:type="dxa"/>
            <w:vMerge/>
          </w:tcPr>
          <w:p w14:paraId="5CF699FA" w14:textId="77777777" w:rsidR="00DC758D" w:rsidRDefault="00DC758D" w:rsidP="001A3BF7">
            <w:pPr>
              <w:rPr>
                <w:color w:val="000000" w:themeColor="text1"/>
              </w:rPr>
            </w:pPr>
          </w:p>
        </w:tc>
        <w:tc>
          <w:tcPr>
            <w:tcW w:w="7781" w:type="dxa"/>
          </w:tcPr>
          <w:p w14:paraId="7B7DED4C" w14:textId="77777777" w:rsidR="00DC758D" w:rsidRPr="181982BF" w:rsidRDefault="00DC758D" w:rsidP="001A3BF7">
            <w:pPr>
              <w:rPr>
                <w:color w:val="000000" w:themeColor="text1"/>
              </w:rPr>
            </w:pPr>
            <w:r w:rsidRPr="181982BF">
              <w:rPr>
                <w:color w:val="000000" w:themeColor="text1"/>
              </w:rPr>
              <w:t xml:space="preserve">Short Mood and Feelings Questionnaire </w:t>
            </w:r>
          </w:p>
        </w:tc>
        <w:tc>
          <w:tcPr>
            <w:tcW w:w="1275" w:type="dxa"/>
          </w:tcPr>
          <w:p w14:paraId="290588E0" w14:textId="77777777" w:rsidR="00DC758D" w:rsidRPr="00330FD8" w:rsidRDefault="00DC758D" w:rsidP="001A3BF7">
            <w:pPr>
              <w:rPr>
                <w:color w:val="000000" w:themeColor="text1"/>
              </w:rPr>
            </w:pPr>
            <w:r w:rsidRPr="00330FD8">
              <w:rPr>
                <w:color w:val="000000" w:themeColor="text1"/>
              </w:rPr>
              <w:t>1 (5.3%)</w:t>
            </w:r>
          </w:p>
        </w:tc>
      </w:tr>
      <w:tr w:rsidR="00DC758D" w14:paraId="0CC95582" w14:textId="77777777" w:rsidTr="001A3BF7">
        <w:tc>
          <w:tcPr>
            <w:tcW w:w="2284" w:type="dxa"/>
            <w:vMerge/>
          </w:tcPr>
          <w:p w14:paraId="21C1B496" w14:textId="77777777" w:rsidR="00DC758D" w:rsidRDefault="00DC758D" w:rsidP="001A3BF7">
            <w:pPr>
              <w:rPr>
                <w:color w:val="000000" w:themeColor="text1"/>
              </w:rPr>
            </w:pPr>
          </w:p>
        </w:tc>
        <w:tc>
          <w:tcPr>
            <w:tcW w:w="7781" w:type="dxa"/>
          </w:tcPr>
          <w:p w14:paraId="1F399C4F" w14:textId="77777777" w:rsidR="00DC758D" w:rsidRPr="181982BF" w:rsidRDefault="00DC758D" w:rsidP="001A3BF7">
            <w:pPr>
              <w:rPr>
                <w:color w:val="000000" w:themeColor="text1"/>
              </w:rPr>
            </w:pPr>
            <w:r w:rsidRPr="181982BF">
              <w:rPr>
                <w:color w:val="000000" w:themeColor="text1"/>
              </w:rPr>
              <w:t>Inventory for Depressive Symptoms</w:t>
            </w:r>
          </w:p>
        </w:tc>
        <w:tc>
          <w:tcPr>
            <w:tcW w:w="1275" w:type="dxa"/>
          </w:tcPr>
          <w:p w14:paraId="002E56EC" w14:textId="77777777" w:rsidR="00DC758D" w:rsidRPr="00330FD8" w:rsidRDefault="00DC758D" w:rsidP="001A3BF7">
            <w:pPr>
              <w:rPr>
                <w:color w:val="000000" w:themeColor="text1"/>
              </w:rPr>
            </w:pPr>
            <w:r w:rsidRPr="00330FD8">
              <w:rPr>
                <w:color w:val="000000" w:themeColor="text1"/>
              </w:rPr>
              <w:t>1 (5.3%)</w:t>
            </w:r>
          </w:p>
        </w:tc>
      </w:tr>
      <w:tr w:rsidR="00DC758D" w14:paraId="751A5892" w14:textId="77777777" w:rsidTr="001A3BF7">
        <w:tc>
          <w:tcPr>
            <w:tcW w:w="2284" w:type="dxa"/>
            <w:vMerge/>
            <w:tcBorders>
              <w:bottom w:val="single" w:sz="4" w:space="0" w:color="auto"/>
            </w:tcBorders>
          </w:tcPr>
          <w:p w14:paraId="22E2116E" w14:textId="77777777" w:rsidR="00DC758D" w:rsidRDefault="00DC758D" w:rsidP="001A3BF7">
            <w:pPr>
              <w:rPr>
                <w:color w:val="000000" w:themeColor="text1"/>
              </w:rPr>
            </w:pPr>
          </w:p>
        </w:tc>
        <w:tc>
          <w:tcPr>
            <w:tcW w:w="7781" w:type="dxa"/>
            <w:tcBorders>
              <w:bottom w:val="single" w:sz="4" w:space="0" w:color="auto"/>
            </w:tcBorders>
          </w:tcPr>
          <w:p w14:paraId="55C36977" w14:textId="77777777" w:rsidR="00DC758D" w:rsidRPr="181982BF" w:rsidRDefault="00DC758D" w:rsidP="001A3BF7">
            <w:pPr>
              <w:rPr>
                <w:color w:val="000000" w:themeColor="text1"/>
              </w:rPr>
            </w:pPr>
            <w:r w:rsidRPr="181982BF">
              <w:rPr>
                <w:color w:val="000000" w:themeColor="text1"/>
              </w:rPr>
              <w:t xml:space="preserve">Mini-Mood and Anxiety Symptom Questionnaire </w:t>
            </w:r>
          </w:p>
        </w:tc>
        <w:tc>
          <w:tcPr>
            <w:tcW w:w="1275" w:type="dxa"/>
            <w:tcBorders>
              <w:bottom w:val="single" w:sz="4" w:space="0" w:color="auto"/>
            </w:tcBorders>
          </w:tcPr>
          <w:p w14:paraId="44B1D3E2" w14:textId="77777777" w:rsidR="00DC758D" w:rsidRPr="00330FD8" w:rsidRDefault="00DC758D" w:rsidP="001A3BF7">
            <w:pPr>
              <w:rPr>
                <w:color w:val="000000" w:themeColor="text1"/>
              </w:rPr>
            </w:pPr>
            <w:r w:rsidRPr="00330FD8">
              <w:rPr>
                <w:color w:val="000000" w:themeColor="text1"/>
              </w:rPr>
              <w:t>1 (5.3%)</w:t>
            </w:r>
          </w:p>
        </w:tc>
      </w:tr>
      <w:tr w:rsidR="00DC758D" w14:paraId="2D0EDC77" w14:textId="77777777" w:rsidTr="001A3BF7">
        <w:tc>
          <w:tcPr>
            <w:tcW w:w="11340" w:type="dxa"/>
            <w:gridSpan w:val="3"/>
            <w:tcBorders>
              <w:top w:val="single" w:sz="4" w:space="0" w:color="auto"/>
              <w:bottom w:val="single" w:sz="4" w:space="0" w:color="auto"/>
            </w:tcBorders>
          </w:tcPr>
          <w:p w14:paraId="0EC4C038" w14:textId="77777777" w:rsidR="00DC758D" w:rsidRPr="181982BF" w:rsidRDefault="00DC758D" w:rsidP="001A3BF7">
            <w:pPr>
              <w:rPr>
                <w:color w:val="000000" w:themeColor="text1"/>
              </w:rPr>
            </w:pPr>
            <w:r>
              <w:rPr>
                <w:color w:val="000000" w:themeColor="text1"/>
              </w:rPr>
              <w:t>Anxiety</w:t>
            </w:r>
          </w:p>
        </w:tc>
      </w:tr>
      <w:tr w:rsidR="00DC758D" w14:paraId="107C2806" w14:textId="77777777" w:rsidTr="001A3BF7">
        <w:tc>
          <w:tcPr>
            <w:tcW w:w="2284" w:type="dxa"/>
            <w:tcBorders>
              <w:top w:val="single" w:sz="4" w:space="0" w:color="auto"/>
              <w:bottom w:val="single" w:sz="4" w:space="0" w:color="auto"/>
            </w:tcBorders>
          </w:tcPr>
          <w:p w14:paraId="2E2C9CF2" w14:textId="77777777" w:rsidR="00DC758D" w:rsidRDefault="00DC758D" w:rsidP="001A3BF7">
            <w:pPr>
              <w:rPr>
                <w:color w:val="000000" w:themeColor="text1"/>
              </w:rPr>
            </w:pPr>
            <w:r>
              <w:rPr>
                <w:color w:val="000000" w:themeColor="text1"/>
              </w:rPr>
              <w:t>Anxiety cases</w:t>
            </w:r>
          </w:p>
        </w:tc>
        <w:tc>
          <w:tcPr>
            <w:tcW w:w="7781" w:type="dxa"/>
            <w:tcBorders>
              <w:top w:val="single" w:sz="4" w:space="0" w:color="auto"/>
              <w:bottom w:val="single" w:sz="4" w:space="0" w:color="auto"/>
            </w:tcBorders>
          </w:tcPr>
          <w:p w14:paraId="008DAFFB" w14:textId="77777777" w:rsidR="00DC758D" w:rsidRPr="181982BF" w:rsidRDefault="00DC758D" w:rsidP="001A3BF7">
            <w:pPr>
              <w:rPr>
                <w:color w:val="000000" w:themeColor="text1"/>
              </w:rPr>
            </w:pPr>
            <w:r>
              <w:rPr>
                <w:color w:val="000000" w:themeColor="text1"/>
              </w:rPr>
              <w:t>C</w:t>
            </w:r>
            <w:r w:rsidRPr="1F5AC96E">
              <w:rPr>
                <w:color w:val="000000" w:themeColor="text1"/>
              </w:rPr>
              <w:t>omposite international diagnostic interview</w:t>
            </w:r>
          </w:p>
        </w:tc>
        <w:tc>
          <w:tcPr>
            <w:tcW w:w="1275" w:type="dxa"/>
            <w:tcBorders>
              <w:top w:val="single" w:sz="4" w:space="0" w:color="auto"/>
              <w:bottom w:val="single" w:sz="4" w:space="0" w:color="auto"/>
            </w:tcBorders>
          </w:tcPr>
          <w:p w14:paraId="56A4EF46" w14:textId="77777777" w:rsidR="00DC758D" w:rsidRPr="181982BF" w:rsidRDefault="00DC758D" w:rsidP="001A3BF7">
            <w:pPr>
              <w:rPr>
                <w:color w:val="000000" w:themeColor="text1"/>
              </w:rPr>
            </w:pPr>
            <w:r>
              <w:rPr>
                <w:color w:val="000000" w:themeColor="text1"/>
              </w:rPr>
              <w:t>1 (100%)</w:t>
            </w:r>
          </w:p>
        </w:tc>
      </w:tr>
      <w:tr w:rsidR="00DC758D" w14:paraId="1F9745FC" w14:textId="77777777" w:rsidTr="001A3BF7">
        <w:tc>
          <w:tcPr>
            <w:tcW w:w="2284" w:type="dxa"/>
            <w:vMerge w:val="restart"/>
            <w:tcBorders>
              <w:top w:val="single" w:sz="4" w:space="0" w:color="auto"/>
            </w:tcBorders>
          </w:tcPr>
          <w:p w14:paraId="06183A16" w14:textId="77777777" w:rsidR="00DC758D" w:rsidRDefault="00DC758D" w:rsidP="001A3BF7">
            <w:pPr>
              <w:rPr>
                <w:color w:val="000000" w:themeColor="text1"/>
              </w:rPr>
            </w:pPr>
            <w:r>
              <w:rPr>
                <w:color w:val="000000" w:themeColor="text1"/>
              </w:rPr>
              <w:t>Anxiety symptoms</w:t>
            </w:r>
          </w:p>
        </w:tc>
        <w:tc>
          <w:tcPr>
            <w:tcW w:w="7781" w:type="dxa"/>
            <w:tcBorders>
              <w:top w:val="single" w:sz="4" w:space="0" w:color="auto"/>
            </w:tcBorders>
          </w:tcPr>
          <w:p w14:paraId="6A79118A" w14:textId="77777777" w:rsidR="00DC758D" w:rsidRPr="00A41353" w:rsidRDefault="00DC758D" w:rsidP="001A3BF7">
            <w:pPr>
              <w:rPr>
                <w:i/>
                <w:iCs/>
                <w:color w:val="000000" w:themeColor="text1"/>
              </w:rPr>
            </w:pPr>
            <w:r w:rsidRPr="1F5AC96E">
              <w:rPr>
                <w:color w:val="000000" w:themeColor="text1"/>
              </w:rPr>
              <w:t xml:space="preserve">Spielberger State-Trait Anxiety Inventory </w:t>
            </w:r>
          </w:p>
        </w:tc>
        <w:tc>
          <w:tcPr>
            <w:tcW w:w="1275" w:type="dxa"/>
            <w:tcBorders>
              <w:top w:val="single" w:sz="4" w:space="0" w:color="auto"/>
            </w:tcBorders>
          </w:tcPr>
          <w:p w14:paraId="41A2DA23" w14:textId="77777777" w:rsidR="00DC758D" w:rsidRPr="181982BF" w:rsidRDefault="00DC758D" w:rsidP="001A3BF7">
            <w:pPr>
              <w:rPr>
                <w:color w:val="000000" w:themeColor="text1"/>
              </w:rPr>
            </w:pPr>
            <w:r w:rsidRPr="1F5AC96E">
              <w:rPr>
                <w:color w:val="000000" w:themeColor="text1"/>
              </w:rPr>
              <w:t>2</w:t>
            </w:r>
            <w:r>
              <w:rPr>
                <w:color w:val="000000" w:themeColor="text1"/>
              </w:rPr>
              <w:t xml:space="preserve"> (</w:t>
            </w:r>
            <w:r w:rsidRPr="1F5AC96E">
              <w:rPr>
                <w:color w:val="000000" w:themeColor="text1"/>
              </w:rPr>
              <w:t>40%)</w:t>
            </w:r>
          </w:p>
        </w:tc>
      </w:tr>
      <w:tr w:rsidR="00DC758D" w14:paraId="1E43FD32" w14:textId="77777777" w:rsidTr="001A3BF7">
        <w:trPr>
          <w:trHeight w:val="386"/>
        </w:trPr>
        <w:tc>
          <w:tcPr>
            <w:tcW w:w="2284" w:type="dxa"/>
            <w:vMerge/>
          </w:tcPr>
          <w:p w14:paraId="0964A326" w14:textId="77777777" w:rsidR="00DC758D" w:rsidRDefault="00DC758D" w:rsidP="001A3BF7">
            <w:pPr>
              <w:rPr>
                <w:color w:val="000000" w:themeColor="text1"/>
              </w:rPr>
            </w:pPr>
          </w:p>
        </w:tc>
        <w:tc>
          <w:tcPr>
            <w:tcW w:w="7781" w:type="dxa"/>
          </w:tcPr>
          <w:p w14:paraId="74D3B108" w14:textId="77777777" w:rsidR="00DC758D" w:rsidRPr="181982BF" w:rsidRDefault="00DC758D" w:rsidP="001A3BF7">
            <w:pPr>
              <w:rPr>
                <w:color w:val="000000" w:themeColor="text1"/>
              </w:rPr>
            </w:pPr>
            <w:r w:rsidRPr="1F5AC96E">
              <w:rPr>
                <w:color w:val="000000" w:themeColor="text1"/>
              </w:rPr>
              <w:t xml:space="preserve">Beck Anxiety Inventory </w:t>
            </w:r>
          </w:p>
        </w:tc>
        <w:tc>
          <w:tcPr>
            <w:tcW w:w="1275" w:type="dxa"/>
          </w:tcPr>
          <w:p w14:paraId="783B8400" w14:textId="77777777" w:rsidR="00DC758D" w:rsidRPr="181982BF"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20%)</w:t>
            </w:r>
          </w:p>
        </w:tc>
      </w:tr>
      <w:tr w:rsidR="00DC758D" w14:paraId="4C40DDA2" w14:textId="77777777" w:rsidTr="001A3BF7">
        <w:tc>
          <w:tcPr>
            <w:tcW w:w="2284" w:type="dxa"/>
            <w:vMerge/>
          </w:tcPr>
          <w:p w14:paraId="3155311F" w14:textId="77777777" w:rsidR="00DC758D" w:rsidRDefault="00DC758D" w:rsidP="001A3BF7">
            <w:pPr>
              <w:rPr>
                <w:color w:val="000000" w:themeColor="text1"/>
              </w:rPr>
            </w:pPr>
          </w:p>
        </w:tc>
        <w:tc>
          <w:tcPr>
            <w:tcW w:w="7781" w:type="dxa"/>
          </w:tcPr>
          <w:p w14:paraId="2C4A3074" w14:textId="77777777" w:rsidR="00DC758D" w:rsidRPr="181982BF" w:rsidRDefault="00DC758D" w:rsidP="001A3BF7">
            <w:pPr>
              <w:rPr>
                <w:color w:val="000000" w:themeColor="text1"/>
              </w:rPr>
            </w:pPr>
            <w:r w:rsidRPr="1F5AC96E">
              <w:rPr>
                <w:color w:val="000000" w:themeColor="text1"/>
              </w:rPr>
              <w:t xml:space="preserve">Hamilton Anxiety Rating Scale </w:t>
            </w:r>
          </w:p>
        </w:tc>
        <w:tc>
          <w:tcPr>
            <w:tcW w:w="1275" w:type="dxa"/>
          </w:tcPr>
          <w:p w14:paraId="3531A2D7" w14:textId="77777777" w:rsidR="00DC758D" w:rsidRPr="181982BF" w:rsidRDefault="00DC758D" w:rsidP="001A3BF7">
            <w:pPr>
              <w:rPr>
                <w:color w:val="000000" w:themeColor="text1"/>
              </w:rPr>
            </w:pPr>
            <w:r w:rsidRPr="1F5AC96E">
              <w:rPr>
                <w:color w:val="000000" w:themeColor="text1"/>
              </w:rPr>
              <w:t>1</w:t>
            </w:r>
            <w:r>
              <w:rPr>
                <w:color w:val="000000" w:themeColor="text1"/>
              </w:rPr>
              <w:t xml:space="preserve"> (</w:t>
            </w:r>
            <w:r w:rsidRPr="1F5AC96E">
              <w:rPr>
                <w:color w:val="000000" w:themeColor="text1"/>
              </w:rPr>
              <w:t>20%)</w:t>
            </w:r>
          </w:p>
        </w:tc>
      </w:tr>
      <w:tr w:rsidR="00DC758D" w14:paraId="35829DCA" w14:textId="77777777" w:rsidTr="001A3BF7">
        <w:tc>
          <w:tcPr>
            <w:tcW w:w="2284" w:type="dxa"/>
            <w:vMerge/>
            <w:tcBorders>
              <w:bottom w:val="single" w:sz="4" w:space="0" w:color="auto"/>
            </w:tcBorders>
          </w:tcPr>
          <w:p w14:paraId="6F836D49" w14:textId="77777777" w:rsidR="00DC758D" w:rsidRDefault="00DC758D" w:rsidP="001A3BF7">
            <w:pPr>
              <w:rPr>
                <w:color w:val="000000" w:themeColor="text1"/>
              </w:rPr>
            </w:pPr>
          </w:p>
        </w:tc>
        <w:tc>
          <w:tcPr>
            <w:tcW w:w="7781" w:type="dxa"/>
            <w:tcBorders>
              <w:bottom w:val="single" w:sz="4" w:space="0" w:color="auto"/>
            </w:tcBorders>
          </w:tcPr>
          <w:p w14:paraId="200476C4" w14:textId="77777777" w:rsidR="00DC758D" w:rsidRPr="181982BF" w:rsidRDefault="00DC758D" w:rsidP="001A3BF7">
            <w:pPr>
              <w:rPr>
                <w:color w:val="000000" w:themeColor="text1"/>
              </w:rPr>
            </w:pPr>
            <w:r>
              <w:rPr>
                <w:color w:val="000000" w:themeColor="text1"/>
              </w:rPr>
              <w:t>N</w:t>
            </w:r>
            <w:r w:rsidRPr="1F5AC96E">
              <w:rPr>
                <w:color w:val="000000" w:themeColor="text1"/>
              </w:rPr>
              <w:t xml:space="preserve">ot reported </w:t>
            </w:r>
          </w:p>
        </w:tc>
        <w:tc>
          <w:tcPr>
            <w:tcW w:w="1275" w:type="dxa"/>
            <w:tcBorders>
              <w:bottom w:val="single" w:sz="4" w:space="0" w:color="auto"/>
            </w:tcBorders>
          </w:tcPr>
          <w:p w14:paraId="664D1099" w14:textId="77777777" w:rsidR="00DC758D" w:rsidRPr="181982BF" w:rsidRDefault="00DC758D" w:rsidP="001A3BF7">
            <w:pPr>
              <w:rPr>
                <w:color w:val="000000" w:themeColor="text1"/>
              </w:rPr>
            </w:pPr>
            <w:r w:rsidRPr="1F5AC96E">
              <w:rPr>
                <w:color w:val="000000" w:themeColor="text1"/>
              </w:rPr>
              <w:t>1</w:t>
            </w:r>
            <w:r>
              <w:rPr>
                <w:color w:val="000000" w:themeColor="text1"/>
              </w:rPr>
              <w:t xml:space="preserve"> (</w:t>
            </w:r>
            <w:r w:rsidRPr="1F5AC96E">
              <w:rPr>
                <w:color w:val="000000" w:themeColor="text1"/>
              </w:rPr>
              <w:t>20%)</w:t>
            </w:r>
          </w:p>
        </w:tc>
      </w:tr>
      <w:tr w:rsidR="00DC758D" w14:paraId="761D5560" w14:textId="77777777" w:rsidTr="001A3BF7">
        <w:tc>
          <w:tcPr>
            <w:tcW w:w="11340" w:type="dxa"/>
            <w:gridSpan w:val="3"/>
            <w:tcBorders>
              <w:top w:val="single" w:sz="4" w:space="0" w:color="auto"/>
              <w:bottom w:val="single" w:sz="4" w:space="0" w:color="auto"/>
            </w:tcBorders>
          </w:tcPr>
          <w:p w14:paraId="6EEC30E9" w14:textId="77777777" w:rsidR="00DC758D" w:rsidRPr="1F5AC96E" w:rsidRDefault="00DC758D" w:rsidP="001A3BF7">
            <w:pPr>
              <w:rPr>
                <w:color w:val="000000" w:themeColor="text1"/>
              </w:rPr>
            </w:pPr>
            <w:r>
              <w:rPr>
                <w:color w:val="000000" w:themeColor="text1"/>
              </w:rPr>
              <w:t>PTSD</w:t>
            </w:r>
          </w:p>
        </w:tc>
      </w:tr>
      <w:tr w:rsidR="00DC758D" w14:paraId="07E1C8D1" w14:textId="77777777" w:rsidTr="001A3BF7">
        <w:tc>
          <w:tcPr>
            <w:tcW w:w="2284" w:type="dxa"/>
            <w:vMerge w:val="restart"/>
            <w:tcBorders>
              <w:top w:val="single" w:sz="4" w:space="0" w:color="auto"/>
            </w:tcBorders>
          </w:tcPr>
          <w:p w14:paraId="5E6131F1" w14:textId="77777777" w:rsidR="00DC758D" w:rsidRDefault="00DC758D" w:rsidP="001A3BF7">
            <w:pPr>
              <w:rPr>
                <w:color w:val="000000" w:themeColor="text1"/>
              </w:rPr>
            </w:pPr>
            <w:r>
              <w:rPr>
                <w:color w:val="000000" w:themeColor="text1"/>
              </w:rPr>
              <w:t>PTSD cases</w:t>
            </w:r>
          </w:p>
        </w:tc>
        <w:tc>
          <w:tcPr>
            <w:tcW w:w="7781" w:type="dxa"/>
            <w:tcBorders>
              <w:top w:val="single" w:sz="4" w:space="0" w:color="auto"/>
            </w:tcBorders>
          </w:tcPr>
          <w:p w14:paraId="51C5E44F" w14:textId="77777777" w:rsidR="00DC758D" w:rsidRDefault="00DC758D" w:rsidP="001A3BF7">
            <w:pPr>
              <w:rPr>
                <w:color w:val="000000" w:themeColor="text1"/>
              </w:rPr>
            </w:pPr>
            <w:r>
              <w:rPr>
                <w:color w:val="000000" w:themeColor="text1"/>
              </w:rPr>
              <w:t>D</w:t>
            </w:r>
            <w:r w:rsidRPr="1F5AC96E">
              <w:rPr>
                <w:color w:val="000000" w:themeColor="text1"/>
              </w:rPr>
              <w:t>iagnostic system (e.g., Clinician-Administered PTSD Scale for DSM-5</w:t>
            </w:r>
            <w:r>
              <w:rPr>
                <w:color w:val="000000" w:themeColor="text1"/>
              </w:rPr>
              <w:t>)</w:t>
            </w:r>
          </w:p>
        </w:tc>
        <w:tc>
          <w:tcPr>
            <w:tcW w:w="1275" w:type="dxa"/>
            <w:tcBorders>
              <w:top w:val="single" w:sz="4" w:space="0" w:color="auto"/>
            </w:tcBorders>
          </w:tcPr>
          <w:p w14:paraId="2FD48AE9" w14:textId="77777777" w:rsidR="00DC758D" w:rsidRPr="1F5AC96E" w:rsidRDefault="00DC758D" w:rsidP="001A3BF7">
            <w:pPr>
              <w:rPr>
                <w:color w:val="000000" w:themeColor="text1"/>
              </w:rPr>
            </w:pPr>
            <w:r w:rsidRPr="1F5AC96E">
              <w:rPr>
                <w:color w:val="000000" w:themeColor="text1"/>
              </w:rPr>
              <w:t xml:space="preserve">2 </w:t>
            </w:r>
            <w:r>
              <w:rPr>
                <w:color w:val="000000" w:themeColor="text1"/>
              </w:rPr>
              <w:t>(</w:t>
            </w:r>
            <w:r w:rsidRPr="1F5AC96E">
              <w:rPr>
                <w:color w:val="000000" w:themeColor="text1"/>
              </w:rPr>
              <w:t>50%)</w:t>
            </w:r>
          </w:p>
        </w:tc>
      </w:tr>
      <w:tr w:rsidR="00DC758D" w14:paraId="603317AE" w14:textId="77777777" w:rsidTr="001A3BF7">
        <w:tc>
          <w:tcPr>
            <w:tcW w:w="2284" w:type="dxa"/>
            <w:vMerge/>
            <w:tcBorders>
              <w:bottom w:val="single" w:sz="4" w:space="0" w:color="auto"/>
            </w:tcBorders>
          </w:tcPr>
          <w:p w14:paraId="7BE1A7EE" w14:textId="77777777" w:rsidR="00DC758D" w:rsidRDefault="00DC758D" w:rsidP="001A3BF7">
            <w:pPr>
              <w:rPr>
                <w:color w:val="000000" w:themeColor="text1"/>
              </w:rPr>
            </w:pPr>
          </w:p>
        </w:tc>
        <w:tc>
          <w:tcPr>
            <w:tcW w:w="7781" w:type="dxa"/>
            <w:tcBorders>
              <w:bottom w:val="single" w:sz="4" w:space="0" w:color="auto"/>
            </w:tcBorders>
          </w:tcPr>
          <w:p w14:paraId="1AF44388" w14:textId="77777777" w:rsidR="00DC758D" w:rsidRDefault="00DC758D" w:rsidP="001A3BF7">
            <w:pPr>
              <w:rPr>
                <w:color w:val="000000" w:themeColor="text1"/>
              </w:rPr>
            </w:pPr>
            <w:r>
              <w:rPr>
                <w:color w:val="000000" w:themeColor="text1"/>
              </w:rPr>
              <w:t>I</w:t>
            </w:r>
            <w:r w:rsidRPr="1F5AC96E">
              <w:rPr>
                <w:color w:val="000000" w:themeColor="text1"/>
              </w:rPr>
              <w:t xml:space="preserve">nformant-reported information (e.g., next-of-kin </w:t>
            </w:r>
            <w:r w:rsidRPr="181982BF">
              <w:rPr>
                <w:color w:val="000000" w:themeColor="text1"/>
              </w:rPr>
              <w:t>mini-international neuropsychiatric intervie</w:t>
            </w:r>
            <w:r>
              <w:rPr>
                <w:color w:val="000000" w:themeColor="text1"/>
              </w:rPr>
              <w:t>w)</w:t>
            </w:r>
          </w:p>
        </w:tc>
        <w:tc>
          <w:tcPr>
            <w:tcW w:w="1275" w:type="dxa"/>
            <w:tcBorders>
              <w:bottom w:val="single" w:sz="4" w:space="0" w:color="auto"/>
            </w:tcBorders>
          </w:tcPr>
          <w:p w14:paraId="27CF8BCE" w14:textId="77777777" w:rsidR="00DC758D" w:rsidRPr="1F5AC96E" w:rsidRDefault="00DC758D" w:rsidP="001A3BF7">
            <w:pPr>
              <w:rPr>
                <w:color w:val="000000" w:themeColor="text1"/>
              </w:rPr>
            </w:pPr>
            <w:r w:rsidRPr="1F5AC96E">
              <w:rPr>
                <w:color w:val="000000" w:themeColor="text1"/>
              </w:rPr>
              <w:t xml:space="preserve">2 </w:t>
            </w:r>
            <w:r>
              <w:rPr>
                <w:color w:val="000000" w:themeColor="text1"/>
              </w:rPr>
              <w:t>(</w:t>
            </w:r>
            <w:r w:rsidRPr="1F5AC96E">
              <w:rPr>
                <w:color w:val="000000" w:themeColor="text1"/>
              </w:rPr>
              <w:t>50%</w:t>
            </w:r>
            <w:r>
              <w:rPr>
                <w:color w:val="000000" w:themeColor="text1"/>
              </w:rPr>
              <w:t>)</w:t>
            </w:r>
          </w:p>
        </w:tc>
      </w:tr>
      <w:tr w:rsidR="00DC758D" w14:paraId="3B642360" w14:textId="77777777" w:rsidTr="001A3BF7">
        <w:tc>
          <w:tcPr>
            <w:tcW w:w="2284" w:type="dxa"/>
            <w:tcBorders>
              <w:top w:val="single" w:sz="4" w:space="0" w:color="auto"/>
              <w:bottom w:val="single" w:sz="4" w:space="0" w:color="auto"/>
            </w:tcBorders>
          </w:tcPr>
          <w:p w14:paraId="232050BE" w14:textId="77777777" w:rsidR="00DC758D" w:rsidRDefault="00DC758D" w:rsidP="001A3BF7">
            <w:pPr>
              <w:rPr>
                <w:color w:val="000000" w:themeColor="text1"/>
              </w:rPr>
            </w:pPr>
            <w:r>
              <w:rPr>
                <w:color w:val="000000" w:themeColor="text1"/>
              </w:rPr>
              <w:t>PTSD symptoms</w:t>
            </w:r>
          </w:p>
        </w:tc>
        <w:tc>
          <w:tcPr>
            <w:tcW w:w="7781" w:type="dxa"/>
            <w:tcBorders>
              <w:top w:val="single" w:sz="4" w:space="0" w:color="auto"/>
              <w:bottom w:val="single" w:sz="4" w:space="0" w:color="auto"/>
            </w:tcBorders>
          </w:tcPr>
          <w:p w14:paraId="29C65D65" w14:textId="77777777" w:rsidR="00DC758D" w:rsidRDefault="00DC758D" w:rsidP="001A3BF7">
            <w:pPr>
              <w:rPr>
                <w:color w:val="000000" w:themeColor="text1"/>
              </w:rPr>
            </w:pPr>
            <w:r w:rsidRPr="1F5AC96E">
              <w:rPr>
                <w:color w:val="000000" w:themeColor="text1"/>
              </w:rPr>
              <w:t>Clinician-Administered PTSD Scale for DSM-5</w:t>
            </w:r>
          </w:p>
        </w:tc>
        <w:tc>
          <w:tcPr>
            <w:tcW w:w="1275" w:type="dxa"/>
            <w:tcBorders>
              <w:top w:val="single" w:sz="4" w:space="0" w:color="auto"/>
              <w:bottom w:val="single" w:sz="4" w:space="0" w:color="auto"/>
            </w:tcBorders>
          </w:tcPr>
          <w:p w14:paraId="39F9B366" w14:textId="77777777" w:rsidR="00DC758D" w:rsidRPr="1F5AC96E" w:rsidRDefault="00DC758D" w:rsidP="001A3BF7">
            <w:pPr>
              <w:rPr>
                <w:color w:val="000000" w:themeColor="text1"/>
              </w:rPr>
            </w:pPr>
            <w:r>
              <w:rPr>
                <w:color w:val="000000" w:themeColor="text1"/>
              </w:rPr>
              <w:t>1 (100%)</w:t>
            </w:r>
          </w:p>
        </w:tc>
      </w:tr>
      <w:tr w:rsidR="00DC758D" w14:paraId="2B548630" w14:textId="77777777" w:rsidTr="001A3BF7">
        <w:tc>
          <w:tcPr>
            <w:tcW w:w="11340" w:type="dxa"/>
            <w:gridSpan w:val="3"/>
            <w:tcBorders>
              <w:top w:val="single" w:sz="4" w:space="0" w:color="auto"/>
              <w:bottom w:val="single" w:sz="4" w:space="0" w:color="auto"/>
            </w:tcBorders>
          </w:tcPr>
          <w:p w14:paraId="0BADF31E" w14:textId="77777777" w:rsidR="00DC758D" w:rsidRPr="1F5AC96E" w:rsidRDefault="00DC758D" w:rsidP="001A3BF7">
            <w:pPr>
              <w:rPr>
                <w:color w:val="000000" w:themeColor="text1"/>
              </w:rPr>
            </w:pPr>
            <w:r>
              <w:rPr>
                <w:color w:val="000000" w:themeColor="text1"/>
              </w:rPr>
              <w:t>Psychological stress</w:t>
            </w:r>
          </w:p>
        </w:tc>
      </w:tr>
      <w:tr w:rsidR="00DC758D" w14:paraId="4690E22C" w14:textId="77777777" w:rsidTr="001A3BF7">
        <w:tc>
          <w:tcPr>
            <w:tcW w:w="2284" w:type="dxa"/>
            <w:vMerge w:val="restart"/>
            <w:tcBorders>
              <w:top w:val="single" w:sz="4" w:space="0" w:color="auto"/>
            </w:tcBorders>
          </w:tcPr>
          <w:p w14:paraId="64ACB36E" w14:textId="77777777" w:rsidR="00DC758D" w:rsidRDefault="00DC758D" w:rsidP="001A3BF7">
            <w:pPr>
              <w:ind w:firstLine="720"/>
              <w:rPr>
                <w:color w:val="000000" w:themeColor="text1"/>
              </w:rPr>
            </w:pPr>
          </w:p>
        </w:tc>
        <w:tc>
          <w:tcPr>
            <w:tcW w:w="7781" w:type="dxa"/>
            <w:tcBorders>
              <w:top w:val="single" w:sz="4" w:space="0" w:color="auto"/>
            </w:tcBorders>
          </w:tcPr>
          <w:p w14:paraId="506C748D" w14:textId="77777777" w:rsidR="00DC758D" w:rsidRDefault="00DC758D" w:rsidP="001A3BF7">
            <w:pPr>
              <w:rPr>
                <w:color w:val="000000" w:themeColor="text1"/>
              </w:rPr>
            </w:pPr>
            <w:r w:rsidRPr="1F5AC96E">
              <w:rPr>
                <w:color w:val="000000" w:themeColor="text1"/>
              </w:rPr>
              <w:t xml:space="preserve">Perceived Stress Scale </w:t>
            </w:r>
          </w:p>
        </w:tc>
        <w:tc>
          <w:tcPr>
            <w:tcW w:w="1275" w:type="dxa"/>
            <w:tcBorders>
              <w:top w:val="single" w:sz="4" w:space="0" w:color="auto"/>
            </w:tcBorders>
          </w:tcPr>
          <w:p w14:paraId="6BC02D25" w14:textId="77777777" w:rsidR="00DC758D" w:rsidRPr="1F5AC96E" w:rsidRDefault="00DC758D" w:rsidP="001A3BF7">
            <w:pPr>
              <w:rPr>
                <w:color w:val="000000" w:themeColor="text1"/>
              </w:rPr>
            </w:pPr>
            <w:r w:rsidRPr="1F5AC96E">
              <w:rPr>
                <w:color w:val="000000" w:themeColor="text1"/>
              </w:rPr>
              <w:t>3</w:t>
            </w:r>
            <w:r>
              <w:rPr>
                <w:color w:val="000000" w:themeColor="text1"/>
              </w:rPr>
              <w:t xml:space="preserve"> (</w:t>
            </w:r>
            <w:r w:rsidRPr="1F5AC96E">
              <w:rPr>
                <w:color w:val="000000" w:themeColor="text1"/>
              </w:rPr>
              <w:t>75%)</w:t>
            </w:r>
          </w:p>
        </w:tc>
      </w:tr>
      <w:tr w:rsidR="00DC758D" w14:paraId="0D01993B" w14:textId="77777777" w:rsidTr="001A3BF7">
        <w:tc>
          <w:tcPr>
            <w:tcW w:w="2284" w:type="dxa"/>
            <w:vMerge/>
            <w:tcBorders>
              <w:bottom w:val="single" w:sz="4" w:space="0" w:color="auto"/>
            </w:tcBorders>
          </w:tcPr>
          <w:p w14:paraId="3F4183E2" w14:textId="77777777" w:rsidR="00DC758D" w:rsidRDefault="00DC758D" w:rsidP="001A3BF7">
            <w:pPr>
              <w:rPr>
                <w:color w:val="000000" w:themeColor="text1"/>
              </w:rPr>
            </w:pPr>
          </w:p>
        </w:tc>
        <w:tc>
          <w:tcPr>
            <w:tcW w:w="7781" w:type="dxa"/>
            <w:tcBorders>
              <w:bottom w:val="single" w:sz="4" w:space="0" w:color="auto"/>
            </w:tcBorders>
          </w:tcPr>
          <w:p w14:paraId="4F6D3D08" w14:textId="77777777" w:rsidR="00DC758D" w:rsidRDefault="00DC758D" w:rsidP="001A3BF7">
            <w:pPr>
              <w:rPr>
                <w:color w:val="000000" w:themeColor="text1"/>
              </w:rPr>
            </w:pPr>
            <w:r>
              <w:rPr>
                <w:color w:val="000000" w:themeColor="text1"/>
              </w:rPr>
              <w:t>Not reported</w:t>
            </w:r>
            <w:r w:rsidRPr="1F5AC96E">
              <w:rPr>
                <w:color w:val="000000" w:themeColor="text1"/>
              </w:rPr>
              <w:t xml:space="preserve"> </w:t>
            </w:r>
          </w:p>
        </w:tc>
        <w:tc>
          <w:tcPr>
            <w:tcW w:w="1275" w:type="dxa"/>
            <w:tcBorders>
              <w:bottom w:val="single" w:sz="4" w:space="0" w:color="auto"/>
            </w:tcBorders>
          </w:tcPr>
          <w:p w14:paraId="2CCB4422"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25%)</w:t>
            </w:r>
          </w:p>
        </w:tc>
      </w:tr>
      <w:tr w:rsidR="00DC758D" w14:paraId="31CBA743" w14:textId="77777777" w:rsidTr="001A3BF7">
        <w:tc>
          <w:tcPr>
            <w:tcW w:w="11340" w:type="dxa"/>
            <w:gridSpan w:val="3"/>
            <w:tcBorders>
              <w:top w:val="single" w:sz="4" w:space="0" w:color="auto"/>
              <w:bottom w:val="single" w:sz="4" w:space="0" w:color="auto"/>
            </w:tcBorders>
          </w:tcPr>
          <w:p w14:paraId="11602DD9" w14:textId="77777777" w:rsidR="00DC758D" w:rsidRPr="1F5AC96E" w:rsidRDefault="00DC758D" w:rsidP="001A3BF7">
            <w:pPr>
              <w:rPr>
                <w:color w:val="000000" w:themeColor="text1"/>
              </w:rPr>
            </w:pPr>
            <w:r>
              <w:rPr>
                <w:color w:val="000000" w:themeColor="text1"/>
              </w:rPr>
              <w:t>Social isolation</w:t>
            </w:r>
          </w:p>
        </w:tc>
      </w:tr>
      <w:tr w:rsidR="00DC758D" w14:paraId="7E73384E" w14:textId="77777777" w:rsidTr="001A3BF7">
        <w:tc>
          <w:tcPr>
            <w:tcW w:w="2284" w:type="dxa"/>
            <w:vMerge w:val="restart"/>
            <w:tcBorders>
              <w:top w:val="single" w:sz="4" w:space="0" w:color="auto"/>
            </w:tcBorders>
          </w:tcPr>
          <w:p w14:paraId="6CDC8F7A" w14:textId="77777777" w:rsidR="00DC758D" w:rsidRDefault="00DC758D" w:rsidP="001A3BF7">
            <w:pPr>
              <w:rPr>
                <w:color w:val="000000" w:themeColor="text1"/>
              </w:rPr>
            </w:pPr>
          </w:p>
        </w:tc>
        <w:tc>
          <w:tcPr>
            <w:tcW w:w="7781" w:type="dxa"/>
            <w:tcBorders>
              <w:top w:val="single" w:sz="4" w:space="0" w:color="auto"/>
            </w:tcBorders>
          </w:tcPr>
          <w:p w14:paraId="647928DD" w14:textId="77777777" w:rsidR="00DC758D" w:rsidRDefault="00DC758D" w:rsidP="001A3BF7">
            <w:pPr>
              <w:rPr>
                <w:color w:val="000000" w:themeColor="text1"/>
              </w:rPr>
            </w:pPr>
            <w:r>
              <w:rPr>
                <w:color w:val="000000" w:themeColor="text1"/>
              </w:rPr>
              <w:t>Scores of</w:t>
            </w:r>
            <w:r w:rsidRPr="1F5AC96E">
              <w:rPr>
                <w:color w:val="000000" w:themeColor="text1"/>
              </w:rPr>
              <w:t xml:space="preserve"> two or more on three binary questions </w:t>
            </w:r>
          </w:p>
        </w:tc>
        <w:tc>
          <w:tcPr>
            <w:tcW w:w="1275" w:type="dxa"/>
            <w:tcBorders>
              <w:top w:val="single" w:sz="4" w:space="0" w:color="auto"/>
            </w:tcBorders>
          </w:tcPr>
          <w:p w14:paraId="1721958E"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50%)</w:t>
            </w:r>
          </w:p>
        </w:tc>
      </w:tr>
      <w:tr w:rsidR="00DC758D" w14:paraId="67BC3BC3" w14:textId="77777777" w:rsidTr="001A3BF7">
        <w:tc>
          <w:tcPr>
            <w:tcW w:w="2284" w:type="dxa"/>
            <w:vMerge/>
            <w:tcBorders>
              <w:bottom w:val="single" w:sz="4" w:space="0" w:color="auto"/>
            </w:tcBorders>
          </w:tcPr>
          <w:p w14:paraId="254412BB" w14:textId="77777777" w:rsidR="00DC758D" w:rsidRDefault="00DC758D" w:rsidP="001A3BF7">
            <w:pPr>
              <w:rPr>
                <w:color w:val="000000" w:themeColor="text1"/>
              </w:rPr>
            </w:pPr>
          </w:p>
        </w:tc>
        <w:tc>
          <w:tcPr>
            <w:tcW w:w="7781" w:type="dxa"/>
            <w:tcBorders>
              <w:bottom w:val="single" w:sz="4" w:space="0" w:color="auto"/>
            </w:tcBorders>
          </w:tcPr>
          <w:p w14:paraId="3F8F564B" w14:textId="77777777" w:rsidR="00DC758D" w:rsidRPr="1F5AC96E" w:rsidRDefault="00DC758D" w:rsidP="001A3BF7">
            <w:pPr>
              <w:rPr>
                <w:color w:val="000000" w:themeColor="text1"/>
              </w:rPr>
            </w:pPr>
            <w:r>
              <w:rPr>
                <w:color w:val="000000" w:themeColor="text1"/>
              </w:rPr>
              <w:t>C</w:t>
            </w:r>
            <w:r w:rsidRPr="1F5AC96E">
              <w:rPr>
                <w:color w:val="000000" w:themeColor="text1"/>
              </w:rPr>
              <w:t xml:space="preserve">hild isolation using two items from the Rutter Child Scale, and adult isolation with informant reported ordinal data in response to one question </w:t>
            </w:r>
          </w:p>
        </w:tc>
        <w:tc>
          <w:tcPr>
            <w:tcW w:w="1275" w:type="dxa"/>
            <w:tcBorders>
              <w:bottom w:val="single" w:sz="4" w:space="0" w:color="auto"/>
            </w:tcBorders>
          </w:tcPr>
          <w:p w14:paraId="78EE4439"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50%)</w:t>
            </w:r>
          </w:p>
        </w:tc>
      </w:tr>
      <w:tr w:rsidR="00DC758D" w14:paraId="28607748" w14:textId="77777777" w:rsidTr="001A3BF7">
        <w:tc>
          <w:tcPr>
            <w:tcW w:w="11340" w:type="dxa"/>
            <w:gridSpan w:val="3"/>
            <w:tcBorders>
              <w:top w:val="single" w:sz="4" w:space="0" w:color="auto"/>
              <w:bottom w:val="single" w:sz="4" w:space="0" w:color="auto"/>
            </w:tcBorders>
          </w:tcPr>
          <w:p w14:paraId="3B4D87D3" w14:textId="77777777" w:rsidR="00DC758D" w:rsidRPr="1F5AC96E" w:rsidRDefault="00DC758D" w:rsidP="001A3BF7">
            <w:pPr>
              <w:rPr>
                <w:color w:val="000000" w:themeColor="text1"/>
              </w:rPr>
            </w:pPr>
            <w:r>
              <w:rPr>
                <w:color w:val="000000" w:themeColor="text1"/>
              </w:rPr>
              <w:t>Loneliness</w:t>
            </w:r>
          </w:p>
        </w:tc>
      </w:tr>
      <w:tr w:rsidR="00DC758D" w14:paraId="325E396B" w14:textId="77777777" w:rsidTr="001A3BF7">
        <w:tc>
          <w:tcPr>
            <w:tcW w:w="2284" w:type="dxa"/>
            <w:vMerge w:val="restart"/>
            <w:tcBorders>
              <w:top w:val="single" w:sz="4" w:space="0" w:color="auto"/>
            </w:tcBorders>
          </w:tcPr>
          <w:p w14:paraId="17CCBF87" w14:textId="77777777" w:rsidR="00DC758D" w:rsidRDefault="00DC758D" w:rsidP="001A3BF7">
            <w:pPr>
              <w:rPr>
                <w:color w:val="000000" w:themeColor="text1"/>
              </w:rPr>
            </w:pPr>
          </w:p>
        </w:tc>
        <w:tc>
          <w:tcPr>
            <w:tcW w:w="7781" w:type="dxa"/>
            <w:tcBorders>
              <w:top w:val="single" w:sz="4" w:space="0" w:color="auto"/>
            </w:tcBorders>
          </w:tcPr>
          <w:p w14:paraId="24DC64A1" w14:textId="77777777" w:rsidR="00DC758D" w:rsidRPr="1F5AC96E" w:rsidRDefault="00DC758D" w:rsidP="001A3BF7">
            <w:pPr>
              <w:rPr>
                <w:color w:val="000000" w:themeColor="text1"/>
              </w:rPr>
            </w:pPr>
            <w:r>
              <w:rPr>
                <w:color w:val="000000" w:themeColor="text1"/>
              </w:rPr>
              <w:t>N</w:t>
            </w:r>
            <w:r w:rsidRPr="1F5AC96E">
              <w:rPr>
                <w:color w:val="000000" w:themeColor="text1"/>
              </w:rPr>
              <w:t xml:space="preserve">ot reported </w:t>
            </w:r>
          </w:p>
        </w:tc>
        <w:tc>
          <w:tcPr>
            <w:tcW w:w="1275" w:type="dxa"/>
            <w:tcBorders>
              <w:top w:val="single" w:sz="4" w:space="0" w:color="auto"/>
            </w:tcBorders>
          </w:tcPr>
          <w:p w14:paraId="360D2C03" w14:textId="77777777" w:rsidR="00DC758D" w:rsidRPr="1F5AC96E" w:rsidRDefault="00DC758D" w:rsidP="001A3BF7">
            <w:pPr>
              <w:rPr>
                <w:color w:val="000000" w:themeColor="text1"/>
              </w:rPr>
            </w:pPr>
            <w:r w:rsidRPr="1F5AC96E">
              <w:rPr>
                <w:color w:val="000000" w:themeColor="text1"/>
              </w:rPr>
              <w:t xml:space="preserve">2 </w:t>
            </w:r>
            <w:r>
              <w:rPr>
                <w:color w:val="000000" w:themeColor="text1"/>
              </w:rPr>
              <w:t>(</w:t>
            </w:r>
            <w:r w:rsidRPr="1F5AC96E">
              <w:rPr>
                <w:color w:val="000000" w:themeColor="text1"/>
              </w:rPr>
              <w:t>50%)</w:t>
            </w:r>
          </w:p>
        </w:tc>
      </w:tr>
      <w:tr w:rsidR="00DC758D" w14:paraId="3757759F" w14:textId="77777777" w:rsidTr="001A3BF7">
        <w:tc>
          <w:tcPr>
            <w:tcW w:w="2284" w:type="dxa"/>
            <w:vMerge/>
          </w:tcPr>
          <w:p w14:paraId="63CD9EE7" w14:textId="77777777" w:rsidR="00DC758D" w:rsidRDefault="00DC758D" w:rsidP="001A3BF7">
            <w:pPr>
              <w:rPr>
                <w:color w:val="000000" w:themeColor="text1"/>
              </w:rPr>
            </w:pPr>
          </w:p>
        </w:tc>
        <w:tc>
          <w:tcPr>
            <w:tcW w:w="7781" w:type="dxa"/>
          </w:tcPr>
          <w:p w14:paraId="6255E65F" w14:textId="77777777" w:rsidR="00DC758D" w:rsidRPr="1F5AC96E" w:rsidRDefault="00DC758D" w:rsidP="001A3BF7">
            <w:pPr>
              <w:rPr>
                <w:color w:val="000000" w:themeColor="text1"/>
              </w:rPr>
            </w:pPr>
            <w:r w:rsidRPr="1F5AC96E">
              <w:rPr>
                <w:color w:val="000000" w:themeColor="text1"/>
              </w:rPr>
              <w:t xml:space="preserve">binary yes/no question </w:t>
            </w:r>
          </w:p>
        </w:tc>
        <w:tc>
          <w:tcPr>
            <w:tcW w:w="1275" w:type="dxa"/>
          </w:tcPr>
          <w:p w14:paraId="1473BE47"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25%)</w:t>
            </w:r>
          </w:p>
        </w:tc>
      </w:tr>
      <w:tr w:rsidR="00DC758D" w14:paraId="227FA1F5" w14:textId="77777777" w:rsidTr="001A3BF7">
        <w:tc>
          <w:tcPr>
            <w:tcW w:w="2284" w:type="dxa"/>
            <w:vMerge/>
            <w:tcBorders>
              <w:bottom w:val="single" w:sz="4" w:space="0" w:color="auto"/>
            </w:tcBorders>
          </w:tcPr>
          <w:p w14:paraId="314827B5" w14:textId="77777777" w:rsidR="00DC758D" w:rsidRDefault="00DC758D" w:rsidP="001A3BF7">
            <w:pPr>
              <w:rPr>
                <w:color w:val="000000" w:themeColor="text1"/>
              </w:rPr>
            </w:pPr>
          </w:p>
        </w:tc>
        <w:tc>
          <w:tcPr>
            <w:tcW w:w="7781" w:type="dxa"/>
            <w:tcBorders>
              <w:bottom w:val="single" w:sz="4" w:space="0" w:color="auto"/>
            </w:tcBorders>
          </w:tcPr>
          <w:p w14:paraId="38282784" w14:textId="77777777" w:rsidR="00DC758D" w:rsidRPr="1F5AC96E" w:rsidRDefault="00DC758D" w:rsidP="001A3BF7">
            <w:pPr>
              <w:rPr>
                <w:color w:val="000000" w:themeColor="text1"/>
              </w:rPr>
            </w:pPr>
            <w:r w:rsidRPr="1F5AC96E">
              <w:rPr>
                <w:color w:val="000000" w:themeColor="text1"/>
              </w:rPr>
              <w:t xml:space="preserve">UCLA Loneliness Scale </w:t>
            </w:r>
          </w:p>
        </w:tc>
        <w:tc>
          <w:tcPr>
            <w:tcW w:w="1275" w:type="dxa"/>
            <w:tcBorders>
              <w:bottom w:val="single" w:sz="4" w:space="0" w:color="auto"/>
            </w:tcBorders>
          </w:tcPr>
          <w:p w14:paraId="7780C7D8"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25%)</w:t>
            </w:r>
          </w:p>
        </w:tc>
      </w:tr>
      <w:tr w:rsidR="00DC758D" w14:paraId="4154262F" w14:textId="77777777" w:rsidTr="001A3BF7">
        <w:tc>
          <w:tcPr>
            <w:tcW w:w="11340" w:type="dxa"/>
            <w:gridSpan w:val="3"/>
            <w:tcBorders>
              <w:top w:val="single" w:sz="4" w:space="0" w:color="auto"/>
              <w:bottom w:val="single" w:sz="4" w:space="0" w:color="auto"/>
            </w:tcBorders>
          </w:tcPr>
          <w:p w14:paraId="1574EA7B" w14:textId="77777777" w:rsidR="00DC758D" w:rsidRPr="1F5AC96E" w:rsidRDefault="00DC758D" w:rsidP="001A3BF7">
            <w:pPr>
              <w:rPr>
                <w:color w:val="000000" w:themeColor="text1"/>
              </w:rPr>
            </w:pPr>
            <w:r>
              <w:rPr>
                <w:color w:val="000000" w:themeColor="text1"/>
              </w:rPr>
              <w:t>Neuroticism</w:t>
            </w:r>
          </w:p>
        </w:tc>
      </w:tr>
      <w:tr w:rsidR="00DC758D" w14:paraId="75290A21" w14:textId="77777777" w:rsidTr="001A3BF7">
        <w:tc>
          <w:tcPr>
            <w:tcW w:w="2284" w:type="dxa"/>
            <w:vMerge w:val="restart"/>
            <w:tcBorders>
              <w:top w:val="single" w:sz="4" w:space="0" w:color="auto"/>
            </w:tcBorders>
          </w:tcPr>
          <w:p w14:paraId="5449A713" w14:textId="77777777" w:rsidR="00DC758D" w:rsidRDefault="00DC758D" w:rsidP="001A3BF7">
            <w:pPr>
              <w:rPr>
                <w:color w:val="000000" w:themeColor="text1"/>
              </w:rPr>
            </w:pPr>
          </w:p>
        </w:tc>
        <w:tc>
          <w:tcPr>
            <w:tcW w:w="7781" w:type="dxa"/>
            <w:tcBorders>
              <w:top w:val="single" w:sz="4" w:space="0" w:color="auto"/>
            </w:tcBorders>
          </w:tcPr>
          <w:p w14:paraId="289B611D" w14:textId="77777777" w:rsidR="00DC758D" w:rsidRPr="1F5AC96E" w:rsidRDefault="00DC758D" w:rsidP="001A3BF7">
            <w:pPr>
              <w:rPr>
                <w:color w:val="000000" w:themeColor="text1"/>
              </w:rPr>
            </w:pPr>
            <w:r w:rsidRPr="1F5AC96E">
              <w:rPr>
                <w:color w:val="000000" w:themeColor="text1"/>
              </w:rPr>
              <w:t xml:space="preserve">Neuroticism Subscale from 5-Factor Inventory </w:t>
            </w:r>
          </w:p>
        </w:tc>
        <w:tc>
          <w:tcPr>
            <w:tcW w:w="1275" w:type="dxa"/>
            <w:tcBorders>
              <w:top w:val="single" w:sz="4" w:space="0" w:color="auto"/>
            </w:tcBorders>
          </w:tcPr>
          <w:p w14:paraId="6BE96DE0" w14:textId="77777777" w:rsidR="00DC758D" w:rsidRPr="1F5AC96E" w:rsidRDefault="00DC758D" w:rsidP="001A3BF7">
            <w:pPr>
              <w:rPr>
                <w:color w:val="000000" w:themeColor="text1"/>
              </w:rPr>
            </w:pPr>
            <w:r w:rsidRPr="1F5AC96E">
              <w:rPr>
                <w:color w:val="000000" w:themeColor="text1"/>
              </w:rPr>
              <w:t xml:space="preserve">2 </w:t>
            </w:r>
            <w:r>
              <w:rPr>
                <w:color w:val="000000" w:themeColor="text1"/>
              </w:rPr>
              <w:t>(</w:t>
            </w:r>
            <w:r w:rsidRPr="1F5AC96E">
              <w:rPr>
                <w:color w:val="000000" w:themeColor="text1"/>
              </w:rPr>
              <w:t>50%)</w:t>
            </w:r>
          </w:p>
        </w:tc>
      </w:tr>
      <w:tr w:rsidR="00DC758D" w14:paraId="0BCBC0A5" w14:textId="77777777" w:rsidTr="001A3BF7">
        <w:tc>
          <w:tcPr>
            <w:tcW w:w="2284" w:type="dxa"/>
            <w:vMerge/>
          </w:tcPr>
          <w:p w14:paraId="42769970" w14:textId="77777777" w:rsidR="00DC758D" w:rsidRDefault="00DC758D" w:rsidP="001A3BF7">
            <w:pPr>
              <w:rPr>
                <w:color w:val="000000" w:themeColor="text1"/>
              </w:rPr>
            </w:pPr>
          </w:p>
        </w:tc>
        <w:tc>
          <w:tcPr>
            <w:tcW w:w="7781" w:type="dxa"/>
          </w:tcPr>
          <w:p w14:paraId="5AE9247E" w14:textId="77777777" w:rsidR="00DC758D" w:rsidRPr="1F5AC96E" w:rsidRDefault="00DC758D" w:rsidP="001A3BF7">
            <w:pPr>
              <w:rPr>
                <w:color w:val="000000" w:themeColor="text1"/>
              </w:rPr>
            </w:pPr>
            <w:r w:rsidRPr="1F5AC96E">
              <w:rPr>
                <w:color w:val="000000" w:themeColor="text1"/>
              </w:rPr>
              <w:t xml:space="preserve">Eysenck Personality Questionnaire-Revised Short Form </w:t>
            </w:r>
          </w:p>
        </w:tc>
        <w:tc>
          <w:tcPr>
            <w:tcW w:w="1275" w:type="dxa"/>
          </w:tcPr>
          <w:p w14:paraId="3D29E890" w14:textId="77777777" w:rsidR="00DC758D" w:rsidRPr="1F5AC96E" w:rsidRDefault="00DC758D" w:rsidP="001A3BF7">
            <w:pPr>
              <w:rPr>
                <w:color w:val="000000" w:themeColor="text1"/>
              </w:rPr>
            </w:pPr>
            <w:r w:rsidRPr="1F5AC96E">
              <w:rPr>
                <w:color w:val="000000" w:themeColor="text1"/>
              </w:rPr>
              <w:t>1</w:t>
            </w:r>
            <w:r>
              <w:rPr>
                <w:color w:val="000000" w:themeColor="text1"/>
              </w:rPr>
              <w:t xml:space="preserve"> (</w:t>
            </w:r>
            <w:r w:rsidRPr="1F5AC96E">
              <w:rPr>
                <w:color w:val="000000" w:themeColor="text1"/>
              </w:rPr>
              <w:t>25%)</w:t>
            </w:r>
          </w:p>
        </w:tc>
      </w:tr>
      <w:tr w:rsidR="00DC758D" w14:paraId="58437D32" w14:textId="77777777" w:rsidTr="001A3BF7">
        <w:tc>
          <w:tcPr>
            <w:tcW w:w="2284" w:type="dxa"/>
            <w:vMerge/>
            <w:tcBorders>
              <w:bottom w:val="single" w:sz="4" w:space="0" w:color="auto"/>
            </w:tcBorders>
          </w:tcPr>
          <w:p w14:paraId="22AA35BC" w14:textId="77777777" w:rsidR="00DC758D" w:rsidRDefault="00DC758D" w:rsidP="001A3BF7">
            <w:pPr>
              <w:rPr>
                <w:color w:val="000000" w:themeColor="text1"/>
              </w:rPr>
            </w:pPr>
          </w:p>
        </w:tc>
        <w:tc>
          <w:tcPr>
            <w:tcW w:w="7781" w:type="dxa"/>
            <w:tcBorders>
              <w:bottom w:val="single" w:sz="4" w:space="0" w:color="auto"/>
            </w:tcBorders>
          </w:tcPr>
          <w:p w14:paraId="76DC452F" w14:textId="77777777" w:rsidR="00DC758D" w:rsidRPr="1F5AC96E" w:rsidRDefault="00DC758D" w:rsidP="001A3BF7">
            <w:pPr>
              <w:rPr>
                <w:color w:val="000000" w:themeColor="text1"/>
              </w:rPr>
            </w:pPr>
            <w:r>
              <w:rPr>
                <w:color w:val="000000" w:themeColor="text1"/>
              </w:rPr>
              <w:t>Not reported</w:t>
            </w:r>
            <w:r w:rsidRPr="1F5AC96E">
              <w:rPr>
                <w:color w:val="000000" w:themeColor="text1"/>
              </w:rPr>
              <w:t xml:space="preserve"> </w:t>
            </w:r>
          </w:p>
        </w:tc>
        <w:tc>
          <w:tcPr>
            <w:tcW w:w="1275" w:type="dxa"/>
            <w:tcBorders>
              <w:bottom w:val="single" w:sz="4" w:space="0" w:color="auto"/>
            </w:tcBorders>
          </w:tcPr>
          <w:p w14:paraId="7B571EBF" w14:textId="77777777" w:rsidR="00DC758D" w:rsidRPr="1F5AC96E" w:rsidRDefault="00DC758D" w:rsidP="001A3BF7">
            <w:pPr>
              <w:rPr>
                <w:color w:val="000000" w:themeColor="text1"/>
              </w:rPr>
            </w:pPr>
            <w:r w:rsidRPr="1F5AC96E">
              <w:rPr>
                <w:color w:val="000000" w:themeColor="text1"/>
              </w:rPr>
              <w:t xml:space="preserve">1 </w:t>
            </w:r>
            <w:r>
              <w:rPr>
                <w:color w:val="000000" w:themeColor="text1"/>
              </w:rPr>
              <w:t>(</w:t>
            </w:r>
            <w:r w:rsidRPr="1F5AC96E">
              <w:rPr>
                <w:color w:val="000000" w:themeColor="text1"/>
              </w:rPr>
              <w:t>25%)</w:t>
            </w:r>
          </w:p>
        </w:tc>
      </w:tr>
    </w:tbl>
    <w:p w14:paraId="3026D217" w14:textId="77777777" w:rsidR="00DC758D" w:rsidRDefault="00DC758D" w:rsidP="00DC758D">
      <w:pPr>
        <w:rPr>
          <w:color w:val="000000" w:themeColor="text1"/>
        </w:rPr>
        <w:sectPr w:rsidR="00DC758D" w:rsidSect="00DC758D">
          <w:pgSz w:w="11900" w:h="16840"/>
          <w:pgMar w:top="1440" w:right="1440" w:bottom="1440" w:left="1440" w:header="708" w:footer="708" w:gutter="0"/>
          <w:cols w:space="708"/>
          <w:docGrid w:linePitch="360"/>
        </w:sectPr>
      </w:pPr>
    </w:p>
    <w:p w14:paraId="5C56778C" w14:textId="77777777" w:rsidR="00DC758D" w:rsidRPr="00BE1A54" w:rsidRDefault="00DC758D" w:rsidP="00DC758D">
      <w:pPr>
        <w:rPr>
          <w:b/>
          <w:bCs/>
        </w:rPr>
      </w:pPr>
      <w:r w:rsidRPr="001A3BF7">
        <w:rPr>
          <w:b/>
          <w:bCs/>
        </w:rPr>
        <w:lastRenderedPageBreak/>
        <w:t xml:space="preserve">Supplementary Table </w:t>
      </w:r>
      <w:r>
        <w:rPr>
          <w:b/>
          <w:bCs/>
        </w:rPr>
        <w:t>7</w:t>
      </w:r>
      <w:r w:rsidRPr="001A3BF7">
        <w:rPr>
          <w:b/>
          <w:bCs/>
        </w:rPr>
        <w:t xml:space="preserve">: </w:t>
      </w:r>
      <w:r>
        <w:rPr>
          <w:b/>
          <w:bCs/>
        </w:rPr>
        <w:t>B</w:t>
      </w:r>
      <w:r w:rsidRPr="00E10CD1">
        <w:rPr>
          <w:b/>
          <w:bCs/>
          <w:color w:val="000000" w:themeColor="text1"/>
        </w:rPr>
        <w:t>rain age metrics used</w:t>
      </w:r>
    </w:p>
    <w:p w14:paraId="7C3522BA" w14:textId="77777777" w:rsidR="00DC758D" w:rsidRDefault="00DC758D" w:rsidP="00DC758D">
      <w:pPr>
        <w:rPr>
          <w:color w:val="000000" w:themeColor="text1"/>
        </w:rPr>
      </w:pPr>
    </w:p>
    <w:tbl>
      <w:tblPr>
        <w:tblStyle w:val="TableGrid"/>
        <w:tblW w:w="11340" w:type="dxa"/>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4"/>
        <w:gridCol w:w="6788"/>
        <w:gridCol w:w="2268"/>
      </w:tblGrid>
      <w:tr w:rsidR="00DC758D" w14:paraId="0C6CD490" w14:textId="77777777" w:rsidTr="001A3BF7">
        <w:tc>
          <w:tcPr>
            <w:tcW w:w="2284" w:type="dxa"/>
            <w:tcBorders>
              <w:top w:val="single" w:sz="4" w:space="0" w:color="auto"/>
              <w:bottom w:val="single" w:sz="4" w:space="0" w:color="auto"/>
            </w:tcBorders>
          </w:tcPr>
          <w:p w14:paraId="1D8236DA" w14:textId="77777777" w:rsidR="00DC758D" w:rsidRPr="000858D2" w:rsidRDefault="00DC758D" w:rsidP="001A3BF7">
            <w:pPr>
              <w:rPr>
                <w:b/>
                <w:bCs/>
                <w:color w:val="000000" w:themeColor="text1"/>
              </w:rPr>
            </w:pPr>
            <w:r>
              <w:rPr>
                <w:b/>
                <w:bCs/>
                <w:color w:val="000000" w:themeColor="text1"/>
              </w:rPr>
              <w:t>Brain Age Metric</w:t>
            </w:r>
          </w:p>
        </w:tc>
        <w:tc>
          <w:tcPr>
            <w:tcW w:w="6788" w:type="dxa"/>
            <w:tcBorders>
              <w:top w:val="single" w:sz="4" w:space="0" w:color="auto"/>
              <w:bottom w:val="single" w:sz="4" w:space="0" w:color="auto"/>
            </w:tcBorders>
          </w:tcPr>
          <w:p w14:paraId="277F17A6" w14:textId="77777777" w:rsidR="00DC758D" w:rsidRPr="000858D2" w:rsidRDefault="00DC758D" w:rsidP="001A3BF7">
            <w:pPr>
              <w:rPr>
                <w:b/>
                <w:bCs/>
                <w:color w:val="000000" w:themeColor="text1"/>
              </w:rPr>
            </w:pPr>
            <w:r>
              <w:rPr>
                <w:b/>
                <w:bCs/>
                <w:color w:val="000000" w:themeColor="text1"/>
              </w:rPr>
              <w:t>Examples</w:t>
            </w:r>
          </w:p>
        </w:tc>
        <w:tc>
          <w:tcPr>
            <w:tcW w:w="2268" w:type="dxa"/>
            <w:tcBorders>
              <w:top w:val="single" w:sz="4" w:space="0" w:color="auto"/>
              <w:bottom w:val="single" w:sz="4" w:space="0" w:color="auto"/>
            </w:tcBorders>
          </w:tcPr>
          <w:p w14:paraId="51BAF599" w14:textId="77777777" w:rsidR="00DC758D" w:rsidRPr="000858D2" w:rsidRDefault="00DC758D" w:rsidP="001A3BF7">
            <w:pPr>
              <w:rPr>
                <w:b/>
                <w:bCs/>
                <w:color w:val="000000" w:themeColor="text1"/>
              </w:rPr>
            </w:pPr>
            <w:r w:rsidRPr="000858D2">
              <w:rPr>
                <w:b/>
                <w:bCs/>
                <w:i/>
                <w:iCs/>
                <w:color w:val="000000" w:themeColor="text1"/>
              </w:rPr>
              <w:t>k</w:t>
            </w:r>
            <w:r w:rsidRPr="000858D2">
              <w:rPr>
                <w:b/>
                <w:bCs/>
                <w:color w:val="000000" w:themeColor="text1"/>
              </w:rPr>
              <w:t xml:space="preserve"> (%)</w:t>
            </w:r>
          </w:p>
        </w:tc>
      </w:tr>
      <w:tr w:rsidR="00DC758D" w14:paraId="1F0FACA6" w14:textId="77777777" w:rsidTr="001A3BF7">
        <w:trPr>
          <w:trHeight w:val="569"/>
        </w:trPr>
        <w:tc>
          <w:tcPr>
            <w:tcW w:w="2284" w:type="dxa"/>
            <w:vMerge w:val="restart"/>
            <w:tcBorders>
              <w:top w:val="single" w:sz="4" w:space="0" w:color="auto"/>
            </w:tcBorders>
          </w:tcPr>
          <w:p w14:paraId="462353F5" w14:textId="77777777" w:rsidR="00DC758D" w:rsidRDefault="00DC758D" w:rsidP="001A3BF7">
            <w:pPr>
              <w:rPr>
                <w:color w:val="000000" w:themeColor="text1"/>
              </w:rPr>
            </w:pPr>
            <w:r>
              <w:rPr>
                <w:color w:val="000000" w:themeColor="text1"/>
              </w:rPr>
              <w:t>B</w:t>
            </w:r>
            <w:r w:rsidRPr="7544AB73">
              <w:rPr>
                <w:color w:val="000000" w:themeColor="text1"/>
              </w:rPr>
              <w:t>rain-based age minus chronological age metric which determines accelerated or decelerated brain age in relation to chronological age</w:t>
            </w:r>
          </w:p>
        </w:tc>
        <w:tc>
          <w:tcPr>
            <w:tcW w:w="6788" w:type="dxa"/>
            <w:tcBorders>
              <w:top w:val="single" w:sz="4" w:space="0" w:color="auto"/>
            </w:tcBorders>
          </w:tcPr>
          <w:p w14:paraId="5458A7F5" w14:textId="77777777" w:rsidR="00DC758D" w:rsidRDefault="00DC758D" w:rsidP="001A3BF7">
            <w:pPr>
              <w:rPr>
                <w:color w:val="000000" w:themeColor="text1"/>
              </w:rPr>
            </w:pPr>
            <w:r>
              <w:rPr>
                <w:color w:val="000000" w:themeColor="text1"/>
              </w:rPr>
              <w:t>B</w:t>
            </w:r>
            <w:r w:rsidRPr="7544AB73">
              <w:rPr>
                <w:color w:val="000000" w:themeColor="text1"/>
              </w:rPr>
              <w:t xml:space="preserve">rain-predicted age difference </w:t>
            </w:r>
            <w:r>
              <w:rPr>
                <w:color w:val="000000" w:themeColor="text1"/>
              </w:rPr>
              <w:t>(</w:t>
            </w:r>
            <w:r w:rsidRPr="7544AB73">
              <w:rPr>
                <w:color w:val="000000" w:themeColor="text1"/>
              </w:rPr>
              <w:t>Brain-PAD</w:t>
            </w:r>
            <w:r>
              <w:rPr>
                <w:color w:val="000000" w:themeColor="text1"/>
              </w:rPr>
              <w:t>)</w:t>
            </w:r>
          </w:p>
        </w:tc>
        <w:tc>
          <w:tcPr>
            <w:tcW w:w="2268" w:type="dxa"/>
            <w:vMerge w:val="restart"/>
            <w:tcBorders>
              <w:top w:val="single" w:sz="4" w:space="0" w:color="auto"/>
            </w:tcBorders>
          </w:tcPr>
          <w:p w14:paraId="6830468E" w14:textId="77777777" w:rsidR="00DC758D" w:rsidRPr="00330FD8" w:rsidRDefault="00DC758D" w:rsidP="001A3BF7">
            <w:pPr>
              <w:rPr>
                <w:color w:val="000000" w:themeColor="text1"/>
              </w:rPr>
            </w:pPr>
            <w:r>
              <w:rPr>
                <w:color w:val="000000" w:themeColor="text1"/>
              </w:rPr>
              <w:t>37</w:t>
            </w:r>
            <w:r w:rsidRPr="00330FD8">
              <w:rPr>
                <w:color w:val="000000" w:themeColor="text1"/>
              </w:rPr>
              <w:t xml:space="preserve"> (</w:t>
            </w:r>
            <w:r>
              <w:rPr>
                <w:color w:val="000000" w:themeColor="text1"/>
              </w:rPr>
              <w:t>84.1</w:t>
            </w:r>
            <w:r w:rsidRPr="00330FD8">
              <w:rPr>
                <w:color w:val="000000" w:themeColor="text1"/>
              </w:rPr>
              <w:t>%)</w:t>
            </w:r>
          </w:p>
        </w:tc>
      </w:tr>
      <w:tr w:rsidR="00DC758D" w14:paraId="33E55B98" w14:textId="77777777" w:rsidTr="001A3BF7">
        <w:trPr>
          <w:trHeight w:val="549"/>
        </w:trPr>
        <w:tc>
          <w:tcPr>
            <w:tcW w:w="2284" w:type="dxa"/>
            <w:vMerge/>
          </w:tcPr>
          <w:p w14:paraId="375F27D5" w14:textId="77777777" w:rsidR="00DC758D" w:rsidRDefault="00DC758D" w:rsidP="001A3BF7">
            <w:pPr>
              <w:rPr>
                <w:color w:val="000000" w:themeColor="text1"/>
              </w:rPr>
            </w:pPr>
          </w:p>
        </w:tc>
        <w:tc>
          <w:tcPr>
            <w:tcW w:w="6788" w:type="dxa"/>
          </w:tcPr>
          <w:p w14:paraId="5887F3D0" w14:textId="77777777" w:rsidR="00DC758D" w:rsidRDefault="00DC758D" w:rsidP="001A3BF7">
            <w:pPr>
              <w:rPr>
                <w:color w:val="000000" w:themeColor="text1"/>
              </w:rPr>
            </w:pPr>
            <w:r w:rsidRPr="7544AB73">
              <w:rPr>
                <w:color w:val="000000" w:themeColor="text1"/>
              </w:rPr>
              <w:t xml:space="preserve">Electrophysiological age gap estimate </w:t>
            </w:r>
            <w:r>
              <w:rPr>
                <w:color w:val="000000" w:themeColor="text1"/>
              </w:rPr>
              <w:t>(</w:t>
            </w:r>
            <w:r w:rsidRPr="7544AB73">
              <w:rPr>
                <w:color w:val="000000" w:themeColor="text1"/>
              </w:rPr>
              <w:t>EphysAGE),</w:t>
            </w:r>
          </w:p>
        </w:tc>
        <w:tc>
          <w:tcPr>
            <w:tcW w:w="2268" w:type="dxa"/>
            <w:vMerge/>
          </w:tcPr>
          <w:p w14:paraId="72A15FCE" w14:textId="77777777" w:rsidR="00DC758D" w:rsidRPr="00330FD8" w:rsidRDefault="00DC758D" w:rsidP="001A3BF7">
            <w:pPr>
              <w:rPr>
                <w:color w:val="000000" w:themeColor="text1"/>
              </w:rPr>
            </w:pPr>
          </w:p>
        </w:tc>
      </w:tr>
      <w:tr w:rsidR="00DC758D" w14:paraId="3F8139E4" w14:textId="77777777" w:rsidTr="001A3BF7">
        <w:trPr>
          <w:trHeight w:val="419"/>
        </w:trPr>
        <w:tc>
          <w:tcPr>
            <w:tcW w:w="2284" w:type="dxa"/>
            <w:vMerge/>
          </w:tcPr>
          <w:p w14:paraId="00F7B681" w14:textId="77777777" w:rsidR="00DC758D" w:rsidRDefault="00DC758D" w:rsidP="001A3BF7">
            <w:pPr>
              <w:rPr>
                <w:color w:val="000000" w:themeColor="text1"/>
              </w:rPr>
            </w:pPr>
          </w:p>
        </w:tc>
        <w:tc>
          <w:tcPr>
            <w:tcW w:w="6788" w:type="dxa"/>
          </w:tcPr>
          <w:p w14:paraId="3A213600" w14:textId="77777777" w:rsidR="00DC758D" w:rsidRDefault="00DC758D" w:rsidP="001A3BF7">
            <w:pPr>
              <w:rPr>
                <w:color w:val="000000" w:themeColor="text1"/>
              </w:rPr>
            </w:pPr>
            <w:r>
              <w:rPr>
                <w:color w:val="000000" w:themeColor="text1"/>
              </w:rPr>
              <w:t>Brain age gap estimate (BrainAGE)</w:t>
            </w:r>
          </w:p>
          <w:p w14:paraId="27216E40" w14:textId="77777777" w:rsidR="00DC758D" w:rsidRDefault="00DC758D" w:rsidP="001A3BF7">
            <w:pPr>
              <w:rPr>
                <w:color w:val="000000" w:themeColor="text1"/>
              </w:rPr>
            </w:pPr>
          </w:p>
        </w:tc>
        <w:tc>
          <w:tcPr>
            <w:tcW w:w="2268" w:type="dxa"/>
            <w:vMerge/>
          </w:tcPr>
          <w:p w14:paraId="488F60CB" w14:textId="77777777" w:rsidR="00DC758D" w:rsidRPr="00330FD8" w:rsidRDefault="00DC758D" w:rsidP="001A3BF7">
            <w:pPr>
              <w:rPr>
                <w:color w:val="000000" w:themeColor="text1"/>
              </w:rPr>
            </w:pPr>
          </w:p>
        </w:tc>
      </w:tr>
      <w:tr w:rsidR="00DC758D" w14:paraId="00E75529" w14:textId="77777777" w:rsidTr="001A3BF7">
        <w:trPr>
          <w:trHeight w:val="744"/>
        </w:trPr>
        <w:tc>
          <w:tcPr>
            <w:tcW w:w="2284" w:type="dxa"/>
            <w:vMerge/>
          </w:tcPr>
          <w:p w14:paraId="5B96BA1E" w14:textId="77777777" w:rsidR="00DC758D" w:rsidRDefault="00DC758D" w:rsidP="001A3BF7">
            <w:pPr>
              <w:rPr>
                <w:color w:val="000000" w:themeColor="text1"/>
              </w:rPr>
            </w:pPr>
          </w:p>
        </w:tc>
        <w:tc>
          <w:tcPr>
            <w:tcW w:w="6788" w:type="dxa"/>
          </w:tcPr>
          <w:p w14:paraId="406EE604" w14:textId="77777777" w:rsidR="00DC758D" w:rsidRDefault="00DC758D" w:rsidP="001A3BF7">
            <w:pPr>
              <w:rPr>
                <w:color w:val="000000" w:themeColor="text1"/>
              </w:rPr>
            </w:pPr>
            <w:r>
              <w:rPr>
                <w:color w:val="000000" w:themeColor="text1"/>
              </w:rPr>
              <w:t>Brain age gap (BAG)</w:t>
            </w:r>
          </w:p>
        </w:tc>
        <w:tc>
          <w:tcPr>
            <w:tcW w:w="2268" w:type="dxa"/>
            <w:vMerge/>
          </w:tcPr>
          <w:p w14:paraId="797B0E7A" w14:textId="77777777" w:rsidR="00DC758D" w:rsidRPr="00330FD8" w:rsidRDefault="00DC758D" w:rsidP="001A3BF7">
            <w:pPr>
              <w:rPr>
                <w:color w:val="000000" w:themeColor="text1"/>
              </w:rPr>
            </w:pPr>
          </w:p>
        </w:tc>
      </w:tr>
      <w:tr w:rsidR="00DC758D" w14:paraId="70337D06" w14:textId="77777777" w:rsidTr="001A3BF7">
        <w:trPr>
          <w:trHeight w:val="614"/>
        </w:trPr>
        <w:tc>
          <w:tcPr>
            <w:tcW w:w="2284" w:type="dxa"/>
            <w:vMerge w:val="restart"/>
          </w:tcPr>
          <w:p w14:paraId="45BABC84" w14:textId="77777777" w:rsidR="00DC758D" w:rsidRDefault="00DC758D" w:rsidP="001A3BF7">
            <w:pPr>
              <w:rPr>
                <w:color w:val="000000" w:themeColor="text1"/>
              </w:rPr>
            </w:pPr>
            <w:r>
              <w:rPr>
                <w:color w:val="000000" w:themeColor="text1"/>
              </w:rPr>
              <w:t xml:space="preserve">Predicted brain age which is </w:t>
            </w:r>
            <w:r w:rsidRPr="7544AB73">
              <w:rPr>
                <w:color w:val="000000" w:themeColor="text1"/>
              </w:rPr>
              <w:t>when no difference between chronological age was estimated</w:t>
            </w:r>
          </w:p>
        </w:tc>
        <w:tc>
          <w:tcPr>
            <w:tcW w:w="6788" w:type="dxa"/>
          </w:tcPr>
          <w:p w14:paraId="27DEFDC1" w14:textId="77777777" w:rsidR="00DC758D" w:rsidRDefault="00DC758D" w:rsidP="001A3BF7">
            <w:pPr>
              <w:rPr>
                <w:color w:val="000000" w:themeColor="text1"/>
              </w:rPr>
            </w:pPr>
            <w:r>
              <w:rPr>
                <w:color w:val="000000" w:themeColor="text1"/>
              </w:rPr>
              <w:t>Estimated brain age</w:t>
            </w:r>
          </w:p>
        </w:tc>
        <w:tc>
          <w:tcPr>
            <w:tcW w:w="2268" w:type="dxa"/>
            <w:vMerge w:val="restart"/>
          </w:tcPr>
          <w:p w14:paraId="30B9A656" w14:textId="77777777" w:rsidR="00DC758D" w:rsidRPr="00330FD8" w:rsidRDefault="00DC758D" w:rsidP="001A3BF7">
            <w:pPr>
              <w:rPr>
                <w:color w:val="000000" w:themeColor="text1"/>
              </w:rPr>
            </w:pPr>
            <w:r>
              <w:rPr>
                <w:color w:val="000000" w:themeColor="text1"/>
              </w:rPr>
              <w:t>2 (4.5%)</w:t>
            </w:r>
          </w:p>
          <w:p w14:paraId="5D2F072F" w14:textId="77777777" w:rsidR="00DC758D" w:rsidRPr="00330FD8" w:rsidRDefault="00DC758D" w:rsidP="001A3BF7">
            <w:pPr>
              <w:rPr>
                <w:color w:val="000000" w:themeColor="text1"/>
              </w:rPr>
            </w:pPr>
          </w:p>
        </w:tc>
      </w:tr>
      <w:tr w:rsidR="00DC758D" w14:paraId="44D38D34" w14:textId="77777777" w:rsidTr="001A3BF7">
        <w:tc>
          <w:tcPr>
            <w:tcW w:w="2284" w:type="dxa"/>
            <w:vMerge/>
          </w:tcPr>
          <w:p w14:paraId="02503F0D" w14:textId="77777777" w:rsidR="00DC758D" w:rsidRDefault="00DC758D" w:rsidP="001A3BF7">
            <w:pPr>
              <w:rPr>
                <w:color w:val="000000" w:themeColor="text1"/>
              </w:rPr>
            </w:pPr>
          </w:p>
        </w:tc>
        <w:tc>
          <w:tcPr>
            <w:tcW w:w="6788" w:type="dxa"/>
          </w:tcPr>
          <w:p w14:paraId="5B8F908A" w14:textId="77777777" w:rsidR="00DC758D" w:rsidRDefault="00DC758D" w:rsidP="001A3BF7">
            <w:pPr>
              <w:rPr>
                <w:color w:val="000000" w:themeColor="text1"/>
              </w:rPr>
            </w:pPr>
            <w:r>
              <w:rPr>
                <w:color w:val="000000" w:themeColor="text1"/>
              </w:rPr>
              <w:t>Brain age</w:t>
            </w:r>
          </w:p>
        </w:tc>
        <w:tc>
          <w:tcPr>
            <w:tcW w:w="2268" w:type="dxa"/>
            <w:vMerge/>
          </w:tcPr>
          <w:p w14:paraId="2DA8EE87" w14:textId="77777777" w:rsidR="00DC758D" w:rsidRPr="00330FD8" w:rsidRDefault="00DC758D" w:rsidP="001A3BF7">
            <w:pPr>
              <w:rPr>
                <w:color w:val="000000" w:themeColor="text1"/>
              </w:rPr>
            </w:pPr>
          </w:p>
        </w:tc>
      </w:tr>
      <w:tr w:rsidR="00DC758D" w14:paraId="38A3CAA6" w14:textId="77777777" w:rsidTr="001A3BF7">
        <w:trPr>
          <w:trHeight w:val="1313"/>
        </w:trPr>
        <w:tc>
          <w:tcPr>
            <w:tcW w:w="2284" w:type="dxa"/>
          </w:tcPr>
          <w:p w14:paraId="02DCEDC5" w14:textId="77777777" w:rsidR="00DC758D" w:rsidRDefault="00DC758D" w:rsidP="001A3BF7">
            <w:pPr>
              <w:rPr>
                <w:color w:val="000000" w:themeColor="text1"/>
              </w:rPr>
            </w:pPr>
            <w:r>
              <w:rPr>
                <w:color w:val="000000" w:themeColor="text1"/>
              </w:rPr>
              <w:t>B</w:t>
            </w:r>
            <w:r w:rsidRPr="7544AB73">
              <w:rPr>
                <w:color w:val="000000" w:themeColor="text1"/>
              </w:rPr>
              <w:t xml:space="preserve">rain-based age minus chronological age and </w:t>
            </w:r>
            <w:r>
              <w:rPr>
                <w:color w:val="000000" w:themeColor="text1"/>
              </w:rPr>
              <w:t xml:space="preserve">a </w:t>
            </w:r>
            <w:r w:rsidRPr="7544AB73">
              <w:rPr>
                <w:color w:val="000000" w:themeColor="text1"/>
              </w:rPr>
              <w:t>predicted brain age</w:t>
            </w:r>
          </w:p>
        </w:tc>
        <w:tc>
          <w:tcPr>
            <w:tcW w:w="6788" w:type="dxa"/>
          </w:tcPr>
          <w:p w14:paraId="709A44ED" w14:textId="77777777" w:rsidR="00DC758D" w:rsidRDefault="00DC758D" w:rsidP="001A3BF7">
            <w:pPr>
              <w:rPr>
                <w:color w:val="000000" w:themeColor="text1"/>
              </w:rPr>
            </w:pPr>
            <w:r>
              <w:rPr>
                <w:color w:val="000000" w:themeColor="text1"/>
              </w:rPr>
              <w:t>Brain-PAD and estimated brain age</w:t>
            </w:r>
          </w:p>
        </w:tc>
        <w:tc>
          <w:tcPr>
            <w:tcW w:w="2268" w:type="dxa"/>
          </w:tcPr>
          <w:p w14:paraId="6953384D" w14:textId="77777777" w:rsidR="00DC758D" w:rsidRPr="00330FD8" w:rsidRDefault="00DC758D" w:rsidP="001A3BF7">
            <w:pPr>
              <w:rPr>
                <w:color w:val="000000" w:themeColor="text1"/>
              </w:rPr>
            </w:pPr>
            <w:r>
              <w:rPr>
                <w:color w:val="000000" w:themeColor="text1"/>
              </w:rPr>
              <w:t>2 (4.5%)</w:t>
            </w:r>
          </w:p>
        </w:tc>
      </w:tr>
      <w:tr w:rsidR="00DC758D" w14:paraId="44D24E58" w14:textId="77777777" w:rsidTr="001A3BF7">
        <w:trPr>
          <w:trHeight w:val="523"/>
        </w:trPr>
        <w:tc>
          <w:tcPr>
            <w:tcW w:w="2284" w:type="dxa"/>
            <w:vMerge w:val="restart"/>
            <w:tcBorders>
              <w:bottom w:val="single" w:sz="4" w:space="0" w:color="auto"/>
            </w:tcBorders>
          </w:tcPr>
          <w:p w14:paraId="7EA212A0" w14:textId="77777777" w:rsidR="00DC758D" w:rsidRDefault="00DC758D" w:rsidP="001A3BF7">
            <w:pPr>
              <w:rPr>
                <w:color w:val="000000" w:themeColor="text1"/>
              </w:rPr>
            </w:pPr>
            <w:r>
              <w:rPr>
                <w:color w:val="000000" w:themeColor="text1"/>
              </w:rPr>
              <w:t xml:space="preserve">Brain age residual which is </w:t>
            </w:r>
            <w:r w:rsidRPr="7544AB73">
              <w:rPr>
                <w:color w:val="000000" w:themeColor="text1"/>
              </w:rPr>
              <w:t>the residual of brain age after regressing out chronological age</w:t>
            </w:r>
          </w:p>
        </w:tc>
        <w:tc>
          <w:tcPr>
            <w:tcW w:w="6788" w:type="dxa"/>
          </w:tcPr>
          <w:p w14:paraId="2AB1798A" w14:textId="77777777" w:rsidR="00DC758D" w:rsidRDefault="00DC758D" w:rsidP="001A3BF7">
            <w:pPr>
              <w:rPr>
                <w:color w:val="000000" w:themeColor="text1"/>
              </w:rPr>
            </w:pPr>
            <w:r w:rsidRPr="7D3AEA81">
              <w:rPr>
                <w:lang w:val="en-US"/>
              </w:rPr>
              <w:t xml:space="preserve">DNA methylation </w:t>
            </w:r>
            <w:r>
              <w:rPr>
                <w:lang w:val="en-US"/>
              </w:rPr>
              <w:t>age residual (</w:t>
            </w:r>
            <w:r w:rsidRPr="7544AB73">
              <w:rPr>
                <w:color w:val="000000" w:themeColor="text1"/>
              </w:rPr>
              <w:t>DNAm age residual</w:t>
            </w:r>
            <w:r>
              <w:rPr>
                <w:color w:val="000000" w:themeColor="text1"/>
              </w:rPr>
              <w:t>)</w:t>
            </w:r>
          </w:p>
        </w:tc>
        <w:tc>
          <w:tcPr>
            <w:tcW w:w="2268" w:type="dxa"/>
            <w:vMerge w:val="restart"/>
            <w:tcBorders>
              <w:bottom w:val="single" w:sz="4" w:space="0" w:color="auto"/>
            </w:tcBorders>
          </w:tcPr>
          <w:p w14:paraId="75906EE2" w14:textId="77777777" w:rsidR="00DC758D" w:rsidRPr="00330FD8" w:rsidRDefault="00DC758D" w:rsidP="001A3BF7">
            <w:pPr>
              <w:rPr>
                <w:color w:val="000000" w:themeColor="text1"/>
              </w:rPr>
            </w:pPr>
            <w:r>
              <w:rPr>
                <w:color w:val="000000" w:themeColor="text1"/>
              </w:rPr>
              <w:t>5 (11.3%)</w:t>
            </w:r>
          </w:p>
          <w:p w14:paraId="40FAC671" w14:textId="77777777" w:rsidR="00DC758D" w:rsidRPr="00330FD8" w:rsidRDefault="00DC758D" w:rsidP="001A3BF7">
            <w:pPr>
              <w:rPr>
                <w:color w:val="000000" w:themeColor="text1"/>
              </w:rPr>
            </w:pPr>
          </w:p>
          <w:p w14:paraId="6F9BBDEE" w14:textId="77777777" w:rsidR="00DC758D" w:rsidRPr="00330FD8" w:rsidRDefault="00DC758D" w:rsidP="001A3BF7">
            <w:pPr>
              <w:rPr>
                <w:color w:val="000000" w:themeColor="text1"/>
              </w:rPr>
            </w:pPr>
          </w:p>
        </w:tc>
      </w:tr>
      <w:tr w:rsidR="00DC758D" w14:paraId="5358474A" w14:textId="77777777" w:rsidTr="001A3BF7">
        <w:trPr>
          <w:trHeight w:val="417"/>
        </w:trPr>
        <w:tc>
          <w:tcPr>
            <w:tcW w:w="2284" w:type="dxa"/>
            <w:vMerge/>
            <w:tcBorders>
              <w:bottom w:val="single" w:sz="4" w:space="0" w:color="auto"/>
            </w:tcBorders>
          </w:tcPr>
          <w:p w14:paraId="53145B9C" w14:textId="77777777" w:rsidR="00DC758D" w:rsidRDefault="00DC758D" w:rsidP="001A3BF7">
            <w:pPr>
              <w:rPr>
                <w:color w:val="000000" w:themeColor="text1"/>
              </w:rPr>
            </w:pPr>
          </w:p>
        </w:tc>
        <w:tc>
          <w:tcPr>
            <w:tcW w:w="6788" w:type="dxa"/>
          </w:tcPr>
          <w:p w14:paraId="4F0B611D" w14:textId="77777777" w:rsidR="00DC758D" w:rsidRDefault="00DC758D" w:rsidP="001A3BF7">
            <w:pPr>
              <w:rPr>
                <w:color w:val="000000" w:themeColor="text1"/>
              </w:rPr>
            </w:pPr>
            <w:r>
              <w:rPr>
                <w:lang w:val="en-US"/>
              </w:rPr>
              <w:t>Ribonucleic acid age residual</w:t>
            </w:r>
            <w:r w:rsidRPr="7D3AEA81">
              <w:rPr>
                <w:lang w:val="en-US"/>
              </w:rPr>
              <w:t xml:space="preserve"> </w:t>
            </w:r>
            <w:r>
              <w:rPr>
                <w:lang w:val="en-US"/>
              </w:rPr>
              <w:t>(</w:t>
            </w:r>
            <w:r w:rsidRPr="7544AB73">
              <w:rPr>
                <w:color w:val="000000" w:themeColor="text1"/>
              </w:rPr>
              <w:t>RNA age residual</w:t>
            </w:r>
            <w:r>
              <w:rPr>
                <w:color w:val="000000" w:themeColor="text1"/>
              </w:rPr>
              <w:t>)</w:t>
            </w:r>
          </w:p>
        </w:tc>
        <w:tc>
          <w:tcPr>
            <w:tcW w:w="2268" w:type="dxa"/>
            <w:vMerge/>
            <w:tcBorders>
              <w:bottom w:val="single" w:sz="4" w:space="0" w:color="auto"/>
            </w:tcBorders>
          </w:tcPr>
          <w:p w14:paraId="02996F87" w14:textId="77777777" w:rsidR="00DC758D" w:rsidRPr="00330FD8" w:rsidRDefault="00DC758D" w:rsidP="001A3BF7">
            <w:pPr>
              <w:rPr>
                <w:color w:val="000000" w:themeColor="text1"/>
              </w:rPr>
            </w:pPr>
          </w:p>
        </w:tc>
      </w:tr>
      <w:tr w:rsidR="00DC758D" w14:paraId="55B2F2FF" w14:textId="77777777" w:rsidTr="001A3BF7">
        <w:tc>
          <w:tcPr>
            <w:tcW w:w="2284" w:type="dxa"/>
            <w:vMerge/>
            <w:tcBorders>
              <w:bottom w:val="single" w:sz="4" w:space="0" w:color="auto"/>
            </w:tcBorders>
          </w:tcPr>
          <w:p w14:paraId="7CB3B307" w14:textId="77777777" w:rsidR="00DC758D" w:rsidRDefault="00DC758D" w:rsidP="001A3BF7">
            <w:pPr>
              <w:rPr>
                <w:color w:val="000000" w:themeColor="text1"/>
              </w:rPr>
            </w:pPr>
          </w:p>
        </w:tc>
        <w:tc>
          <w:tcPr>
            <w:tcW w:w="6788" w:type="dxa"/>
            <w:tcBorders>
              <w:bottom w:val="single" w:sz="4" w:space="0" w:color="auto"/>
            </w:tcBorders>
          </w:tcPr>
          <w:p w14:paraId="14E81FE3" w14:textId="77777777" w:rsidR="00DC758D" w:rsidRDefault="00DC758D" w:rsidP="001A3BF7">
            <w:pPr>
              <w:rPr>
                <w:color w:val="000000" w:themeColor="text1"/>
              </w:rPr>
            </w:pPr>
            <w:r>
              <w:rPr>
                <w:color w:val="000000" w:themeColor="text1"/>
              </w:rPr>
              <w:t>Brain age residual</w:t>
            </w:r>
          </w:p>
        </w:tc>
        <w:tc>
          <w:tcPr>
            <w:tcW w:w="2268" w:type="dxa"/>
            <w:vMerge/>
            <w:tcBorders>
              <w:bottom w:val="single" w:sz="4" w:space="0" w:color="auto"/>
            </w:tcBorders>
          </w:tcPr>
          <w:p w14:paraId="281C032F" w14:textId="77777777" w:rsidR="00DC758D" w:rsidRPr="00330FD8" w:rsidRDefault="00DC758D" w:rsidP="001A3BF7">
            <w:pPr>
              <w:rPr>
                <w:color w:val="000000" w:themeColor="text1"/>
              </w:rPr>
            </w:pPr>
          </w:p>
        </w:tc>
      </w:tr>
    </w:tbl>
    <w:p w14:paraId="4D210112" w14:textId="77777777" w:rsidR="00DC758D" w:rsidRDefault="00DC758D" w:rsidP="00DC758D">
      <w:pPr>
        <w:rPr>
          <w:color w:val="000000" w:themeColor="text1"/>
        </w:rPr>
      </w:pPr>
    </w:p>
    <w:p w14:paraId="0632E09E" w14:textId="77777777" w:rsidR="00DC758D" w:rsidRPr="00073C8B" w:rsidRDefault="00DC758D" w:rsidP="00DC758D">
      <w:pPr>
        <w:rPr>
          <w:color w:val="000000" w:themeColor="text1"/>
        </w:rPr>
      </w:pPr>
    </w:p>
    <w:p w14:paraId="0E3E60D6" w14:textId="77777777" w:rsidR="00517E6B" w:rsidRDefault="00517E6B"/>
    <w:sectPr w:rsidR="00517E6B" w:rsidSect="00E1356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90874"/>
    <w:multiLevelType w:val="multilevel"/>
    <w:tmpl w:val="F796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826CF"/>
    <w:multiLevelType w:val="multilevel"/>
    <w:tmpl w:val="080C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50C99"/>
    <w:multiLevelType w:val="multilevel"/>
    <w:tmpl w:val="EC04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F7B17"/>
    <w:multiLevelType w:val="hybridMultilevel"/>
    <w:tmpl w:val="BAF27570"/>
    <w:lvl w:ilvl="0" w:tplc="EAC8B51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EC196F"/>
    <w:multiLevelType w:val="hybridMultilevel"/>
    <w:tmpl w:val="D938D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84E98"/>
    <w:multiLevelType w:val="hybridMultilevel"/>
    <w:tmpl w:val="AB544074"/>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528CD"/>
    <w:multiLevelType w:val="multilevel"/>
    <w:tmpl w:val="DE56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B04E1E"/>
    <w:multiLevelType w:val="hybridMultilevel"/>
    <w:tmpl w:val="18468AE2"/>
    <w:lvl w:ilvl="0" w:tplc="6DA81E5C">
      <w:start w:val="1"/>
      <w:numFmt w:val="bullet"/>
      <w:lvlText w:val=""/>
      <w:lvlJc w:val="left"/>
      <w:pPr>
        <w:ind w:left="720" w:hanging="360"/>
      </w:pPr>
      <w:rPr>
        <w:rFonts w:ascii="Symbol" w:hAnsi="Symbol" w:hint="default"/>
      </w:rPr>
    </w:lvl>
    <w:lvl w:ilvl="1" w:tplc="26F86BF6">
      <w:start w:val="1"/>
      <w:numFmt w:val="bullet"/>
      <w:lvlText w:val="o"/>
      <w:lvlJc w:val="left"/>
      <w:pPr>
        <w:ind w:left="1440" w:hanging="360"/>
      </w:pPr>
      <w:rPr>
        <w:rFonts w:ascii="Courier New" w:hAnsi="Courier New" w:hint="default"/>
      </w:rPr>
    </w:lvl>
    <w:lvl w:ilvl="2" w:tplc="13E452D2">
      <w:start w:val="1"/>
      <w:numFmt w:val="bullet"/>
      <w:lvlText w:val=""/>
      <w:lvlJc w:val="left"/>
      <w:pPr>
        <w:ind w:left="2160" w:hanging="360"/>
      </w:pPr>
      <w:rPr>
        <w:rFonts w:ascii="Wingdings" w:hAnsi="Wingdings" w:hint="default"/>
      </w:rPr>
    </w:lvl>
    <w:lvl w:ilvl="3" w:tplc="D3480982">
      <w:start w:val="1"/>
      <w:numFmt w:val="bullet"/>
      <w:lvlText w:val=""/>
      <w:lvlJc w:val="left"/>
      <w:pPr>
        <w:ind w:left="2880" w:hanging="360"/>
      </w:pPr>
      <w:rPr>
        <w:rFonts w:ascii="Symbol" w:hAnsi="Symbol" w:hint="default"/>
      </w:rPr>
    </w:lvl>
    <w:lvl w:ilvl="4" w:tplc="20608984">
      <w:start w:val="1"/>
      <w:numFmt w:val="bullet"/>
      <w:lvlText w:val="o"/>
      <w:lvlJc w:val="left"/>
      <w:pPr>
        <w:ind w:left="3600" w:hanging="360"/>
      </w:pPr>
      <w:rPr>
        <w:rFonts w:ascii="Courier New" w:hAnsi="Courier New" w:hint="default"/>
      </w:rPr>
    </w:lvl>
    <w:lvl w:ilvl="5" w:tplc="F28EDB68">
      <w:start w:val="1"/>
      <w:numFmt w:val="bullet"/>
      <w:lvlText w:val=""/>
      <w:lvlJc w:val="left"/>
      <w:pPr>
        <w:ind w:left="4320" w:hanging="360"/>
      </w:pPr>
      <w:rPr>
        <w:rFonts w:ascii="Wingdings" w:hAnsi="Wingdings" w:hint="default"/>
      </w:rPr>
    </w:lvl>
    <w:lvl w:ilvl="6" w:tplc="E782E994">
      <w:start w:val="1"/>
      <w:numFmt w:val="bullet"/>
      <w:lvlText w:val=""/>
      <w:lvlJc w:val="left"/>
      <w:pPr>
        <w:ind w:left="5040" w:hanging="360"/>
      </w:pPr>
      <w:rPr>
        <w:rFonts w:ascii="Symbol" w:hAnsi="Symbol" w:hint="default"/>
      </w:rPr>
    </w:lvl>
    <w:lvl w:ilvl="7" w:tplc="78D64F48">
      <w:start w:val="1"/>
      <w:numFmt w:val="bullet"/>
      <w:lvlText w:val="o"/>
      <w:lvlJc w:val="left"/>
      <w:pPr>
        <w:ind w:left="5760" w:hanging="360"/>
      </w:pPr>
      <w:rPr>
        <w:rFonts w:ascii="Courier New" w:hAnsi="Courier New" w:hint="default"/>
      </w:rPr>
    </w:lvl>
    <w:lvl w:ilvl="8" w:tplc="E476FEAE">
      <w:start w:val="1"/>
      <w:numFmt w:val="bullet"/>
      <w:lvlText w:val=""/>
      <w:lvlJc w:val="left"/>
      <w:pPr>
        <w:ind w:left="6480" w:hanging="360"/>
      </w:pPr>
      <w:rPr>
        <w:rFonts w:ascii="Wingdings" w:hAnsi="Wingdings" w:hint="default"/>
      </w:rPr>
    </w:lvl>
  </w:abstractNum>
  <w:abstractNum w:abstractNumId="8" w15:restartNumberingAfterBreak="0">
    <w:nsid w:val="289A46FB"/>
    <w:multiLevelType w:val="hybridMultilevel"/>
    <w:tmpl w:val="4ACC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F3316D"/>
    <w:multiLevelType w:val="hybridMultilevel"/>
    <w:tmpl w:val="F60843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A5896"/>
    <w:multiLevelType w:val="hybridMultilevel"/>
    <w:tmpl w:val="75B8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4C3830"/>
    <w:multiLevelType w:val="multilevel"/>
    <w:tmpl w:val="B2EC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977736"/>
    <w:multiLevelType w:val="hybridMultilevel"/>
    <w:tmpl w:val="5FE07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96284"/>
    <w:multiLevelType w:val="multilevel"/>
    <w:tmpl w:val="7CB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88F997"/>
    <w:multiLevelType w:val="hybridMultilevel"/>
    <w:tmpl w:val="8B081FE4"/>
    <w:lvl w:ilvl="0" w:tplc="BB66B460">
      <w:start w:val="1"/>
      <w:numFmt w:val="bullet"/>
      <w:lvlText w:val=""/>
      <w:lvlJc w:val="left"/>
      <w:pPr>
        <w:ind w:left="720" w:hanging="360"/>
      </w:pPr>
      <w:rPr>
        <w:rFonts w:ascii="Symbol" w:hAnsi="Symbol" w:hint="default"/>
      </w:rPr>
    </w:lvl>
    <w:lvl w:ilvl="1" w:tplc="54AE1B7C">
      <w:start w:val="1"/>
      <w:numFmt w:val="bullet"/>
      <w:lvlText w:val="o"/>
      <w:lvlJc w:val="left"/>
      <w:pPr>
        <w:ind w:left="1440" w:hanging="360"/>
      </w:pPr>
      <w:rPr>
        <w:rFonts w:ascii="Courier New" w:hAnsi="Courier New" w:hint="default"/>
      </w:rPr>
    </w:lvl>
    <w:lvl w:ilvl="2" w:tplc="C6B49E18">
      <w:start w:val="1"/>
      <w:numFmt w:val="bullet"/>
      <w:lvlText w:val=""/>
      <w:lvlJc w:val="left"/>
      <w:pPr>
        <w:ind w:left="2160" w:hanging="360"/>
      </w:pPr>
      <w:rPr>
        <w:rFonts w:ascii="Wingdings" w:hAnsi="Wingdings" w:hint="default"/>
      </w:rPr>
    </w:lvl>
    <w:lvl w:ilvl="3" w:tplc="77740392">
      <w:start w:val="1"/>
      <w:numFmt w:val="bullet"/>
      <w:lvlText w:val=""/>
      <w:lvlJc w:val="left"/>
      <w:pPr>
        <w:ind w:left="2880" w:hanging="360"/>
      </w:pPr>
      <w:rPr>
        <w:rFonts w:ascii="Symbol" w:hAnsi="Symbol" w:hint="default"/>
      </w:rPr>
    </w:lvl>
    <w:lvl w:ilvl="4" w:tplc="6890EBE6">
      <w:start w:val="1"/>
      <w:numFmt w:val="bullet"/>
      <w:lvlText w:val="o"/>
      <w:lvlJc w:val="left"/>
      <w:pPr>
        <w:ind w:left="3600" w:hanging="360"/>
      </w:pPr>
      <w:rPr>
        <w:rFonts w:ascii="Courier New" w:hAnsi="Courier New" w:hint="default"/>
      </w:rPr>
    </w:lvl>
    <w:lvl w:ilvl="5" w:tplc="87ECEBE2">
      <w:start w:val="1"/>
      <w:numFmt w:val="bullet"/>
      <w:lvlText w:val=""/>
      <w:lvlJc w:val="left"/>
      <w:pPr>
        <w:ind w:left="4320" w:hanging="360"/>
      </w:pPr>
      <w:rPr>
        <w:rFonts w:ascii="Wingdings" w:hAnsi="Wingdings" w:hint="default"/>
      </w:rPr>
    </w:lvl>
    <w:lvl w:ilvl="6" w:tplc="E64EFB46">
      <w:start w:val="1"/>
      <w:numFmt w:val="bullet"/>
      <w:lvlText w:val=""/>
      <w:lvlJc w:val="left"/>
      <w:pPr>
        <w:ind w:left="5040" w:hanging="360"/>
      </w:pPr>
      <w:rPr>
        <w:rFonts w:ascii="Symbol" w:hAnsi="Symbol" w:hint="default"/>
      </w:rPr>
    </w:lvl>
    <w:lvl w:ilvl="7" w:tplc="5E78ADC2">
      <w:start w:val="1"/>
      <w:numFmt w:val="bullet"/>
      <w:lvlText w:val="o"/>
      <w:lvlJc w:val="left"/>
      <w:pPr>
        <w:ind w:left="5760" w:hanging="360"/>
      </w:pPr>
      <w:rPr>
        <w:rFonts w:ascii="Courier New" w:hAnsi="Courier New" w:hint="default"/>
      </w:rPr>
    </w:lvl>
    <w:lvl w:ilvl="8" w:tplc="80803DD4">
      <w:start w:val="1"/>
      <w:numFmt w:val="bullet"/>
      <w:lvlText w:val=""/>
      <w:lvlJc w:val="left"/>
      <w:pPr>
        <w:ind w:left="6480" w:hanging="360"/>
      </w:pPr>
      <w:rPr>
        <w:rFonts w:ascii="Wingdings" w:hAnsi="Wingdings" w:hint="default"/>
      </w:rPr>
    </w:lvl>
  </w:abstractNum>
  <w:abstractNum w:abstractNumId="15" w15:restartNumberingAfterBreak="0">
    <w:nsid w:val="3D5B7DE5"/>
    <w:multiLevelType w:val="hybridMultilevel"/>
    <w:tmpl w:val="EA66E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5E3CE6"/>
    <w:multiLevelType w:val="multilevel"/>
    <w:tmpl w:val="E3AE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6669ED"/>
    <w:multiLevelType w:val="hybridMultilevel"/>
    <w:tmpl w:val="D3E6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1F14A9"/>
    <w:multiLevelType w:val="hybridMultilevel"/>
    <w:tmpl w:val="C3D20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0A7804"/>
    <w:multiLevelType w:val="hybridMultilevel"/>
    <w:tmpl w:val="B7AE02E0"/>
    <w:lvl w:ilvl="0" w:tplc="83000180">
      <w:start w:val="1"/>
      <w:numFmt w:val="bullet"/>
      <w:lvlText w:val=""/>
      <w:lvlJc w:val="left"/>
      <w:pPr>
        <w:ind w:left="720" w:hanging="360"/>
      </w:pPr>
      <w:rPr>
        <w:rFonts w:ascii="Symbol" w:hAnsi="Symbol" w:hint="default"/>
      </w:rPr>
    </w:lvl>
    <w:lvl w:ilvl="1" w:tplc="03F653D6">
      <w:start w:val="1"/>
      <w:numFmt w:val="bullet"/>
      <w:lvlText w:val="o"/>
      <w:lvlJc w:val="left"/>
      <w:pPr>
        <w:ind w:left="1440" w:hanging="360"/>
      </w:pPr>
      <w:rPr>
        <w:rFonts w:ascii="Courier New" w:hAnsi="Courier New" w:hint="default"/>
      </w:rPr>
    </w:lvl>
    <w:lvl w:ilvl="2" w:tplc="A4C6C688">
      <w:start w:val="1"/>
      <w:numFmt w:val="bullet"/>
      <w:lvlText w:val=""/>
      <w:lvlJc w:val="left"/>
      <w:pPr>
        <w:ind w:left="2160" w:hanging="360"/>
      </w:pPr>
      <w:rPr>
        <w:rFonts w:ascii="Wingdings" w:hAnsi="Wingdings" w:hint="default"/>
      </w:rPr>
    </w:lvl>
    <w:lvl w:ilvl="3" w:tplc="C7023ADC">
      <w:start w:val="1"/>
      <w:numFmt w:val="bullet"/>
      <w:lvlText w:val=""/>
      <w:lvlJc w:val="left"/>
      <w:pPr>
        <w:ind w:left="2880" w:hanging="360"/>
      </w:pPr>
      <w:rPr>
        <w:rFonts w:ascii="Symbol" w:hAnsi="Symbol" w:hint="default"/>
      </w:rPr>
    </w:lvl>
    <w:lvl w:ilvl="4" w:tplc="7310CA66">
      <w:start w:val="1"/>
      <w:numFmt w:val="bullet"/>
      <w:lvlText w:val="o"/>
      <w:lvlJc w:val="left"/>
      <w:pPr>
        <w:ind w:left="3600" w:hanging="360"/>
      </w:pPr>
      <w:rPr>
        <w:rFonts w:ascii="Courier New" w:hAnsi="Courier New" w:hint="default"/>
      </w:rPr>
    </w:lvl>
    <w:lvl w:ilvl="5" w:tplc="494C3A6A">
      <w:start w:val="1"/>
      <w:numFmt w:val="bullet"/>
      <w:lvlText w:val=""/>
      <w:lvlJc w:val="left"/>
      <w:pPr>
        <w:ind w:left="4320" w:hanging="360"/>
      </w:pPr>
      <w:rPr>
        <w:rFonts w:ascii="Wingdings" w:hAnsi="Wingdings" w:hint="default"/>
      </w:rPr>
    </w:lvl>
    <w:lvl w:ilvl="6" w:tplc="885A8DD6">
      <w:start w:val="1"/>
      <w:numFmt w:val="bullet"/>
      <w:lvlText w:val=""/>
      <w:lvlJc w:val="left"/>
      <w:pPr>
        <w:ind w:left="5040" w:hanging="360"/>
      </w:pPr>
      <w:rPr>
        <w:rFonts w:ascii="Symbol" w:hAnsi="Symbol" w:hint="default"/>
      </w:rPr>
    </w:lvl>
    <w:lvl w:ilvl="7" w:tplc="E51E4224">
      <w:start w:val="1"/>
      <w:numFmt w:val="bullet"/>
      <w:lvlText w:val="o"/>
      <w:lvlJc w:val="left"/>
      <w:pPr>
        <w:ind w:left="5760" w:hanging="360"/>
      </w:pPr>
      <w:rPr>
        <w:rFonts w:ascii="Courier New" w:hAnsi="Courier New" w:hint="default"/>
      </w:rPr>
    </w:lvl>
    <w:lvl w:ilvl="8" w:tplc="C64A8742">
      <w:start w:val="1"/>
      <w:numFmt w:val="bullet"/>
      <w:lvlText w:val=""/>
      <w:lvlJc w:val="left"/>
      <w:pPr>
        <w:ind w:left="6480" w:hanging="360"/>
      </w:pPr>
      <w:rPr>
        <w:rFonts w:ascii="Wingdings" w:hAnsi="Wingdings" w:hint="default"/>
      </w:rPr>
    </w:lvl>
  </w:abstractNum>
  <w:abstractNum w:abstractNumId="20" w15:restartNumberingAfterBreak="0">
    <w:nsid w:val="468D4EA0"/>
    <w:multiLevelType w:val="hybridMultilevel"/>
    <w:tmpl w:val="4050BADE"/>
    <w:lvl w:ilvl="0" w:tplc="3E74509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7721108"/>
    <w:multiLevelType w:val="multilevel"/>
    <w:tmpl w:val="34E8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E71CD8"/>
    <w:multiLevelType w:val="hybridMultilevel"/>
    <w:tmpl w:val="95182BEE"/>
    <w:lvl w:ilvl="0" w:tplc="F724AD3E">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7B115E"/>
    <w:multiLevelType w:val="multilevel"/>
    <w:tmpl w:val="DF60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B8658A"/>
    <w:multiLevelType w:val="hybridMultilevel"/>
    <w:tmpl w:val="DF508CDE"/>
    <w:lvl w:ilvl="0" w:tplc="9D8C9DA0">
      <w:start w:val="1"/>
      <w:numFmt w:val="bullet"/>
      <w:lvlText w:val=""/>
      <w:lvlJc w:val="left"/>
      <w:pPr>
        <w:ind w:left="720" w:hanging="360"/>
      </w:pPr>
      <w:rPr>
        <w:rFonts w:ascii="Symbol" w:hAnsi="Symbol" w:hint="default"/>
      </w:rPr>
    </w:lvl>
    <w:lvl w:ilvl="1" w:tplc="7E5E44E6">
      <w:start w:val="1"/>
      <w:numFmt w:val="bullet"/>
      <w:lvlText w:val="o"/>
      <w:lvlJc w:val="left"/>
      <w:pPr>
        <w:ind w:left="1440" w:hanging="360"/>
      </w:pPr>
      <w:rPr>
        <w:rFonts w:ascii="Courier New" w:hAnsi="Courier New" w:hint="default"/>
      </w:rPr>
    </w:lvl>
    <w:lvl w:ilvl="2" w:tplc="94AAAA88">
      <w:start w:val="1"/>
      <w:numFmt w:val="bullet"/>
      <w:lvlText w:val=""/>
      <w:lvlJc w:val="left"/>
      <w:pPr>
        <w:ind w:left="2160" w:hanging="360"/>
      </w:pPr>
      <w:rPr>
        <w:rFonts w:ascii="Wingdings" w:hAnsi="Wingdings" w:hint="default"/>
      </w:rPr>
    </w:lvl>
    <w:lvl w:ilvl="3" w:tplc="C1CC4ED0">
      <w:start w:val="1"/>
      <w:numFmt w:val="bullet"/>
      <w:lvlText w:val=""/>
      <w:lvlJc w:val="left"/>
      <w:pPr>
        <w:ind w:left="2880" w:hanging="360"/>
      </w:pPr>
      <w:rPr>
        <w:rFonts w:ascii="Symbol" w:hAnsi="Symbol" w:hint="default"/>
      </w:rPr>
    </w:lvl>
    <w:lvl w:ilvl="4" w:tplc="EB8039FA">
      <w:start w:val="1"/>
      <w:numFmt w:val="bullet"/>
      <w:lvlText w:val="o"/>
      <w:lvlJc w:val="left"/>
      <w:pPr>
        <w:ind w:left="3600" w:hanging="360"/>
      </w:pPr>
      <w:rPr>
        <w:rFonts w:ascii="Courier New" w:hAnsi="Courier New" w:hint="default"/>
      </w:rPr>
    </w:lvl>
    <w:lvl w:ilvl="5" w:tplc="860E2E96">
      <w:start w:val="1"/>
      <w:numFmt w:val="bullet"/>
      <w:lvlText w:val=""/>
      <w:lvlJc w:val="left"/>
      <w:pPr>
        <w:ind w:left="4320" w:hanging="360"/>
      </w:pPr>
      <w:rPr>
        <w:rFonts w:ascii="Wingdings" w:hAnsi="Wingdings" w:hint="default"/>
      </w:rPr>
    </w:lvl>
    <w:lvl w:ilvl="6" w:tplc="B516A344">
      <w:start w:val="1"/>
      <w:numFmt w:val="bullet"/>
      <w:lvlText w:val=""/>
      <w:lvlJc w:val="left"/>
      <w:pPr>
        <w:ind w:left="5040" w:hanging="360"/>
      </w:pPr>
      <w:rPr>
        <w:rFonts w:ascii="Symbol" w:hAnsi="Symbol" w:hint="default"/>
      </w:rPr>
    </w:lvl>
    <w:lvl w:ilvl="7" w:tplc="073E4DE0">
      <w:start w:val="1"/>
      <w:numFmt w:val="bullet"/>
      <w:lvlText w:val="o"/>
      <w:lvlJc w:val="left"/>
      <w:pPr>
        <w:ind w:left="5760" w:hanging="360"/>
      </w:pPr>
      <w:rPr>
        <w:rFonts w:ascii="Courier New" w:hAnsi="Courier New" w:hint="default"/>
      </w:rPr>
    </w:lvl>
    <w:lvl w:ilvl="8" w:tplc="00E6B532">
      <w:start w:val="1"/>
      <w:numFmt w:val="bullet"/>
      <w:lvlText w:val=""/>
      <w:lvlJc w:val="left"/>
      <w:pPr>
        <w:ind w:left="6480" w:hanging="360"/>
      </w:pPr>
      <w:rPr>
        <w:rFonts w:ascii="Wingdings" w:hAnsi="Wingdings" w:hint="default"/>
      </w:rPr>
    </w:lvl>
  </w:abstractNum>
  <w:abstractNum w:abstractNumId="25" w15:restartNumberingAfterBreak="0">
    <w:nsid w:val="511304B3"/>
    <w:multiLevelType w:val="hybridMultilevel"/>
    <w:tmpl w:val="95182BEE"/>
    <w:lvl w:ilvl="0" w:tplc="FFFFFFFF">
      <w:start w:val="1"/>
      <w:numFmt w:val="decimal"/>
      <w:lvlText w:val="(%1)"/>
      <w:lvlJc w:val="left"/>
      <w:pPr>
        <w:ind w:left="720" w:hanging="360"/>
      </w:pPr>
      <w:rPr>
        <w:rFonts w:hint="default"/>
        <w:b/>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141DC68"/>
    <w:multiLevelType w:val="hybridMultilevel"/>
    <w:tmpl w:val="96EE9AEA"/>
    <w:lvl w:ilvl="0" w:tplc="828469BE">
      <w:start w:val="1"/>
      <w:numFmt w:val="decimal"/>
      <w:lvlText w:val="(%1)"/>
      <w:lvlJc w:val="left"/>
      <w:pPr>
        <w:ind w:left="395" w:hanging="360"/>
      </w:pPr>
    </w:lvl>
    <w:lvl w:ilvl="1" w:tplc="07606776">
      <w:start w:val="1"/>
      <w:numFmt w:val="lowerLetter"/>
      <w:lvlText w:val="%2."/>
      <w:lvlJc w:val="left"/>
      <w:pPr>
        <w:ind w:left="1115" w:hanging="360"/>
      </w:pPr>
    </w:lvl>
    <w:lvl w:ilvl="2" w:tplc="981C0742">
      <w:start w:val="1"/>
      <w:numFmt w:val="lowerRoman"/>
      <w:lvlText w:val="%3."/>
      <w:lvlJc w:val="right"/>
      <w:pPr>
        <w:ind w:left="1835" w:hanging="180"/>
      </w:pPr>
    </w:lvl>
    <w:lvl w:ilvl="3" w:tplc="D19873BA">
      <w:start w:val="1"/>
      <w:numFmt w:val="decimal"/>
      <w:lvlText w:val="%4."/>
      <w:lvlJc w:val="left"/>
      <w:pPr>
        <w:ind w:left="2555" w:hanging="360"/>
      </w:pPr>
    </w:lvl>
    <w:lvl w:ilvl="4" w:tplc="107E1916">
      <w:start w:val="1"/>
      <w:numFmt w:val="lowerLetter"/>
      <w:lvlText w:val="%5."/>
      <w:lvlJc w:val="left"/>
      <w:pPr>
        <w:ind w:left="3275" w:hanging="360"/>
      </w:pPr>
    </w:lvl>
    <w:lvl w:ilvl="5" w:tplc="C56A0B86">
      <w:start w:val="1"/>
      <w:numFmt w:val="lowerRoman"/>
      <w:lvlText w:val="%6."/>
      <w:lvlJc w:val="right"/>
      <w:pPr>
        <w:ind w:left="3995" w:hanging="180"/>
      </w:pPr>
    </w:lvl>
    <w:lvl w:ilvl="6" w:tplc="65525E76">
      <w:start w:val="1"/>
      <w:numFmt w:val="decimal"/>
      <w:lvlText w:val="%7."/>
      <w:lvlJc w:val="left"/>
      <w:pPr>
        <w:ind w:left="4715" w:hanging="360"/>
      </w:pPr>
    </w:lvl>
    <w:lvl w:ilvl="7" w:tplc="3766D10A">
      <w:start w:val="1"/>
      <w:numFmt w:val="lowerLetter"/>
      <w:lvlText w:val="%8."/>
      <w:lvlJc w:val="left"/>
      <w:pPr>
        <w:ind w:left="5435" w:hanging="360"/>
      </w:pPr>
    </w:lvl>
    <w:lvl w:ilvl="8" w:tplc="2CAAE2CA">
      <w:start w:val="1"/>
      <w:numFmt w:val="lowerRoman"/>
      <w:lvlText w:val="%9."/>
      <w:lvlJc w:val="right"/>
      <w:pPr>
        <w:ind w:left="6155" w:hanging="180"/>
      </w:pPr>
    </w:lvl>
  </w:abstractNum>
  <w:abstractNum w:abstractNumId="27" w15:restartNumberingAfterBreak="0">
    <w:nsid w:val="53AB0862"/>
    <w:multiLevelType w:val="hybridMultilevel"/>
    <w:tmpl w:val="7334ED80"/>
    <w:lvl w:ilvl="0" w:tplc="2F8685F2">
      <w:start w:val="1"/>
      <w:numFmt w:val="lowerRoman"/>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435C94"/>
    <w:multiLevelType w:val="hybridMultilevel"/>
    <w:tmpl w:val="A4827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5B39F5"/>
    <w:multiLevelType w:val="multilevel"/>
    <w:tmpl w:val="4C18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EA7487"/>
    <w:multiLevelType w:val="hybridMultilevel"/>
    <w:tmpl w:val="9D50B3DE"/>
    <w:lvl w:ilvl="0" w:tplc="08090001">
      <w:start w:val="1"/>
      <w:numFmt w:val="bullet"/>
      <w:lvlText w:val=""/>
      <w:lvlJc w:val="left"/>
      <w:pPr>
        <w:ind w:left="720" w:hanging="360"/>
      </w:pPr>
      <w:rPr>
        <w:rFonts w:ascii="Symbol" w:hAnsi="Symbol" w:hint="default"/>
        <w:b/>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BC7066"/>
    <w:multiLevelType w:val="hybridMultilevel"/>
    <w:tmpl w:val="7944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33F509"/>
    <w:multiLevelType w:val="hybridMultilevel"/>
    <w:tmpl w:val="4D7CDDAC"/>
    <w:lvl w:ilvl="0" w:tplc="B9767E0A">
      <w:start w:val="1"/>
      <w:numFmt w:val="bullet"/>
      <w:lvlText w:val=""/>
      <w:lvlJc w:val="left"/>
      <w:pPr>
        <w:ind w:left="720" w:hanging="360"/>
      </w:pPr>
      <w:rPr>
        <w:rFonts w:ascii="Symbol" w:hAnsi="Symbol" w:hint="default"/>
      </w:rPr>
    </w:lvl>
    <w:lvl w:ilvl="1" w:tplc="AD8EA0F4">
      <w:start w:val="1"/>
      <w:numFmt w:val="bullet"/>
      <w:lvlText w:val="o"/>
      <w:lvlJc w:val="left"/>
      <w:pPr>
        <w:ind w:left="1440" w:hanging="360"/>
      </w:pPr>
      <w:rPr>
        <w:rFonts w:ascii="Courier New" w:hAnsi="Courier New" w:hint="default"/>
      </w:rPr>
    </w:lvl>
    <w:lvl w:ilvl="2" w:tplc="183AD3F6">
      <w:start w:val="1"/>
      <w:numFmt w:val="bullet"/>
      <w:lvlText w:val=""/>
      <w:lvlJc w:val="left"/>
      <w:pPr>
        <w:ind w:left="2160" w:hanging="360"/>
      </w:pPr>
      <w:rPr>
        <w:rFonts w:ascii="Wingdings" w:hAnsi="Wingdings" w:hint="default"/>
      </w:rPr>
    </w:lvl>
    <w:lvl w:ilvl="3" w:tplc="0E8C6744">
      <w:start w:val="1"/>
      <w:numFmt w:val="bullet"/>
      <w:lvlText w:val=""/>
      <w:lvlJc w:val="left"/>
      <w:pPr>
        <w:ind w:left="2880" w:hanging="360"/>
      </w:pPr>
      <w:rPr>
        <w:rFonts w:ascii="Symbol" w:hAnsi="Symbol" w:hint="default"/>
      </w:rPr>
    </w:lvl>
    <w:lvl w:ilvl="4" w:tplc="FFCA9848">
      <w:start w:val="1"/>
      <w:numFmt w:val="bullet"/>
      <w:lvlText w:val="o"/>
      <w:lvlJc w:val="left"/>
      <w:pPr>
        <w:ind w:left="3600" w:hanging="360"/>
      </w:pPr>
      <w:rPr>
        <w:rFonts w:ascii="Courier New" w:hAnsi="Courier New" w:hint="default"/>
      </w:rPr>
    </w:lvl>
    <w:lvl w:ilvl="5" w:tplc="9B2EAC9E">
      <w:start w:val="1"/>
      <w:numFmt w:val="bullet"/>
      <w:lvlText w:val=""/>
      <w:lvlJc w:val="left"/>
      <w:pPr>
        <w:ind w:left="4320" w:hanging="360"/>
      </w:pPr>
      <w:rPr>
        <w:rFonts w:ascii="Wingdings" w:hAnsi="Wingdings" w:hint="default"/>
      </w:rPr>
    </w:lvl>
    <w:lvl w:ilvl="6" w:tplc="9D6E101E">
      <w:start w:val="1"/>
      <w:numFmt w:val="bullet"/>
      <w:lvlText w:val=""/>
      <w:lvlJc w:val="left"/>
      <w:pPr>
        <w:ind w:left="5040" w:hanging="360"/>
      </w:pPr>
      <w:rPr>
        <w:rFonts w:ascii="Symbol" w:hAnsi="Symbol" w:hint="default"/>
      </w:rPr>
    </w:lvl>
    <w:lvl w:ilvl="7" w:tplc="BD5AAD0C">
      <w:start w:val="1"/>
      <w:numFmt w:val="bullet"/>
      <w:lvlText w:val="o"/>
      <w:lvlJc w:val="left"/>
      <w:pPr>
        <w:ind w:left="5760" w:hanging="360"/>
      </w:pPr>
      <w:rPr>
        <w:rFonts w:ascii="Courier New" w:hAnsi="Courier New" w:hint="default"/>
      </w:rPr>
    </w:lvl>
    <w:lvl w:ilvl="8" w:tplc="22DE23C8">
      <w:start w:val="1"/>
      <w:numFmt w:val="bullet"/>
      <w:lvlText w:val=""/>
      <w:lvlJc w:val="left"/>
      <w:pPr>
        <w:ind w:left="6480" w:hanging="360"/>
      </w:pPr>
      <w:rPr>
        <w:rFonts w:ascii="Wingdings" w:hAnsi="Wingdings" w:hint="default"/>
      </w:rPr>
    </w:lvl>
  </w:abstractNum>
  <w:abstractNum w:abstractNumId="33" w15:restartNumberingAfterBreak="0">
    <w:nsid w:val="5EF530DD"/>
    <w:multiLevelType w:val="multilevel"/>
    <w:tmpl w:val="B85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034E03"/>
    <w:multiLevelType w:val="multilevel"/>
    <w:tmpl w:val="1EE4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8305905"/>
    <w:multiLevelType w:val="hybridMultilevel"/>
    <w:tmpl w:val="99A00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9457E7"/>
    <w:multiLevelType w:val="hybridMultilevel"/>
    <w:tmpl w:val="277AF902"/>
    <w:lvl w:ilvl="0" w:tplc="EDDA50A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9F90C9"/>
    <w:multiLevelType w:val="hybridMultilevel"/>
    <w:tmpl w:val="B5E0FF80"/>
    <w:lvl w:ilvl="0" w:tplc="673A85CE">
      <w:start w:val="1"/>
      <w:numFmt w:val="decimal"/>
      <w:lvlText w:val="%1."/>
      <w:lvlJc w:val="left"/>
      <w:pPr>
        <w:ind w:left="720" w:hanging="360"/>
      </w:pPr>
    </w:lvl>
    <w:lvl w:ilvl="1" w:tplc="97505322">
      <w:start w:val="1"/>
      <w:numFmt w:val="lowerLetter"/>
      <w:lvlText w:val="%2."/>
      <w:lvlJc w:val="left"/>
      <w:pPr>
        <w:ind w:left="1440" w:hanging="360"/>
      </w:pPr>
    </w:lvl>
    <w:lvl w:ilvl="2" w:tplc="BA2E0B2E">
      <w:start w:val="1"/>
      <w:numFmt w:val="lowerRoman"/>
      <w:lvlText w:val="%3."/>
      <w:lvlJc w:val="right"/>
      <w:pPr>
        <w:ind w:left="2160" w:hanging="180"/>
      </w:pPr>
    </w:lvl>
    <w:lvl w:ilvl="3" w:tplc="55F88B00">
      <w:start w:val="1"/>
      <w:numFmt w:val="decimal"/>
      <w:lvlText w:val="%4."/>
      <w:lvlJc w:val="left"/>
      <w:pPr>
        <w:ind w:left="2880" w:hanging="360"/>
      </w:pPr>
    </w:lvl>
    <w:lvl w:ilvl="4" w:tplc="218C5024">
      <w:start w:val="1"/>
      <w:numFmt w:val="lowerLetter"/>
      <w:lvlText w:val="%5."/>
      <w:lvlJc w:val="left"/>
      <w:pPr>
        <w:ind w:left="3600" w:hanging="360"/>
      </w:pPr>
    </w:lvl>
    <w:lvl w:ilvl="5" w:tplc="DF2EA142">
      <w:start w:val="1"/>
      <w:numFmt w:val="lowerRoman"/>
      <w:lvlText w:val="%6."/>
      <w:lvlJc w:val="right"/>
      <w:pPr>
        <w:ind w:left="4320" w:hanging="180"/>
      </w:pPr>
    </w:lvl>
    <w:lvl w:ilvl="6" w:tplc="0E74C5C0">
      <w:start w:val="1"/>
      <w:numFmt w:val="decimal"/>
      <w:lvlText w:val="%7."/>
      <w:lvlJc w:val="left"/>
      <w:pPr>
        <w:ind w:left="5040" w:hanging="360"/>
      </w:pPr>
    </w:lvl>
    <w:lvl w:ilvl="7" w:tplc="098EF584">
      <w:start w:val="1"/>
      <w:numFmt w:val="lowerLetter"/>
      <w:lvlText w:val="%8."/>
      <w:lvlJc w:val="left"/>
      <w:pPr>
        <w:ind w:left="5760" w:hanging="360"/>
      </w:pPr>
    </w:lvl>
    <w:lvl w:ilvl="8" w:tplc="7C44A07E">
      <w:start w:val="1"/>
      <w:numFmt w:val="lowerRoman"/>
      <w:lvlText w:val="%9."/>
      <w:lvlJc w:val="right"/>
      <w:pPr>
        <w:ind w:left="6480" w:hanging="180"/>
      </w:pPr>
    </w:lvl>
  </w:abstractNum>
  <w:abstractNum w:abstractNumId="38" w15:restartNumberingAfterBreak="0">
    <w:nsid w:val="71947CA5"/>
    <w:multiLevelType w:val="multilevel"/>
    <w:tmpl w:val="18CEE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25F7E96"/>
    <w:multiLevelType w:val="hybridMultilevel"/>
    <w:tmpl w:val="28AC9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4855A2"/>
    <w:multiLevelType w:val="multilevel"/>
    <w:tmpl w:val="C70E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BB7FD0"/>
    <w:multiLevelType w:val="hybridMultilevel"/>
    <w:tmpl w:val="2C004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FD40C3"/>
    <w:multiLevelType w:val="hybridMultilevel"/>
    <w:tmpl w:val="823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3C02A6"/>
    <w:multiLevelType w:val="hybridMultilevel"/>
    <w:tmpl w:val="ACEC506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6E75E4"/>
    <w:multiLevelType w:val="hybridMultilevel"/>
    <w:tmpl w:val="FB4AF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2106444">
    <w:abstractNumId w:val="37"/>
  </w:num>
  <w:num w:numId="2" w16cid:durableId="1012996840">
    <w:abstractNumId w:val="9"/>
  </w:num>
  <w:num w:numId="3" w16cid:durableId="1949850682">
    <w:abstractNumId w:val="3"/>
  </w:num>
  <w:num w:numId="4" w16cid:durableId="903612307">
    <w:abstractNumId w:val="24"/>
  </w:num>
  <w:num w:numId="5" w16cid:durableId="1250626209">
    <w:abstractNumId w:val="14"/>
  </w:num>
  <w:num w:numId="6" w16cid:durableId="883980798">
    <w:abstractNumId w:val="7"/>
  </w:num>
  <w:num w:numId="7" w16cid:durableId="1719233533">
    <w:abstractNumId w:val="19"/>
  </w:num>
  <w:num w:numId="8" w16cid:durableId="1289701903">
    <w:abstractNumId w:val="32"/>
  </w:num>
  <w:num w:numId="9" w16cid:durableId="632760388">
    <w:abstractNumId w:val="26"/>
  </w:num>
  <w:num w:numId="10" w16cid:durableId="1079710239">
    <w:abstractNumId w:val="43"/>
  </w:num>
  <w:num w:numId="11" w16cid:durableId="825048709">
    <w:abstractNumId w:val="18"/>
  </w:num>
  <w:num w:numId="12" w16cid:durableId="474034508">
    <w:abstractNumId w:val="44"/>
  </w:num>
  <w:num w:numId="13" w16cid:durableId="995886670">
    <w:abstractNumId w:val="5"/>
  </w:num>
  <w:num w:numId="14" w16cid:durableId="1080172109">
    <w:abstractNumId w:val="12"/>
  </w:num>
  <w:num w:numId="15" w16cid:durableId="1528716816">
    <w:abstractNumId w:val="17"/>
  </w:num>
  <w:num w:numId="16" w16cid:durableId="1942492487">
    <w:abstractNumId w:val="36"/>
  </w:num>
  <w:num w:numId="17" w16cid:durableId="655650946">
    <w:abstractNumId w:val="22"/>
  </w:num>
  <w:num w:numId="18" w16cid:durableId="758601562">
    <w:abstractNumId w:val="39"/>
  </w:num>
  <w:num w:numId="19" w16cid:durableId="1397512991">
    <w:abstractNumId w:val="42"/>
  </w:num>
  <w:num w:numId="20" w16cid:durableId="590234820">
    <w:abstractNumId w:val="28"/>
  </w:num>
  <w:num w:numId="21" w16cid:durableId="161547194">
    <w:abstractNumId w:val="8"/>
  </w:num>
  <w:num w:numId="22" w16cid:durableId="1800226958">
    <w:abstractNumId w:val="15"/>
  </w:num>
  <w:num w:numId="23" w16cid:durableId="91777845">
    <w:abstractNumId w:val="4"/>
  </w:num>
  <w:num w:numId="24" w16cid:durableId="526792092">
    <w:abstractNumId w:val="35"/>
  </w:num>
  <w:num w:numId="25" w16cid:durableId="1961522479">
    <w:abstractNumId w:val="31"/>
  </w:num>
  <w:num w:numId="26" w16cid:durableId="1612974201">
    <w:abstractNumId w:val="10"/>
  </w:num>
  <w:num w:numId="27" w16cid:durableId="1128381">
    <w:abstractNumId w:val="25"/>
  </w:num>
  <w:num w:numId="28" w16cid:durableId="996612519">
    <w:abstractNumId w:val="30"/>
  </w:num>
  <w:num w:numId="29" w16cid:durableId="342437822">
    <w:abstractNumId w:val="27"/>
  </w:num>
  <w:num w:numId="30" w16cid:durableId="1718774041">
    <w:abstractNumId w:val="20"/>
  </w:num>
  <w:num w:numId="31" w16cid:durableId="1662662712">
    <w:abstractNumId w:val="41"/>
  </w:num>
  <w:num w:numId="32" w16cid:durableId="333647514">
    <w:abstractNumId w:val="6"/>
  </w:num>
  <w:num w:numId="33" w16cid:durableId="1503273081">
    <w:abstractNumId w:val="21"/>
  </w:num>
  <w:num w:numId="34" w16cid:durableId="26026230">
    <w:abstractNumId w:val="2"/>
  </w:num>
  <w:num w:numId="35" w16cid:durableId="2043675173">
    <w:abstractNumId w:val="33"/>
  </w:num>
  <w:num w:numId="36" w16cid:durableId="2015524140">
    <w:abstractNumId w:val="0"/>
  </w:num>
  <w:num w:numId="37" w16cid:durableId="267080682">
    <w:abstractNumId w:val="11"/>
  </w:num>
  <w:num w:numId="38" w16cid:durableId="329021528">
    <w:abstractNumId w:val="40"/>
  </w:num>
  <w:num w:numId="39" w16cid:durableId="1862628485">
    <w:abstractNumId w:val="38"/>
  </w:num>
  <w:num w:numId="40" w16cid:durableId="1361663256">
    <w:abstractNumId w:val="29"/>
  </w:num>
  <w:num w:numId="41" w16cid:durableId="2128963475">
    <w:abstractNumId w:val="34"/>
  </w:num>
  <w:num w:numId="42" w16cid:durableId="1407874212">
    <w:abstractNumId w:val="16"/>
  </w:num>
  <w:num w:numId="43" w16cid:durableId="268854852">
    <w:abstractNumId w:val="1"/>
  </w:num>
  <w:num w:numId="44" w16cid:durableId="1001808561">
    <w:abstractNumId w:val="23"/>
  </w:num>
  <w:num w:numId="45" w16cid:durableId="205739276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8D"/>
    <w:rsid w:val="00001C65"/>
    <w:rsid w:val="00023573"/>
    <w:rsid w:val="0003263A"/>
    <w:rsid w:val="00034416"/>
    <w:rsid w:val="00037474"/>
    <w:rsid w:val="0007013B"/>
    <w:rsid w:val="00070E75"/>
    <w:rsid w:val="000B3228"/>
    <w:rsid w:val="000B5D16"/>
    <w:rsid w:val="000B7FE5"/>
    <w:rsid w:val="000E27DC"/>
    <w:rsid w:val="000E64CC"/>
    <w:rsid w:val="00111C35"/>
    <w:rsid w:val="00191EB4"/>
    <w:rsid w:val="001C1C9D"/>
    <w:rsid w:val="001D4532"/>
    <w:rsid w:val="001D6CE7"/>
    <w:rsid w:val="00274FE5"/>
    <w:rsid w:val="00291543"/>
    <w:rsid w:val="0030100E"/>
    <w:rsid w:val="00310025"/>
    <w:rsid w:val="00332432"/>
    <w:rsid w:val="003326B8"/>
    <w:rsid w:val="00340502"/>
    <w:rsid w:val="003B37D4"/>
    <w:rsid w:val="003F4C46"/>
    <w:rsid w:val="00424E68"/>
    <w:rsid w:val="00440C21"/>
    <w:rsid w:val="00441247"/>
    <w:rsid w:val="004A52A5"/>
    <w:rsid w:val="004D39CE"/>
    <w:rsid w:val="00503F04"/>
    <w:rsid w:val="00507DA6"/>
    <w:rsid w:val="00517E6B"/>
    <w:rsid w:val="00535A54"/>
    <w:rsid w:val="00555FD9"/>
    <w:rsid w:val="00563E71"/>
    <w:rsid w:val="00597C07"/>
    <w:rsid w:val="005A227C"/>
    <w:rsid w:val="005B1B10"/>
    <w:rsid w:val="005E7718"/>
    <w:rsid w:val="00644A52"/>
    <w:rsid w:val="00660801"/>
    <w:rsid w:val="0071766D"/>
    <w:rsid w:val="00717E8E"/>
    <w:rsid w:val="00723F48"/>
    <w:rsid w:val="00735E2E"/>
    <w:rsid w:val="00745319"/>
    <w:rsid w:val="007B2736"/>
    <w:rsid w:val="00840BBC"/>
    <w:rsid w:val="00853797"/>
    <w:rsid w:val="008D16E8"/>
    <w:rsid w:val="008E5D52"/>
    <w:rsid w:val="008F4122"/>
    <w:rsid w:val="00917CDA"/>
    <w:rsid w:val="00924B54"/>
    <w:rsid w:val="00941B7F"/>
    <w:rsid w:val="00982F3C"/>
    <w:rsid w:val="0098474F"/>
    <w:rsid w:val="009B4532"/>
    <w:rsid w:val="009D60ED"/>
    <w:rsid w:val="009E2D77"/>
    <w:rsid w:val="009F7C3F"/>
    <w:rsid w:val="00A048C2"/>
    <w:rsid w:val="00A410ED"/>
    <w:rsid w:val="00A87F45"/>
    <w:rsid w:val="00AB6908"/>
    <w:rsid w:val="00AC266C"/>
    <w:rsid w:val="00B37A07"/>
    <w:rsid w:val="00B53BFD"/>
    <w:rsid w:val="00B54885"/>
    <w:rsid w:val="00BB5945"/>
    <w:rsid w:val="00BC26D1"/>
    <w:rsid w:val="00BE1F41"/>
    <w:rsid w:val="00BE41D1"/>
    <w:rsid w:val="00C04C1B"/>
    <w:rsid w:val="00C118DB"/>
    <w:rsid w:val="00C26457"/>
    <w:rsid w:val="00C336AC"/>
    <w:rsid w:val="00C75E6A"/>
    <w:rsid w:val="00CD3343"/>
    <w:rsid w:val="00D0233B"/>
    <w:rsid w:val="00D1442A"/>
    <w:rsid w:val="00D341E3"/>
    <w:rsid w:val="00D43C71"/>
    <w:rsid w:val="00D54D3A"/>
    <w:rsid w:val="00D644F3"/>
    <w:rsid w:val="00D77ADC"/>
    <w:rsid w:val="00DA02C6"/>
    <w:rsid w:val="00DA59FD"/>
    <w:rsid w:val="00DB0FC4"/>
    <w:rsid w:val="00DC758D"/>
    <w:rsid w:val="00E016C3"/>
    <w:rsid w:val="00E1356C"/>
    <w:rsid w:val="00EF3179"/>
    <w:rsid w:val="00F11F9D"/>
    <w:rsid w:val="02CA9C6B"/>
    <w:rsid w:val="05044AB2"/>
    <w:rsid w:val="07831DD7"/>
    <w:rsid w:val="1B4E9E22"/>
    <w:rsid w:val="1ED95CE9"/>
    <w:rsid w:val="226E3F81"/>
    <w:rsid w:val="279F2052"/>
    <w:rsid w:val="27F65C87"/>
    <w:rsid w:val="3D24E757"/>
    <w:rsid w:val="49B63616"/>
    <w:rsid w:val="4EE6A8FA"/>
    <w:rsid w:val="52658D41"/>
    <w:rsid w:val="5E60ADBB"/>
    <w:rsid w:val="745A4B46"/>
    <w:rsid w:val="796D8D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5A596"/>
  <w15:chartTrackingRefBased/>
  <w15:docId w15:val="{A6403B93-2A6C-3D41-9D7C-B82A2CB13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58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C7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7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7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C7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5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5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5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5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7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C7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C7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58D"/>
    <w:rPr>
      <w:rFonts w:eastAsiaTheme="majorEastAsia" w:cstheme="majorBidi"/>
      <w:color w:val="272727" w:themeColor="text1" w:themeTint="D8"/>
    </w:rPr>
  </w:style>
  <w:style w:type="paragraph" w:styleId="Title">
    <w:name w:val="Title"/>
    <w:basedOn w:val="Normal"/>
    <w:next w:val="Normal"/>
    <w:link w:val="TitleChar"/>
    <w:uiPriority w:val="10"/>
    <w:qFormat/>
    <w:rsid w:val="00DC75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5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5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58D"/>
    <w:rPr>
      <w:i/>
      <w:iCs/>
      <w:color w:val="404040" w:themeColor="text1" w:themeTint="BF"/>
    </w:rPr>
  </w:style>
  <w:style w:type="paragraph" w:styleId="ListParagraph">
    <w:name w:val="List Paragraph"/>
    <w:basedOn w:val="Normal"/>
    <w:uiPriority w:val="34"/>
    <w:qFormat/>
    <w:rsid w:val="00DC758D"/>
    <w:pPr>
      <w:ind w:left="720"/>
      <w:contextualSpacing/>
    </w:pPr>
  </w:style>
  <w:style w:type="character" w:styleId="IntenseEmphasis">
    <w:name w:val="Intense Emphasis"/>
    <w:basedOn w:val="DefaultParagraphFont"/>
    <w:uiPriority w:val="21"/>
    <w:qFormat/>
    <w:rsid w:val="00DC758D"/>
    <w:rPr>
      <w:i/>
      <w:iCs/>
      <w:color w:val="0F4761" w:themeColor="accent1" w:themeShade="BF"/>
    </w:rPr>
  </w:style>
  <w:style w:type="paragraph" w:styleId="IntenseQuote">
    <w:name w:val="Intense Quote"/>
    <w:basedOn w:val="Normal"/>
    <w:next w:val="Normal"/>
    <w:link w:val="IntenseQuoteChar"/>
    <w:uiPriority w:val="30"/>
    <w:qFormat/>
    <w:rsid w:val="00DC7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58D"/>
    <w:rPr>
      <w:i/>
      <w:iCs/>
      <w:color w:val="0F4761" w:themeColor="accent1" w:themeShade="BF"/>
    </w:rPr>
  </w:style>
  <w:style w:type="character" w:styleId="IntenseReference">
    <w:name w:val="Intense Reference"/>
    <w:basedOn w:val="DefaultParagraphFont"/>
    <w:uiPriority w:val="32"/>
    <w:qFormat/>
    <w:rsid w:val="00DC758D"/>
    <w:rPr>
      <w:b/>
      <w:bCs/>
      <w:smallCaps/>
      <w:color w:val="0F4761" w:themeColor="accent1" w:themeShade="BF"/>
      <w:spacing w:val="5"/>
    </w:rPr>
  </w:style>
  <w:style w:type="character" w:styleId="CommentReference">
    <w:name w:val="annotation reference"/>
    <w:basedOn w:val="DefaultParagraphFont"/>
    <w:uiPriority w:val="99"/>
    <w:semiHidden/>
    <w:unhideWhenUsed/>
    <w:rsid w:val="00DC758D"/>
    <w:rPr>
      <w:sz w:val="16"/>
      <w:szCs w:val="16"/>
    </w:rPr>
  </w:style>
  <w:style w:type="paragraph" w:styleId="CommentText">
    <w:name w:val="annotation text"/>
    <w:basedOn w:val="Normal"/>
    <w:link w:val="CommentTextChar"/>
    <w:uiPriority w:val="99"/>
    <w:unhideWhenUsed/>
    <w:rsid w:val="00DC758D"/>
    <w:rPr>
      <w:sz w:val="20"/>
      <w:szCs w:val="20"/>
    </w:rPr>
  </w:style>
  <w:style w:type="character" w:customStyle="1" w:styleId="CommentTextChar">
    <w:name w:val="Comment Text Char"/>
    <w:basedOn w:val="DefaultParagraphFont"/>
    <w:link w:val="CommentText"/>
    <w:uiPriority w:val="99"/>
    <w:rsid w:val="00DC758D"/>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DC758D"/>
    <w:rPr>
      <w:b/>
      <w:bCs/>
    </w:rPr>
  </w:style>
  <w:style w:type="character" w:customStyle="1" w:styleId="CommentSubjectChar">
    <w:name w:val="Comment Subject Char"/>
    <w:basedOn w:val="CommentTextChar"/>
    <w:link w:val="CommentSubject"/>
    <w:uiPriority w:val="99"/>
    <w:semiHidden/>
    <w:rsid w:val="00DC758D"/>
    <w:rPr>
      <w:rFonts w:ascii="Times New Roman" w:eastAsia="Times New Roman" w:hAnsi="Times New Roman" w:cs="Times New Roman"/>
      <w:b/>
      <w:bCs/>
      <w:kern w:val="0"/>
      <w:sz w:val="20"/>
      <w:szCs w:val="20"/>
      <w:lang w:eastAsia="en-GB"/>
      <w14:ligatures w14:val="none"/>
    </w:rPr>
  </w:style>
  <w:style w:type="table" w:styleId="TableGrid">
    <w:name w:val="Table Grid"/>
    <w:basedOn w:val="TableNormal"/>
    <w:uiPriority w:val="39"/>
    <w:rsid w:val="00DC7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758D"/>
  </w:style>
  <w:style w:type="character" w:styleId="Hyperlink">
    <w:name w:val="Hyperlink"/>
    <w:basedOn w:val="DefaultParagraphFont"/>
    <w:uiPriority w:val="99"/>
    <w:unhideWhenUsed/>
    <w:rsid w:val="00DC758D"/>
    <w:rPr>
      <w:color w:val="467886" w:themeColor="hyperlink"/>
      <w:u w:val="single"/>
    </w:rPr>
  </w:style>
  <w:style w:type="character" w:styleId="UnresolvedMention">
    <w:name w:val="Unresolved Mention"/>
    <w:basedOn w:val="DefaultParagraphFont"/>
    <w:uiPriority w:val="99"/>
    <w:unhideWhenUsed/>
    <w:rsid w:val="00DC758D"/>
    <w:rPr>
      <w:color w:val="605E5C"/>
      <w:shd w:val="clear" w:color="auto" w:fill="E1DFDD"/>
    </w:rPr>
  </w:style>
  <w:style w:type="paragraph" w:customStyle="1" w:styleId="p1">
    <w:name w:val="p1"/>
    <w:basedOn w:val="Normal"/>
    <w:rsid w:val="00DC758D"/>
    <w:rPr>
      <w:rFonts w:ascii="Helvetica" w:hAnsi="Helvetica"/>
      <w:color w:val="000000"/>
      <w:sz w:val="15"/>
      <w:szCs w:val="15"/>
    </w:rPr>
  </w:style>
  <w:style w:type="character" w:customStyle="1" w:styleId="s1">
    <w:name w:val="s1"/>
    <w:basedOn w:val="DefaultParagraphFont"/>
    <w:rsid w:val="00DC758D"/>
    <w:rPr>
      <w:rFonts w:ascii="Helvetica" w:hAnsi="Helvetica" w:hint="default"/>
      <w:sz w:val="10"/>
      <w:szCs w:val="10"/>
    </w:rPr>
  </w:style>
  <w:style w:type="character" w:customStyle="1" w:styleId="apple-converted-space">
    <w:name w:val="apple-converted-space"/>
    <w:basedOn w:val="DefaultParagraphFont"/>
    <w:rsid w:val="00DC758D"/>
  </w:style>
  <w:style w:type="paragraph" w:styleId="NoSpacing">
    <w:name w:val="No Spacing"/>
    <w:uiPriority w:val="1"/>
    <w:qFormat/>
    <w:rsid w:val="00DC758D"/>
    <w:pPr>
      <w:widowControl w:val="0"/>
    </w:pPr>
    <w:rPr>
      <w:rFonts w:eastAsiaTheme="minorEastAsia"/>
      <w:szCs w:val="22"/>
      <w:lang w:val="en-US" w:eastAsia="zh-TW"/>
      <w14:ligatures w14:val="none"/>
    </w:rPr>
  </w:style>
  <w:style w:type="paragraph" w:customStyle="1" w:styleId="paragraph">
    <w:name w:val="paragraph"/>
    <w:basedOn w:val="Normal"/>
    <w:rsid w:val="00DC758D"/>
    <w:pPr>
      <w:spacing w:before="100" w:beforeAutospacing="1" w:after="100" w:afterAutospacing="1"/>
    </w:pPr>
  </w:style>
  <w:style w:type="character" w:customStyle="1" w:styleId="normaltextrun">
    <w:name w:val="normaltextrun"/>
    <w:basedOn w:val="DefaultParagraphFont"/>
    <w:rsid w:val="00DC758D"/>
  </w:style>
  <w:style w:type="character" w:customStyle="1" w:styleId="eop">
    <w:name w:val="eop"/>
    <w:basedOn w:val="DefaultParagraphFont"/>
    <w:rsid w:val="00DC758D"/>
  </w:style>
  <w:style w:type="character" w:styleId="FollowedHyperlink">
    <w:name w:val="FollowedHyperlink"/>
    <w:basedOn w:val="DefaultParagraphFont"/>
    <w:uiPriority w:val="99"/>
    <w:semiHidden/>
    <w:unhideWhenUsed/>
    <w:rsid w:val="00DC758D"/>
    <w:rPr>
      <w:color w:val="96607D" w:themeColor="followedHyperlink"/>
      <w:u w:val="single"/>
    </w:rPr>
  </w:style>
  <w:style w:type="paragraph" w:styleId="Header">
    <w:name w:val="header"/>
    <w:basedOn w:val="Normal"/>
    <w:link w:val="HeaderChar"/>
    <w:uiPriority w:val="99"/>
    <w:unhideWhenUsed/>
    <w:rsid w:val="00DC758D"/>
    <w:pPr>
      <w:tabs>
        <w:tab w:val="center" w:pos="4680"/>
        <w:tab w:val="right" w:pos="9360"/>
      </w:tabs>
    </w:pPr>
  </w:style>
  <w:style w:type="character" w:customStyle="1" w:styleId="HeaderChar">
    <w:name w:val="Header Char"/>
    <w:basedOn w:val="DefaultParagraphFont"/>
    <w:link w:val="Header"/>
    <w:uiPriority w:val="99"/>
    <w:rsid w:val="00DC758D"/>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DC758D"/>
    <w:pPr>
      <w:tabs>
        <w:tab w:val="center" w:pos="4680"/>
        <w:tab w:val="right" w:pos="9360"/>
      </w:tabs>
    </w:pPr>
  </w:style>
  <w:style w:type="character" w:customStyle="1" w:styleId="FooterChar">
    <w:name w:val="Footer Char"/>
    <w:basedOn w:val="DefaultParagraphFont"/>
    <w:link w:val="Footer"/>
    <w:uiPriority w:val="99"/>
    <w:rsid w:val="00DC758D"/>
    <w:rPr>
      <w:rFonts w:ascii="Times New Roman" w:eastAsia="Times New Roman" w:hAnsi="Times New Roman" w:cs="Times New Roman"/>
      <w:kern w:val="0"/>
      <w:lang w:eastAsia="en-GB"/>
      <w14:ligatures w14:val="none"/>
    </w:rPr>
  </w:style>
  <w:style w:type="paragraph" w:customStyle="1" w:styleId="p2">
    <w:name w:val="p2"/>
    <w:basedOn w:val="Normal"/>
    <w:rsid w:val="00DC758D"/>
    <w:pPr>
      <w:spacing w:before="100" w:beforeAutospacing="1" w:after="100" w:afterAutospacing="1"/>
    </w:pPr>
  </w:style>
  <w:style w:type="paragraph" w:customStyle="1" w:styleId="p3">
    <w:name w:val="p3"/>
    <w:basedOn w:val="Normal"/>
    <w:rsid w:val="00DC758D"/>
    <w:pPr>
      <w:spacing w:before="100" w:beforeAutospacing="1" w:after="100" w:afterAutospacing="1"/>
    </w:pPr>
  </w:style>
  <w:style w:type="character" w:customStyle="1" w:styleId="s2">
    <w:name w:val="s2"/>
    <w:basedOn w:val="DefaultParagraphFont"/>
    <w:rsid w:val="00DC758D"/>
  </w:style>
  <w:style w:type="paragraph" w:styleId="NormalWeb">
    <w:name w:val="Normal (Web)"/>
    <w:basedOn w:val="Normal"/>
    <w:uiPriority w:val="99"/>
    <w:semiHidden/>
    <w:unhideWhenUsed/>
    <w:rsid w:val="00DC758D"/>
    <w:pPr>
      <w:spacing w:before="100" w:beforeAutospacing="1" w:after="100" w:afterAutospacing="1"/>
    </w:pPr>
  </w:style>
  <w:style w:type="character" w:customStyle="1" w:styleId="m5tqyf">
    <w:name w:val="m5tqyf"/>
    <w:basedOn w:val="DefaultParagraphFont"/>
    <w:rsid w:val="00DC758D"/>
  </w:style>
  <w:style w:type="character" w:customStyle="1" w:styleId="uv3um">
    <w:name w:val="uv3um"/>
    <w:basedOn w:val="DefaultParagraphFont"/>
    <w:rsid w:val="00DC758D"/>
  </w:style>
  <w:style w:type="character" w:styleId="PageNumber">
    <w:name w:val="page number"/>
    <w:basedOn w:val="DefaultParagraphFont"/>
    <w:uiPriority w:val="99"/>
    <w:semiHidden/>
    <w:unhideWhenUsed/>
    <w:rsid w:val="00DC758D"/>
  </w:style>
  <w:style w:type="character" w:customStyle="1" w:styleId="anchor-text">
    <w:name w:val="anchor-text"/>
    <w:basedOn w:val="DefaultParagraphFont"/>
    <w:rsid w:val="00DC758D"/>
  </w:style>
  <w:style w:type="character" w:styleId="Emphasis">
    <w:name w:val="Emphasis"/>
    <w:basedOn w:val="DefaultParagraphFont"/>
    <w:uiPriority w:val="20"/>
    <w:qFormat/>
    <w:rsid w:val="00DC758D"/>
    <w:rPr>
      <w:i/>
      <w:iCs/>
    </w:rPr>
  </w:style>
  <w:style w:type="character" w:styleId="Mention">
    <w:name w:val="Mention"/>
    <w:basedOn w:val="DefaultParagraphFont"/>
    <w:uiPriority w:val="99"/>
    <w:unhideWhenUsed/>
    <w:rsid w:val="00DC758D"/>
    <w:rPr>
      <w:color w:val="2B579A"/>
      <w:shd w:val="clear" w:color="auto" w:fill="E1DFDD"/>
    </w:rPr>
  </w:style>
  <w:style w:type="paragraph" w:styleId="Bibliography">
    <w:name w:val="Bibliography"/>
    <w:basedOn w:val="Normal"/>
    <w:next w:val="Normal"/>
    <w:uiPriority w:val="37"/>
    <w:unhideWhenUsed/>
    <w:rsid w:val="00DC758D"/>
    <w:pPr>
      <w:tabs>
        <w:tab w:val="left" w:pos="260"/>
      </w:tabs>
      <w:spacing w:after="240"/>
      <w:ind w:left="264" w:hanging="264"/>
    </w:pPr>
  </w:style>
  <w:style w:type="character" w:customStyle="1" w:styleId="identifier">
    <w:name w:val="identifier"/>
    <w:basedOn w:val="DefaultParagraphFont"/>
    <w:rsid w:val="00DC758D"/>
  </w:style>
  <w:style w:type="paragraph" w:customStyle="1" w:styleId="Default">
    <w:name w:val="Default"/>
    <w:rsid w:val="00DC758D"/>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customStyle="1" w:styleId="msonormal0">
    <w:name w:val="msonormal"/>
    <w:basedOn w:val="Normal"/>
    <w:rsid w:val="00DC758D"/>
    <w:pPr>
      <w:spacing w:before="100" w:beforeAutospacing="1" w:after="100" w:afterAutospacing="1"/>
    </w:pPr>
  </w:style>
  <w:style w:type="character" w:customStyle="1" w:styleId="textrun">
    <w:name w:val="textrun"/>
    <w:basedOn w:val="DefaultParagraphFont"/>
    <w:rsid w:val="00DC758D"/>
  </w:style>
  <w:style w:type="paragraph" w:customStyle="1" w:styleId="outlineelement">
    <w:name w:val="outlineelement"/>
    <w:basedOn w:val="Normal"/>
    <w:rsid w:val="00DC758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5212</Words>
  <Characters>29714</Characters>
  <Application>Microsoft Office Word</Application>
  <DocSecurity>0</DocSecurity>
  <Lines>247</Lines>
  <Paragraphs>69</Paragraphs>
  <ScaleCrop>false</ScaleCrop>
  <Company/>
  <LinksUpToDate>false</LinksUpToDate>
  <CharactersWithSpaces>34857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Taylor</dc:creator>
  <cp:keywords/>
  <dc:description/>
  <cp:lastModifiedBy>Shannon Taylor</cp:lastModifiedBy>
  <cp:revision>2</cp:revision>
  <dcterms:created xsi:type="dcterms:W3CDTF">2026-11-02T12:35:00Z</dcterms:created>
  <dcterms:modified xsi:type="dcterms:W3CDTF">2026-11-02T12:35:00Z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2026-03-06T18:16:53Z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baf9048c-7fd1-462e-a9d1-d807bd83f6d0</vt:lpwstr>
  </property>
  <property fmtid="{D5CDD505-2E9C-101B-9397-08002B2CF9AE}" pid="7" name="MSIP_Label_defa4170-0d19-0005-0004-bc88714345d2_ActionId">
    <vt:lpwstr>39e1582d-3b59-4c61-b0a3-9761ee56d3e8</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