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C63" w:rsidRDefault="00761C63"/>
    <w:p w:rsidR="00CD51D3" w:rsidRPr="00F93E61" w:rsidRDefault="00CD51D3" w:rsidP="00CD51D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E61">
        <w:rPr>
          <w:rFonts w:ascii="Times New Roman" w:hAnsi="Times New Roman" w:cs="Times New Roman"/>
          <w:b/>
          <w:sz w:val="24"/>
          <w:szCs w:val="24"/>
        </w:rPr>
        <w:t>Enrichment of Luminescence via Incorporation of Fluxes in La</w:t>
      </w:r>
      <w:r w:rsidRPr="00F93E61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F93E61">
        <w:rPr>
          <w:rFonts w:ascii="Times New Roman" w:hAnsi="Times New Roman" w:cs="Times New Roman"/>
          <w:b/>
          <w:sz w:val="24"/>
          <w:szCs w:val="24"/>
        </w:rPr>
        <w:t>Zr</w:t>
      </w:r>
      <w:r w:rsidRPr="00F93E61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F93E61">
        <w:rPr>
          <w:rFonts w:ascii="Times New Roman" w:hAnsi="Times New Roman" w:cs="Times New Roman"/>
          <w:b/>
          <w:sz w:val="24"/>
          <w:szCs w:val="24"/>
        </w:rPr>
        <w:t>O</w:t>
      </w:r>
      <w:r w:rsidRPr="00F93E61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F93E61">
        <w:rPr>
          <w:rFonts w:ascii="Times New Roman" w:hAnsi="Times New Roman" w:cs="Times New Roman"/>
          <w:b/>
          <w:sz w:val="24"/>
          <w:szCs w:val="24"/>
        </w:rPr>
        <w:t>:Tb</w:t>
      </w:r>
      <w:r w:rsidRPr="00F93E61">
        <w:rPr>
          <w:rFonts w:ascii="Times New Roman" w:hAnsi="Times New Roman" w:cs="Times New Roman"/>
          <w:b/>
          <w:sz w:val="24"/>
          <w:szCs w:val="24"/>
          <w:vertAlign w:val="superscript"/>
        </w:rPr>
        <w:t>3+</w:t>
      </w:r>
      <w:r w:rsidRPr="00F93E61">
        <w:rPr>
          <w:rFonts w:ascii="Times New Roman" w:hAnsi="Times New Roman" w:cs="Times New Roman"/>
          <w:b/>
          <w:sz w:val="24"/>
          <w:szCs w:val="24"/>
        </w:rPr>
        <w:t xml:space="preserve"> Nanophosphors: One Material, Many Possibilities-Latent Fingerprint Visualization, Anti-counterfeiting, Luminescent Flexible Films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93E61">
        <w:rPr>
          <w:rFonts w:ascii="Times New Roman" w:hAnsi="Times New Roman" w:cs="Times New Roman"/>
          <w:b/>
          <w:bCs/>
          <w:sz w:val="24"/>
          <w:szCs w:val="24"/>
        </w:rPr>
        <w:t>D.R. Lavanya</w:t>
      </w:r>
      <w:r w:rsidRPr="00F93E6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F93E6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93E61">
        <w:rPr>
          <w:rFonts w:ascii="Times New Roman" w:eastAsia="CharisSIL" w:hAnsi="Times New Roman" w:cs="Times New Roman"/>
          <w:b/>
          <w:color w:val="000000"/>
          <w:sz w:val="24"/>
          <w:szCs w:val="24"/>
        </w:rPr>
        <w:t xml:space="preserve"> </w:t>
      </w:r>
      <w:r w:rsidRPr="00F93E61">
        <w:rPr>
          <w:rFonts w:ascii="Times New Roman" w:hAnsi="Times New Roman" w:cs="Times New Roman"/>
          <w:b/>
          <w:sz w:val="24"/>
          <w:szCs w:val="24"/>
        </w:rPr>
        <w:t>G.P. Darshan</w:t>
      </w:r>
      <w:r w:rsidRPr="00F93E61">
        <w:rPr>
          <w:rFonts w:ascii="Times New Roman" w:hAnsi="Times New Roman" w:cs="Times New Roman"/>
          <w:b/>
          <w:sz w:val="24"/>
          <w:szCs w:val="24"/>
          <w:vertAlign w:val="superscript"/>
        </w:rPr>
        <w:t>2, *</w:t>
      </w:r>
      <w:r w:rsidRPr="00F93E61">
        <w:rPr>
          <w:rFonts w:ascii="Times New Roman" w:hAnsi="Times New Roman" w:cs="Times New Roman"/>
          <w:b/>
          <w:bCs/>
          <w:sz w:val="24"/>
          <w:szCs w:val="24"/>
        </w:rPr>
        <w:t>, J. Malleshappa</w:t>
      </w:r>
      <w:r w:rsidRPr="00F93E6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F93E6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93E61">
        <w:rPr>
          <w:rFonts w:ascii="Times New Roman" w:hAnsi="Times New Roman" w:cs="Times New Roman"/>
          <w:b/>
          <w:sz w:val="24"/>
          <w:szCs w:val="24"/>
        </w:rPr>
        <w:t>H.B. Premkumar</w:t>
      </w:r>
      <w:r w:rsidRPr="00F93E61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F93E61">
        <w:rPr>
          <w:rFonts w:ascii="Times New Roman" w:hAnsi="Times New Roman" w:cs="Times New Roman"/>
          <w:b/>
          <w:bCs/>
          <w:sz w:val="24"/>
          <w:szCs w:val="24"/>
        </w:rPr>
        <w:t>, S.C. Sharma</w:t>
      </w:r>
      <w:r w:rsidRPr="00F93E6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F93E61">
        <w:rPr>
          <w:rFonts w:ascii="Times New Roman" w:hAnsi="Times New Roman" w:cs="Times New Roman"/>
          <w:b/>
          <w:bCs/>
          <w:sz w:val="24"/>
          <w:szCs w:val="24"/>
        </w:rPr>
        <w:t>, S.A. Hariprasad</w:t>
      </w:r>
      <w:r w:rsidRPr="00F93E6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F93E6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93E61">
        <w:rPr>
          <w:rFonts w:ascii="Times New Roman" w:hAnsi="Times New Roman" w:cs="Times New Roman"/>
          <w:b/>
          <w:sz w:val="24"/>
          <w:szCs w:val="24"/>
        </w:rPr>
        <w:t>H. Nagabhushana</w:t>
      </w:r>
      <w:r w:rsidRPr="00F93E61">
        <w:rPr>
          <w:rFonts w:ascii="Times New Roman" w:hAnsi="Times New Roman" w:cs="Times New Roman"/>
          <w:b/>
          <w:sz w:val="24"/>
          <w:szCs w:val="24"/>
          <w:vertAlign w:val="superscript"/>
        </w:rPr>
        <w:t>5, #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93E61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F93E61">
        <w:rPr>
          <w:rFonts w:ascii="Times New Roman" w:hAnsi="Times New Roman" w:cs="Times New Roman"/>
          <w:i/>
          <w:sz w:val="24"/>
          <w:szCs w:val="24"/>
        </w:rPr>
        <w:t>Department of Physics, University College of Science,</w:t>
      </w:r>
      <w:r w:rsidRPr="00F93E61">
        <w:rPr>
          <w:rFonts w:ascii="Times New Roman" w:hAnsi="Times New Roman" w:cs="Times New Roman"/>
          <w:i/>
          <w:iCs/>
          <w:sz w:val="24"/>
          <w:szCs w:val="24"/>
        </w:rPr>
        <w:t xml:space="preserve"> Tumkur University,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93E61">
        <w:rPr>
          <w:rFonts w:ascii="Times New Roman" w:hAnsi="Times New Roman" w:cs="Times New Roman"/>
          <w:i/>
          <w:iCs/>
          <w:sz w:val="24"/>
          <w:szCs w:val="24"/>
        </w:rPr>
        <w:t>Tumkur 572 103, India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3E61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F93E61">
        <w:rPr>
          <w:rFonts w:ascii="Times New Roman" w:hAnsi="Times New Roman" w:cs="Times New Roman"/>
          <w:i/>
          <w:sz w:val="24"/>
          <w:szCs w:val="24"/>
        </w:rPr>
        <w:t xml:space="preserve">Department of Physics, FMPS, M. S. Ramaiah University of Applied Sciences, </w:t>
      </w:r>
      <w:r w:rsidRPr="00F93E61">
        <w:rPr>
          <w:rFonts w:ascii="Times New Roman" w:hAnsi="Times New Roman" w:cs="Times New Roman"/>
          <w:i/>
          <w:iCs/>
          <w:sz w:val="24"/>
          <w:szCs w:val="24"/>
        </w:rPr>
        <w:t>Bengaluru</w:t>
      </w:r>
      <w:r w:rsidRPr="00F93E61">
        <w:rPr>
          <w:rFonts w:ascii="Times New Roman" w:hAnsi="Times New Roman" w:cs="Times New Roman"/>
          <w:i/>
          <w:sz w:val="24"/>
          <w:szCs w:val="24"/>
        </w:rPr>
        <w:t xml:space="preserve"> 560 054, India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93E6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F93E61">
        <w:rPr>
          <w:rFonts w:ascii="Times New Roman" w:hAnsi="Times New Roman" w:cs="Times New Roman"/>
          <w:i/>
          <w:iCs/>
          <w:sz w:val="24"/>
          <w:szCs w:val="24"/>
        </w:rPr>
        <w:t xml:space="preserve">Honarory Professor, Jain Deemed to be University, Bengaluru </w:t>
      </w:r>
      <w:r w:rsidRPr="00F93E61">
        <w:rPr>
          <w:rFonts w:ascii="Times New Roman" w:hAnsi="Times New Roman" w:cs="Times New Roman"/>
          <w:i/>
          <w:sz w:val="24"/>
          <w:szCs w:val="24"/>
        </w:rPr>
        <w:t>562 112</w:t>
      </w:r>
      <w:r w:rsidRPr="00F93E61">
        <w:rPr>
          <w:rFonts w:ascii="Times New Roman" w:hAnsi="Times New Roman" w:cs="Times New Roman"/>
          <w:i/>
          <w:iCs/>
          <w:sz w:val="24"/>
          <w:szCs w:val="24"/>
        </w:rPr>
        <w:t>, India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3E61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Pr="00F93E61">
        <w:rPr>
          <w:rFonts w:ascii="Times New Roman" w:hAnsi="Times New Roman" w:cs="Times New Roman"/>
          <w:i/>
          <w:sz w:val="24"/>
          <w:szCs w:val="24"/>
        </w:rPr>
        <w:t xml:space="preserve">Department of Electronics and Communication, Faculty of Engineering and Technology, Jain Global Campus, </w:t>
      </w:r>
      <w:r w:rsidRPr="00F93E61">
        <w:rPr>
          <w:rFonts w:ascii="Times New Roman" w:hAnsi="Times New Roman" w:cs="Times New Roman"/>
          <w:i/>
          <w:iCs/>
          <w:sz w:val="24"/>
          <w:szCs w:val="24"/>
        </w:rPr>
        <w:t>Bengaluru</w:t>
      </w:r>
      <w:r w:rsidRPr="00F93E61">
        <w:rPr>
          <w:rFonts w:ascii="Times New Roman" w:hAnsi="Times New Roman" w:cs="Times New Roman"/>
          <w:i/>
          <w:sz w:val="24"/>
          <w:szCs w:val="24"/>
        </w:rPr>
        <w:t xml:space="preserve"> 562 112, India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93E6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5</w:t>
      </w:r>
      <w:r w:rsidRPr="00F93E61">
        <w:rPr>
          <w:rFonts w:ascii="Times New Roman" w:hAnsi="Times New Roman" w:cs="Times New Roman"/>
          <w:i/>
          <w:iCs/>
          <w:sz w:val="24"/>
          <w:szCs w:val="24"/>
        </w:rPr>
        <w:t>Prof. C.N.R. Rao Centre for Advanced Materials, Tumkur University,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93E61">
        <w:rPr>
          <w:rFonts w:ascii="Times New Roman" w:hAnsi="Times New Roman" w:cs="Times New Roman"/>
          <w:i/>
          <w:iCs/>
          <w:sz w:val="24"/>
          <w:szCs w:val="24"/>
        </w:rPr>
        <w:t>Tumkur 572 103, India</w:t>
      </w:r>
    </w:p>
    <w:p w:rsidR="001D3BFD" w:rsidRDefault="001D3BFD"/>
    <w:p w:rsidR="00CD51D3" w:rsidRPr="00F93E61" w:rsidRDefault="00CD51D3" w:rsidP="00CD51D3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F93E61">
        <w:rPr>
          <w:rFonts w:ascii="Times New Roman" w:hAnsi="Times New Roman" w:cs="Times New Roman"/>
          <w:b/>
          <w:sz w:val="24"/>
          <w:szCs w:val="24"/>
        </w:rPr>
        <w:t xml:space="preserve">Corresponding Authors: </w:t>
      </w:r>
      <w:r w:rsidRPr="00F93E61">
        <w:rPr>
          <w:rFonts w:ascii="Times New Roman" w:hAnsi="Times New Roman" w:cs="Times New Roman"/>
          <w:sz w:val="24"/>
          <w:szCs w:val="24"/>
        </w:rPr>
        <w:t xml:space="preserve">G.P. Darshan (Email Id.: </w:t>
      </w:r>
      <w:hyperlink r:id="rId4" w:history="1">
        <w:r w:rsidRPr="00F93E61">
          <w:rPr>
            <w:rStyle w:val="Hyperlink"/>
            <w:rFonts w:ascii="Times New Roman" w:hAnsi="Times New Roman" w:cs="Times New Roman"/>
            <w:sz w:val="24"/>
            <w:szCs w:val="24"/>
          </w:rPr>
          <w:t>darshubavimane@gmail.com</w:t>
        </w:r>
      </w:hyperlink>
      <w:r w:rsidRPr="00F93E61">
        <w:rPr>
          <w:rFonts w:ascii="Times New Roman" w:hAnsi="Times New Roman" w:cs="Times New Roman"/>
          <w:sz w:val="24"/>
          <w:szCs w:val="24"/>
        </w:rPr>
        <w:t xml:space="preserve">) and </w:t>
      </w:r>
    </w:p>
    <w:p w:rsidR="00CD51D3" w:rsidRPr="00F93E61" w:rsidRDefault="00CD51D3" w:rsidP="00CD51D3">
      <w:pPr>
        <w:autoSpaceDE w:val="0"/>
        <w:autoSpaceDN w:val="0"/>
        <w:adjustRightInd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F93E61">
        <w:rPr>
          <w:rFonts w:ascii="Times New Roman" w:hAnsi="Times New Roman" w:cs="Times New Roman"/>
          <w:sz w:val="24"/>
          <w:szCs w:val="24"/>
        </w:rPr>
        <w:t>H. Nagabhushana (</w:t>
      </w:r>
      <w:hyperlink r:id="rId5" w:history="1">
        <w:r w:rsidRPr="00F93E61">
          <w:rPr>
            <w:rStyle w:val="Hyperlink"/>
            <w:rFonts w:ascii="Times New Roman" w:hAnsi="Times New Roman" w:cs="Times New Roman"/>
            <w:sz w:val="24"/>
            <w:szCs w:val="24"/>
          </w:rPr>
          <w:t>bhushanvlc@gmail.com</w:t>
        </w:r>
      </w:hyperlink>
      <w:r w:rsidRPr="00F93E61">
        <w:rPr>
          <w:rFonts w:ascii="Times New Roman" w:hAnsi="Times New Roman" w:cs="Times New Roman"/>
          <w:sz w:val="24"/>
          <w:szCs w:val="24"/>
        </w:rPr>
        <w:t>).</w:t>
      </w:r>
      <w:r w:rsidRPr="00F93E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51D3" w:rsidRDefault="00CD51D3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1D3BFD" w:rsidRDefault="001D3BFD"/>
    <w:p w:rsidR="00761C63" w:rsidRDefault="00761C63"/>
    <w:p w:rsidR="00761C63" w:rsidRDefault="001D3BFD" w:rsidP="001D3BFD">
      <w:pPr>
        <w:jc w:val="center"/>
      </w:pPr>
      <w:r w:rsidRPr="001D3BFD">
        <w:rPr>
          <w:noProof/>
          <w:lang w:eastAsia="en-IN"/>
        </w:rPr>
        <w:lastRenderedPageBreak/>
        <w:drawing>
          <wp:inline distT="0" distB="0" distL="0" distR="0">
            <wp:extent cx="4707556" cy="76064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6"/>
                    <a:stretch/>
                  </pic:blipFill>
                  <pic:spPr bwMode="auto">
                    <a:xfrm>
                      <a:off x="0" y="0"/>
                      <a:ext cx="4713291" cy="761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1C63" w:rsidRPr="008D15F7" w:rsidRDefault="001D3BFD" w:rsidP="008D15F7">
      <w:pPr>
        <w:jc w:val="both"/>
        <w:rPr>
          <w:rFonts w:ascii="Times New Roman" w:hAnsi="Times New Roman" w:cs="Times New Roman"/>
          <w:sz w:val="24"/>
        </w:rPr>
      </w:pPr>
      <w:r w:rsidRPr="008D15F7">
        <w:rPr>
          <w:rFonts w:ascii="Times New Roman" w:hAnsi="Times New Roman" w:cs="Times New Roman"/>
          <w:sz w:val="24"/>
        </w:rPr>
        <w:t>Figure S1 (a)</w:t>
      </w:r>
      <w:r w:rsidR="008D15F7" w:rsidRPr="008D15F7">
        <w:rPr>
          <w:rFonts w:ascii="Times New Roman" w:hAnsi="Times New Roman" w:cs="Times New Roman"/>
          <w:sz w:val="24"/>
        </w:rPr>
        <w:t xml:space="preserve"> Schematic illustration showing the followed synthesis procedure of the </w:t>
      </w:r>
      <w:proofErr w:type="gramStart"/>
      <w:r w:rsidR="00F15ED9">
        <w:rPr>
          <w:rFonts w:ascii="Times New Roman" w:eastAsia="CharisSIL" w:hAnsi="Times New Roman" w:cs="Times New Roman"/>
          <w:sz w:val="24"/>
          <w:szCs w:val="24"/>
        </w:rPr>
        <w:t>LZO</w:t>
      </w:r>
      <w:r w:rsidR="00F15ED9" w:rsidRPr="00F93E61">
        <w:rPr>
          <w:rFonts w:ascii="Times New Roman" w:eastAsia="CharisSIL" w:hAnsi="Times New Roman" w:cs="Times New Roman"/>
          <w:sz w:val="24"/>
          <w:szCs w:val="24"/>
        </w:rPr>
        <w:t>:Tb</w:t>
      </w:r>
      <w:proofErr w:type="gramEnd"/>
      <w:r w:rsidR="00F15ED9" w:rsidRPr="00F93E61">
        <w:rPr>
          <w:rFonts w:ascii="Times New Roman" w:eastAsia="CharisSIL" w:hAnsi="Times New Roman" w:cs="Times New Roman"/>
          <w:sz w:val="24"/>
          <w:szCs w:val="24"/>
          <w:vertAlign w:val="superscript"/>
        </w:rPr>
        <w:t>3+</w:t>
      </w:r>
      <w:r w:rsidR="00F15ED9" w:rsidRPr="00F93E61">
        <w:rPr>
          <w:rFonts w:ascii="Times New Roman" w:eastAsia="CharisSIL" w:hAnsi="Times New Roman" w:cs="Times New Roman"/>
          <w:sz w:val="24"/>
          <w:szCs w:val="24"/>
        </w:rPr>
        <w:t xml:space="preserve"> (7 mol %) NPs </w:t>
      </w:r>
      <w:r w:rsidR="008D15F7" w:rsidRPr="008D15F7">
        <w:rPr>
          <w:rFonts w:ascii="Times New Roman" w:hAnsi="Times New Roman" w:cs="Times New Roman"/>
          <w:sz w:val="24"/>
        </w:rPr>
        <w:t xml:space="preserve">by solution combustion route; (b) Graphic view of the LFPs development and visualization protocol adopted in the present work; (c) Schematic representation of the data encryption and decoding procedure </w:t>
      </w:r>
      <w:r w:rsidR="009401F5">
        <w:rPr>
          <w:rFonts w:ascii="Times New Roman" w:hAnsi="Times New Roman" w:cs="Times New Roman"/>
          <w:sz w:val="24"/>
        </w:rPr>
        <w:t>developed</w:t>
      </w:r>
      <w:r w:rsidR="008D15F7" w:rsidRPr="008D15F7">
        <w:rPr>
          <w:rFonts w:ascii="Times New Roman" w:hAnsi="Times New Roman" w:cs="Times New Roman"/>
          <w:sz w:val="24"/>
        </w:rPr>
        <w:t xml:space="preserve"> by screen printing technique using prepared NPs as a security ink.  </w:t>
      </w:r>
    </w:p>
    <w:p w:rsidR="00FA5814" w:rsidRDefault="00F47243">
      <w:r w:rsidRPr="00F47243">
        <w:rPr>
          <w:noProof/>
          <w:lang w:eastAsia="en-IN"/>
        </w:rPr>
        <w:lastRenderedPageBreak/>
        <w:drawing>
          <wp:inline distT="0" distB="0" distL="0" distR="0">
            <wp:extent cx="5731510" cy="236857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6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F7" w:rsidRDefault="008D15F7" w:rsidP="008D15F7">
      <w:pPr>
        <w:jc w:val="both"/>
        <w:rPr>
          <w:rFonts w:ascii="Times New Roman" w:hAnsi="Times New Roman" w:cs="Times New Roman"/>
          <w:sz w:val="24"/>
        </w:rPr>
      </w:pPr>
      <w:r w:rsidRPr="008D15F7">
        <w:rPr>
          <w:rFonts w:ascii="Times New Roman" w:hAnsi="Times New Roman" w:cs="Times New Roman"/>
          <w:sz w:val="24"/>
        </w:rPr>
        <w:t xml:space="preserve">Figure </w:t>
      </w:r>
      <w:r w:rsidR="00EB538D">
        <w:rPr>
          <w:rFonts w:ascii="Times New Roman" w:hAnsi="Times New Roman" w:cs="Times New Roman"/>
          <w:sz w:val="24"/>
        </w:rPr>
        <w:t>S</w:t>
      </w:r>
      <w:r w:rsidRPr="008D15F7">
        <w:rPr>
          <w:rFonts w:ascii="Times New Roman" w:hAnsi="Times New Roman" w:cs="Times New Roman"/>
          <w:sz w:val="24"/>
        </w:rPr>
        <w:t>2</w:t>
      </w:r>
      <w:r w:rsidR="00EB538D">
        <w:rPr>
          <w:rFonts w:ascii="Times New Roman" w:hAnsi="Times New Roman" w:cs="Times New Roman"/>
          <w:sz w:val="24"/>
        </w:rPr>
        <w:t>.</w:t>
      </w:r>
      <w:r w:rsidRPr="008D15F7">
        <w:rPr>
          <w:rFonts w:ascii="Times New Roman" w:hAnsi="Times New Roman" w:cs="Times New Roman"/>
          <w:sz w:val="24"/>
        </w:rPr>
        <w:t xml:space="preserve"> DR spectra of the prepared (a) </w:t>
      </w:r>
      <w:proofErr w:type="gramStart"/>
      <w:r w:rsidRPr="008D15F7">
        <w:rPr>
          <w:rFonts w:ascii="Times New Roman" w:hAnsi="Times New Roman" w:cs="Times New Roman"/>
          <w:sz w:val="24"/>
        </w:rPr>
        <w:t>LZO:Tb</w:t>
      </w:r>
      <w:proofErr w:type="gramEnd"/>
      <w:r w:rsidRPr="008D15F7">
        <w:rPr>
          <w:rFonts w:ascii="Times New Roman" w:hAnsi="Times New Roman" w:cs="Times New Roman"/>
          <w:sz w:val="24"/>
          <w:vertAlign w:val="superscript"/>
        </w:rPr>
        <w:t>3+</w:t>
      </w:r>
      <w:r w:rsidRPr="008D15F7">
        <w:rPr>
          <w:rFonts w:ascii="Times New Roman" w:hAnsi="Times New Roman" w:cs="Times New Roman"/>
          <w:sz w:val="24"/>
        </w:rPr>
        <w:t xml:space="preserve"> (1-9 mol %) NPs; (b)LZOT: NH</w:t>
      </w:r>
      <w:r w:rsidRPr="008D15F7">
        <w:rPr>
          <w:rFonts w:ascii="Times New Roman" w:hAnsi="Times New Roman" w:cs="Times New Roman"/>
          <w:sz w:val="24"/>
          <w:vertAlign w:val="subscript"/>
        </w:rPr>
        <w:t>4</w:t>
      </w:r>
      <w:r w:rsidRPr="008D15F7">
        <w:rPr>
          <w:rFonts w:ascii="Times New Roman" w:hAnsi="Times New Roman" w:cs="Times New Roman"/>
          <w:sz w:val="24"/>
        </w:rPr>
        <w:t>Cl, NH</w:t>
      </w:r>
      <w:r w:rsidRPr="008D15F7">
        <w:rPr>
          <w:rFonts w:ascii="Times New Roman" w:hAnsi="Times New Roman" w:cs="Times New Roman"/>
          <w:sz w:val="24"/>
          <w:vertAlign w:val="subscript"/>
        </w:rPr>
        <w:t>4</w:t>
      </w:r>
      <w:r w:rsidRPr="008D15F7">
        <w:rPr>
          <w:rFonts w:ascii="Times New Roman" w:hAnsi="Times New Roman" w:cs="Times New Roman"/>
          <w:sz w:val="24"/>
        </w:rPr>
        <w:t xml:space="preserve">F, </w:t>
      </w:r>
      <w:proofErr w:type="spellStart"/>
      <w:r w:rsidRPr="008D15F7">
        <w:rPr>
          <w:rFonts w:ascii="Times New Roman" w:hAnsi="Times New Roman" w:cs="Times New Roman"/>
          <w:sz w:val="24"/>
        </w:rPr>
        <w:t>NaBr</w:t>
      </w:r>
      <w:proofErr w:type="spellEnd"/>
      <w:r w:rsidRPr="008D15F7">
        <w:rPr>
          <w:rFonts w:ascii="Times New Roman" w:hAnsi="Times New Roman" w:cs="Times New Roman"/>
          <w:sz w:val="24"/>
        </w:rPr>
        <w:t xml:space="preserve"> (1 wt. %) NPs and LZOT: NH</w:t>
      </w:r>
      <w:r w:rsidRPr="008D15F7">
        <w:rPr>
          <w:rFonts w:ascii="Times New Roman" w:hAnsi="Times New Roman" w:cs="Times New Roman"/>
          <w:sz w:val="24"/>
          <w:vertAlign w:val="subscript"/>
        </w:rPr>
        <w:t>4</w:t>
      </w:r>
      <w:r w:rsidRPr="008D15F7">
        <w:rPr>
          <w:rFonts w:ascii="Times New Roman" w:hAnsi="Times New Roman" w:cs="Times New Roman"/>
          <w:sz w:val="24"/>
        </w:rPr>
        <w:t xml:space="preserve">Cl (4 wt. %) NPs. </w:t>
      </w:r>
    </w:p>
    <w:p w:rsidR="009B2DA2" w:rsidRDefault="009B2DA2" w:rsidP="008D15F7">
      <w:pPr>
        <w:jc w:val="both"/>
        <w:rPr>
          <w:rFonts w:ascii="Times New Roman" w:hAnsi="Times New Roman" w:cs="Times New Roman"/>
          <w:sz w:val="24"/>
        </w:rPr>
      </w:pPr>
    </w:p>
    <w:p w:rsidR="009B2DA2" w:rsidRDefault="009B2DA2" w:rsidP="009B2DA2">
      <w:r w:rsidRPr="00E969B9">
        <w:rPr>
          <w:noProof/>
          <w:lang w:eastAsia="en-IN"/>
        </w:rPr>
        <w:lastRenderedPageBreak/>
        <w:drawing>
          <wp:inline distT="0" distB="0" distL="0" distR="0" wp14:anchorId="21D9AAA3" wp14:editId="36740070">
            <wp:extent cx="5731510" cy="6584072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8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DA2" w:rsidRPr="00D62646" w:rsidRDefault="009B2DA2" w:rsidP="009B2DA2">
      <w:pPr>
        <w:jc w:val="both"/>
        <w:rPr>
          <w:rFonts w:ascii="Times New Roman" w:hAnsi="Times New Roman" w:cs="Times New Roman"/>
          <w:sz w:val="24"/>
          <w:szCs w:val="24"/>
        </w:rPr>
      </w:pPr>
      <w:r w:rsidRPr="00681660">
        <w:rPr>
          <w:rFonts w:ascii="Times New Roman" w:hAnsi="Times New Roman" w:cs="Times New Roman"/>
          <w:sz w:val="24"/>
          <w:szCs w:val="24"/>
        </w:rPr>
        <w:t xml:space="preserve">Figure </w:t>
      </w:r>
      <w:r w:rsidR="00EB53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1660">
        <w:rPr>
          <w:rFonts w:ascii="Times New Roman" w:hAnsi="Times New Roman" w:cs="Times New Roman"/>
          <w:sz w:val="24"/>
          <w:szCs w:val="24"/>
        </w:rPr>
        <w:t xml:space="preserve"> (a-f) SEM micrographs of </w:t>
      </w:r>
      <w:proofErr w:type="gramStart"/>
      <w:r w:rsidRPr="00681660">
        <w:rPr>
          <w:rFonts w:ascii="Times New Roman" w:eastAsia="CharisSIL" w:hAnsi="Times New Roman" w:cs="Times New Roman"/>
          <w:sz w:val="24"/>
          <w:szCs w:val="24"/>
        </w:rPr>
        <w:t>LZO:Tb</w:t>
      </w:r>
      <w:proofErr w:type="gramEnd"/>
      <w:r w:rsidRPr="00681660">
        <w:rPr>
          <w:rFonts w:ascii="Times New Roman" w:eastAsia="CharisSIL" w:hAnsi="Times New Roman" w:cs="Times New Roman"/>
          <w:sz w:val="24"/>
          <w:szCs w:val="24"/>
          <w:vertAlign w:val="superscript"/>
        </w:rPr>
        <w:t>3+</w:t>
      </w:r>
      <w:r w:rsidRPr="00681660">
        <w:rPr>
          <w:rFonts w:ascii="Times New Roman" w:eastAsia="CharisSIL" w:hAnsi="Times New Roman" w:cs="Times New Roman"/>
          <w:sz w:val="24"/>
          <w:szCs w:val="24"/>
        </w:rPr>
        <w:t xml:space="preserve"> </w:t>
      </w:r>
      <w:r w:rsidRPr="00681660">
        <w:rPr>
          <w:rFonts w:ascii="Times New Roman" w:hAnsi="Times New Roman" w:cs="Times New Roman"/>
          <w:sz w:val="24"/>
          <w:szCs w:val="24"/>
        </w:rPr>
        <w:t xml:space="preserve">(1-9 mol %) NPs prepared by solution combustion route using urea as a fuel; SEM micrographs of various </w:t>
      </w:r>
      <w:r w:rsidRPr="00681660">
        <w:rPr>
          <w:rFonts w:ascii="Times New Roman" w:eastAsia="CharisSIL" w:hAnsi="Times New Roman" w:cs="Times New Roman"/>
          <w:sz w:val="24"/>
          <w:szCs w:val="24"/>
        </w:rPr>
        <w:t xml:space="preserve">fluxes (g) </w:t>
      </w:r>
      <w:proofErr w:type="spellStart"/>
      <w:r w:rsidRPr="00681660">
        <w:rPr>
          <w:rFonts w:ascii="Times New Roman" w:eastAsia="CharisSIL" w:hAnsi="Times New Roman" w:cs="Times New Roman"/>
          <w:sz w:val="24"/>
          <w:szCs w:val="24"/>
        </w:rPr>
        <w:t>NaBr</w:t>
      </w:r>
      <w:proofErr w:type="spellEnd"/>
      <w:r w:rsidRPr="00681660">
        <w:rPr>
          <w:rFonts w:ascii="Times New Roman" w:eastAsia="CharisSIL" w:hAnsi="Times New Roman" w:cs="Times New Roman"/>
          <w:sz w:val="24"/>
          <w:szCs w:val="24"/>
        </w:rPr>
        <w:t xml:space="preserve"> (1 wt. %), (h) NH</w:t>
      </w:r>
      <w:r w:rsidRPr="00681660">
        <w:rPr>
          <w:rFonts w:ascii="Times New Roman" w:eastAsia="CharisSIL" w:hAnsi="Times New Roman" w:cs="Times New Roman"/>
          <w:sz w:val="24"/>
          <w:szCs w:val="24"/>
          <w:vertAlign w:val="subscript"/>
        </w:rPr>
        <w:t>4</w:t>
      </w:r>
      <w:r w:rsidRPr="00681660">
        <w:rPr>
          <w:rFonts w:ascii="Times New Roman" w:eastAsia="CharisSIL" w:hAnsi="Times New Roman" w:cs="Times New Roman"/>
          <w:sz w:val="24"/>
          <w:szCs w:val="24"/>
        </w:rPr>
        <w:t>F (1 wt. %), (</w:t>
      </w:r>
      <w:proofErr w:type="spellStart"/>
      <w:r w:rsidRPr="00681660">
        <w:rPr>
          <w:rFonts w:ascii="Times New Roman" w:eastAsia="CharisSIL" w:hAnsi="Times New Roman" w:cs="Times New Roman"/>
          <w:sz w:val="24"/>
          <w:szCs w:val="24"/>
        </w:rPr>
        <w:t>i</w:t>
      </w:r>
      <w:proofErr w:type="spellEnd"/>
      <w:r w:rsidRPr="00681660">
        <w:rPr>
          <w:rFonts w:ascii="Times New Roman" w:eastAsia="CharisSIL" w:hAnsi="Times New Roman" w:cs="Times New Roman"/>
          <w:sz w:val="24"/>
          <w:szCs w:val="24"/>
        </w:rPr>
        <w:t>) NH</w:t>
      </w:r>
      <w:r w:rsidRPr="00681660">
        <w:rPr>
          <w:rFonts w:ascii="Times New Roman" w:eastAsia="CharisSIL" w:hAnsi="Times New Roman" w:cs="Times New Roman"/>
          <w:sz w:val="24"/>
          <w:szCs w:val="24"/>
          <w:vertAlign w:val="subscript"/>
        </w:rPr>
        <w:t>4</w:t>
      </w:r>
      <w:r w:rsidRPr="00681660">
        <w:rPr>
          <w:rFonts w:ascii="Times New Roman" w:eastAsia="CharisSIL" w:hAnsi="Times New Roman" w:cs="Times New Roman"/>
          <w:sz w:val="24"/>
          <w:szCs w:val="24"/>
        </w:rPr>
        <w:t>Cl (1 wt. %) conjugated LZOT NPs; TEM images of the (j) LZOT NPs, (k) LZOT: NH</w:t>
      </w:r>
      <w:r w:rsidRPr="00681660">
        <w:rPr>
          <w:rFonts w:ascii="Times New Roman" w:eastAsia="CharisSIL" w:hAnsi="Times New Roman" w:cs="Times New Roman"/>
          <w:sz w:val="24"/>
          <w:szCs w:val="24"/>
          <w:vertAlign w:val="subscript"/>
        </w:rPr>
        <w:t>4</w:t>
      </w:r>
      <w:r w:rsidRPr="00681660">
        <w:rPr>
          <w:rFonts w:ascii="Times New Roman" w:eastAsia="CharisSIL" w:hAnsi="Times New Roman" w:cs="Times New Roman"/>
          <w:sz w:val="24"/>
          <w:szCs w:val="24"/>
        </w:rPr>
        <w:t>Cl (4 wt. %) NPs; (l) HRTEM image of the LZOT: NH</w:t>
      </w:r>
      <w:r w:rsidRPr="00681660">
        <w:rPr>
          <w:rFonts w:ascii="Times New Roman" w:eastAsia="CharisSIL" w:hAnsi="Times New Roman" w:cs="Times New Roman"/>
          <w:sz w:val="24"/>
          <w:szCs w:val="24"/>
          <w:vertAlign w:val="subscript"/>
        </w:rPr>
        <w:t>4</w:t>
      </w:r>
      <w:r w:rsidRPr="00681660">
        <w:rPr>
          <w:rFonts w:ascii="Times New Roman" w:eastAsia="CharisSIL" w:hAnsi="Times New Roman" w:cs="Times New Roman"/>
          <w:sz w:val="24"/>
          <w:szCs w:val="24"/>
        </w:rPr>
        <w:t>Cl (4 wt. %) NPs and its enlarged portion, which representing the interplanar lattice spacing of (222) plane (Inset: SAED pattern of the optimized NPs).</w:t>
      </w:r>
    </w:p>
    <w:p w:rsidR="009B2DA2" w:rsidRPr="008D15F7" w:rsidRDefault="009B2DA2" w:rsidP="008D15F7">
      <w:pPr>
        <w:jc w:val="both"/>
        <w:rPr>
          <w:rFonts w:ascii="Times New Roman" w:hAnsi="Times New Roman" w:cs="Times New Roman"/>
          <w:sz w:val="24"/>
        </w:rPr>
      </w:pPr>
    </w:p>
    <w:p w:rsidR="00761C63" w:rsidRDefault="00761C63"/>
    <w:p w:rsidR="00761C63" w:rsidRDefault="00761C63">
      <w:r w:rsidRPr="00761C63">
        <w:rPr>
          <w:noProof/>
          <w:lang w:eastAsia="en-IN"/>
        </w:rPr>
        <w:lastRenderedPageBreak/>
        <w:drawing>
          <wp:inline distT="0" distB="0" distL="0" distR="0">
            <wp:extent cx="5731510" cy="3502661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5F7" w:rsidRPr="009B2DA2" w:rsidRDefault="008D15F7">
      <w:pPr>
        <w:rPr>
          <w:rFonts w:ascii="Times New Roman" w:hAnsi="Times New Roman" w:cs="Times New Roman"/>
          <w:sz w:val="24"/>
        </w:rPr>
      </w:pPr>
      <w:r w:rsidRPr="009B2DA2">
        <w:rPr>
          <w:rFonts w:ascii="Times New Roman" w:hAnsi="Times New Roman" w:cs="Times New Roman"/>
          <w:sz w:val="24"/>
        </w:rPr>
        <w:t xml:space="preserve">Figure </w:t>
      </w:r>
      <w:r w:rsidR="00EB538D">
        <w:rPr>
          <w:rFonts w:ascii="Times New Roman" w:hAnsi="Times New Roman" w:cs="Times New Roman"/>
          <w:sz w:val="24"/>
        </w:rPr>
        <w:t>S</w:t>
      </w:r>
      <w:r w:rsidR="009B2DA2" w:rsidRPr="009B2DA2">
        <w:rPr>
          <w:rFonts w:ascii="Times New Roman" w:hAnsi="Times New Roman" w:cs="Times New Roman"/>
          <w:sz w:val="24"/>
        </w:rPr>
        <w:t>4. Schematic illustration for the energy level diagram of Tb</w:t>
      </w:r>
      <w:r w:rsidR="009B2DA2" w:rsidRPr="009B2DA2">
        <w:rPr>
          <w:rFonts w:ascii="Times New Roman" w:hAnsi="Times New Roman" w:cs="Times New Roman"/>
          <w:sz w:val="24"/>
          <w:vertAlign w:val="superscript"/>
        </w:rPr>
        <w:t>3+</w:t>
      </w:r>
      <w:r w:rsidR="009B2DA2" w:rsidRPr="009B2DA2">
        <w:rPr>
          <w:rFonts w:ascii="Times New Roman" w:hAnsi="Times New Roman" w:cs="Times New Roman"/>
          <w:sz w:val="24"/>
        </w:rPr>
        <w:t xml:space="preserve"> ions in the LZO lattice.</w:t>
      </w:r>
    </w:p>
    <w:p w:rsidR="009A5469" w:rsidRDefault="009A5469"/>
    <w:p w:rsidR="009A5469" w:rsidRDefault="009A5469"/>
    <w:p w:rsidR="009A5469" w:rsidRDefault="009A5469"/>
    <w:p w:rsidR="009A5469" w:rsidRDefault="009A5469"/>
    <w:p w:rsidR="009A5469" w:rsidRDefault="009A5469"/>
    <w:p w:rsidR="009A5469" w:rsidRDefault="009A5469"/>
    <w:p w:rsidR="009A5469" w:rsidRDefault="009A5469"/>
    <w:p w:rsidR="009A5469" w:rsidRDefault="009A5469"/>
    <w:p w:rsidR="009A5469" w:rsidRDefault="009A5469">
      <w:r w:rsidRPr="009A5469">
        <w:rPr>
          <w:noProof/>
          <w:lang w:eastAsia="en-IN"/>
        </w:rPr>
        <w:lastRenderedPageBreak/>
        <w:drawing>
          <wp:inline distT="0" distB="0" distL="0" distR="0">
            <wp:extent cx="5731510" cy="327849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02" w:rsidRPr="00762D35" w:rsidRDefault="00332D02" w:rsidP="00762D35">
      <w:pPr>
        <w:jc w:val="both"/>
      </w:pPr>
      <w:r w:rsidRPr="00762D35">
        <w:rPr>
          <w:rFonts w:ascii="Times New Roman" w:hAnsi="Times New Roman" w:cs="Times New Roman"/>
          <w:sz w:val="24"/>
        </w:rPr>
        <w:t xml:space="preserve">Figure </w:t>
      </w:r>
      <w:r w:rsidR="00EB538D">
        <w:rPr>
          <w:rFonts w:ascii="Times New Roman" w:hAnsi="Times New Roman" w:cs="Times New Roman"/>
          <w:sz w:val="24"/>
        </w:rPr>
        <w:t>S</w:t>
      </w:r>
      <w:r w:rsidRPr="00762D35">
        <w:rPr>
          <w:rFonts w:ascii="Times New Roman" w:hAnsi="Times New Roman" w:cs="Times New Roman"/>
          <w:sz w:val="24"/>
        </w:rPr>
        <w:t>5. Visualized FPs developed on the glass surface under UV 254 nm light illumination and revealing various well-defined ridge details.</w:t>
      </w:r>
      <w:r w:rsidRPr="00762D35">
        <w:t xml:space="preserve"> </w:t>
      </w:r>
    </w:p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28197E" w:rsidRDefault="0028197E"/>
    <w:p w:rsidR="00126291" w:rsidRDefault="00126291"/>
    <w:p w:rsidR="00126291" w:rsidRDefault="00126291"/>
    <w:p w:rsidR="00126291" w:rsidRDefault="00126291"/>
    <w:p w:rsidR="00126291" w:rsidRDefault="00126291" w:rsidP="00126291">
      <w:r w:rsidRPr="0028197E">
        <w:rPr>
          <w:noProof/>
          <w:lang w:eastAsia="en-IN"/>
        </w:rPr>
        <w:lastRenderedPageBreak/>
        <w:drawing>
          <wp:inline distT="0" distB="0" distL="0" distR="0" wp14:anchorId="5152A692" wp14:editId="6ACCFEB0">
            <wp:extent cx="5505450" cy="5229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97E" w:rsidRDefault="00126291" w:rsidP="00126291">
      <w:pPr>
        <w:jc w:val="both"/>
        <w:rPr>
          <w:rFonts w:ascii="Times New Roman" w:hAnsi="Times New Roman" w:cs="Times New Roman"/>
          <w:sz w:val="24"/>
        </w:rPr>
      </w:pPr>
      <w:r w:rsidRPr="00126291">
        <w:rPr>
          <w:rFonts w:ascii="Times New Roman" w:hAnsi="Times New Roman" w:cs="Times New Roman"/>
          <w:sz w:val="24"/>
        </w:rPr>
        <w:t xml:space="preserve">Figure </w:t>
      </w:r>
      <w:r w:rsidR="00EB538D">
        <w:rPr>
          <w:rFonts w:ascii="Times New Roman" w:hAnsi="Times New Roman" w:cs="Times New Roman"/>
          <w:sz w:val="24"/>
        </w:rPr>
        <w:t>S</w:t>
      </w:r>
      <w:r w:rsidRPr="00126291">
        <w:rPr>
          <w:rFonts w:ascii="Times New Roman" w:hAnsi="Times New Roman" w:cs="Times New Roman"/>
          <w:sz w:val="24"/>
        </w:rPr>
        <w:t xml:space="preserve">6. AC label on the </w:t>
      </w:r>
      <w:r>
        <w:rPr>
          <w:rFonts w:ascii="Times New Roman" w:hAnsi="Times New Roman" w:cs="Times New Roman"/>
          <w:sz w:val="24"/>
        </w:rPr>
        <w:t>foam</w:t>
      </w:r>
      <w:r w:rsidRPr="00126291">
        <w:rPr>
          <w:rFonts w:ascii="Times New Roman" w:hAnsi="Times New Roman" w:cs="Times New Roman"/>
          <w:sz w:val="24"/>
        </w:rPr>
        <w:t xml:space="preserve"> irradiated with UV 254 nm light with different time periods (a)</w:t>
      </w:r>
      <w:r>
        <w:rPr>
          <w:rFonts w:ascii="Times New Roman" w:hAnsi="Times New Roman" w:cs="Times New Roman"/>
          <w:sz w:val="24"/>
        </w:rPr>
        <w:t xml:space="preserve"> 0</w:t>
      </w:r>
      <w:r w:rsidRPr="00126291">
        <w:rPr>
          <w:rFonts w:ascii="Times New Roman" w:hAnsi="Times New Roman" w:cs="Times New Roman"/>
          <w:sz w:val="24"/>
        </w:rPr>
        <w:t xml:space="preserve"> h; (b) 2 h; (c) 3 h; (d) 4 h; (f) 5 h.</w:t>
      </w:r>
    </w:p>
    <w:p w:rsidR="00126291" w:rsidRPr="00126291" w:rsidRDefault="00126291" w:rsidP="00126291">
      <w:pPr>
        <w:jc w:val="both"/>
        <w:rPr>
          <w:rFonts w:ascii="Times New Roman" w:hAnsi="Times New Roman" w:cs="Times New Roman"/>
          <w:sz w:val="24"/>
        </w:rPr>
      </w:pPr>
    </w:p>
    <w:p w:rsidR="0028197E" w:rsidRDefault="0028197E">
      <w:r w:rsidRPr="0028197E">
        <w:rPr>
          <w:noProof/>
          <w:lang w:eastAsia="en-IN"/>
        </w:rPr>
        <w:drawing>
          <wp:inline distT="0" distB="0" distL="0" distR="0">
            <wp:extent cx="5673090" cy="1398786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" t="2652"/>
                    <a:stretch/>
                  </pic:blipFill>
                  <pic:spPr bwMode="auto">
                    <a:xfrm>
                      <a:off x="0" y="0"/>
                      <a:ext cx="5674352" cy="139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291" w:rsidRPr="00527FD4" w:rsidRDefault="00126291" w:rsidP="00527FD4">
      <w:pPr>
        <w:jc w:val="both"/>
        <w:rPr>
          <w:rFonts w:ascii="Times New Roman" w:hAnsi="Times New Roman" w:cs="Times New Roman"/>
          <w:sz w:val="24"/>
          <w:szCs w:val="24"/>
        </w:rPr>
      </w:pPr>
      <w:r w:rsidRPr="00527FD4">
        <w:rPr>
          <w:rFonts w:ascii="Times New Roman" w:hAnsi="Times New Roman" w:cs="Times New Roman"/>
          <w:sz w:val="24"/>
          <w:szCs w:val="24"/>
        </w:rPr>
        <w:t xml:space="preserve">Figure </w:t>
      </w:r>
      <w:r w:rsidR="00EB538D">
        <w:rPr>
          <w:rFonts w:ascii="Times New Roman" w:hAnsi="Times New Roman" w:cs="Times New Roman"/>
          <w:sz w:val="24"/>
          <w:szCs w:val="24"/>
        </w:rPr>
        <w:t>S</w:t>
      </w:r>
      <w:r w:rsidRPr="00527FD4">
        <w:rPr>
          <w:rFonts w:ascii="Times New Roman" w:hAnsi="Times New Roman" w:cs="Times New Roman"/>
          <w:sz w:val="24"/>
          <w:szCs w:val="24"/>
        </w:rPr>
        <w:t>7</w:t>
      </w:r>
      <w:r w:rsidR="00527FD4" w:rsidRPr="00527FD4">
        <w:rPr>
          <w:rFonts w:ascii="Times New Roman" w:hAnsi="Times New Roman" w:cs="Times New Roman"/>
          <w:sz w:val="24"/>
          <w:szCs w:val="24"/>
        </w:rPr>
        <w:t>. AC label on the ceramic tile maintained at various temperatures (a) 32 °C; (b) 40 °C; (c) 50 °C; (d) 60 °C; (f) 70 °C.</w:t>
      </w:r>
    </w:p>
    <w:p w:rsidR="0028197E" w:rsidRDefault="0028197E"/>
    <w:p w:rsidR="0028197E" w:rsidRDefault="0028197E"/>
    <w:p w:rsidR="0028197E" w:rsidRDefault="00AE6771">
      <w:r w:rsidRPr="00AE6771">
        <w:rPr>
          <w:noProof/>
          <w:lang w:eastAsia="en-IN"/>
        </w:rPr>
        <w:lastRenderedPageBreak/>
        <w:drawing>
          <wp:inline distT="0" distB="0" distL="0" distR="0">
            <wp:extent cx="5381625" cy="5172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" t="1630" b="-1"/>
                    <a:stretch/>
                  </pic:blipFill>
                  <pic:spPr bwMode="auto">
                    <a:xfrm>
                      <a:off x="0" y="0"/>
                      <a:ext cx="538162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FD4" w:rsidRDefault="00527FD4" w:rsidP="00527FD4">
      <w:pPr>
        <w:jc w:val="both"/>
        <w:rPr>
          <w:rFonts w:ascii="Times New Roman" w:hAnsi="Times New Roman" w:cs="Times New Roman"/>
          <w:sz w:val="24"/>
          <w:szCs w:val="24"/>
        </w:rPr>
      </w:pPr>
      <w:r w:rsidRPr="00527FD4">
        <w:rPr>
          <w:rFonts w:ascii="Times New Roman" w:hAnsi="Times New Roman" w:cs="Times New Roman"/>
          <w:sz w:val="24"/>
          <w:szCs w:val="24"/>
        </w:rPr>
        <w:t xml:space="preserve">Figure </w:t>
      </w:r>
      <w:r w:rsidR="00EB538D">
        <w:rPr>
          <w:rFonts w:ascii="Times New Roman" w:hAnsi="Times New Roman" w:cs="Times New Roman"/>
          <w:sz w:val="24"/>
          <w:szCs w:val="24"/>
        </w:rPr>
        <w:t>S</w:t>
      </w:r>
      <w:r w:rsidRPr="00527FD4">
        <w:rPr>
          <w:rFonts w:ascii="Times New Roman" w:hAnsi="Times New Roman" w:cs="Times New Roman"/>
          <w:sz w:val="24"/>
          <w:szCs w:val="24"/>
        </w:rPr>
        <w:t xml:space="preserve">8. Developed AC label using fabricated security ink on the aluminium foil stirred ultrasonically at 30 kHz at different time periods (a) without treatment; (b) 10 min; (c) 20 min; (d) 30 min; (e) 40 min; (f) 50 min. </w:t>
      </w: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E0B" w:rsidRDefault="00392E0B" w:rsidP="00392E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F58B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1: The estimated average crystallite size of the prepared Tb</w:t>
      </w:r>
      <w:r w:rsidRPr="00C93DD7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doped LZO NPs.</w:t>
      </w:r>
    </w:p>
    <w:p w:rsidR="00392E0B" w:rsidRPr="00A25D51" w:rsidRDefault="00392E0B" w:rsidP="00392E0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52"/>
        <w:tblW w:w="8298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1700"/>
        <w:gridCol w:w="1400"/>
        <w:gridCol w:w="1929"/>
        <w:gridCol w:w="1929"/>
      </w:tblGrid>
      <w:tr w:rsidR="00392E0B" w:rsidRPr="00E41EB7" w:rsidTr="00361CD7">
        <w:trPr>
          <w:trHeight w:val="350"/>
        </w:trPr>
        <w:tc>
          <w:tcPr>
            <w:tcW w:w="13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Tb</w:t>
            </w: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3+</w:t>
            </w: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Conc. (mol %)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rystallite size (nm)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Strain (ε x 10</w:t>
            </w: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-3</w:t>
            </w: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:rsidR="00392E0B" w:rsidRPr="00E41EB7" w:rsidRDefault="00392E0B" w:rsidP="00361CD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Energy band gap (E</w:t>
            </w:r>
            <w:r w:rsidRPr="00D71EE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in eV)</w:t>
            </w:r>
          </w:p>
        </w:tc>
      </w:tr>
      <w:tr w:rsidR="00392E0B" w:rsidRPr="00E41EB7" w:rsidTr="00361CD7">
        <w:trPr>
          <w:trHeight w:val="70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Scherrer’s relation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W-H plot</w:t>
            </w:r>
          </w:p>
          <w:p w:rsidR="00392E0B" w:rsidRPr="00E41EB7" w:rsidRDefault="00392E0B" w:rsidP="00361CD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92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392E0B" w:rsidRPr="00E41EB7" w:rsidRDefault="00392E0B" w:rsidP="00361CD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LZO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7.19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8.11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4.82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3.505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7.51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9.36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4.62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3.492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6.94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9.92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5.01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3.488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7.48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8.17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4.63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3.484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7.09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7.40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4.89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3.480</w:t>
            </w:r>
          </w:p>
        </w:tc>
      </w:tr>
      <w:tr w:rsidR="00392E0B" w:rsidRPr="00E41EB7" w:rsidTr="0059028F">
        <w:trPr>
          <w:trHeight w:val="660"/>
        </w:trPr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7.69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8.14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4.52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3.478</w:t>
            </w:r>
          </w:p>
        </w:tc>
      </w:tr>
      <w:tr w:rsidR="00392E0B" w:rsidRPr="00E41EB7" w:rsidTr="0059028F">
        <w:trPr>
          <w:trHeight w:val="660"/>
        </w:trPr>
        <w:tc>
          <w:tcPr>
            <w:tcW w:w="8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D3100E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LZOT</w:t>
            </w:r>
            <w:r w:rsidR="00590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NPs</w:t>
            </w:r>
          </w:p>
        </w:tc>
      </w:tr>
      <w:tr w:rsidR="00392E0B" w:rsidRPr="00E41EB7" w:rsidTr="0059028F">
        <w:trPr>
          <w:trHeight w:val="660"/>
        </w:trPr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</w:p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(1 wt. %)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3.483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NaBr</w:t>
            </w:r>
            <w:proofErr w:type="spellEnd"/>
          </w:p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(1 wt. %)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3.477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(1 wt. %)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7.52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3.477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(2 wt. %)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.93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3.476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(3 wt. %)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3.476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(4 wt. %)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3.475</w:t>
            </w:r>
          </w:p>
        </w:tc>
      </w:tr>
      <w:tr w:rsidR="00392E0B" w:rsidRPr="00E41EB7" w:rsidTr="00361CD7">
        <w:trPr>
          <w:trHeight w:val="660"/>
        </w:trPr>
        <w:tc>
          <w:tcPr>
            <w:tcW w:w="134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(5 wt. %)</w:t>
            </w:r>
          </w:p>
        </w:tc>
        <w:tc>
          <w:tcPr>
            <w:tcW w:w="17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8.73</w:t>
            </w:r>
          </w:p>
        </w:tc>
        <w:tc>
          <w:tcPr>
            <w:tcW w:w="192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92E0B" w:rsidRPr="003606ED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0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392E0B" w:rsidRPr="00E41EB7" w:rsidRDefault="00392E0B" w:rsidP="00361CD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3.473</w:t>
            </w:r>
          </w:p>
        </w:tc>
      </w:tr>
    </w:tbl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 </w:t>
      </w:r>
      <w:r w:rsidR="00DF58BC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2: Photometric properties (CIE, CCT and CP)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LZO:Tb</w:t>
      </w:r>
      <w:proofErr w:type="gramEnd"/>
      <w:r w:rsidRPr="00C1464B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(1-9 mol %) </w:t>
      </w:r>
      <w:r>
        <w:rPr>
          <w:rFonts w:ascii="Times New Roman" w:hAnsi="Times New Roman" w:cs="Times New Roman"/>
          <w:sz w:val="24"/>
        </w:rPr>
        <w:t>NPs.</w:t>
      </w:r>
    </w:p>
    <w:tbl>
      <w:tblPr>
        <w:tblStyle w:val="TableGrid"/>
        <w:tblW w:w="0" w:type="auto"/>
        <w:tblInd w:w="85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615"/>
        <w:gridCol w:w="1615"/>
        <w:gridCol w:w="1615"/>
        <w:gridCol w:w="1616"/>
      </w:tblGrid>
      <w:tr w:rsidR="00392E0B" w:rsidTr="00361CD7">
        <w:tc>
          <w:tcPr>
            <w:tcW w:w="17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5312CA" w:rsidRDefault="00392E0B" w:rsidP="0036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Tb</w:t>
            </w: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3+</w:t>
            </w:r>
            <w:r w:rsidRPr="00E41E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Conc. (mol %)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2C8C">
              <w:rPr>
                <w:rFonts w:ascii="Times New Roman" w:hAnsi="Times New Roman" w:cs="Times New Roman"/>
                <w:b/>
                <w:sz w:val="24"/>
                <w:szCs w:val="24"/>
              </w:rPr>
              <w:t>CIE values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DE2C8C" w:rsidRDefault="00392E0B" w:rsidP="0036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8C">
              <w:rPr>
                <w:rFonts w:ascii="Times New Roman" w:hAnsi="Times New Roman" w:cs="Times New Roman"/>
                <w:b/>
                <w:sz w:val="24"/>
                <w:szCs w:val="24"/>
              </w:rPr>
              <w:t>CCT (K)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DE2C8C" w:rsidRDefault="00392E0B" w:rsidP="0036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CP (</w:t>
            </w:r>
            <w:r w:rsidRPr="00DE2C8C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</w:tr>
      <w:tr w:rsidR="00392E0B" w:rsidTr="00361CD7">
        <w:tc>
          <w:tcPr>
            <w:tcW w:w="17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392E0B" w:rsidRPr="00DE2C8C" w:rsidRDefault="00392E0B" w:rsidP="0036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8C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:rsidR="00392E0B" w:rsidRPr="00DE2C8C" w:rsidRDefault="00392E0B" w:rsidP="00361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8C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</w:tcPr>
          <w:p w:rsidR="00392E0B" w:rsidRDefault="00392E0B" w:rsidP="00361CD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6" w:type="dxa"/>
            <w:vMerge/>
            <w:tcBorders>
              <w:top w:val="nil"/>
              <w:bottom w:val="single" w:sz="4" w:space="0" w:color="auto"/>
            </w:tcBorders>
          </w:tcPr>
          <w:p w:rsidR="00392E0B" w:rsidRDefault="00392E0B" w:rsidP="00361CD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2E0B" w:rsidTr="00361CD7">
        <w:tc>
          <w:tcPr>
            <w:tcW w:w="1704" w:type="dxa"/>
            <w:tcBorders>
              <w:top w:val="single" w:sz="4" w:space="0" w:color="auto"/>
            </w:tcBorders>
          </w:tcPr>
          <w:p w:rsidR="00392E0B" w:rsidRDefault="00392E0B" w:rsidP="00361CD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0.3471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0.5262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5219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71</w:t>
            </w:r>
          </w:p>
        </w:tc>
      </w:tr>
      <w:tr w:rsidR="00392E0B" w:rsidTr="00361CD7">
        <w:tc>
          <w:tcPr>
            <w:tcW w:w="1704" w:type="dxa"/>
          </w:tcPr>
          <w:p w:rsidR="00392E0B" w:rsidRDefault="00392E0B" w:rsidP="00361CD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0.3415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0.5747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5351</w:t>
            </w:r>
          </w:p>
        </w:tc>
        <w:tc>
          <w:tcPr>
            <w:tcW w:w="1616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/>
                <w:kern w:val="24"/>
              </w:rPr>
              <w:t>89</w:t>
            </w:r>
          </w:p>
        </w:tc>
      </w:tr>
      <w:tr w:rsidR="00392E0B" w:rsidTr="00361CD7">
        <w:tc>
          <w:tcPr>
            <w:tcW w:w="1704" w:type="dxa"/>
          </w:tcPr>
          <w:p w:rsidR="00392E0B" w:rsidRDefault="00392E0B" w:rsidP="00361CD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0.3421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0.5686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5338</w:t>
            </w:r>
          </w:p>
        </w:tc>
        <w:tc>
          <w:tcPr>
            <w:tcW w:w="1616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87</w:t>
            </w:r>
          </w:p>
        </w:tc>
      </w:tr>
      <w:tr w:rsidR="00392E0B" w:rsidTr="00361CD7">
        <w:tc>
          <w:tcPr>
            <w:tcW w:w="1704" w:type="dxa"/>
            <w:tcBorders>
              <w:bottom w:val="nil"/>
            </w:tcBorders>
          </w:tcPr>
          <w:p w:rsidR="00392E0B" w:rsidRDefault="00392E0B" w:rsidP="00361CD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615" w:type="dxa"/>
            <w:tcBorders>
              <w:bottom w:val="nil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0.3418</w:t>
            </w:r>
          </w:p>
        </w:tc>
        <w:tc>
          <w:tcPr>
            <w:tcW w:w="1615" w:type="dxa"/>
            <w:tcBorders>
              <w:bottom w:val="nil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0.5612</w:t>
            </w:r>
          </w:p>
        </w:tc>
        <w:tc>
          <w:tcPr>
            <w:tcW w:w="1615" w:type="dxa"/>
            <w:tcBorders>
              <w:bottom w:val="nil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5339</w:t>
            </w:r>
          </w:p>
        </w:tc>
        <w:tc>
          <w:tcPr>
            <w:tcW w:w="1616" w:type="dxa"/>
            <w:tcBorders>
              <w:bottom w:val="nil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84</w:t>
            </w:r>
          </w:p>
        </w:tc>
      </w:tr>
      <w:tr w:rsidR="00392E0B" w:rsidTr="00361CD7"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:rsidR="00392E0B" w:rsidRDefault="00392E0B" w:rsidP="00361CD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615" w:type="dxa"/>
            <w:tcBorders>
              <w:top w:val="nil"/>
              <w:bottom w:val="single" w:sz="4" w:space="0" w:color="auto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0.3251</w:t>
            </w:r>
          </w:p>
        </w:tc>
        <w:tc>
          <w:tcPr>
            <w:tcW w:w="1615" w:type="dxa"/>
            <w:tcBorders>
              <w:top w:val="nil"/>
              <w:bottom w:val="single" w:sz="4" w:space="0" w:color="auto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0.5424</w:t>
            </w:r>
          </w:p>
        </w:tc>
        <w:tc>
          <w:tcPr>
            <w:tcW w:w="1615" w:type="dxa"/>
            <w:tcBorders>
              <w:top w:val="nil"/>
              <w:bottom w:val="single" w:sz="4" w:space="0" w:color="auto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5649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 w:line="480" w:lineRule="auto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/>
                <w:kern w:val="24"/>
              </w:rPr>
              <w:t>77</w:t>
            </w:r>
          </w:p>
        </w:tc>
      </w:tr>
      <w:tr w:rsidR="00392E0B" w:rsidTr="00361CD7">
        <w:tc>
          <w:tcPr>
            <w:tcW w:w="81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92E0B" w:rsidRDefault="0059028F" w:rsidP="00361CD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LZOT</w:t>
            </w:r>
            <w:r w:rsidR="00392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NPs</w:t>
            </w:r>
          </w:p>
        </w:tc>
      </w:tr>
      <w:tr w:rsidR="00392E0B" w:rsidTr="00361CD7">
        <w:tc>
          <w:tcPr>
            <w:tcW w:w="1704" w:type="dxa"/>
            <w:tcBorders>
              <w:top w:val="single" w:sz="4" w:space="0" w:color="auto"/>
            </w:tcBorders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</w:t>
            </w:r>
          </w:p>
          <w:p w:rsidR="00392E0B" w:rsidRPr="00E41EB7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(1 wt. %)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bottom"/>
          </w:tcPr>
          <w:p w:rsidR="00392E0B" w:rsidRPr="00D64794" w:rsidRDefault="00392E0B" w:rsidP="00361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0.3231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bottom"/>
          </w:tcPr>
          <w:p w:rsidR="00392E0B" w:rsidRPr="00D64794" w:rsidRDefault="00392E0B" w:rsidP="00361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0.6088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bottom"/>
          </w:tcPr>
          <w:p w:rsidR="00392E0B" w:rsidRPr="00D64794" w:rsidRDefault="00392E0B" w:rsidP="0036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794">
              <w:rPr>
                <w:rFonts w:ascii="Times New Roman" w:hAnsi="Times New Roman" w:cs="Times New Roman"/>
                <w:sz w:val="24"/>
                <w:szCs w:val="24"/>
              </w:rPr>
              <w:t>5662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bottom"/>
          </w:tcPr>
          <w:p w:rsidR="00392E0B" w:rsidRPr="00D64794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>
              <w:t>81</w:t>
            </w:r>
          </w:p>
        </w:tc>
      </w:tr>
      <w:tr w:rsidR="00392E0B" w:rsidTr="00361CD7">
        <w:tc>
          <w:tcPr>
            <w:tcW w:w="1704" w:type="dxa"/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NaBr</w:t>
            </w:r>
            <w:proofErr w:type="spellEnd"/>
          </w:p>
          <w:p w:rsidR="00392E0B" w:rsidRPr="00E41EB7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(1 wt. %)</w:t>
            </w:r>
          </w:p>
        </w:tc>
        <w:tc>
          <w:tcPr>
            <w:tcW w:w="1615" w:type="dxa"/>
            <w:vAlign w:val="bottom"/>
          </w:tcPr>
          <w:p w:rsidR="00392E0B" w:rsidRPr="00D64794" w:rsidRDefault="00392E0B" w:rsidP="00361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0.3236</w:t>
            </w:r>
          </w:p>
        </w:tc>
        <w:tc>
          <w:tcPr>
            <w:tcW w:w="1615" w:type="dxa"/>
            <w:vAlign w:val="bottom"/>
          </w:tcPr>
          <w:p w:rsidR="00392E0B" w:rsidRPr="00D64794" w:rsidRDefault="00392E0B" w:rsidP="00361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0.6084</w:t>
            </w:r>
          </w:p>
        </w:tc>
        <w:tc>
          <w:tcPr>
            <w:tcW w:w="1615" w:type="dxa"/>
            <w:vAlign w:val="bottom"/>
          </w:tcPr>
          <w:p w:rsidR="00392E0B" w:rsidRPr="00D64794" w:rsidRDefault="00392E0B" w:rsidP="00361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794">
              <w:rPr>
                <w:rFonts w:ascii="Times New Roman" w:hAnsi="Times New Roman" w:cs="Times New Roman"/>
                <w:sz w:val="24"/>
                <w:szCs w:val="24"/>
              </w:rPr>
              <w:t>5654</w:t>
            </w:r>
          </w:p>
        </w:tc>
        <w:tc>
          <w:tcPr>
            <w:tcW w:w="1616" w:type="dxa"/>
            <w:vAlign w:val="bottom"/>
          </w:tcPr>
          <w:p w:rsidR="00392E0B" w:rsidRPr="00D64794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</w:pPr>
            <w:r>
              <w:t>80</w:t>
            </w:r>
          </w:p>
        </w:tc>
      </w:tr>
      <w:tr w:rsidR="00392E0B" w:rsidTr="00361CD7">
        <w:tc>
          <w:tcPr>
            <w:tcW w:w="1704" w:type="dxa"/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(1 wt. %)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0.2587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0.5658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6970</w:t>
            </w:r>
          </w:p>
        </w:tc>
        <w:tc>
          <w:tcPr>
            <w:tcW w:w="1616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90</w:t>
            </w:r>
          </w:p>
        </w:tc>
      </w:tr>
      <w:tr w:rsidR="00392E0B" w:rsidTr="00361CD7">
        <w:tc>
          <w:tcPr>
            <w:tcW w:w="1704" w:type="dxa"/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(2 wt. %)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0.2793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0.5775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6500</w:t>
            </w:r>
          </w:p>
        </w:tc>
        <w:tc>
          <w:tcPr>
            <w:tcW w:w="1616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92</w:t>
            </w:r>
          </w:p>
        </w:tc>
      </w:tr>
      <w:tr w:rsidR="00392E0B" w:rsidTr="00361CD7">
        <w:tc>
          <w:tcPr>
            <w:tcW w:w="1704" w:type="dxa"/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(3 wt. %)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0.2704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0.5866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6652</w:t>
            </w:r>
          </w:p>
        </w:tc>
        <w:tc>
          <w:tcPr>
            <w:tcW w:w="1616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96</w:t>
            </w:r>
          </w:p>
        </w:tc>
      </w:tr>
      <w:tr w:rsidR="00392E0B" w:rsidTr="00361CD7">
        <w:tc>
          <w:tcPr>
            <w:tcW w:w="1704" w:type="dxa"/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(4 wt. %)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0.2549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0.5835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6979</w:t>
            </w:r>
          </w:p>
        </w:tc>
        <w:tc>
          <w:tcPr>
            <w:tcW w:w="1616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97</w:t>
            </w:r>
          </w:p>
        </w:tc>
      </w:tr>
      <w:tr w:rsidR="00392E0B" w:rsidTr="00361CD7">
        <w:tc>
          <w:tcPr>
            <w:tcW w:w="1704" w:type="dxa"/>
          </w:tcPr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NH</w:t>
            </w:r>
            <w:r w:rsidRPr="00D3100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</w:t>
            </w:r>
          </w:p>
          <w:p w:rsidR="00392E0B" w:rsidRDefault="00392E0B" w:rsidP="00361C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(5 wt. %)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0.2633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0.5812</w:t>
            </w:r>
          </w:p>
        </w:tc>
        <w:tc>
          <w:tcPr>
            <w:tcW w:w="1615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 w:rsidRPr="00DE2C8C">
              <w:rPr>
                <w:bCs/>
                <w:color w:val="000000" w:themeColor="text1"/>
                <w:kern w:val="24"/>
              </w:rPr>
              <w:t>6488</w:t>
            </w:r>
          </w:p>
        </w:tc>
        <w:tc>
          <w:tcPr>
            <w:tcW w:w="1616" w:type="dxa"/>
            <w:vAlign w:val="bottom"/>
          </w:tcPr>
          <w:p w:rsidR="00392E0B" w:rsidRPr="00DE2C8C" w:rsidRDefault="00392E0B" w:rsidP="00361CD7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</w:rPr>
            </w:pPr>
            <w:r>
              <w:rPr>
                <w:bCs/>
                <w:color w:val="000000" w:themeColor="text1"/>
                <w:kern w:val="24"/>
              </w:rPr>
              <w:t>95</w:t>
            </w:r>
          </w:p>
        </w:tc>
      </w:tr>
    </w:tbl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F58B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3: Previous literature of photometric properties of Tb</w:t>
      </w:r>
      <w:r w:rsidRPr="00D97F08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 xml:space="preserve"> ions doped various hosts.</w:t>
      </w:r>
    </w:p>
    <w:tbl>
      <w:tblPr>
        <w:tblStyle w:val="TableGrid"/>
        <w:tblW w:w="921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4"/>
        <w:gridCol w:w="996"/>
        <w:gridCol w:w="996"/>
        <w:gridCol w:w="919"/>
        <w:gridCol w:w="840"/>
        <w:gridCol w:w="1052"/>
        <w:gridCol w:w="2507"/>
      </w:tblGrid>
      <w:tr w:rsidR="00392E0B" w:rsidRPr="00250F30" w:rsidTr="00361CD7">
        <w:trPr>
          <w:trHeight w:val="135"/>
          <w:jc w:val="center"/>
        </w:trPr>
        <w:tc>
          <w:tcPr>
            <w:tcW w:w="19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CIE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CCT</w:t>
            </w:r>
          </w:p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(K)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CP</w:t>
            </w:r>
          </w:p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QE (%)</w:t>
            </w:r>
          </w:p>
        </w:tc>
        <w:tc>
          <w:tcPr>
            <w:tcW w:w="25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92E0B" w:rsidRPr="00250F30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392E0B" w:rsidRPr="00250F30" w:rsidTr="00361CD7">
        <w:trPr>
          <w:trHeight w:val="135"/>
          <w:jc w:val="center"/>
        </w:trPr>
        <w:tc>
          <w:tcPr>
            <w:tcW w:w="1904" w:type="dxa"/>
            <w:vMerge/>
            <w:tcBorders>
              <w:top w:val="nil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919" w:type="dxa"/>
            <w:vMerge/>
            <w:tcBorders>
              <w:top w:val="nil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vMerge/>
            <w:tcBorders>
              <w:top w:val="nil"/>
              <w:bottom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7" w:type="dxa"/>
            <w:vMerge/>
            <w:tcBorders>
              <w:top w:val="nil"/>
              <w:bottom w:val="single" w:sz="4" w:space="0" w:color="auto"/>
            </w:tcBorders>
          </w:tcPr>
          <w:p w:rsidR="00392E0B" w:rsidRPr="00250F30" w:rsidRDefault="00392E0B" w:rsidP="00361C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  <w:tcBorders>
              <w:top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Zikriya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Yadav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LiBaB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361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Singh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 xml:space="preserve"> [82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GdAlO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0.597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4624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361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Jisha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 xml:space="preserve"> [83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BaLu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GulliverRM" w:hAnsi="Times New Roman" w:cs="Times New Roman"/>
                <w:sz w:val="24"/>
                <w:szCs w:val="24"/>
              </w:rPr>
              <w:t>LaAlGe</w:t>
            </w:r>
            <w:r w:rsidRPr="00D97F08">
              <w:rPr>
                <w:rFonts w:ascii="Times New Roman" w:eastAsia="GulliverRM" w:hAnsi="Times New Roman" w:cs="Times New Roman"/>
                <w:sz w:val="24"/>
                <w:szCs w:val="24"/>
                <w:vertAlign w:val="subscript"/>
              </w:rPr>
              <w:t>2</w:t>
            </w:r>
            <w:r w:rsidRPr="00D97F08">
              <w:rPr>
                <w:rFonts w:ascii="Times New Roman" w:eastAsia="GulliverRM" w:hAnsi="Times New Roman" w:cs="Times New Roman"/>
                <w:sz w:val="24"/>
                <w:szCs w:val="24"/>
              </w:rPr>
              <w:t>O</w:t>
            </w:r>
            <w:r w:rsidRPr="00D97F08">
              <w:rPr>
                <w:rFonts w:ascii="Times New Roman" w:eastAsia="GulliverRM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GulliverRM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GulliverRM" w:hAnsi="Times New Roman" w:cs="Times New Roman"/>
                <w:sz w:val="24"/>
                <w:szCs w:val="24"/>
              </w:rPr>
              <w:t>0.434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B60DD4" w:rsidRDefault="00392E0B" w:rsidP="00F3423E">
            <w:pPr>
              <w:spacing w:line="360" w:lineRule="auto"/>
              <w:rPr>
                <w:rFonts w:ascii="Times New Roman" w:eastAsia="GulliverRM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eastAsia="GulliverRM" w:hAnsi="Times New Roman" w:cs="Times New Roman"/>
                <w:sz w:val="24"/>
                <w:szCs w:val="24"/>
              </w:rPr>
              <w:t>Ding</w:t>
            </w:r>
            <w:r>
              <w:rPr>
                <w:rFonts w:ascii="Times New Roman" w:eastAsia="GulliverRM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bCs/>
                <w:sz w:val="24"/>
                <w:szCs w:val="24"/>
              </w:rPr>
              <w:t>Y</w:t>
            </w:r>
            <w:r w:rsidRPr="00D97F08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3</w:t>
            </w:r>
            <w:r w:rsidRPr="00D97F08">
              <w:rPr>
                <w:rFonts w:ascii="Times New Roman" w:hAnsi="Times New Roman" w:cs="Times New Roman"/>
                <w:bCs/>
                <w:sz w:val="24"/>
                <w:szCs w:val="24"/>
              </w:rPr>
              <w:t>Al</w:t>
            </w:r>
            <w:r w:rsidRPr="00D97F08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5</w:t>
            </w:r>
            <w:r w:rsidRPr="00D97F0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D97F08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0.552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Xing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LiMn(PO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0.368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4196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07" w:type="dxa"/>
          </w:tcPr>
          <w:p w:rsidR="00392E0B" w:rsidRPr="00B60DD4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Zhang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CaWO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6721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Neto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CdSiO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0.384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4513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Basava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WO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0.304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0.444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4835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Kavitha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Hf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97F0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4930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Gupta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Bi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2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O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7393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07" w:type="dxa"/>
          </w:tcPr>
          <w:p w:rsidR="00392E0B" w:rsidRPr="00B60DD4" w:rsidRDefault="00392E0B" w:rsidP="00F3423E">
            <w:pPr>
              <w:spacing w:line="360" w:lineRule="auto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proofErr w:type="spellStart"/>
            <w:r w:rsidRPr="00250F30">
              <w:rPr>
                <w:rFonts w:ascii="Times New Roman" w:eastAsia="CharisSIL" w:hAnsi="Times New Roman" w:cs="Times New Roman"/>
                <w:sz w:val="24"/>
                <w:szCs w:val="24"/>
              </w:rPr>
              <w:t>Ashwini</w:t>
            </w:r>
            <w:proofErr w:type="spellEnd"/>
            <w:r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Sr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3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B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2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6753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D212B9" w:rsidRDefault="00392E0B" w:rsidP="00F3423E">
            <w:pPr>
              <w:spacing w:line="360" w:lineRule="auto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harisSIL" w:hAnsi="Times New Roman" w:cs="Times New Roman"/>
                <w:sz w:val="24"/>
                <w:szCs w:val="24"/>
              </w:rPr>
              <w:t>Khursheed</w:t>
            </w:r>
            <w:proofErr w:type="spellEnd"/>
            <w:r>
              <w:rPr>
                <w:rFonts w:ascii="Times New Roman" w:eastAsia="CharisSIL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Na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3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Y(PO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4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)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0.221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0.360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7" w:type="dxa"/>
          </w:tcPr>
          <w:p w:rsidR="00392E0B" w:rsidRPr="00B60DD4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Dahiya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Y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3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Al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5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O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Singh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NaBiF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0.580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62.4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YBO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0.290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Srivastava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LaGaO</w:t>
            </w:r>
            <w:r w:rsidRPr="00D97F08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96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19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840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052" w:type="dxa"/>
          </w:tcPr>
          <w:p w:rsidR="00392E0B" w:rsidRPr="00D97F08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97F08">
              <w:rPr>
                <w:rFonts w:ascii="Times New Roman" w:eastAsia="CharisSIL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07" w:type="dxa"/>
          </w:tcPr>
          <w:p w:rsidR="00392E0B" w:rsidRPr="00250F30" w:rsidRDefault="00392E0B" w:rsidP="00F342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Samuel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et 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F3423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bookmarkStart w:id="0" w:name="_GoBack"/>
            <w:bookmarkEnd w:id="0"/>
            <w:r w:rsidRPr="00250F30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392E0B" w:rsidRPr="00250F30" w:rsidTr="00361CD7">
        <w:trPr>
          <w:jc w:val="center"/>
        </w:trPr>
        <w:tc>
          <w:tcPr>
            <w:tcW w:w="1904" w:type="dxa"/>
          </w:tcPr>
          <w:p w:rsidR="00392E0B" w:rsidRPr="00D212B9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212B9">
              <w:rPr>
                <w:rFonts w:ascii="Times New Roman" w:eastAsia="CharisSIL" w:hAnsi="Times New Roman" w:cs="Times New Roman"/>
                <w:sz w:val="24"/>
                <w:szCs w:val="24"/>
              </w:rPr>
              <w:t>La</w:t>
            </w:r>
            <w:r w:rsidRPr="00D212B9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2</w:t>
            </w:r>
            <w:r w:rsidRPr="00D212B9">
              <w:rPr>
                <w:rFonts w:ascii="Times New Roman" w:eastAsia="CharisSIL" w:hAnsi="Times New Roman" w:cs="Times New Roman"/>
                <w:sz w:val="24"/>
                <w:szCs w:val="24"/>
              </w:rPr>
              <w:t>Zr</w:t>
            </w:r>
            <w:r w:rsidRPr="00D212B9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2</w:t>
            </w:r>
            <w:r w:rsidRPr="00D212B9">
              <w:rPr>
                <w:rFonts w:ascii="Times New Roman" w:eastAsia="CharisSIL" w:hAnsi="Times New Roman" w:cs="Times New Roman"/>
                <w:sz w:val="24"/>
                <w:szCs w:val="24"/>
              </w:rPr>
              <w:t>O</w:t>
            </w:r>
            <w:r w:rsidRPr="00D212B9">
              <w:rPr>
                <w:rFonts w:ascii="Times New Roman" w:eastAsia="CharisSIL" w:hAnsi="Times New Roman" w:cs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996" w:type="dxa"/>
            <w:vAlign w:val="bottom"/>
          </w:tcPr>
          <w:p w:rsidR="00392E0B" w:rsidRPr="00D212B9" w:rsidRDefault="00392E0B" w:rsidP="00361CD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="Arial" w:hAnsi="Arial" w:cs="Arial"/>
              </w:rPr>
            </w:pPr>
            <w:r w:rsidRPr="00D212B9">
              <w:rPr>
                <w:bCs/>
                <w:color w:val="000000" w:themeColor="text1"/>
                <w:kern w:val="24"/>
              </w:rPr>
              <w:t>0.2549</w:t>
            </w:r>
          </w:p>
        </w:tc>
        <w:tc>
          <w:tcPr>
            <w:tcW w:w="996" w:type="dxa"/>
            <w:vAlign w:val="bottom"/>
          </w:tcPr>
          <w:p w:rsidR="00392E0B" w:rsidRPr="00D212B9" w:rsidRDefault="00392E0B" w:rsidP="00361CD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="Arial" w:hAnsi="Arial" w:cs="Arial"/>
              </w:rPr>
            </w:pPr>
            <w:r w:rsidRPr="00D212B9">
              <w:rPr>
                <w:bCs/>
                <w:color w:val="000000" w:themeColor="text1"/>
                <w:kern w:val="24"/>
              </w:rPr>
              <w:t>0.5835</w:t>
            </w:r>
          </w:p>
        </w:tc>
        <w:tc>
          <w:tcPr>
            <w:tcW w:w="919" w:type="dxa"/>
            <w:vAlign w:val="bottom"/>
          </w:tcPr>
          <w:p w:rsidR="00392E0B" w:rsidRPr="00D212B9" w:rsidRDefault="00392E0B" w:rsidP="00361CD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="Arial" w:hAnsi="Arial" w:cs="Arial"/>
              </w:rPr>
            </w:pPr>
            <w:r w:rsidRPr="00D212B9">
              <w:rPr>
                <w:bCs/>
                <w:color w:val="000000" w:themeColor="text1"/>
                <w:kern w:val="24"/>
              </w:rPr>
              <w:t>6979</w:t>
            </w:r>
          </w:p>
        </w:tc>
        <w:tc>
          <w:tcPr>
            <w:tcW w:w="840" w:type="dxa"/>
            <w:vAlign w:val="bottom"/>
          </w:tcPr>
          <w:p w:rsidR="00392E0B" w:rsidRPr="00D212B9" w:rsidRDefault="00392E0B" w:rsidP="00361CD7">
            <w:pPr>
              <w:pStyle w:val="NormalWeb"/>
              <w:spacing w:before="0" w:beforeAutospacing="0" w:after="0" w:afterAutospacing="0" w:line="360" w:lineRule="auto"/>
              <w:jc w:val="center"/>
              <w:textAlignment w:val="bottom"/>
              <w:rPr>
                <w:rFonts w:ascii="Arial" w:hAnsi="Arial" w:cs="Arial"/>
              </w:rPr>
            </w:pPr>
            <w:r w:rsidRPr="00D212B9">
              <w:rPr>
                <w:bCs/>
                <w:color w:val="000000" w:themeColor="text1"/>
                <w:kern w:val="24"/>
              </w:rPr>
              <w:t>97</w:t>
            </w:r>
          </w:p>
        </w:tc>
        <w:tc>
          <w:tcPr>
            <w:tcW w:w="1052" w:type="dxa"/>
          </w:tcPr>
          <w:p w:rsidR="00392E0B" w:rsidRPr="00D212B9" w:rsidRDefault="00392E0B" w:rsidP="00361CD7">
            <w:pPr>
              <w:spacing w:line="360" w:lineRule="auto"/>
              <w:jc w:val="center"/>
              <w:rPr>
                <w:rFonts w:ascii="Times New Roman" w:eastAsia="CharisSIL" w:hAnsi="Times New Roman" w:cs="Times New Roman"/>
                <w:sz w:val="24"/>
                <w:szCs w:val="24"/>
              </w:rPr>
            </w:pPr>
            <w:r w:rsidRPr="00D212B9">
              <w:rPr>
                <w:rFonts w:ascii="Times New Roman" w:eastAsia="CharisSIL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507" w:type="dxa"/>
          </w:tcPr>
          <w:p w:rsidR="00392E0B" w:rsidRPr="00D212B9" w:rsidRDefault="00392E0B" w:rsidP="00361C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2B9"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</w:tbl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Default="00392E0B" w:rsidP="00392E0B">
      <w:pPr>
        <w:ind w:left="851" w:hanging="851"/>
        <w:jc w:val="both"/>
        <w:rPr>
          <w:rFonts w:ascii="Times New Roman" w:hAnsi="Times New Roman" w:cs="Times New Roman"/>
          <w:sz w:val="24"/>
        </w:rPr>
      </w:pPr>
    </w:p>
    <w:p w:rsidR="00392E0B" w:rsidRPr="00527FD4" w:rsidRDefault="00392E0B" w:rsidP="00527F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2E0B" w:rsidRPr="00527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MS Gothic"/>
    <w:panose1 w:val="00000000000000000000"/>
    <w:charset w:val="86"/>
    <w:family w:val="swiss"/>
    <w:notTrueType/>
    <w:pitch w:val="default"/>
    <w:sig w:usb0="00000003" w:usb1="090E0000" w:usb2="00000010" w:usb3="00000000" w:csb0="000C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liverRM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D0"/>
    <w:rsid w:val="000A74D0"/>
    <w:rsid w:val="00126291"/>
    <w:rsid w:val="001D3BFD"/>
    <w:rsid w:val="0028197E"/>
    <w:rsid w:val="002E2E0F"/>
    <w:rsid w:val="00303258"/>
    <w:rsid w:val="00332D02"/>
    <w:rsid w:val="00392E0B"/>
    <w:rsid w:val="003E7A41"/>
    <w:rsid w:val="00527FD4"/>
    <w:rsid w:val="0059028F"/>
    <w:rsid w:val="00761C63"/>
    <w:rsid w:val="00762D35"/>
    <w:rsid w:val="008A4AA9"/>
    <w:rsid w:val="008D15F7"/>
    <w:rsid w:val="009401F5"/>
    <w:rsid w:val="009A5469"/>
    <w:rsid w:val="009B2DA2"/>
    <w:rsid w:val="00AE6771"/>
    <w:rsid w:val="00CD51D3"/>
    <w:rsid w:val="00D14B14"/>
    <w:rsid w:val="00DF58BC"/>
    <w:rsid w:val="00EB538D"/>
    <w:rsid w:val="00F15ED9"/>
    <w:rsid w:val="00F3423E"/>
    <w:rsid w:val="00F367A1"/>
    <w:rsid w:val="00F47243"/>
    <w:rsid w:val="00FA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EF9E7"/>
  <w15:chartTrackingRefBased/>
  <w15:docId w15:val="{473BFEFA-DD45-48BC-ABBA-FDC38AC4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2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CD5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mailto:bhushanvlc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hyperlink" Target="mailto:darshubavimane@gmail.com" TargetMode="Externa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2021-12-04T06:27:00Z</dcterms:created>
  <dcterms:modified xsi:type="dcterms:W3CDTF">2021-12-08T09:41:00Z</dcterms:modified>
</cp:coreProperties>
</file>