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36B7" w14:textId="77777777" w:rsidR="00B27815" w:rsidRPr="00B87DBD" w:rsidRDefault="00B27815" w:rsidP="00B27815">
      <w:pPr>
        <w:rPr>
          <w:rFonts w:ascii="Times" w:hAnsi="Times" w:cs="Times New Roman"/>
          <w:color w:val="000000"/>
          <w:sz w:val="20"/>
          <w:szCs w:val="20"/>
        </w:rPr>
      </w:pPr>
    </w:p>
    <w:p w14:paraId="49300271" w14:textId="77777777" w:rsidR="00B27815" w:rsidRDefault="00B27815" w:rsidP="00B27815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E02E5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22F1C9B" wp14:editId="7469362E">
            <wp:extent cx="4499806" cy="406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5"/>
                    <a:stretch/>
                  </pic:blipFill>
                  <pic:spPr bwMode="auto">
                    <a:xfrm>
                      <a:off x="0" y="0"/>
                      <a:ext cx="4542509" cy="4102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A7B8C" w14:textId="49D0EB0D" w:rsidR="00B27815" w:rsidRPr="005974C0" w:rsidRDefault="00B27815" w:rsidP="00B27815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8E02E5">
        <w:rPr>
          <w:rFonts w:ascii="Times New Roman" w:hAnsi="Times New Roman" w:cs="Times New Roman"/>
          <w:color w:val="000000"/>
          <w:sz w:val="20"/>
          <w:szCs w:val="20"/>
        </w:rPr>
        <w:t xml:space="preserve">upplementary </w:t>
      </w:r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Pr="008E02E5">
        <w:rPr>
          <w:rFonts w:ascii="Times New Roman" w:hAnsi="Times New Roman" w:cs="Times New Roman"/>
          <w:color w:val="000000"/>
          <w:sz w:val="20"/>
          <w:szCs w:val="20"/>
        </w:rPr>
        <w:t>ig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ure </w:t>
      </w:r>
      <w:r w:rsidRPr="008E02E5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1A0C62"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1A0C62">
        <w:rPr>
          <w:rFonts w:ascii="Times New Roman" w:hAnsi="Times New Roman" w:cs="Times New Roman"/>
          <w:color w:val="000000"/>
          <w:sz w:val="20"/>
          <w:szCs w:val="20"/>
        </w:rPr>
        <w:t>umbe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 of clusters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app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roved by 26 </w:t>
      </w:r>
      <w:r w:rsidRPr="0005555D">
        <w:rPr>
          <w:rFonts w:ascii="Times New Roman" w:hAnsi="Times New Roman" w:cs="Times New Roman"/>
          <w:color w:val="000000"/>
          <w:sz w:val="20"/>
          <w:szCs w:val="20"/>
        </w:rPr>
        <w:t>clustering criteria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from </w:t>
      </w:r>
      <w:r w:rsidRPr="0005555D">
        <w:rPr>
          <w:rFonts w:ascii="Times New Roman" w:hAnsi="Times New Roman" w:cs="Times New Roman"/>
          <w:color w:val="000000"/>
          <w:sz w:val="20"/>
          <w:szCs w:val="20"/>
        </w:rPr>
        <w:t>“</w:t>
      </w:r>
      <w:proofErr w:type="spellStart"/>
      <w:r w:rsidRPr="0005555D">
        <w:rPr>
          <w:rFonts w:ascii="Times New Roman" w:hAnsi="Times New Roman" w:cs="Times New Roman"/>
          <w:color w:val="000000"/>
          <w:sz w:val="20"/>
          <w:szCs w:val="20"/>
        </w:rPr>
        <w:t>NbClust</w:t>
      </w:r>
      <w:proofErr w:type="spellEnd"/>
      <w:r w:rsidRPr="0005555D">
        <w:rPr>
          <w:rFonts w:ascii="Times New Roman" w:hAnsi="Times New Roman" w:cs="Times New Roman"/>
          <w:color w:val="000000"/>
          <w:sz w:val="20"/>
          <w:szCs w:val="20"/>
        </w:rPr>
        <w:t>” package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 </w:t>
      </w:r>
      <w:r w:rsidRPr="0005555D">
        <w:rPr>
          <w:rFonts w:ascii="Times New Roman" w:hAnsi="Times New Roman" w:cs="Times New Roman"/>
          <w:color w:val="000000"/>
          <w:sz w:val="20"/>
          <w:szCs w:val="20"/>
        </w:rPr>
        <w:t>R software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A0C62">
        <w:rPr>
          <w:rFonts w:ascii="Times New Roman" w:hAnsi="Times New Roman" w:cs="Times New Roman"/>
          <w:color w:val="000000"/>
          <w:sz w:val="20"/>
          <w:szCs w:val="20"/>
        </w:rPr>
        <w:t>optimal cluster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number with </w:t>
      </w:r>
      <w:r w:rsidRPr="0005555D">
        <w:rPr>
          <w:rFonts w:ascii="Times New Roman" w:hAnsi="Times New Roman" w:cs="Times New Roman"/>
          <w:color w:val="000000"/>
          <w:sz w:val="20"/>
          <w:szCs w:val="20"/>
        </w:rPr>
        <w:t>the most approval criteria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was four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.</w:t>
      </w:r>
    </w:p>
    <w:p w14:paraId="45C2832D" w14:textId="77777777" w:rsidR="00B27815" w:rsidRPr="001E1908" w:rsidRDefault="00B27815" w:rsidP="00B27815"/>
    <w:p w14:paraId="65BD4DD9" w14:textId="541D2F66" w:rsidR="00B9267C" w:rsidRPr="00B27815" w:rsidRDefault="00B9267C" w:rsidP="003D1917">
      <w:pPr>
        <w:rPr>
          <w:rFonts w:ascii="Times New Roman" w:hAnsi="Times New Roman" w:cs="Times New Roman"/>
          <w:sz w:val="20"/>
          <w:szCs w:val="20"/>
        </w:rPr>
      </w:pPr>
    </w:p>
    <w:p w14:paraId="52670E09" w14:textId="1077F9F8" w:rsidR="003D1917" w:rsidRDefault="004E6510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Supplementary Table</w:t>
      </w:r>
      <w:r w:rsidR="003D1917" w:rsidRPr="008E02E5">
        <w:rPr>
          <w:rFonts w:ascii="Times New Roman" w:hAnsi="Times New Roman" w:cs="Times New Roman"/>
          <w:sz w:val="20"/>
          <w:szCs w:val="20"/>
        </w:rPr>
        <w:t xml:space="preserve"> 1.</w:t>
      </w:r>
      <w:r w:rsidR="003D1917">
        <w:rPr>
          <w:rFonts w:ascii="Times New Roman" w:hAnsi="Times New Roman" w:cs="Times New Roman"/>
          <w:sz w:val="20"/>
          <w:szCs w:val="20"/>
        </w:rPr>
        <w:t xml:space="preserve"> </w:t>
      </w:r>
      <w:r w:rsidR="003D1917">
        <w:rPr>
          <w:rFonts w:ascii="Times New Roman" w:hAnsi="Times New Roman" w:cs="Times New Roman" w:hint="eastAsia"/>
          <w:sz w:val="20"/>
          <w:szCs w:val="20"/>
        </w:rPr>
        <w:t>Base</w:t>
      </w:r>
      <w:r w:rsidR="003D1917">
        <w:rPr>
          <w:rFonts w:ascii="Times New Roman" w:hAnsi="Times New Roman" w:cs="Times New Roman"/>
          <w:sz w:val="20"/>
          <w:szCs w:val="20"/>
        </w:rPr>
        <w:t xml:space="preserve">line characteristics and multiple comparison of </w:t>
      </w:r>
      <w:proofErr w:type="spellStart"/>
      <w:r w:rsidR="003D1917">
        <w:rPr>
          <w:rFonts w:ascii="Times New Roman" w:hAnsi="Times New Roman" w:cs="Times New Roman"/>
          <w:sz w:val="20"/>
          <w:szCs w:val="20"/>
        </w:rPr>
        <w:t>aPL</w:t>
      </w:r>
      <w:proofErr w:type="spellEnd"/>
      <w:r w:rsidR="003D1917">
        <w:rPr>
          <w:rFonts w:ascii="Times New Roman" w:hAnsi="Times New Roman" w:cs="Times New Roman"/>
          <w:sz w:val="20"/>
          <w:szCs w:val="20"/>
        </w:rPr>
        <w:t>-positive patients in four clusters from cluster analysis.</w:t>
      </w:r>
    </w:p>
    <w:tbl>
      <w:tblPr>
        <w:tblStyle w:val="a5"/>
        <w:tblW w:w="1595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077"/>
        <w:gridCol w:w="1077"/>
        <w:gridCol w:w="1077"/>
        <w:gridCol w:w="1077"/>
        <w:gridCol w:w="1078"/>
        <w:gridCol w:w="992"/>
        <w:gridCol w:w="1053"/>
        <w:gridCol w:w="1053"/>
        <w:gridCol w:w="1054"/>
        <w:gridCol w:w="1053"/>
        <w:gridCol w:w="1053"/>
        <w:gridCol w:w="1054"/>
      </w:tblGrid>
      <w:tr w:rsidR="003D1917" w:rsidRPr="003874C8" w14:paraId="41E20919" w14:textId="77777777" w:rsidTr="00BA2323">
        <w:trPr>
          <w:trHeight w:val="2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249D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Variables, n (%)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478D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All</w:t>
            </w:r>
          </w:p>
          <w:p w14:paraId="354DC2C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(N=383)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5AB2E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1</w:t>
            </w:r>
          </w:p>
          <w:p w14:paraId="3CF4AC3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(N=138)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D0F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2</w:t>
            </w:r>
          </w:p>
          <w:p w14:paraId="15DE848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(N=112)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A3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3</w:t>
            </w:r>
          </w:p>
          <w:p w14:paraId="4E88557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(N=83)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D25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4</w:t>
            </w:r>
          </w:p>
          <w:p w14:paraId="218C9BAB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(N=50)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CA1D9" w14:textId="77777777" w:rsidR="003D1917" w:rsidRPr="003874C8" w:rsidRDefault="003D1917" w:rsidP="00BA2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63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9DA8B" w14:textId="77777777" w:rsidR="003D1917" w:rsidRPr="003874C8" w:rsidRDefault="003D1917" w:rsidP="00BA2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multiple comparison</w:t>
            </w:r>
          </w:p>
        </w:tc>
      </w:tr>
      <w:tr w:rsidR="003D1917" w:rsidRPr="003874C8" w14:paraId="7309A2CF" w14:textId="77777777" w:rsidTr="00BA2323">
        <w:trPr>
          <w:trHeight w:val="20"/>
          <w:jc w:val="center"/>
        </w:trPr>
        <w:tc>
          <w:tcPr>
            <w:tcW w:w="32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783CEA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69B12CA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62CA57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9D507D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C9AD11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A54679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1654EE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6AC52931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1 vs Cluster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28CA2ADF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1 vs Cluster 3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6EDB8068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1 vs Cluster 4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75D9F5FC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2 vs Cluster 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45BECD71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2 vs Cluster 4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43DC3C7F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Cluster 3 vs Cluster 4</w:t>
            </w:r>
          </w:p>
        </w:tc>
      </w:tr>
      <w:tr w:rsidR="003D1917" w:rsidRPr="003874C8" w14:paraId="7C78E8EB" w14:textId="77777777" w:rsidTr="00BA2323">
        <w:trPr>
          <w:jc w:val="center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53B7D4C3" w14:textId="77777777" w:rsidR="003D1917" w:rsidRPr="003874C8" w:rsidRDefault="003D1917" w:rsidP="00BA23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Demographics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E6A168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6EF232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F23FDB6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2C8FC9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438F260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5B2364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00D91EE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248461D6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05AA0C4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67A52A2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46504C5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118D801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917" w:rsidRPr="003874C8" w14:paraId="25F9B3EE" w14:textId="77777777" w:rsidTr="00BA2323">
        <w:trPr>
          <w:jc w:val="center"/>
        </w:trPr>
        <w:tc>
          <w:tcPr>
            <w:tcW w:w="3256" w:type="dxa"/>
            <w:vAlign w:val="center"/>
          </w:tcPr>
          <w:p w14:paraId="458C8066" w14:textId="77777777" w:rsidR="003D1917" w:rsidRPr="003874C8" w:rsidRDefault="003D1917" w:rsidP="00BA2323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</w:t>
            </w:r>
          </w:p>
        </w:tc>
        <w:tc>
          <w:tcPr>
            <w:tcW w:w="1077" w:type="dxa"/>
            <w:vAlign w:val="center"/>
          </w:tcPr>
          <w:p w14:paraId="3A269AC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114 (29.8)</w:t>
            </w:r>
          </w:p>
        </w:tc>
        <w:tc>
          <w:tcPr>
            <w:tcW w:w="1077" w:type="dxa"/>
            <w:vAlign w:val="center"/>
          </w:tcPr>
          <w:p w14:paraId="760D8AD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(5.8)</w:t>
            </w:r>
          </w:p>
        </w:tc>
        <w:tc>
          <w:tcPr>
            <w:tcW w:w="1077" w:type="dxa"/>
            <w:vAlign w:val="center"/>
          </w:tcPr>
          <w:p w14:paraId="0093D77D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87 (77.7)</w:t>
            </w:r>
          </w:p>
        </w:tc>
        <w:tc>
          <w:tcPr>
            <w:tcW w:w="1077" w:type="dxa"/>
            <w:vAlign w:val="center"/>
          </w:tcPr>
          <w:p w14:paraId="42BE7C4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078" w:type="dxa"/>
            <w:vAlign w:val="center"/>
          </w:tcPr>
          <w:p w14:paraId="20B172A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 (36.0)</w:t>
            </w:r>
          </w:p>
        </w:tc>
        <w:tc>
          <w:tcPr>
            <w:tcW w:w="992" w:type="dxa"/>
            <w:vAlign w:val="center"/>
          </w:tcPr>
          <w:p w14:paraId="52892A7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732F0C5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EF9622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1054" w:type="dxa"/>
            <w:vAlign w:val="center"/>
          </w:tcPr>
          <w:p w14:paraId="7036AE5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CCBCA9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31274A7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4B5F66D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72BE1F14" w14:textId="77777777" w:rsidTr="00BA2323">
        <w:trPr>
          <w:jc w:val="center"/>
        </w:trPr>
        <w:tc>
          <w:tcPr>
            <w:tcW w:w="3256" w:type="dxa"/>
            <w:vAlign w:val="center"/>
          </w:tcPr>
          <w:p w14:paraId="7778792A" w14:textId="77777777" w:rsidR="003D1917" w:rsidRPr="003874C8" w:rsidRDefault="003D1917" w:rsidP="00BA2323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Age (years), mean ± SD</w:t>
            </w:r>
          </w:p>
        </w:tc>
        <w:tc>
          <w:tcPr>
            <w:tcW w:w="1077" w:type="dxa"/>
            <w:vAlign w:val="center"/>
          </w:tcPr>
          <w:p w14:paraId="63CD39F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37.7 ± 12.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14:paraId="5334ABCA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36.4 ± 11.4</w:t>
            </w:r>
          </w:p>
        </w:tc>
        <w:tc>
          <w:tcPr>
            <w:tcW w:w="1077" w:type="dxa"/>
            <w:vAlign w:val="center"/>
          </w:tcPr>
          <w:p w14:paraId="26AF4B0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39.7 ± 14.8</w:t>
            </w:r>
          </w:p>
        </w:tc>
        <w:tc>
          <w:tcPr>
            <w:tcW w:w="1077" w:type="dxa"/>
            <w:vAlign w:val="center"/>
          </w:tcPr>
          <w:p w14:paraId="2DDE6C4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37.6 ± 9.8</w:t>
            </w:r>
          </w:p>
        </w:tc>
        <w:tc>
          <w:tcPr>
            <w:tcW w:w="1078" w:type="dxa"/>
            <w:vAlign w:val="center"/>
          </w:tcPr>
          <w:p w14:paraId="48EC37E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36.9 ± 10.7</w:t>
            </w:r>
          </w:p>
        </w:tc>
        <w:tc>
          <w:tcPr>
            <w:tcW w:w="992" w:type="dxa"/>
            <w:vAlign w:val="center"/>
          </w:tcPr>
          <w:p w14:paraId="292A8D6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1053" w:type="dxa"/>
            <w:vAlign w:val="center"/>
          </w:tcPr>
          <w:p w14:paraId="607EE65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053" w:type="dxa"/>
            <w:vAlign w:val="center"/>
          </w:tcPr>
          <w:p w14:paraId="7F571CC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054" w:type="dxa"/>
            <w:vAlign w:val="center"/>
          </w:tcPr>
          <w:p w14:paraId="4BF7C63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053" w:type="dxa"/>
            <w:vAlign w:val="center"/>
          </w:tcPr>
          <w:p w14:paraId="7B7C60E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1053" w:type="dxa"/>
            <w:vAlign w:val="center"/>
          </w:tcPr>
          <w:p w14:paraId="6D9F7DB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1054" w:type="dxa"/>
            <w:vAlign w:val="center"/>
          </w:tcPr>
          <w:p w14:paraId="1AA623F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</w:tr>
      <w:tr w:rsidR="003D1917" w:rsidRPr="003874C8" w14:paraId="7EF62DE5" w14:textId="77777777" w:rsidTr="00BA2323">
        <w:trPr>
          <w:jc w:val="center"/>
        </w:trPr>
        <w:tc>
          <w:tcPr>
            <w:tcW w:w="3256" w:type="dxa"/>
            <w:vAlign w:val="center"/>
          </w:tcPr>
          <w:p w14:paraId="02BB417F" w14:textId="77777777" w:rsidR="003D1917" w:rsidRPr="003874C8" w:rsidRDefault="003D1917" w:rsidP="00BA2323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Age of onset </w:t>
            </w:r>
            <w:r w:rsidRPr="003874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(years), mean ± SD</w:t>
            </w:r>
          </w:p>
        </w:tc>
        <w:tc>
          <w:tcPr>
            <w:tcW w:w="1077" w:type="dxa"/>
            <w:vAlign w:val="center"/>
          </w:tcPr>
          <w:p w14:paraId="64CC691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31.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± 12.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10E8B44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29.1 ± 11.4</w:t>
            </w:r>
          </w:p>
        </w:tc>
        <w:tc>
          <w:tcPr>
            <w:tcW w:w="1077" w:type="dxa"/>
            <w:vAlign w:val="center"/>
          </w:tcPr>
          <w:p w14:paraId="4A58201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33.2 ± 14.6</w:t>
            </w:r>
          </w:p>
        </w:tc>
        <w:tc>
          <w:tcPr>
            <w:tcW w:w="1077" w:type="dxa"/>
            <w:vAlign w:val="center"/>
          </w:tcPr>
          <w:p w14:paraId="31D4039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32.7 ± 9.7</w:t>
            </w:r>
          </w:p>
        </w:tc>
        <w:tc>
          <w:tcPr>
            <w:tcW w:w="1078" w:type="dxa"/>
            <w:vAlign w:val="center"/>
          </w:tcPr>
          <w:p w14:paraId="2D99E37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30.4 ± 10.0</w:t>
            </w:r>
          </w:p>
        </w:tc>
        <w:tc>
          <w:tcPr>
            <w:tcW w:w="992" w:type="dxa"/>
            <w:vAlign w:val="center"/>
          </w:tcPr>
          <w:p w14:paraId="03B8F80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0.008*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6A0FA7D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053" w:type="dxa"/>
            <w:vAlign w:val="center"/>
          </w:tcPr>
          <w:p w14:paraId="75A6BCA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189FE21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053" w:type="dxa"/>
            <w:vAlign w:val="center"/>
          </w:tcPr>
          <w:p w14:paraId="48B1E97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1053" w:type="dxa"/>
            <w:vAlign w:val="center"/>
          </w:tcPr>
          <w:p w14:paraId="6C567B4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1054" w:type="dxa"/>
            <w:vAlign w:val="center"/>
          </w:tcPr>
          <w:p w14:paraId="4CC3649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</w:tr>
      <w:tr w:rsidR="003D1917" w:rsidRPr="003874C8" w14:paraId="1CE1547C" w14:textId="77777777" w:rsidTr="00BA2323">
        <w:trPr>
          <w:jc w:val="center"/>
        </w:trPr>
        <w:tc>
          <w:tcPr>
            <w:tcW w:w="3256" w:type="dxa"/>
            <w:vAlign w:val="center"/>
          </w:tcPr>
          <w:p w14:paraId="454BA9D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Duration from onset to diagnosis (years), mean ± SD</w:t>
            </w:r>
          </w:p>
        </w:tc>
        <w:tc>
          <w:tcPr>
            <w:tcW w:w="1077" w:type="dxa"/>
            <w:vAlign w:val="center"/>
          </w:tcPr>
          <w:p w14:paraId="02C0974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2.5 ± 4.6</w:t>
            </w:r>
          </w:p>
        </w:tc>
        <w:tc>
          <w:tcPr>
            <w:tcW w:w="1077" w:type="dxa"/>
            <w:vAlign w:val="center"/>
          </w:tcPr>
          <w:p w14:paraId="317801F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2.5 ± 4.7</w:t>
            </w:r>
          </w:p>
        </w:tc>
        <w:tc>
          <w:tcPr>
            <w:tcW w:w="1077" w:type="dxa"/>
            <w:vAlign w:val="center"/>
          </w:tcPr>
          <w:p w14:paraId="63EF462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2.8 ± 4.9</w:t>
            </w:r>
          </w:p>
        </w:tc>
        <w:tc>
          <w:tcPr>
            <w:tcW w:w="1077" w:type="dxa"/>
            <w:vAlign w:val="center"/>
          </w:tcPr>
          <w:p w14:paraId="6D63419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1.7 ± 2.8</w:t>
            </w:r>
          </w:p>
        </w:tc>
        <w:tc>
          <w:tcPr>
            <w:tcW w:w="1078" w:type="dxa"/>
            <w:vAlign w:val="center"/>
          </w:tcPr>
          <w:p w14:paraId="13D7847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3.4 ± 5.9</w:t>
            </w:r>
          </w:p>
        </w:tc>
        <w:tc>
          <w:tcPr>
            <w:tcW w:w="992" w:type="dxa"/>
            <w:vAlign w:val="center"/>
          </w:tcPr>
          <w:p w14:paraId="4E01779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2956863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053" w:type="dxa"/>
            <w:vAlign w:val="center"/>
          </w:tcPr>
          <w:p w14:paraId="7767F76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1054" w:type="dxa"/>
            <w:vAlign w:val="center"/>
          </w:tcPr>
          <w:p w14:paraId="6A8BC55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53" w:type="dxa"/>
            <w:vAlign w:val="center"/>
          </w:tcPr>
          <w:p w14:paraId="0F1EBC6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0.008*</w:t>
            </w:r>
          </w:p>
        </w:tc>
        <w:tc>
          <w:tcPr>
            <w:tcW w:w="1053" w:type="dxa"/>
            <w:vAlign w:val="center"/>
          </w:tcPr>
          <w:p w14:paraId="292D8EE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1054" w:type="dxa"/>
            <w:vAlign w:val="center"/>
          </w:tcPr>
          <w:p w14:paraId="53D13B6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3D1917" w:rsidRPr="003874C8" w14:paraId="735227D7" w14:textId="77777777" w:rsidTr="00BA2323">
        <w:trPr>
          <w:jc w:val="center"/>
        </w:trPr>
        <w:tc>
          <w:tcPr>
            <w:tcW w:w="3256" w:type="dxa"/>
            <w:vAlign w:val="center"/>
          </w:tcPr>
          <w:p w14:paraId="0B72E002" w14:textId="77777777" w:rsidR="003D1917" w:rsidRPr="004432FA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hAnsi="Times New Roman" w:cs="Times New Roman"/>
                <w:sz w:val="20"/>
                <w:szCs w:val="20"/>
              </w:rPr>
              <w:t xml:space="preserve">Asymptomatic </w:t>
            </w:r>
            <w:proofErr w:type="spellStart"/>
            <w:r w:rsidRPr="004432FA">
              <w:rPr>
                <w:rFonts w:ascii="Times New Roman" w:hAnsi="Times New Roman" w:cs="Times New Roman"/>
                <w:sz w:val="20"/>
                <w:szCs w:val="20"/>
              </w:rPr>
              <w:t>aPLs</w:t>
            </w:r>
            <w:proofErr w:type="spellEnd"/>
            <w:r w:rsidRPr="004432FA">
              <w:rPr>
                <w:rFonts w:ascii="Times New Roman" w:hAnsi="Times New Roman" w:cs="Times New Roman"/>
                <w:sz w:val="20"/>
                <w:szCs w:val="20"/>
              </w:rPr>
              <w:t xml:space="preserve"> carriers</w:t>
            </w:r>
          </w:p>
        </w:tc>
        <w:tc>
          <w:tcPr>
            <w:tcW w:w="1077" w:type="dxa"/>
            <w:vAlign w:val="center"/>
          </w:tcPr>
          <w:p w14:paraId="510860BA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45 (11.7)</w:t>
            </w:r>
          </w:p>
        </w:tc>
        <w:tc>
          <w:tcPr>
            <w:tcW w:w="1077" w:type="dxa"/>
            <w:vAlign w:val="center"/>
          </w:tcPr>
          <w:p w14:paraId="49739BA8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21 (15.2)</w:t>
            </w:r>
          </w:p>
        </w:tc>
        <w:tc>
          <w:tcPr>
            <w:tcW w:w="1077" w:type="dxa"/>
            <w:vAlign w:val="center"/>
          </w:tcPr>
          <w:p w14:paraId="73275EEF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(8.0)</w:t>
            </w:r>
          </w:p>
        </w:tc>
        <w:tc>
          <w:tcPr>
            <w:tcW w:w="1077" w:type="dxa"/>
            <w:vAlign w:val="center"/>
          </w:tcPr>
          <w:p w14:paraId="4871EE09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(10.8)</w:t>
            </w:r>
          </w:p>
        </w:tc>
        <w:tc>
          <w:tcPr>
            <w:tcW w:w="1078" w:type="dxa"/>
            <w:vAlign w:val="center"/>
          </w:tcPr>
          <w:p w14:paraId="55C5A8CF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(12.0)</w:t>
            </w:r>
          </w:p>
        </w:tc>
        <w:tc>
          <w:tcPr>
            <w:tcW w:w="992" w:type="dxa"/>
            <w:vAlign w:val="center"/>
          </w:tcPr>
          <w:p w14:paraId="1AE9E95D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053" w:type="dxa"/>
            <w:vAlign w:val="center"/>
          </w:tcPr>
          <w:p w14:paraId="1AAA584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053" w:type="dxa"/>
            <w:vAlign w:val="center"/>
          </w:tcPr>
          <w:p w14:paraId="140A285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1054" w:type="dxa"/>
            <w:vAlign w:val="center"/>
          </w:tcPr>
          <w:p w14:paraId="64BA451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1053" w:type="dxa"/>
            <w:vAlign w:val="center"/>
          </w:tcPr>
          <w:p w14:paraId="58F9084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1053" w:type="dxa"/>
            <w:vAlign w:val="center"/>
          </w:tcPr>
          <w:p w14:paraId="64C04B5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054" w:type="dxa"/>
            <w:vAlign w:val="center"/>
          </w:tcPr>
          <w:p w14:paraId="4017FD0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0.838</w:t>
            </w:r>
          </w:p>
        </w:tc>
      </w:tr>
      <w:tr w:rsidR="003D1917" w:rsidRPr="003874C8" w14:paraId="5416D786" w14:textId="77777777" w:rsidTr="00BA2323">
        <w:trPr>
          <w:jc w:val="center"/>
        </w:trPr>
        <w:tc>
          <w:tcPr>
            <w:tcW w:w="3256" w:type="dxa"/>
            <w:vAlign w:val="center"/>
          </w:tcPr>
          <w:p w14:paraId="31CF557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Associated autoimmune diseases</w:t>
            </w:r>
          </w:p>
        </w:tc>
        <w:tc>
          <w:tcPr>
            <w:tcW w:w="1077" w:type="dxa"/>
            <w:vAlign w:val="center"/>
          </w:tcPr>
          <w:p w14:paraId="7A0DD77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00F12E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D53C29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15BE81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6DE31F9B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405D2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6942143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70DFED6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EF6197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23B5C7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5A564B1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B8ABA3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917" w:rsidRPr="003874C8" w14:paraId="18CAC047" w14:textId="77777777" w:rsidTr="00BA2323">
        <w:trPr>
          <w:jc w:val="center"/>
        </w:trPr>
        <w:tc>
          <w:tcPr>
            <w:tcW w:w="3256" w:type="dxa"/>
            <w:vAlign w:val="center"/>
          </w:tcPr>
          <w:p w14:paraId="0B572013" w14:textId="77777777" w:rsidR="003D1917" w:rsidRPr="003874C8" w:rsidRDefault="003D1917" w:rsidP="00BA2323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SLE</w:t>
            </w:r>
          </w:p>
        </w:tc>
        <w:tc>
          <w:tcPr>
            <w:tcW w:w="1077" w:type="dxa"/>
            <w:vAlign w:val="center"/>
          </w:tcPr>
          <w:p w14:paraId="28763E1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93 (24.3)</w:t>
            </w:r>
          </w:p>
        </w:tc>
        <w:tc>
          <w:tcPr>
            <w:tcW w:w="1077" w:type="dxa"/>
            <w:vAlign w:val="center"/>
          </w:tcPr>
          <w:p w14:paraId="5B37B86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61 (44.2)</w:t>
            </w:r>
          </w:p>
        </w:tc>
        <w:tc>
          <w:tcPr>
            <w:tcW w:w="1077" w:type="dxa"/>
            <w:vAlign w:val="center"/>
          </w:tcPr>
          <w:p w14:paraId="03A9A03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(5.4)</w:t>
            </w:r>
          </w:p>
        </w:tc>
        <w:tc>
          <w:tcPr>
            <w:tcW w:w="1077" w:type="dxa"/>
            <w:vAlign w:val="center"/>
          </w:tcPr>
          <w:p w14:paraId="1D74D15A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(8.4)</w:t>
            </w:r>
          </w:p>
        </w:tc>
        <w:tc>
          <w:tcPr>
            <w:tcW w:w="1078" w:type="dxa"/>
            <w:vAlign w:val="center"/>
          </w:tcPr>
          <w:p w14:paraId="25901BF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 (38.0)</w:t>
            </w:r>
          </w:p>
        </w:tc>
        <w:tc>
          <w:tcPr>
            <w:tcW w:w="992" w:type="dxa"/>
            <w:vAlign w:val="center"/>
          </w:tcPr>
          <w:p w14:paraId="248DF4B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74F2522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0F472A3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382B5DB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2B7183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053" w:type="dxa"/>
            <w:vAlign w:val="center"/>
          </w:tcPr>
          <w:p w14:paraId="75299F1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054" w:type="dxa"/>
            <w:vAlign w:val="center"/>
          </w:tcPr>
          <w:p w14:paraId="58C8575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21F15450" w14:textId="77777777" w:rsidTr="00BA2323">
        <w:trPr>
          <w:jc w:val="center"/>
        </w:trPr>
        <w:tc>
          <w:tcPr>
            <w:tcW w:w="3256" w:type="dxa"/>
            <w:vAlign w:val="center"/>
          </w:tcPr>
          <w:p w14:paraId="353F3551" w14:textId="77777777" w:rsidR="003D1917" w:rsidRPr="003874C8" w:rsidRDefault="003D1917" w:rsidP="00BA2323">
            <w:pPr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B5F9C">
              <w:rPr>
                <w:rFonts w:ascii="Times New Roman" w:hAnsi="Times New Roman" w:cs="Times New Roman"/>
                <w:sz w:val="20"/>
                <w:szCs w:val="20"/>
              </w:rPr>
              <w:t xml:space="preserve">Other autoimmune </w:t>
            </w:r>
            <w:proofErr w:type="spellStart"/>
            <w:r w:rsidRPr="005B5F9C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5B5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77" w:type="dxa"/>
            <w:vAlign w:val="center"/>
          </w:tcPr>
          <w:p w14:paraId="54ED2FE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 (3.1)</w:t>
            </w:r>
          </w:p>
        </w:tc>
        <w:tc>
          <w:tcPr>
            <w:tcW w:w="1077" w:type="dxa"/>
            <w:vAlign w:val="center"/>
          </w:tcPr>
          <w:p w14:paraId="2A52A135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077" w:type="dxa"/>
            <w:vAlign w:val="center"/>
          </w:tcPr>
          <w:p w14:paraId="3EFF394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(2.7)</w:t>
            </w:r>
          </w:p>
        </w:tc>
        <w:tc>
          <w:tcPr>
            <w:tcW w:w="1077" w:type="dxa"/>
            <w:vAlign w:val="center"/>
          </w:tcPr>
          <w:p w14:paraId="60446BF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(3.6)</w:t>
            </w:r>
          </w:p>
        </w:tc>
        <w:tc>
          <w:tcPr>
            <w:tcW w:w="1078" w:type="dxa"/>
            <w:vAlign w:val="center"/>
          </w:tcPr>
          <w:p w14:paraId="3BEFF95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vAlign w:val="center"/>
          </w:tcPr>
          <w:p w14:paraId="003E5BE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053" w:type="dxa"/>
            <w:vAlign w:val="center"/>
          </w:tcPr>
          <w:p w14:paraId="73593F3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1053" w:type="dxa"/>
            <w:vAlign w:val="center"/>
          </w:tcPr>
          <w:p w14:paraId="41DB93C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054" w:type="dxa"/>
            <w:vAlign w:val="center"/>
          </w:tcPr>
          <w:p w14:paraId="1FC0026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1053" w:type="dxa"/>
            <w:vAlign w:val="center"/>
          </w:tcPr>
          <w:p w14:paraId="2428A7C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1053" w:type="dxa"/>
            <w:vAlign w:val="center"/>
          </w:tcPr>
          <w:p w14:paraId="46B90A8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vAlign w:val="center"/>
          </w:tcPr>
          <w:p w14:paraId="43D6C93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0.559</w:t>
            </w:r>
          </w:p>
        </w:tc>
      </w:tr>
      <w:tr w:rsidR="003D1917" w:rsidRPr="003874C8" w14:paraId="277C29AB" w14:textId="77777777" w:rsidTr="00BA2323">
        <w:trPr>
          <w:jc w:val="center"/>
        </w:trPr>
        <w:tc>
          <w:tcPr>
            <w:tcW w:w="3256" w:type="dxa"/>
            <w:vAlign w:val="center"/>
          </w:tcPr>
          <w:p w14:paraId="423C500A" w14:textId="77777777" w:rsidR="003D1917" w:rsidRPr="003874C8" w:rsidRDefault="003D1917" w:rsidP="00BA23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Clinical criteria</w:t>
            </w:r>
          </w:p>
        </w:tc>
        <w:tc>
          <w:tcPr>
            <w:tcW w:w="1077" w:type="dxa"/>
            <w:vAlign w:val="center"/>
          </w:tcPr>
          <w:p w14:paraId="1ED7545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5CB7D1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8B0CB6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37379C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7013DB6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D5C26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578FF98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4963AF0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103E0E8A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37C06EB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C635CBB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AE9695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917" w:rsidRPr="003874C8" w14:paraId="0C6C7B9A" w14:textId="77777777" w:rsidTr="00BA2323">
        <w:trPr>
          <w:jc w:val="center"/>
        </w:trPr>
        <w:tc>
          <w:tcPr>
            <w:tcW w:w="3256" w:type="dxa"/>
            <w:vAlign w:val="center"/>
          </w:tcPr>
          <w:p w14:paraId="61575BE3" w14:textId="77777777" w:rsidR="003D1917" w:rsidRPr="003874C8" w:rsidRDefault="003D1917" w:rsidP="00BA2323">
            <w:pPr>
              <w:ind w:leftChars="100" w:left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Arterial thrombosis</w:t>
            </w:r>
          </w:p>
        </w:tc>
        <w:tc>
          <w:tcPr>
            <w:tcW w:w="1077" w:type="dxa"/>
            <w:vAlign w:val="center"/>
          </w:tcPr>
          <w:p w14:paraId="6F6CFA5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127 (33.2)</w:t>
            </w:r>
          </w:p>
        </w:tc>
        <w:tc>
          <w:tcPr>
            <w:tcW w:w="1077" w:type="dxa"/>
            <w:vAlign w:val="center"/>
          </w:tcPr>
          <w:p w14:paraId="42CCC48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59 (42.8)</w:t>
            </w:r>
          </w:p>
        </w:tc>
        <w:tc>
          <w:tcPr>
            <w:tcW w:w="1077" w:type="dxa"/>
            <w:vAlign w:val="center"/>
          </w:tcPr>
          <w:p w14:paraId="449B6E17" w14:textId="77777777" w:rsidR="003D1917" w:rsidRPr="003874C8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 (45.5)</w:t>
            </w:r>
          </w:p>
        </w:tc>
        <w:tc>
          <w:tcPr>
            <w:tcW w:w="1077" w:type="dxa"/>
            <w:vAlign w:val="center"/>
          </w:tcPr>
          <w:p w14:paraId="19DB5168" w14:textId="77777777" w:rsidR="003D1917" w:rsidRPr="003874C8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(3.6)</w:t>
            </w:r>
          </w:p>
        </w:tc>
        <w:tc>
          <w:tcPr>
            <w:tcW w:w="1078" w:type="dxa"/>
            <w:vAlign w:val="center"/>
          </w:tcPr>
          <w:p w14:paraId="0DCECF9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 (28.0)</w:t>
            </w:r>
          </w:p>
        </w:tc>
        <w:tc>
          <w:tcPr>
            <w:tcW w:w="992" w:type="dxa"/>
            <w:vAlign w:val="center"/>
          </w:tcPr>
          <w:p w14:paraId="51FE67E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27E62FB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1053" w:type="dxa"/>
            <w:vAlign w:val="center"/>
          </w:tcPr>
          <w:p w14:paraId="44C23F6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6B08034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053" w:type="dxa"/>
            <w:vAlign w:val="center"/>
          </w:tcPr>
          <w:p w14:paraId="2D737E7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2C828E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054" w:type="dxa"/>
            <w:vAlign w:val="center"/>
          </w:tcPr>
          <w:p w14:paraId="13D5CED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19A24B29" w14:textId="77777777" w:rsidTr="00BA2323">
        <w:trPr>
          <w:jc w:val="center"/>
        </w:trPr>
        <w:tc>
          <w:tcPr>
            <w:tcW w:w="3256" w:type="dxa"/>
            <w:vAlign w:val="center"/>
          </w:tcPr>
          <w:p w14:paraId="38CE7B98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Cerebral infarction</w:t>
            </w:r>
          </w:p>
        </w:tc>
        <w:tc>
          <w:tcPr>
            <w:tcW w:w="1077" w:type="dxa"/>
            <w:vAlign w:val="center"/>
          </w:tcPr>
          <w:p w14:paraId="646835FB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70 (18.3)</w:t>
            </w:r>
          </w:p>
        </w:tc>
        <w:tc>
          <w:tcPr>
            <w:tcW w:w="1077" w:type="dxa"/>
            <w:vAlign w:val="center"/>
          </w:tcPr>
          <w:p w14:paraId="0CEBCE2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38 (27.5)</w:t>
            </w:r>
          </w:p>
        </w:tc>
        <w:tc>
          <w:tcPr>
            <w:tcW w:w="1077" w:type="dxa"/>
            <w:vAlign w:val="center"/>
          </w:tcPr>
          <w:p w14:paraId="4D4F89B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26 (23.2)</w:t>
            </w:r>
          </w:p>
        </w:tc>
        <w:tc>
          <w:tcPr>
            <w:tcW w:w="1077" w:type="dxa"/>
            <w:vAlign w:val="center"/>
          </w:tcPr>
          <w:p w14:paraId="7F627D5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(3.6)</w:t>
            </w:r>
          </w:p>
        </w:tc>
        <w:tc>
          <w:tcPr>
            <w:tcW w:w="1078" w:type="dxa"/>
            <w:vAlign w:val="center"/>
          </w:tcPr>
          <w:p w14:paraId="006EEF8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vAlign w:val="center"/>
          </w:tcPr>
          <w:p w14:paraId="3AE8238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76A7B3D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053" w:type="dxa"/>
            <w:vAlign w:val="center"/>
          </w:tcPr>
          <w:p w14:paraId="1AAAC3C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242480C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3" w:type="dxa"/>
            <w:vAlign w:val="center"/>
          </w:tcPr>
          <w:p w14:paraId="276D3EF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2514659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0.008*</w:t>
            </w:r>
          </w:p>
        </w:tc>
        <w:tc>
          <w:tcPr>
            <w:tcW w:w="1054" w:type="dxa"/>
            <w:vAlign w:val="center"/>
          </w:tcPr>
          <w:p w14:paraId="1A89202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0.833</w:t>
            </w:r>
          </w:p>
        </w:tc>
      </w:tr>
      <w:tr w:rsidR="003D1917" w:rsidRPr="003874C8" w14:paraId="1B4C8235" w14:textId="77777777" w:rsidTr="00BA2323">
        <w:trPr>
          <w:jc w:val="center"/>
        </w:trPr>
        <w:tc>
          <w:tcPr>
            <w:tcW w:w="3256" w:type="dxa"/>
            <w:vAlign w:val="center"/>
          </w:tcPr>
          <w:p w14:paraId="022A2E14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Coronary heart disease</w:t>
            </w:r>
          </w:p>
        </w:tc>
        <w:tc>
          <w:tcPr>
            <w:tcW w:w="1077" w:type="dxa"/>
            <w:vAlign w:val="center"/>
          </w:tcPr>
          <w:p w14:paraId="2736620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 (4.7)</w:t>
            </w:r>
          </w:p>
        </w:tc>
        <w:tc>
          <w:tcPr>
            <w:tcW w:w="1077" w:type="dxa"/>
            <w:vAlign w:val="center"/>
          </w:tcPr>
          <w:p w14:paraId="6C5A5E5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(5.8)</w:t>
            </w:r>
          </w:p>
        </w:tc>
        <w:tc>
          <w:tcPr>
            <w:tcW w:w="1077" w:type="dxa"/>
            <w:vAlign w:val="center"/>
          </w:tcPr>
          <w:p w14:paraId="61E1ECE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(8.0)</w:t>
            </w:r>
          </w:p>
        </w:tc>
        <w:tc>
          <w:tcPr>
            <w:tcW w:w="1077" w:type="dxa"/>
            <w:vAlign w:val="center"/>
          </w:tcPr>
          <w:p w14:paraId="3349FD8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388F48C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(2.0)</w:t>
            </w:r>
          </w:p>
        </w:tc>
        <w:tc>
          <w:tcPr>
            <w:tcW w:w="992" w:type="dxa"/>
            <w:vAlign w:val="center"/>
          </w:tcPr>
          <w:p w14:paraId="6BE7F15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0.045*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3C22FB9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1053" w:type="dxa"/>
            <w:vAlign w:val="center"/>
          </w:tcPr>
          <w:p w14:paraId="251A86E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054" w:type="dxa"/>
            <w:vAlign w:val="center"/>
          </w:tcPr>
          <w:p w14:paraId="05B71F5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053" w:type="dxa"/>
            <w:vAlign w:val="center"/>
          </w:tcPr>
          <w:p w14:paraId="5D3A465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053" w:type="dxa"/>
            <w:vAlign w:val="center"/>
          </w:tcPr>
          <w:p w14:paraId="1FAA3DF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054" w:type="dxa"/>
            <w:vAlign w:val="center"/>
          </w:tcPr>
          <w:p w14:paraId="61191BC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0.376</w:t>
            </w:r>
          </w:p>
        </w:tc>
      </w:tr>
      <w:tr w:rsidR="003D1917" w:rsidRPr="003874C8" w14:paraId="2D072A87" w14:textId="77777777" w:rsidTr="00BA2323">
        <w:trPr>
          <w:jc w:val="center"/>
        </w:trPr>
        <w:tc>
          <w:tcPr>
            <w:tcW w:w="3256" w:type="dxa"/>
            <w:tcBorders>
              <w:bottom w:val="nil"/>
            </w:tcBorders>
            <w:vAlign w:val="center"/>
          </w:tcPr>
          <w:p w14:paraId="612BF2F5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Lower limb arterial 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E149AA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(6.0)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77F2B2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(6.5)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54A8441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 (9.8)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564867D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14:paraId="32C576C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C69B26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0.041*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5DEE605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1CF3405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14:paraId="3AF8868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6B4CB31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78805ED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14:paraId="6FC328F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0.098</w:t>
            </w:r>
          </w:p>
        </w:tc>
      </w:tr>
      <w:tr w:rsidR="003D1917" w:rsidRPr="003874C8" w14:paraId="15941BEB" w14:textId="77777777" w:rsidTr="00BA2323">
        <w:trPr>
          <w:jc w:val="center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14:paraId="06F749B3" w14:textId="77777777" w:rsidR="003D1917" w:rsidRPr="003874C8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Celiac 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artery 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thrombosis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57D3048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 (5.2)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5561D19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24B15A5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 (10.7)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42E31A4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078" w:type="dxa"/>
            <w:tcBorders>
              <w:top w:val="nil"/>
              <w:bottom w:val="nil"/>
            </w:tcBorders>
            <w:vAlign w:val="center"/>
          </w:tcPr>
          <w:p w14:paraId="1D735CB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DB8092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0.005*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4843297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0.005*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539B1C2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14:paraId="00935D5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3071427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0.008*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040F202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14:paraId="535240F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</w:tr>
      <w:tr w:rsidR="003D1917" w:rsidRPr="003874C8" w14:paraId="289D3BBE" w14:textId="77777777" w:rsidTr="00BA2323">
        <w:trPr>
          <w:jc w:val="center"/>
        </w:trPr>
        <w:tc>
          <w:tcPr>
            <w:tcW w:w="3256" w:type="dxa"/>
            <w:tcBorders>
              <w:top w:val="nil"/>
            </w:tcBorders>
            <w:vAlign w:val="center"/>
          </w:tcPr>
          <w:p w14:paraId="6DFFB4AD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Retinal or ophthalmic artery thrombosis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5C3346E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(2.3)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CBF22E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(4.3)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BA9A6B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(1.8)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66DB54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tcBorders>
              <w:top w:val="nil"/>
            </w:tcBorders>
            <w:vAlign w:val="center"/>
          </w:tcPr>
          <w:p w14:paraId="69D0A68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4928B4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04F6CA2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0AB661C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11D21C2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448F16F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4070621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3270B35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0.376</w:t>
            </w:r>
          </w:p>
        </w:tc>
      </w:tr>
      <w:tr w:rsidR="003D1917" w:rsidRPr="003874C8" w14:paraId="1C86A420" w14:textId="77777777" w:rsidTr="00BA2323">
        <w:trPr>
          <w:jc w:val="center"/>
        </w:trPr>
        <w:tc>
          <w:tcPr>
            <w:tcW w:w="3256" w:type="dxa"/>
            <w:vAlign w:val="center"/>
          </w:tcPr>
          <w:p w14:paraId="3309BCC5" w14:textId="77777777" w:rsidR="003D1917" w:rsidRPr="003874C8" w:rsidRDefault="003D1917" w:rsidP="00BA2323">
            <w:pPr>
              <w:ind w:firstLineChars="150" w:firstLine="3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Venous thrombosis</w:t>
            </w:r>
          </w:p>
        </w:tc>
        <w:tc>
          <w:tcPr>
            <w:tcW w:w="1077" w:type="dxa"/>
            <w:vAlign w:val="center"/>
          </w:tcPr>
          <w:p w14:paraId="179B95C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164 (42.8)</w:t>
            </w:r>
          </w:p>
        </w:tc>
        <w:tc>
          <w:tcPr>
            <w:tcW w:w="1077" w:type="dxa"/>
            <w:vAlign w:val="center"/>
          </w:tcPr>
          <w:p w14:paraId="46CCCBD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46 (33.3)</w:t>
            </w:r>
          </w:p>
        </w:tc>
        <w:tc>
          <w:tcPr>
            <w:tcW w:w="1077" w:type="dxa"/>
            <w:vAlign w:val="center"/>
          </w:tcPr>
          <w:p w14:paraId="39B45F21" w14:textId="77777777" w:rsidR="003D1917" w:rsidRPr="003874C8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82 (73.2)</w:t>
            </w:r>
          </w:p>
        </w:tc>
        <w:tc>
          <w:tcPr>
            <w:tcW w:w="1077" w:type="dxa"/>
            <w:vAlign w:val="center"/>
          </w:tcPr>
          <w:p w14:paraId="57B24A0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 (16.9)</w:t>
            </w:r>
          </w:p>
        </w:tc>
        <w:tc>
          <w:tcPr>
            <w:tcW w:w="1078" w:type="dxa"/>
            <w:vAlign w:val="center"/>
          </w:tcPr>
          <w:p w14:paraId="6DCEF4F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 (44.0)</w:t>
            </w:r>
          </w:p>
        </w:tc>
        <w:tc>
          <w:tcPr>
            <w:tcW w:w="992" w:type="dxa"/>
            <w:vAlign w:val="center"/>
          </w:tcPr>
          <w:p w14:paraId="37987C5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6FE658D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2EAFE0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4" w:type="dxa"/>
            <w:vAlign w:val="center"/>
          </w:tcPr>
          <w:p w14:paraId="3C204F2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1053" w:type="dxa"/>
            <w:vAlign w:val="center"/>
          </w:tcPr>
          <w:p w14:paraId="3E89415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329C8CF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4" w:type="dxa"/>
            <w:vAlign w:val="center"/>
          </w:tcPr>
          <w:p w14:paraId="3AD8717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0.003*</w:t>
            </w:r>
          </w:p>
        </w:tc>
      </w:tr>
      <w:tr w:rsidR="003D1917" w:rsidRPr="003874C8" w14:paraId="53A191E6" w14:textId="77777777" w:rsidTr="00BA2323">
        <w:trPr>
          <w:jc w:val="center"/>
        </w:trPr>
        <w:tc>
          <w:tcPr>
            <w:tcW w:w="3256" w:type="dxa"/>
            <w:vAlign w:val="center"/>
          </w:tcPr>
          <w:p w14:paraId="74531FB0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Lower limb deep venous thrombosis</w:t>
            </w:r>
          </w:p>
        </w:tc>
        <w:tc>
          <w:tcPr>
            <w:tcW w:w="1077" w:type="dxa"/>
            <w:vAlign w:val="center"/>
          </w:tcPr>
          <w:p w14:paraId="33F3886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110 (28.7)</w:t>
            </w:r>
          </w:p>
        </w:tc>
        <w:tc>
          <w:tcPr>
            <w:tcW w:w="1077" w:type="dxa"/>
            <w:vAlign w:val="center"/>
          </w:tcPr>
          <w:p w14:paraId="20C43C1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33 (23.9)</w:t>
            </w:r>
          </w:p>
        </w:tc>
        <w:tc>
          <w:tcPr>
            <w:tcW w:w="1077" w:type="dxa"/>
            <w:vAlign w:val="center"/>
          </w:tcPr>
          <w:p w14:paraId="23414CE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58 (51.8)</w:t>
            </w:r>
          </w:p>
        </w:tc>
        <w:tc>
          <w:tcPr>
            <w:tcW w:w="1077" w:type="dxa"/>
            <w:vAlign w:val="center"/>
          </w:tcPr>
          <w:p w14:paraId="1B3086B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(7.2)</w:t>
            </w:r>
          </w:p>
        </w:tc>
        <w:tc>
          <w:tcPr>
            <w:tcW w:w="1078" w:type="dxa"/>
            <w:vAlign w:val="center"/>
          </w:tcPr>
          <w:p w14:paraId="2FAC44C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 (26.0)</w:t>
            </w:r>
          </w:p>
        </w:tc>
        <w:tc>
          <w:tcPr>
            <w:tcW w:w="992" w:type="dxa"/>
            <w:vAlign w:val="center"/>
          </w:tcPr>
          <w:p w14:paraId="7ED6CE7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11BBC57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B92064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054" w:type="dxa"/>
            <w:vAlign w:val="center"/>
          </w:tcPr>
          <w:p w14:paraId="5C0761D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1053" w:type="dxa"/>
            <w:vAlign w:val="center"/>
          </w:tcPr>
          <w:p w14:paraId="2240D71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2C873A8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054" w:type="dxa"/>
            <w:vAlign w:val="center"/>
          </w:tcPr>
          <w:p w14:paraId="5ADC61D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</w:tr>
      <w:tr w:rsidR="003D1917" w:rsidRPr="003874C8" w14:paraId="546E0401" w14:textId="77777777" w:rsidTr="00BA2323">
        <w:trPr>
          <w:jc w:val="center"/>
        </w:trPr>
        <w:tc>
          <w:tcPr>
            <w:tcW w:w="3256" w:type="dxa"/>
            <w:vAlign w:val="center"/>
          </w:tcPr>
          <w:p w14:paraId="786711DF" w14:textId="77777777" w:rsidR="003D1917" w:rsidRPr="003874C8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Pulmonary embolism</w:t>
            </w:r>
          </w:p>
        </w:tc>
        <w:tc>
          <w:tcPr>
            <w:tcW w:w="1077" w:type="dxa"/>
            <w:vAlign w:val="center"/>
          </w:tcPr>
          <w:p w14:paraId="252598BE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82 (21.4)</w:t>
            </w:r>
          </w:p>
        </w:tc>
        <w:tc>
          <w:tcPr>
            <w:tcW w:w="1077" w:type="dxa"/>
            <w:vAlign w:val="center"/>
          </w:tcPr>
          <w:p w14:paraId="2E6166E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(16.7)</w:t>
            </w:r>
          </w:p>
        </w:tc>
        <w:tc>
          <w:tcPr>
            <w:tcW w:w="1077" w:type="dxa"/>
            <w:vAlign w:val="center"/>
          </w:tcPr>
          <w:p w14:paraId="69B5500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44 (39.3)</w:t>
            </w:r>
          </w:p>
        </w:tc>
        <w:tc>
          <w:tcPr>
            <w:tcW w:w="1077" w:type="dxa"/>
            <w:vAlign w:val="center"/>
          </w:tcPr>
          <w:p w14:paraId="6BCC31D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(4.8)</w:t>
            </w:r>
          </w:p>
        </w:tc>
        <w:tc>
          <w:tcPr>
            <w:tcW w:w="1078" w:type="dxa"/>
            <w:vAlign w:val="center"/>
          </w:tcPr>
          <w:p w14:paraId="13A2389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 (22.0)</w:t>
            </w:r>
          </w:p>
        </w:tc>
        <w:tc>
          <w:tcPr>
            <w:tcW w:w="992" w:type="dxa"/>
            <w:vAlign w:val="center"/>
          </w:tcPr>
          <w:p w14:paraId="5161C70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2F1C5C8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053" w:type="dxa"/>
            <w:vAlign w:val="center"/>
          </w:tcPr>
          <w:p w14:paraId="6E15DDB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054" w:type="dxa"/>
            <w:vAlign w:val="center"/>
          </w:tcPr>
          <w:p w14:paraId="57E6897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1053" w:type="dxa"/>
            <w:vAlign w:val="center"/>
          </w:tcPr>
          <w:p w14:paraId="4233B27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053" w:type="dxa"/>
            <w:vAlign w:val="center"/>
          </w:tcPr>
          <w:p w14:paraId="5451F66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vAlign w:val="center"/>
          </w:tcPr>
          <w:p w14:paraId="67662388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0.098</w:t>
            </w:r>
          </w:p>
        </w:tc>
      </w:tr>
      <w:tr w:rsidR="003D1917" w:rsidRPr="003874C8" w14:paraId="09A9DB5E" w14:textId="77777777" w:rsidTr="00BA2323">
        <w:trPr>
          <w:trHeight w:val="714"/>
          <w:jc w:val="center"/>
        </w:trPr>
        <w:tc>
          <w:tcPr>
            <w:tcW w:w="3256" w:type="dxa"/>
            <w:vAlign w:val="center"/>
          </w:tcPr>
          <w:p w14:paraId="1B9C6DE9" w14:textId="77777777" w:rsidR="003D1917" w:rsidRPr="003874C8" w:rsidRDefault="003D1917" w:rsidP="00BA2323">
            <w:pPr>
              <w:ind w:leftChars="200" w:left="48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CTEPH</w:t>
            </w:r>
          </w:p>
        </w:tc>
        <w:tc>
          <w:tcPr>
            <w:tcW w:w="1077" w:type="dxa"/>
            <w:vAlign w:val="center"/>
          </w:tcPr>
          <w:p w14:paraId="5B314B6D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 (3.7)</w:t>
            </w:r>
          </w:p>
        </w:tc>
        <w:tc>
          <w:tcPr>
            <w:tcW w:w="1077" w:type="dxa"/>
            <w:vAlign w:val="center"/>
          </w:tcPr>
          <w:p w14:paraId="0D276EE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077" w:type="dxa"/>
            <w:vAlign w:val="center"/>
          </w:tcPr>
          <w:p w14:paraId="3CD5CF9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(5.4)</w:t>
            </w:r>
          </w:p>
        </w:tc>
        <w:tc>
          <w:tcPr>
            <w:tcW w:w="1077" w:type="dxa"/>
            <w:vAlign w:val="center"/>
          </w:tcPr>
          <w:p w14:paraId="71896E2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4053C50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vAlign w:val="center"/>
          </w:tcPr>
          <w:p w14:paraId="68B9947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053" w:type="dxa"/>
            <w:vAlign w:val="center"/>
          </w:tcPr>
          <w:p w14:paraId="3282C3E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053" w:type="dxa"/>
            <w:vAlign w:val="center"/>
          </w:tcPr>
          <w:p w14:paraId="5DA125E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vAlign w:val="center"/>
          </w:tcPr>
          <w:p w14:paraId="0A377A8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053" w:type="dxa"/>
            <w:vAlign w:val="center"/>
          </w:tcPr>
          <w:p w14:paraId="0D64CA6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1053" w:type="dxa"/>
            <w:vAlign w:val="center"/>
          </w:tcPr>
          <w:p w14:paraId="6EB5120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1054" w:type="dxa"/>
            <w:vAlign w:val="center"/>
          </w:tcPr>
          <w:p w14:paraId="33817D1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</w:tr>
      <w:tr w:rsidR="003D1917" w:rsidRPr="003874C8" w14:paraId="13A50647" w14:textId="77777777" w:rsidTr="00BA2323">
        <w:trPr>
          <w:jc w:val="center"/>
        </w:trPr>
        <w:tc>
          <w:tcPr>
            <w:tcW w:w="3256" w:type="dxa"/>
            <w:vAlign w:val="center"/>
          </w:tcPr>
          <w:p w14:paraId="5451551A" w14:textId="77777777" w:rsidR="003D1917" w:rsidRPr="003874C8" w:rsidRDefault="003D1917" w:rsidP="00BA2323">
            <w:pPr>
              <w:ind w:leftChars="200" w:left="48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Celiac 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venous 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thrombosis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77" w:type="dxa"/>
            <w:vAlign w:val="center"/>
          </w:tcPr>
          <w:p w14:paraId="4F3AA9E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 (5.2)</w:t>
            </w:r>
          </w:p>
        </w:tc>
        <w:tc>
          <w:tcPr>
            <w:tcW w:w="1077" w:type="dxa"/>
            <w:vAlign w:val="center"/>
          </w:tcPr>
          <w:p w14:paraId="1893D1A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(2.9)</w:t>
            </w:r>
          </w:p>
        </w:tc>
        <w:tc>
          <w:tcPr>
            <w:tcW w:w="1077" w:type="dxa"/>
            <w:vAlign w:val="center"/>
          </w:tcPr>
          <w:p w14:paraId="79DE3D3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(8.0)</w:t>
            </w:r>
          </w:p>
        </w:tc>
        <w:tc>
          <w:tcPr>
            <w:tcW w:w="1077" w:type="dxa"/>
            <w:vAlign w:val="center"/>
          </w:tcPr>
          <w:p w14:paraId="5DDE7EF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078" w:type="dxa"/>
            <w:vAlign w:val="center"/>
          </w:tcPr>
          <w:p w14:paraId="3BBA388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(10.0)</w:t>
            </w:r>
          </w:p>
        </w:tc>
        <w:tc>
          <w:tcPr>
            <w:tcW w:w="992" w:type="dxa"/>
            <w:vAlign w:val="center"/>
          </w:tcPr>
          <w:p w14:paraId="7217689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053" w:type="dxa"/>
            <w:vAlign w:val="center"/>
          </w:tcPr>
          <w:p w14:paraId="0715132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053" w:type="dxa"/>
            <w:vAlign w:val="center"/>
          </w:tcPr>
          <w:p w14:paraId="4E8C50A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54" w:type="dxa"/>
            <w:vAlign w:val="center"/>
          </w:tcPr>
          <w:p w14:paraId="77FDF05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053" w:type="dxa"/>
            <w:vAlign w:val="center"/>
          </w:tcPr>
          <w:p w14:paraId="63F9971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053" w:type="dxa"/>
            <w:vAlign w:val="center"/>
          </w:tcPr>
          <w:p w14:paraId="792524D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054" w:type="dxa"/>
            <w:vAlign w:val="center"/>
          </w:tcPr>
          <w:p w14:paraId="210338C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</w:tr>
      <w:tr w:rsidR="003D1917" w:rsidRPr="003874C8" w14:paraId="5EB04F25" w14:textId="77777777" w:rsidTr="00BA2323">
        <w:trPr>
          <w:jc w:val="center"/>
        </w:trPr>
        <w:tc>
          <w:tcPr>
            <w:tcW w:w="3256" w:type="dxa"/>
            <w:vAlign w:val="center"/>
          </w:tcPr>
          <w:p w14:paraId="3CEE942E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Intracranial venous sinus thrombosis</w:t>
            </w:r>
          </w:p>
        </w:tc>
        <w:tc>
          <w:tcPr>
            <w:tcW w:w="1077" w:type="dxa"/>
            <w:vAlign w:val="center"/>
          </w:tcPr>
          <w:p w14:paraId="27B7800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 (5.0)</w:t>
            </w:r>
          </w:p>
        </w:tc>
        <w:tc>
          <w:tcPr>
            <w:tcW w:w="1077" w:type="dxa"/>
            <w:vAlign w:val="center"/>
          </w:tcPr>
          <w:p w14:paraId="45B6714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077" w:type="dxa"/>
            <w:vAlign w:val="center"/>
          </w:tcPr>
          <w:p w14:paraId="0325164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(7.1)</w:t>
            </w:r>
          </w:p>
        </w:tc>
        <w:tc>
          <w:tcPr>
            <w:tcW w:w="1077" w:type="dxa"/>
            <w:vAlign w:val="center"/>
          </w:tcPr>
          <w:p w14:paraId="40D5497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078" w:type="dxa"/>
            <w:vAlign w:val="center"/>
          </w:tcPr>
          <w:p w14:paraId="5170044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(10.0)</w:t>
            </w:r>
          </w:p>
        </w:tc>
        <w:tc>
          <w:tcPr>
            <w:tcW w:w="992" w:type="dxa"/>
            <w:vAlign w:val="center"/>
          </w:tcPr>
          <w:p w14:paraId="516091B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053" w:type="dxa"/>
            <w:vAlign w:val="center"/>
          </w:tcPr>
          <w:p w14:paraId="00C34B1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1053" w:type="dxa"/>
            <w:vAlign w:val="center"/>
          </w:tcPr>
          <w:p w14:paraId="5F236B0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054" w:type="dxa"/>
            <w:vAlign w:val="center"/>
          </w:tcPr>
          <w:p w14:paraId="6CCD8039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vAlign w:val="center"/>
          </w:tcPr>
          <w:p w14:paraId="22BCF51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vAlign w:val="center"/>
          </w:tcPr>
          <w:p w14:paraId="4613E3F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1054" w:type="dxa"/>
            <w:vAlign w:val="center"/>
          </w:tcPr>
          <w:p w14:paraId="041CC4A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0.527</w:t>
            </w:r>
          </w:p>
        </w:tc>
      </w:tr>
      <w:tr w:rsidR="003D1917" w:rsidRPr="003874C8" w14:paraId="41C0193D" w14:textId="77777777" w:rsidTr="00BA2323">
        <w:trPr>
          <w:jc w:val="center"/>
        </w:trPr>
        <w:tc>
          <w:tcPr>
            <w:tcW w:w="3256" w:type="dxa"/>
            <w:vAlign w:val="center"/>
          </w:tcPr>
          <w:p w14:paraId="2CD9258B" w14:textId="77777777" w:rsidR="003D1917" w:rsidRPr="003874C8" w:rsidRDefault="003D1917" w:rsidP="00BA2323">
            <w:pPr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Retinal venous thrombosis</w:t>
            </w:r>
          </w:p>
        </w:tc>
        <w:tc>
          <w:tcPr>
            <w:tcW w:w="1077" w:type="dxa"/>
            <w:vAlign w:val="center"/>
          </w:tcPr>
          <w:p w14:paraId="21821CF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(1.6)</w:t>
            </w:r>
          </w:p>
        </w:tc>
        <w:tc>
          <w:tcPr>
            <w:tcW w:w="1077" w:type="dxa"/>
            <w:vAlign w:val="center"/>
          </w:tcPr>
          <w:p w14:paraId="179CFC0E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077" w:type="dxa"/>
            <w:vAlign w:val="center"/>
          </w:tcPr>
          <w:p w14:paraId="7C7E68E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(2.7)</w:t>
            </w:r>
          </w:p>
        </w:tc>
        <w:tc>
          <w:tcPr>
            <w:tcW w:w="1077" w:type="dxa"/>
            <w:vAlign w:val="center"/>
          </w:tcPr>
          <w:p w14:paraId="188B01CB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078" w:type="dxa"/>
            <w:vAlign w:val="center"/>
          </w:tcPr>
          <w:p w14:paraId="27D0921A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0781C29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0.491</w:t>
            </w:r>
          </w:p>
        </w:tc>
        <w:tc>
          <w:tcPr>
            <w:tcW w:w="1053" w:type="dxa"/>
            <w:vAlign w:val="center"/>
          </w:tcPr>
          <w:p w14:paraId="1813F2B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5052ABE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4" w:type="dxa"/>
            <w:vAlign w:val="center"/>
          </w:tcPr>
          <w:p w14:paraId="0E9A4FF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1053" w:type="dxa"/>
            <w:vAlign w:val="center"/>
          </w:tcPr>
          <w:p w14:paraId="50FB227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D65A6EA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4" w:type="dxa"/>
            <w:vAlign w:val="center"/>
          </w:tcPr>
          <w:p w14:paraId="4FC132A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0.003*</w:t>
            </w:r>
          </w:p>
        </w:tc>
      </w:tr>
      <w:tr w:rsidR="003D1917" w:rsidRPr="003874C8" w14:paraId="4C5C1DB0" w14:textId="77777777" w:rsidTr="00BA2323">
        <w:trPr>
          <w:jc w:val="center"/>
        </w:trPr>
        <w:tc>
          <w:tcPr>
            <w:tcW w:w="3256" w:type="dxa"/>
            <w:vAlign w:val="center"/>
          </w:tcPr>
          <w:p w14:paraId="01950F55" w14:textId="77777777" w:rsidR="003D1917" w:rsidRPr="003874C8" w:rsidRDefault="003D1917" w:rsidP="00BA2323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CAPS</w:t>
            </w:r>
          </w:p>
        </w:tc>
        <w:tc>
          <w:tcPr>
            <w:tcW w:w="1077" w:type="dxa"/>
            <w:vAlign w:val="center"/>
          </w:tcPr>
          <w:p w14:paraId="4E79DF0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(1.8)</w:t>
            </w:r>
          </w:p>
        </w:tc>
        <w:tc>
          <w:tcPr>
            <w:tcW w:w="1077" w:type="dxa"/>
            <w:vAlign w:val="center"/>
          </w:tcPr>
          <w:p w14:paraId="346D333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077" w:type="dxa"/>
            <w:vAlign w:val="center"/>
          </w:tcPr>
          <w:p w14:paraId="5C534C2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(4.5)</w:t>
            </w:r>
          </w:p>
        </w:tc>
        <w:tc>
          <w:tcPr>
            <w:tcW w:w="1077" w:type="dxa"/>
            <w:vAlign w:val="center"/>
          </w:tcPr>
          <w:p w14:paraId="029C64D6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44D506D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B750AB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053" w:type="dxa"/>
            <w:vAlign w:val="center"/>
          </w:tcPr>
          <w:p w14:paraId="142871A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1053" w:type="dxa"/>
            <w:vAlign w:val="center"/>
          </w:tcPr>
          <w:p w14:paraId="6E9C305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1054" w:type="dxa"/>
            <w:vAlign w:val="center"/>
          </w:tcPr>
          <w:p w14:paraId="78F64C7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vAlign w:val="center"/>
          </w:tcPr>
          <w:p w14:paraId="1BDF941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053" w:type="dxa"/>
            <w:vAlign w:val="center"/>
          </w:tcPr>
          <w:p w14:paraId="6B413F19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1054" w:type="dxa"/>
            <w:vAlign w:val="center"/>
          </w:tcPr>
          <w:p w14:paraId="411E8EE1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32859F1E" w14:textId="77777777" w:rsidTr="00BA2323">
        <w:trPr>
          <w:jc w:val="center"/>
        </w:trPr>
        <w:tc>
          <w:tcPr>
            <w:tcW w:w="3256" w:type="dxa"/>
            <w:vAlign w:val="center"/>
          </w:tcPr>
          <w:p w14:paraId="04EBBB83" w14:textId="77777777" w:rsidR="003D1917" w:rsidRPr="003874C8" w:rsidRDefault="003D1917" w:rsidP="00BA2323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E7CE1">
              <w:rPr>
                <w:rFonts w:ascii="Times New Roman" w:hAnsi="Times New Roman" w:cs="Times New Roman"/>
                <w:sz w:val="20"/>
                <w:szCs w:val="20"/>
              </w:rPr>
              <w:t xml:space="preserve">Obstetric morbidity </w:t>
            </w:r>
            <w:r w:rsidRPr="008E7C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077" w:type="dxa"/>
            <w:vAlign w:val="center"/>
          </w:tcPr>
          <w:p w14:paraId="62854A82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F6250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142 (64.0)</w:t>
            </w:r>
          </w:p>
        </w:tc>
        <w:tc>
          <w:tcPr>
            <w:tcW w:w="1077" w:type="dxa"/>
            <w:vAlign w:val="center"/>
          </w:tcPr>
          <w:p w14:paraId="2E8846BA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60 (60.0)</w:t>
            </w:r>
          </w:p>
        </w:tc>
        <w:tc>
          <w:tcPr>
            <w:tcW w:w="1077" w:type="dxa"/>
            <w:vAlign w:val="center"/>
          </w:tcPr>
          <w:p w14:paraId="3D0E1DD2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(23.5)</w:t>
            </w:r>
          </w:p>
        </w:tc>
        <w:tc>
          <w:tcPr>
            <w:tcW w:w="1077" w:type="dxa"/>
            <w:vAlign w:val="center"/>
          </w:tcPr>
          <w:p w14:paraId="619AC95E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63 (81.8)</w:t>
            </w:r>
          </w:p>
        </w:tc>
        <w:tc>
          <w:tcPr>
            <w:tcW w:w="1078" w:type="dxa"/>
            <w:vAlign w:val="center"/>
          </w:tcPr>
          <w:p w14:paraId="0A2C1150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 (53.6)</w:t>
            </w:r>
          </w:p>
        </w:tc>
        <w:tc>
          <w:tcPr>
            <w:tcW w:w="992" w:type="dxa"/>
            <w:vAlign w:val="center"/>
          </w:tcPr>
          <w:p w14:paraId="57A0EEB2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53F20B30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0.005*</w:t>
            </w:r>
          </w:p>
        </w:tc>
        <w:tc>
          <w:tcPr>
            <w:tcW w:w="1053" w:type="dxa"/>
            <w:vAlign w:val="center"/>
          </w:tcPr>
          <w:p w14:paraId="07A41931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4" w:type="dxa"/>
            <w:vAlign w:val="center"/>
          </w:tcPr>
          <w:p w14:paraId="3D671DBB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0.542</w:t>
            </w:r>
          </w:p>
        </w:tc>
        <w:tc>
          <w:tcPr>
            <w:tcW w:w="1053" w:type="dxa"/>
            <w:vAlign w:val="center"/>
          </w:tcPr>
          <w:p w14:paraId="37EC59DD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01403F57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054" w:type="dxa"/>
            <w:vAlign w:val="center"/>
          </w:tcPr>
          <w:p w14:paraId="18CAAE18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0.003*</w:t>
            </w:r>
          </w:p>
        </w:tc>
      </w:tr>
      <w:tr w:rsidR="003D1917" w:rsidRPr="003874C8" w14:paraId="55172B8B" w14:textId="77777777" w:rsidTr="00BA2323">
        <w:trPr>
          <w:jc w:val="center"/>
        </w:trPr>
        <w:tc>
          <w:tcPr>
            <w:tcW w:w="3256" w:type="dxa"/>
            <w:vAlign w:val="center"/>
          </w:tcPr>
          <w:p w14:paraId="4B36236B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Early miscarriages</w:t>
            </w:r>
          </w:p>
        </w:tc>
        <w:tc>
          <w:tcPr>
            <w:tcW w:w="1077" w:type="dxa"/>
            <w:vAlign w:val="center"/>
          </w:tcPr>
          <w:p w14:paraId="76F99613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7F6250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77 (34.5)</w:t>
            </w:r>
          </w:p>
        </w:tc>
        <w:tc>
          <w:tcPr>
            <w:tcW w:w="1077" w:type="dxa"/>
            <w:vAlign w:val="center"/>
          </w:tcPr>
          <w:p w14:paraId="5FFF4319" w14:textId="77777777" w:rsidR="003D1917" w:rsidRPr="007F6250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36 (36.0)</w:t>
            </w:r>
          </w:p>
        </w:tc>
        <w:tc>
          <w:tcPr>
            <w:tcW w:w="1077" w:type="dxa"/>
            <w:vAlign w:val="center"/>
          </w:tcPr>
          <w:p w14:paraId="5EBDFB02" w14:textId="77777777" w:rsidR="003D1917" w:rsidRPr="007F6250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(5.9)</w:t>
            </w:r>
          </w:p>
        </w:tc>
        <w:tc>
          <w:tcPr>
            <w:tcW w:w="1077" w:type="dxa"/>
            <w:vAlign w:val="center"/>
          </w:tcPr>
          <w:p w14:paraId="39536F44" w14:textId="77777777" w:rsidR="003D1917" w:rsidRPr="007F6250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34 (43.6)</w:t>
            </w:r>
          </w:p>
        </w:tc>
        <w:tc>
          <w:tcPr>
            <w:tcW w:w="1078" w:type="dxa"/>
            <w:vAlign w:val="center"/>
          </w:tcPr>
          <w:p w14:paraId="50E060FD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(21.4)</w:t>
            </w:r>
          </w:p>
        </w:tc>
        <w:tc>
          <w:tcPr>
            <w:tcW w:w="992" w:type="dxa"/>
            <w:vAlign w:val="center"/>
          </w:tcPr>
          <w:p w14:paraId="4AF5A938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0.011*</w:t>
            </w:r>
            <w:r w:rsidRPr="00C8623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4D69A4FB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053" w:type="dxa"/>
            <w:vAlign w:val="center"/>
          </w:tcPr>
          <w:p w14:paraId="68EB10A4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054" w:type="dxa"/>
            <w:vAlign w:val="center"/>
          </w:tcPr>
          <w:p w14:paraId="1CEA4D28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053" w:type="dxa"/>
            <w:vAlign w:val="center"/>
          </w:tcPr>
          <w:p w14:paraId="639EA862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0.003*</w:t>
            </w:r>
          </w:p>
        </w:tc>
        <w:tc>
          <w:tcPr>
            <w:tcW w:w="1053" w:type="dxa"/>
            <w:vAlign w:val="center"/>
          </w:tcPr>
          <w:p w14:paraId="58AEA1EC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054" w:type="dxa"/>
            <w:vAlign w:val="center"/>
          </w:tcPr>
          <w:p w14:paraId="3E86D145" w14:textId="77777777" w:rsidR="003D1917" w:rsidRPr="007F6250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</w:tr>
      <w:tr w:rsidR="003D1917" w:rsidRPr="003874C8" w14:paraId="265F83E3" w14:textId="77777777" w:rsidTr="00BA2323">
        <w:trPr>
          <w:jc w:val="center"/>
        </w:trPr>
        <w:tc>
          <w:tcPr>
            <w:tcW w:w="3256" w:type="dxa"/>
            <w:vAlign w:val="center"/>
          </w:tcPr>
          <w:p w14:paraId="74EE476A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Fetal death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248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1077" w:type="dxa"/>
            <w:vAlign w:val="center"/>
          </w:tcPr>
          <w:p w14:paraId="74369821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64 (28.7)</w:t>
            </w:r>
          </w:p>
        </w:tc>
        <w:tc>
          <w:tcPr>
            <w:tcW w:w="1077" w:type="dxa"/>
            <w:vAlign w:val="center"/>
          </w:tcPr>
          <w:p w14:paraId="6D77161B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 (24.0)</w:t>
            </w:r>
          </w:p>
        </w:tc>
        <w:tc>
          <w:tcPr>
            <w:tcW w:w="1077" w:type="dxa"/>
            <w:vAlign w:val="center"/>
          </w:tcPr>
          <w:p w14:paraId="0C980E3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(5.9)</w:t>
            </w:r>
          </w:p>
        </w:tc>
        <w:tc>
          <w:tcPr>
            <w:tcW w:w="1077" w:type="dxa"/>
            <w:vAlign w:val="center"/>
          </w:tcPr>
          <w:p w14:paraId="4065DF9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 (37.2)</w:t>
            </w:r>
          </w:p>
        </w:tc>
        <w:tc>
          <w:tcPr>
            <w:tcW w:w="1078" w:type="dxa"/>
            <w:vAlign w:val="center"/>
          </w:tcPr>
          <w:p w14:paraId="1F3FA9F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(35.7)</w:t>
            </w:r>
          </w:p>
        </w:tc>
        <w:tc>
          <w:tcPr>
            <w:tcW w:w="992" w:type="dxa"/>
            <w:vAlign w:val="center"/>
          </w:tcPr>
          <w:p w14:paraId="6868BAE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0.032*</w:t>
            </w: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14D71D0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053" w:type="dxa"/>
            <w:vAlign w:val="center"/>
          </w:tcPr>
          <w:p w14:paraId="1B80E7E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054" w:type="dxa"/>
            <w:vAlign w:val="center"/>
          </w:tcPr>
          <w:p w14:paraId="3B4DBE1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053" w:type="dxa"/>
            <w:vAlign w:val="center"/>
          </w:tcPr>
          <w:p w14:paraId="3082808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053" w:type="dxa"/>
            <w:vAlign w:val="center"/>
          </w:tcPr>
          <w:p w14:paraId="198889E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054" w:type="dxa"/>
            <w:vAlign w:val="center"/>
          </w:tcPr>
          <w:p w14:paraId="261FA09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3D1917" w:rsidRPr="003874C8" w14:paraId="53FD076A" w14:textId="77777777" w:rsidTr="00BA2323">
        <w:trPr>
          <w:jc w:val="center"/>
        </w:trPr>
        <w:tc>
          <w:tcPr>
            <w:tcW w:w="3256" w:type="dxa"/>
            <w:vAlign w:val="center"/>
          </w:tcPr>
          <w:p w14:paraId="3953718F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200"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Premature birth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077" w:type="dxa"/>
            <w:vAlign w:val="center"/>
          </w:tcPr>
          <w:p w14:paraId="5138497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34 (15.2)</w:t>
            </w:r>
          </w:p>
        </w:tc>
        <w:tc>
          <w:tcPr>
            <w:tcW w:w="1077" w:type="dxa"/>
            <w:vAlign w:val="center"/>
          </w:tcPr>
          <w:p w14:paraId="77678E9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 (19.0)</w:t>
            </w:r>
          </w:p>
        </w:tc>
        <w:tc>
          <w:tcPr>
            <w:tcW w:w="1077" w:type="dxa"/>
            <w:vAlign w:val="center"/>
          </w:tcPr>
          <w:p w14:paraId="5AD5CBF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(23.5)</w:t>
            </w:r>
          </w:p>
        </w:tc>
        <w:tc>
          <w:tcPr>
            <w:tcW w:w="1077" w:type="dxa"/>
            <w:vAlign w:val="center"/>
          </w:tcPr>
          <w:p w14:paraId="56FF651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(10.3)</w:t>
            </w:r>
          </w:p>
        </w:tc>
        <w:tc>
          <w:tcPr>
            <w:tcW w:w="1078" w:type="dxa"/>
            <w:vAlign w:val="center"/>
          </w:tcPr>
          <w:p w14:paraId="1ED584A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992" w:type="dxa"/>
            <w:vAlign w:val="center"/>
          </w:tcPr>
          <w:p w14:paraId="004E28E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1053" w:type="dxa"/>
            <w:vAlign w:val="center"/>
          </w:tcPr>
          <w:p w14:paraId="5184B90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0.917</w:t>
            </w:r>
          </w:p>
        </w:tc>
        <w:tc>
          <w:tcPr>
            <w:tcW w:w="1053" w:type="dxa"/>
            <w:vAlign w:val="center"/>
          </w:tcPr>
          <w:p w14:paraId="6BBC275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054" w:type="dxa"/>
            <w:vAlign w:val="center"/>
          </w:tcPr>
          <w:p w14:paraId="2C3D903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1053" w:type="dxa"/>
            <w:vAlign w:val="center"/>
          </w:tcPr>
          <w:p w14:paraId="50D1772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053" w:type="dxa"/>
            <w:vAlign w:val="center"/>
          </w:tcPr>
          <w:p w14:paraId="0ED4D45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1054" w:type="dxa"/>
            <w:vAlign w:val="center"/>
          </w:tcPr>
          <w:p w14:paraId="15E381F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1917" w:rsidRPr="003874C8" w14:paraId="40F495F4" w14:textId="77777777" w:rsidTr="00BA2323">
        <w:trPr>
          <w:jc w:val="center"/>
        </w:trPr>
        <w:tc>
          <w:tcPr>
            <w:tcW w:w="3256" w:type="dxa"/>
            <w:vAlign w:val="center"/>
          </w:tcPr>
          <w:p w14:paraId="2D1259EE" w14:textId="77777777" w:rsidR="003D1917" w:rsidRPr="003874C8" w:rsidRDefault="003D1917" w:rsidP="00BA2323">
            <w:pPr>
              <w:autoSpaceDE w:val="0"/>
              <w:autoSpaceDN w:val="0"/>
              <w:adjustRightInd w:val="0"/>
              <w:ind w:firstLineChars="150" w:firstLine="3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Non-criteria manifestations</w:t>
            </w:r>
          </w:p>
        </w:tc>
        <w:tc>
          <w:tcPr>
            <w:tcW w:w="1077" w:type="dxa"/>
            <w:vAlign w:val="center"/>
          </w:tcPr>
          <w:p w14:paraId="3410D2E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184 (48.0)</w:t>
            </w:r>
          </w:p>
        </w:tc>
        <w:tc>
          <w:tcPr>
            <w:tcW w:w="1077" w:type="dxa"/>
            <w:vAlign w:val="center"/>
          </w:tcPr>
          <w:p w14:paraId="0478DBA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 (68.8)</w:t>
            </w:r>
          </w:p>
        </w:tc>
        <w:tc>
          <w:tcPr>
            <w:tcW w:w="1077" w:type="dxa"/>
            <w:vAlign w:val="center"/>
          </w:tcPr>
          <w:p w14:paraId="2B8EDAA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54 (48.2)</w:t>
            </w:r>
          </w:p>
        </w:tc>
        <w:tc>
          <w:tcPr>
            <w:tcW w:w="1077" w:type="dxa"/>
            <w:vAlign w:val="center"/>
          </w:tcPr>
          <w:p w14:paraId="226600D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 (14.5)</w:t>
            </w:r>
          </w:p>
        </w:tc>
        <w:tc>
          <w:tcPr>
            <w:tcW w:w="1078" w:type="dxa"/>
            <w:vAlign w:val="center"/>
          </w:tcPr>
          <w:p w14:paraId="3E3C2F3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(46.0)</w:t>
            </w:r>
          </w:p>
        </w:tc>
        <w:tc>
          <w:tcPr>
            <w:tcW w:w="992" w:type="dxa"/>
            <w:vAlign w:val="center"/>
          </w:tcPr>
          <w:p w14:paraId="25EB763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552403A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1053" w:type="dxa"/>
            <w:vAlign w:val="center"/>
          </w:tcPr>
          <w:p w14:paraId="61AC594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2BE9190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0.004*</w:t>
            </w:r>
          </w:p>
        </w:tc>
        <w:tc>
          <w:tcPr>
            <w:tcW w:w="1053" w:type="dxa"/>
            <w:vAlign w:val="center"/>
          </w:tcPr>
          <w:p w14:paraId="287242D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27BF4E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054" w:type="dxa"/>
            <w:vAlign w:val="center"/>
          </w:tcPr>
          <w:p w14:paraId="286EE28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6699AABC" w14:textId="77777777" w:rsidTr="00BA2323">
        <w:trPr>
          <w:jc w:val="center"/>
        </w:trPr>
        <w:tc>
          <w:tcPr>
            <w:tcW w:w="3256" w:type="dxa"/>
            <w:vAlign w:val="center"/>
          </w:tcPr>
          <w:p w14:paraId="02298DBB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Thrombocytopenia</w:t>
            </w:r>
          </w:p>
        </w:tc>
        <w:tc>
          <w:tcPr>
            <w:tcW w:w="1077" w:type="dxa"/>
            <w:vAlign w:val="center"/>
          </w:tcPr>
          <w:p w14:paraId="0F2EFB7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152 (39.7)</w:t>
            </w:r>
          </w:p>
        </w:tc>
        <w:tc>
          <w:tcPr>
            <w:tcW w:w="1077" w:type="dxa"/>
            <w:vAlign w:val="center"/>
          </w:tcPr>
          <w:p w14:paraId="1872482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80 (58.0)</w:t>
            </w:r>
          </w:p>
        </w:tc>
        <w:tc>
          <w:tcPr>
            <w:tcW w:w="1077" w:type="dxa"/>
            <w:vAlign w:val="center"/>
          </w:tcPr>
          <w:p w14:paraId="73478A1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40 (35.7)</w:t>
            </w:r>
          </w:p>
        </w:tc>
        <w:tc>
          <w:tcPr>
            <w:tcW w:w="1077" w:type="dxa"/>
            <w:vAlign w:val="center"/>
          </w:tcPr>
          <w:p w14:paraId="1A89607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 (13.3)</w:t>
            </w:r>
          </w:p>
        </w:tc>
        <w:tc>
          <w:tcPr>
            <w:tcW w:w="1078" w:type="dxa"/>
            <w:vAlign w:val="center"/>
          </w:tcPr>
          <w:p w14:paraId="23473D8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21 (42.0)</w:t>
            </w:r>
          </w:p>
        </w:tc>
        <w:tc>
          <w:tcPr>
            <w:tcW w:w="992" w:type="dxa"/>
            <w:vAlign w:val="center"/>
          </w:tcPr>
          <w:p w14:paraId="7F0F4A2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089C1D7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8236F1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3268BD4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53" w:type="dxa"/>
            <w:vAlign w:val="center"/>
          </w:tcPr>
          <w:p w14:paraId="773278C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64F58C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1054" w:type="dxa"/>
            <w:vAlign w:val="center"/>
          </w:tcPr>
          <w:p w14:paraId="0D0DD46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7CE0BAAE" w14:textId="77777777" w:rsidTr="00BA2323">
        <w:trPr>
          <w:jc w:val="center"/>
        </w:trPr>
        <w:tc>
          <w:tcPr>
            <w:tcW w:w="3256" w:type="dxa"/>
            <w:vAlign w:val="center"/>
          </w:tcPr>
          <w:p w14:paraId="3037E728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Hemolytic anemia</w:t>
            </w:r>
          </w:p>
        </w:tc>
        <w:tc>
          <w:tcPr>
            <w:tcW w:w="1077" w:type="dxa"/>
            <w:vAlign w:val="center"/>
          </w:tcPr>
          <w:p w14:paraId="6BABC2D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48 (12.5)</w:t>
            </w:r>
          </w:p>
        </w:tc>
        <w:tc>
          <w:tcPr>
            <w:tcW w:w="1077" w:type="dxa"/>
            <w:vAlign w:val="center"/>
          </w:tcPr>
          <w:p w14:paraId="375EC617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 (21.0)</w:t>
            </w:r>
          </w:p>
        </w:tc>
        <w:tc>
          <w:tcPr>
            <w:tcW w:w="1077" w:type="dxa"/>
            <w:vAlign w:val="center"/>
          </w:tcPr>
          <w:p w14:paraId="49E2304E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(8.9)</w:t>
            </w:r>
          </w:p>
        </w:tc>
        <w:tc>
          <w:tcPr>
            <w:tcW w:w="1077" w:type="dxa"/>
            <w:vAlign w:val="center"/>
          </w:tcPr>
          <w:p w14:paraId="0563F2E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078" w:type="dxa"/>
            <w:vAlign w:val="center"/>
          </w:tcPr>
          <w:p w14:paraId="666A8E9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(14.0)</w:t>
            </w:r>
          </w:p>
        </w:tc>
        <w:tc>
          <w:tcPr>
            <w:tcW w:w="992" w:type="dxa"/>
            <w:vAlign w:val="center"/>
          </w:tcPr>
          <w:p w14:paraId="20EC13D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1BC0E2D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053" w:type="dxa"/>
            <w:vAlign w:val="center"/>
          </w:tcPr>
          <w:p w14:paraId="51CA0DA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4F7A42B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53" w:type="dxa"/>
            <w:vAlign w:val="center"/>
          </w:tcPr>
          <w:p w14:paraId="205F37A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053" w:type="dxa"/>
            <w:vAlign w:val="center"/>
          </w:tcPr>
          <w:p w14:paraId="7FE7108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1054" w:type="dxa"/>
            <w:vAlign w:val="center"/>
          </w:tcPr>
          <w:p w14:paraId="5E73005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3D1917" w:rsidRPr="003874C8" w14:paraId="62A9935F" w14:textId="77777777" w:rsidTr="00BA2323">
        <w:trPr>
          <w:jc w:val="center"/>
        </w:trPr>
        <w:tc>
          <w:tcPr>
            <w:tcW w:w="3256" w:type="dxa"/>
            <w:vAlign w:val="center"/>
          </w:tcPr>
          <w:p w14:paraId="5466A470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Heart v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alve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1077" w:type="dxa"/>
            <w:vAlign w:val="center"/>
          </w:tcPr>
          <w:p w14:paraId="00BF470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 (5.7)</w:t>
            </w:r>
          </w:p>
        </w:tc>
        <w:tc>
          <w:tcPr>
            <w:tcW w:w="1077" w:type="dxa"/>
            <w:vAlign w:val="center"/>
          </w:tcPr>
          <w:p w14:paraId="45140E4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 (9.4)</w:t>
            </w:r>
          </w:p>
        </w:tc>
        <w:tc>
          <w:tcPr>
            <w:tcW w:w="1077" w:type="dxa"/>
            <w:vAlign w:val="center"/>
          </w:tcPr>
          <w:p w14:paraId="2D7407D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(4.5)</w:t>
            </w:r>
          </w:p>
        </w:tc>
        <w:tc>
          <w:tcPr>
            <w:tcW w:w="1077" w:type="dxa"/>
            <w:vAlign w:val="center"/>
          </w:tcPr>
          <w:p w14:paraId="575CBC4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078" w:type="dxa"/>
            <w:vAlign w:val="center"/>
          </w:tcPr>
          <w:p w14:paraId="1BB1054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992" w:type="dxa"/>
            <w:vAlign w:val="center"/>
          </w:tcPr>
          <w:p w14:paraId="71255CA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0.008**</w:t>
            </w:r>
          </w:p>
        </w:tc>
        <w:tc>
          <w:tcPr>
            <w:tcW w:w="1053" w:type="dxa"/>
            <w:vAlign w:val="center"/>
          </w:tcPr>
          <w:p w14:paraId="41611C6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053" w:type="dxa"/>
            <w:vAlign w:val="center"/>
          </w:tcPr>
          <w:p w14:paraId="458CA22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1054" w:type="dxa"/>
            <w:vAlign w:val="center"/>
          </w:tcPr>
          <w:p w14:paraId="3F362F4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1053" w:type="dxa"/>
            <w:vAlign w:val="center"/>
          </w:tcPr>
          <w:p w14:paraId="1CC0809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1053" w:type="dxa"/>
            <w:vAlign w:val="center"/>
          </w:tcPr>
          <w:p w14:paraId="2012443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vAlign w:val="center"/>
          </w:tcPr>
          <w:p w14:paraId="77CF317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0C9E9E0F" w14:textId="77777777" w:rsidTr="00BA2323">
        <w:trPr>
          <w:jc w:val="center"/>
        </w:trPr>
        <w:tc>
          <w:tcPr>
            <w:tcW w:w="3256" w:type="dxa"/>
            <w:vAlign w:val="center"/>
          </w:tcPr>
          <w:p w14:paraId="1E878825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APL-associated nephropathy</w:t>
            </w:r>
          </w:p>
        </w:tc>
        <w:tc>
          <w:tcPr>
            <w:tcW w:w="1077" w:type="dxa"/>
            <w:vAlign w:val="center"/>
          </w:tcPr>
          <w:p w14:paraId="507EA4BE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17 (4.4)</w:t>
            </w:r>
          </w:p>
        </w:tc>
        <w:tc>
          <w:tcPr>
            <w:tcW w:w="1077" w:type="dxa"/>
            <w:vAlign w:val="center"/>
          </w:tcPr>
          <w:p w14:paraId="2582FAC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077" w:type="dxa"/>
            <w:vAlign w:val="center"/>
          </w:tcPr>
          <w:p w14:paraId="2CDC1B8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 (9.8)</w:t>
            </w:r>
          </w:p>
        </w:tc>
        <w:tc>
          <w:tcPr>
            <w:tcW w:w="1077" w:type="dxa"/>
            <w:vAlign w:val="center"/>
          </w:tcPr>
          <w:p w14:paraId="131A005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678ABBD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vAlign w:val="center"/>
          </w:tcPr>
          <w:p w14:paraId="50557C4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0.006**</w:t>
            </w:r>
          </w:p>
        </w:tc>
        <w:tc>
          <w:tcPr>
            <w:tcW w:w="1053" w:type="dxa"/>
            <w:vAlign w:val="center"/>
          </w:tcPr>
          <w:p w14:paraId="7A8D80B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1053" w:type="dxa"/>
            <w:vAlign w:val="center"/>
          </w:tcPr>
          <w:p w14:paraId="218FCCE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054" w:type="dxa"/>
            <w:vAlign w:val="center"/>
          </w:tcPr>
          <w:p w14:paraId="24B4FE2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1053" w:type="dxa"/>
            <w:vAlign w:val="center"/>
          </w:tcPr>
          <w:p w14:paraId="4E87138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053" w:type="dxa"/>
            <w:vAlign w:val="center"/>
          </w:tcPr>
          <w:p w14:paraId="2F0426F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1054" w:type="dxa"/>
            <w:vAlign w:val="center"/>
          </w:tcPr>
          <w:p w14:paraId="4D568E5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0.376</w:t>
            </w:r>
          </w:p>
        </w:tc>
      </w:tr>
      <w:tr w:rsidR="003D1917" w:rsidRPr="003874C8" w14:paraId="4331AFF3" w14:textId="77777777" w:rsidTr="00BA2323">
        <w:trPr>
          <w:jc w:val="center"/>
        </w:trPr>
        <w:tc>
          <w:tcPr>
            <w:tcW w:w="3256" w:type="dxa"/>
            <w:vAlign w:val="center"/>
          </w:tcPr>
          <w:p w14:paraId="3C2256C1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Livedo reticularis</w:t>
            </w:r>
          </w:p>
        </w:tc>
        <w:tc>
          <w:tcPr>
            <w:tcW w:w="1077" w:type="dxa"/>
            <w:vAlign w:val="center"/>
          </w:tcPr>
          <w:p w14:paraId="0C66F18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(1.8)</w:t>
            </w:r>
          </w:p>
        </w:tc>
        <w:tc>
          <w:tcPr>
            <w:tcW w:w="1077" w:type="dxa"/>
            <w:vAlign w:val="center"/>
          </w:tcPr>
          <w:p w14:paraId="644C592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(5.1)</w:t>
            </w:r>
          </w:p>
        </w:tc>
        <w:tc>
          <w:tcPr>
            <w:tcW w:w="1077" w:type="dxa"/>
            <w:vAlign w:val="center"/>
          </w:tcPr>
          <w:p w14:paraId="60040A5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7" w:type="dxa"/>
            <w:vAlign w:val="center"/>
          </w:tcPr>
          <w:p w14:paraId="160DDD7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2CF6C02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113582E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0.005**</w:t>
            </w:r>
          </w:p>
        </w:tc>
        <w:tc>
          <w:tcPr>
            <w:tcW w:w="1053" w:type="dxa"/>
            <w:vAlign w:val="center"/>
          </w:tcPr>
          <w:p w14:paraId="4CEC051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053" w:type="dxa"/>
            <w:vAlign w:val="center"/>
          </w:tcPr>
          <w:p w14:paraId="158BA15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054" w:type="dxa"/>
            <w:vAlign w:val="center"/>
          </w:tcPr>
          <w:p w14:paraId="28B94E9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053" w:type="dxa"/>
            <w:vAlign w:val="center"/>
          </w:tcPr>
          <w:p w14:paraId="6809A5D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vAlign w:val="center"/>
          </w:tcPr>
          <w:p w14:paraId="552CFE6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vAlign w:val="center"/>
          </w:tcPr>
          <w:p w14:paraId="3A289D9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66DB9759" w14:textId="77777777" w:rsidTr="00BA2323">
        <w:trPr>
          <w:jc w:val="center"/>
        </w:trPr>
        <w:tc>
          <w:tcPr>
            <w:tcW w:w="3256" w:type="dxa"/>
            <w:tcBorders>
              <w:bottom w:val="nil"/>
            </w:tcBorders>
            <w:vAlign w:val="center"/>
          </w:tcPr>
          <w:p w14:paraId="6437C2CF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Skin ulcer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4A396E9E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855811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344F83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7F4033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14:paraId="572B502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3AE005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354F06B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33C11B1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14:paraId="1238B97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2530C77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5B616FB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14:paraId="44074B2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42D9A148" w14:textId="77777777" w:rsidTr="00BA2323">
        <w:trPr>
          <w:jc w:val="center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14:paraId="114A0C4C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Non-stroke CNS manifestation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60C686B7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 (6.3)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3B2B02C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 (10.9)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7C16867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(6.2)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0732C02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078" w:type="dxa"/>
            <w:tcBorders>
              <w:top w:val="nil"/>
              <w:bottom w:val="nil"/>
            </w:tcBorders>
            <w:vAlign w:val="center"/>
          </w:tcPr>
          <w:p w14:paraId="4102887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93AE19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0.017**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02EDA1A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715F027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0.007*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14:paraId="64EE930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2F8B77C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147F711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14:paraId="7821C6E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20207C1F" w14:textId="77777777" w:rsidTr="00BA2323">
        <w:trPr>
          <w:jc w:val="center"/>
        </w:trPr>
        <w:tc>
          <w:tcPr>
            <w:tcW w:w="3256" w:type="dxa"/>
            <w:tcBorders>
              <w:top w:val="nil"/>
            </w:tcBorders>
            <w:vAlign w:val="center"/>
          </w:tcPr>
          <w:p w14:paraId="320D14B5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Cognitive impairment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AE03D8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(2.6)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7A4E20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(5.1)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7FB75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(2.7)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DA8DF5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tcBorders>
              <w:top w:val="nil"/>
            </w:tcBorders>
            <w:vAlign w:val="center"/>
          </w:tcPr>
          <w:p w14:paraId="228DE86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91A57D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42A7CBE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3A4775F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6284DB3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1DDADB6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70207D2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296EF10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1B8DD9F5" w14:textId="77777777" w:rsidTr="00BA2323">
        <w:trPr>
          <w:jc w:val="center"/>
        </w:trPr>
        <w:tc>
          <w:tcPr>
            <w:tcW w:w="3256" w:type="dxa"/>
            <w:vAlign w:val="center"/>
          </w:tcPr>
          <w:p w14:paraId="1946730D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Seizure</w:t>
            </w:r>
          </w:p>
        </w:tc>
        <w:tc>
          <w:tcPr>
            <w:tcW w:w="1077" w:type="dxa"/>
            <w:vAlign w:val="center"/>
          </w:tcPr>
          <w:p w14:paraId="3EB87FA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17 (4.4)</w:t>
            </w:r>
          </w:p>
        </w:tc>
        <w:tc>
          <w:tcPr>
            <w:tcW w:w="1077" w:type="dxa"/>
            <w:vAlign w:val="center"/>
          </w:tcPr>
          <w:p w14:paraId="47052F6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(7.2)</w:t>
            </w:r>
          </w:p>
        </w:tc>
        <w:tc>
          <w:tcPr>
            <w:tcW w:w="1077" w:type="dxa"/>
            <w:vAlign w:val="center"/>
          </w:tcPr>
          <w:p w14:paraId="2CF7B20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(4.5)</w:t>
            </w:r>
          </w:p>
        </w:tc>
        <w:tc>
          <w:tcPr>
            <w:tcW w:w="1077" w:type="dxa"/>
            <w:vAlign w:val="center"/>
          </w:tcPr>
          <w:p w14:paraId="3575477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078" w:type="dxa"/>
            <w:vAlign w:val="center"/>
          </w:tcPr>
          <w:p w14:paraId="6F43EF1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vAlign w:val="center"/>
          </w:tcPr>
          <w:p w14:paraId="1C38CC3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53" w:type="dxa"/>
            <w:vAlign w:val="center"/>
          </w:tcPr>
          <w:p w14:paraId="49FEC83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1053" w:type="dxa"/>
            <w:vAlign w:val="center"/>
          </w:tcPr>
          <w:p w14:paraId="4E540AA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054" w:type="dxa"/>
            <w:vAlign w:val="center"/>
          </w:tcPr>
          <w:p w14:paraId="092A4BC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1053" w:type="dxa"/>
            <w:vAlign w:val="center"/>
          </w:tcPr>
          <w:p w14:paraId="36A96B8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053" w:type="dxa"/>
            <w:vAlign w:val="center"/>
          </w:tcPr>
          <w:p w14:paraId="1C8F054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1054" w:type="dxa"/>
            <w:vAlign w:val="center"/>
          </w:tcPr>
          <w:p w14:paraId="35C9D8C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74D2B25A" w14:textId="77777777" w:rsidTr="00BA2323">
        <w:trPr>
          <w:jc w:val="center"/>
        </w:trPr>
        <w:tc>
          <w:tcPr>
            <w:tcW w:w="3256" w:type="dxa"/>
            <w:vAlign w:val="center"/>
          </w:tcPr>
          <w:p w14:paraId="2BEF3E0F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Chorea</w:t>
            </w:r>
          </w:p>
        </w:tc>
        <w:tc>
          <w:tcPr>
            <w:tcW w:w="1077" w:type="dxa"/>
            <w:vAlign w:val="center"/>
          </w:tcPr>
          <w:p w14:paraId="142C85D1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(1.3)</w:t>
            </w:r>
          </w:p>
        </w:tc>
        <w:tc>
          <w:tcPr>
            <w:tcW w:w="1077" w:type="dxa"/>
            <w:vAlign w:val="center"/>
          </w:tcPr>
          <w:p w14:paraId="0B165787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(2.9)</w:t>
            </w:r>
          </w:p>
        </w:tc>
        <w:tc>
          <w:tcPr>
            <w:tcW w:w="1077" w:type="dxa"/>
            <w:vAlign w:val="center"/>
          </w:tcPr>
          <w:p w14:paraId="73289D2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077" w:type="dxa"/>
            <w:vAlign w:val="center"/>
          </w:tcPr>
          <w:p w14:paraId="7821A31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3D7B16A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620E86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053" w:type="dxa"/>
            <w:vAlign w:val="center"/>
          </w:tcPr>
          <w:p w14:paraId="278061D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1053" w:type="dxa"/>
            <w:vAlign w:val="center"/>
          </w:tcPr>
          <w:p w14:paraId="0335D48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054" w:type="dxa"/>
            <w:vAlign w:val="center"/>
          </w:tcPr>
          <w:p w14:paraId="43267EE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1053" w:type="dxa"/>
            <w:vAlign w:val="center"/>
          </w:tcPr>
          <w:p w14:paraId="36DF518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vAlign w:val="center"/>
          </w:tcPr>
          <w:p w14:paraId="3048020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4" w:type="dxa"/>
            <w:vAlign w:val="center"/>
          </w:tcPr>
          <w:p w14:paraId="5581EFA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573993EA" w14:textId="77777777" w:rsidTr="00BA2323">
        <w:trPr>
          <w:jc w:val="center"/>
        </w:trPr>
        <w:tc>
          <w:tcPr>
            <w:tcW w:w="3256" w:type="dxa"/>
            <w:vAlign w:val="center"/>
          </w:tcPr>
          <w:p w14:paraId="52110FBE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Cardiovascular risk factors</w:t>
            </w:r>
          </w:p>
        </w:tc>
        <w:tc>
          <w:tcPr>
            <w:tcW w:w="1077" w:type="dxa"/>
            <w:vAlign w:val="center"/>
          </w:tcPr>
          <w:p w14:paraId="7395DF5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57A5D4F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FE8B35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D36059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4C81A05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F1EB4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12DBADF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10AD351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FDAB02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3A5EC7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6F6C7E1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02D5C4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917" w:rsidRPr="003874C8" w14:paraId="61E9C78B" w14:textId="77777777" w:rsidTr="00BA2323">
        <w:trPr>
          <w:jc w:val="center"/>
        </w:trPr>
        <w:tc>
          <w:tcPr>
            <w:tcW w:w="3256" w:type="dxa"/>
            <w:vAlign w:val="center"/>
          </w:tcPr>
          <w:p w14:paraId="56EC5179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Body mass index (kg/m</w:t>
            </w:r>
            <w:r w:rsidRPr="003874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), mean ± SD</w:t>
            </w:r>
          </w:p>
        </w:tc>
        <w:tc>
          <w:tcPr>
            <w:tcW w:w="1077" w:type="dxa"/>
            <w:vAlign w:val="center"/>
          </w:tcPr>
          <w:p w14:paraId="42FE6427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23.7 ± 4.0</w:t>
            </w:r>
          </w:p>
        </w:tc>
        <w:tc>
          <w:tcPr>
            <w:tcW w:w="1077" w:type="dxa"/>
            <w:vAlign w:val="center"/>
          </w:tcPr>
          <w:p w14:paraId="3454F3C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23.6 ± 4.3</w:t>
            </w:r>
          </w:p>
        </w:tc>
        <w:tc>
          <w:tcPr>
            <w:tcW w:w="1077" w:type="dxa"/>
            <w:vAlign w:val="center"/>
          </w:tcPr>
          <w:p w14:paraId="3A19CBD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24.7 ± 3.7</w:t>
            </w:r>
          </w:p>
        </w:tc>
        <w:tc>
          <w:tcPr>
            <w:tcW w:w="1077" w:type="dxa"/>
            <w:vAlign w:val="center"/>
          </w:tcPr>
          <w:p w14:paraId="0AAD3B0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22.6 ± 3.9</w:t>
            </w:r>
          </w:p>
        </w:tc>
        <w:tc>
          <w:tcPr>
            <w:tcW w:w="1078" w:type="dxa"/>
            <w:vAlign w:val="center"/>
          </w:tcPr>
          <w:p w14:paraId="32BDC85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23.6 ± 3.4</w:t>
            </w:r>
          </w:p>
        </w:tc>
        <w:tc>
          <w:tcPr>
            <w:tcW w:w="992" w:type="dxa"/>
            <w:vAlign w:val="center"/>
          </w:tcPr>
          <w:p w14:paraId="35BC95A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1EC67A9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0.006*</w:t>
            </w:r>
          </w:p>
        </w:tc>
        <w:tc>
          <w:tcPr>
            <w:tcW w:w="1053" w:type="dxa"/>
            <w:vAlign w:val="center"/>
          </w:tcPr>
          <w:p w14:paraId="3F59D8E8" w14:textId="77777777" w:rsidR="003D1917" w:rsidRPr="00A905CB" w:rsidRDefault="003D1917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054" w:type="dxa"/>
            <w:vAlign w:val="center"/>
          </w:tcPr>
          <w:p w14:paraId="74E32541" w14:textId="77777777" w:rsidR="003D1917" w:rsidRPr="00A905CB" w:rsidRDefault="003D1917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1053" w:type="dxa"/>
            <w:vAlign w:val="center"/>
          </w:tcPr>
          <w:p w14:paraId="49191ACF" w14:textId="77777777" w:rsidR="003D1917" w:rsidRPr="00A905CB" w:rsidRDefault="003D1917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3265C20" w14:textId="77777777" w:rsidR="003D1917" w:rsidRPr="00A905CB" w:rsidRDefault="003D1917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054" w:type="dxa"/>
            <w:vAlign w:val="center"/>
          </w:tcPr>
          <w:p w14:paraId="51A92B2A" w14:textId="77777777" w:rsidR="003D1917" w:rsidRPr="00A905CB" w:rsidRDefault="003D1917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</w:tr>
      <w:tr w:rsidR="003D1917" w:rsidRPr="003874C8" w14:paraId="5BDE2EA1" w14:textId="77777777" w:rsidTr="00BA2323">
        <w:trPr>
          <w:jc w:val="center"/>
        </w:trPr>
        <w:tc>
          <w:tcPr>
            <w:tcW w:w="3256" w:type="dxa"/>
            <w:vAlign w:val="center"/>
          </w:tcPr>
          <w:p w14:paraId="6098FECE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Smoking (past or current)</w:t>
            </w:r>
          </w:p>
        </w:tc>
        <w:tc>
          <w:tcPr>
            <w:tcW w:w="1077" w:type="dxa"/>
            <w:vAlign w:val="center"/>
          </w:tcPr>
          <w:p w14:paraId="6874007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69 (18.0)</w:t>
            </w:r>
          </w:p>
        </w:tc>
        <w:tc>
          <w:tcPr>
            <w:tcW w:w="1077" w:type="dxa"/>
            <w:vAlign w:val="center"/>
          </w:tcPr>
          <w:p w14:paraId="4543016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(2.2)</w:t>
            </w:r>
          </w:p>
        </w:tc>
        <w:tc>
          <w:tcPr>
            <w:tcW w:w="1077" w:type="dxa"/>
            <w:vAlign w:val="center"/>
          </w:tcPr>
          <w:p w14:paraId="369A2915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51 (45.5)</w:t>
            </w:r>
          </w:p>
        </w:tc>
        <w:tc>
          <w:tcPr>
            <w:tcW w:w="1077" w:type="dxa"/>
            <w:vAlign w:val="center"/>
          </w:tcPr>
          <w:p w14:paraId="5326E1D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(4.8)</w:t>
            </w:r>
          </w:p>
        </w:tc>
        <w:tc>
          <w:tcPr>
            <w:tcW w:w="1078" w:type="dxa"/>
            <w:vAlign w:val="center"/>
          </w:tcPr>
          <w:p w14:paraId="15B305C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 (22.0)</w:t>
            </w:r>
          </w:p>
        </w:tc>
        <w:tc>
          <w:tcPr>
            <w:tcW w:w="992" w:type="dxa"/>
            <w:vAlign w:val="center"/>
          </w:tcPr>
          <w:p w14:paraId="0FF20CE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53E67AD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C03AAC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054" w:type="dxa"/>
            <w:vAlign w:val="center"/>
          </w:tcPr>
          <w:p w14:paraId="43BA726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2C2928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5D7D4EF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0.004*</w:t>
            </w:r>
          </w:p>
        </w:tc>
        <w:tc>
          <w:tcPr>
            <w:tcW w:w="1054" w:type="dxa"/>
            <w:vAlign w:val="center"/>
          </w:tcPr>
          <w:p w14:paraId="2B4A48F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</w:tr>
      <w:tr w:rsidR="003D1917" w:rsidRPr="003874C8" w14:paraId="0ADF0256" w14:textId="77777777" w:rsidTr="00BA2323">
        <w:trPr>
          <w:jc w:val="center"/>
        </w:trPr>
        <w:tc>
          <w:tcPr>
            <w:tcW w:w="3256" w:type="dxa"/>
            <w:vAlign w:val="center"/>
          </w:tcPr>
          <w:p w14:paraId="75AFBCD6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077" w:type="dxa"/>
            <w:vAlign w:val="center"/>
          </w:tcPr>
          <w:p w14:paraId="71EC629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63 (16.4)</w:t>
            </w:r>
          </w:p>
        </w:tc>
        <w:tc>
          <w:tcPr>
            <w:tcW w:w="1077" w:type="dxa"/>
            <w:vAlign w:val="center"/>
          </w:tcPr>
          <w:p w14:paraId="148F16A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 (13.0)</w:t>
            </w:r>
          </w:p>
        </w:tc>
        <w:tc>
          <w:tcPr>
            <w:tcW w:w="1077" w:type="dxa"/>
            <w:vAlign w:val="center"/>
          </w:tcPr>
          <w:p w14:paraId="50647F0C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40 (35.7)</w:t>
            </w:r>
          </w:p>
        </w:tc>
        <w:tc>
          <w:tcPr>
            <w:tcW w:w="1077" w:type="dxa"/>
            <w:vAlign w:val="center"/>
          </w:tcPr>
          <w:p w14:paraId="3A6AD7A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078" w:type="dxa"/>
            <w:vAlign w:val="center"/>
          </w:tcPr>
          <w:p w14:paraId="2FE0423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992" w:type="dxa"/>
            <w:vAlign w:val="center"/>
          </w:tcPr>
          <w:p w14:paraId="495A01D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1D0478B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F98748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4" w:type="dxa"/>
            <w:vAlign w:val="center"/>
          </w:tcPr>
          <w:p w14:paraId="26BC1E2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1053" w:type="dxa"/>
            <w:vAlign w:val="center"/>
          </w:tcPr>
          <w:p w14:paraId="19DDFC0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41AC9B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42BA947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</w:tr>
      <w:tr w:rsidR="003D1917" w:rsidRPr="003874C8" w14:paraId="16EDCBE4" w14:textId="77777777" w:rsidTr="00BA2323">
        <w:trPr>
          <w:jc w:val="center"/>
        </w:trPr>
        <w:tc>
          <w:tcPr>
            <w:tcW w:w="3256" w:type="dxa"/>
            <w:vAlign w:val="center"/>
          </w:tcPr>
          <w:p w14:paraId="286953F1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Coronary artery disease</w:t>
            </w:r>
          </w:p>
        </w:tc>
        <w:tc>
          <w:tcPr>
            <w:tcW w:w="1077" w:type="dxa"/>
            <w:vAlign w:val="center"/>
          </w:tcPr>
          <w:p w14:paraId="6BC60EF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 (3.7)</w:t>
            </w:r>
          </w:p>
        </w:tc>
        <w:tc>
          <w:tcPr>
            <w:tcW w:w="1077" w:type="dxa"/>
            <w:vAlign w:val="center"/>
          </w:tcPr>
          <w:p w14:paraId="28388EA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077" w:type="dxa"/>
            <w:vAlign w:val="center"/>
          </w:tcPr>
          <w:p w14:paraId="1CC507E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(8.0)</w:t>
            </w:r>
          </w:p>
        </w:tc>
        <w:tc>
          <w:tcPr>
            <w:tcW w:w="1077" w:type="dxa"/>
            <w:vAlign w:val="center"/>
          </w:tcPr>
          <w:p w14:paraId="4DCD69C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5C600C5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6BC5B0D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0.011**</w:t>
            </w:r>
          </w:p>
        </w:tc>
        <w:tc>
          <w:tcPr>
            <w:tcW w:w="1053" w:type="dxa"/>
            <w:vAlign w:val="center"/>
          </w:tcPr>
          <w:p w14:paraId="1A1EA03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1053" w:type="dxa"/>
            <w:vAlign w:val="center"/>
          </w:tcPr>
          <w:p w14:paraId="23F4618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054" w:type="dxa"/>
            <w:vAlign w:val="center"/>
          </w:tcPr>
          <w:p w14:paraId="714E36D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1053" w:type="dxa"/>
            <w:vAlign w:val="center"/>
          </w:tcPr>
          <w:p w14:paraId="609A6B7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053" w:type="dxa"/>
            <w:vAlign w:val="center"/>
          </w:tcPr>
          <w:p w14:paraId="1F195ED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054" w:type="dxa"/>
            <w:vAlign w:val="center"/>
          </w:tcPr>
          <w:p w14:paraId="2B592BB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0E9B25D2" w14:textId="77777777" w:rsidTr="00BA2323">
        <w:trPr>
          <w:jc w:val="center"/>
        </w:trPr>
        <w:tc>
          <w:tcPr>
            <w:tcW w:w="3256" w:type="dxa"/>
            <w:vAlign w:val="center"/>
          </w:tcPr>
          <w:p w14:paraId="3BB3B236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  <w:tc>
          <w:tcPr>
            <w:tcW w:w="1077" w:type="dxa"/>
            <w:vAlign w:val="center"/>
          </w:tcPr>
          <w:p w14:paraId="77C886E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(2.6)</w:t>
            </w:r>
          </w:p>
        </w:tc>
        <w:tc>
          <w:tcPr>
            <w:tcW w:w="1077" w:type="dxa"/>
            <w:vAlign w:val="center"/>
          </w:tcPr>
          <w:p w14:paraId="62ED0C9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(4.3)</w:t>
            </w:r>
          </w:p>
        </w:tc>
        <w:tc>
          <w:tcPr>
            <w:tcW w:w="1077" w:type="dxa"/>
            <w:vAlign w:val="center"/>
          </w:tcPr>
          <w:p w14:paraId="3B09A6B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(3.6)</w:t>
            </w:r>
          </w:p>
        </w:tc>
        <w:tc>
          <w:tcPr>
            <w:tcW w:w="1077" w:type="dxa"/>
            <w:vAlign w:val="center"/>
          </w:tcPr>
          <w:p w14:paraId="7C4CD55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78" w:type="dxa"/>
            <w:vAlign w:val="center"/>
          </w:tcPr>
          <w:p w14:paraId="2AA0C91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7550300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053" w:type="dxa"/>
            <w:vAlign w:val="center"/>
          </w:tcPr>
          <w:p w14:paraId="204F7C3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53" w:type="dxa"/>
            <w:vAlign w:val="center"/>
          </w:tcPr>
          <w:p w14:paraId="245D5DF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054" w:type="dxa"/>
            <w:vAlign w:val="center"/>
          </w:tcPr>
          <w:p w14:paraId="2CEA9C9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1053" w:type="dxa"/>
            <w:vAlign w:val="center"/>
          </w:tcPr>
          <w:p w14:paraId="3F86B1E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053" w:type="dxa"/>
            <w:vAlign w:val="center"/>
          </w:tcPr>
          <w:p w14:paraId="2D641C0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054" w:type="dxa"/>
            <w:vAlign w:val="center"/>
          </w:tcPr>
          <w:p w14:paraId="7494E17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3D1917" w:rsidRPr="003874C8" w14:paraId="1CFEE582" w14:textId="77777777" w:rsidTr="00BA2323">
        <w:trPr>
          <w:jc w:val="center"/>
        </w:trPr>
        <w:tc>
          <w:tcPr>
            <w:tcW w:w="3256" w:type="dxa"/>
            <w:vAlign w:val="center"/>
          </w:tcPr>
          <w:p w14:paraId="71069FC2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1077" w:type="dxa"/>
            <w:vAlign w:val="center"/>
          </w:tcPr>
          <w:p w14:paraId="262BD7B4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211 (55.1)</w:t>
            </w:r>
          </w:p>
        </w:tc>
        <w:tc>
          <w:tcPr>
            <w:tcW w:w="1077" w:type="dxa"/>
            <w:vAlign w:val="center"/>
          </w:tcPr>
          <w:p w14:paraId="7AFEE28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73 (52.9)</w:t>
            </w:r>
          </w:p>
        </w:tc>
        <w:tc>
          <w:tcPr>
            <w:tcW w:w="1077" w:type="dxa"/>
            <w:vAlign w:val="center"/>
          </w:tcPr>
          <w:p w14:paraId="1F45B34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65 (58.0)</w:t>
            </w:r>
          </w:p>
        </w:tc>
        <w:tc>
          <w:tcPr>
            <w:tcW w:w="1077" w:type="dxa"/>
            <w:vAlign w:val="center"/>
          </w:tcPr>
          <w:p w14:paraId="4FFBA16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44 (53.0)</w:t>
            </w:r>
          </w:p>
        </w:tc>
        <w:tc>
          <w:tcPr>
            <w:tcW w:w="1078" w:type="dxa"/>
            <w:vAlign w:val="center"/>
          </w:tcPr>
          <w:p w14:paraId="036BDAD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 (58.0)</w:t>
            </w:r>
          </w:p>
        </w:tc>
        <w:tc>
          <w:tcPr>
            <w:tcW w:w="992" w:type="dxa"/>
            <w:vAlign w:val="center"/>
          </w:tcPr>
          <w:p w14:paraId="5BB8201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053" w:type="dxa"/>
            <w:vAlign w:val="center"/>
          </w:tcPr>
          <w:p w14:paraId="41B3B0A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1053" w:type="dxa"/>
            <w:vAlign w:val="center"/>
          </w:tcPr>
          <w:p w14:paraId="258BD2A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1054" w:type="dxa"/>
            <w:vAlign w:val="center"/>
          </w:tcPr>
          <w:p w14:paraId="001D130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1053" w:type="dxa"/>
            <w:vAlign w:val="center"/>
          </w:tcPr>
          <w:p w14:paraId="7670D76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1053" w:type="dxa"/>
            <w:vAlign w:val="center"/>
          </w:tcPr>
          <w:p w14:paraId="62036F2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1054" w:type="dxa"/>
            <w:vAlign w:val="center"/>
          </w:tcPr>
          <w:p w14:paraId="38CC9F0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</w:tr>
      <w:tr w:rsidR="003D1917" w:rsidRPr="003874C8" w14:paraId="418A8BB3" w14:textId="77777777" w:rsidTr="00BA2323">
        <w:trPr>
          <w:jc w:val="center"/>
        </w:trPr>
        <w:tc>
          <w:tcPr>
            <w:tcW w:w="3256" w:type="dxa"/>
            <w:vAlign w:val="center"/>
          </w:tcPr>
          <w:p w14:paraId="79B764A5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CHO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＞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5.70 mmol/L</w:t>
            </w:r>
          </w:p>
        </w:tc>
        <w:tc>
          <w:tcPr>
            <w:tcW w:w="1077" w:type="dxa"/>
            <w:vAlign w:val="center"/>
          </w:tcPr>
          <w:p w14:paraId="0B9D058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85 (22.2)</w:t>
            </w:r>
          </w:p>
        </w:tc>
        <w:tc>
          <w:tcPr>
            <w:tcW w:w="1077" w:type="dxa"/>
            <w:vAlign w:val="center"/>
          </w:tcPr>
          <w:p w14:paraId="21E9E1FD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 (14.5)</w:t>
            </w:r>
          </w:p>
        </w:tc>
        <w:tc>
          <w:tcPr>
            <w:tcW w:w="1077" w:type="dxa"/>
            <w:vAlign w:val="center"/>
          </w:tcPr>
          <w:p w14:paraId="248F678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(20.5)</w:t>
            </w:r>
          </w:p>
        </w:tc>
        <w:tc>
          <w:tcPr>
            <w:tcW w:w="1077" w:type="dxa"/>
            <w:vAlign w:val="center"/>
          </w:tcPr>
          <w:p w14:paraId="2C82630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30 (36.1)</w:t>
            </w:r>
          </w:p>
        </w:tc>
        <w:tc>
          <w:tcPr>
            <w:tcW w:w="1078" w:type="dxa"/>
            <w:vAlign w:val="center"/>
          </w:tcPr>
          <w:p w14:paraId="211CFE7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 (24.0)</w:t>
            </w:r>
          </w:p>
        </w:tc>
        <w:tc>
          <w:tcPr>
            <w:tcW w:w="992" w:type="dxa"/>
            <w:vAlign w:val="center"/>
          </w:tcPr>
          <w:p w14:paraId="705B2B0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0.002**</w:t>
            </w:r>
          </w:p>
        </w:tc>
        <w:tc>
          <w:tcPr>
            <w:tcW w:w="1053" w:type="dxa"/>
            <w:vAlign w:val="center"/>
          </w:tcPr>
          <w:p w14:paraId="748E281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1053" w:type="dxa"/>
            <w:vAlign w:val="center"/>
          </w:tcPr>
          <w:p w14:paraId="0CA5137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33E766C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053" w:type="dxa"/>
            <w:vAlign w:val="center"/>
          </w:tcPr>
          <w:p w14:paraId="4F5E0DB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053" w:type="dxa"/>
            <w:vAlign w:val="center"/>
          </w:tcPr>
          <w:p w14:paraId="6641459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1054" w:type="dxa"/>
            <w:vAlign w:val="center"/>
          </w:tcPr>
          <w:p w14:paraId="7118052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</w:tr>
      <w:tr w:rsidR="003D1917" w:rsidRPr="003874C8" w14:paraId="24465ABC" w14:textId="77777777" w:rsidTr="00BA2323">
        <w:trPr>
          <w:jc w:val="center"/>
        </w:trPr>
        <w:tc>
          <w:tcPr>
            <w:tcW w:w="3256" w:type="dxa"/>
            <w:vAlign w:val="center"/>
          </w:tcPr>
          <w:p w14:paraId="7B1E2678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TG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＞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1.70 mmol/L</w:t>
            </w:r>
          </w:p>
        </w:tc>
        <w:tc>
          <w:tcPr>
            <w:tcW w:w="1077" w:type="dxa"/>
            <w:vAlign w:val="center"/>
          </w:tcPr>
          <w:p w14:paraId="4EB6BEA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182 (47.5)</w:t>
            </w:r>
          </w:p>
        </w:tc>
        <w:tc>
          <w:tcPr>
            <w:tcW w:w="1077" w:type="dxa"/>
            <w:vAlign w:val="center"/>
          </w:tcPr>
          <w:p w14:paraId="53BC1C3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66 (47.8)</w:t>
            </w:r>
          </w:p>
        </w:tc>
        <w:tc>
          <w:tcPr>
            <w:tcW w:w="1077" w:type="dxa"/>
            <w:vAlign w:val="center"/>
          </w:tcPr>
          <w:p w14:paraId="7292B81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 (44.6)</w:t>
            </w:r>
          </w:p>
        </w:tc>
        <w:tc>
          <w:tcPr>
            <w:tcW w:w="1077" w:type="dxa"/>
            <w:vAlign w:val="center"/>
          </w:tcPr>
          <w:p w14:paraId="01ACB22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39 (47.0)</w:t>
            </w:r>
          </w:p>
        </w:tc>
        <w:tc>
          <w:tcPr>
            <w:tcW w:w="1078" w:type="dxa"/>
            <w:vAlign w:val="center"/>
          </w:tcPr>
          <w:p w14:paraId="593B68B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27 (54.0)</w:t>
            </w:r>
          </w:p>
        </w:tc>
        <w:tc>
          <w:tcPr>
            <w:tcW w:w="992" w:type="dxa"/>
            <w:vAlign w:val="center"/>
          </w:tcPr>
          <w:p w14:paraId="572E346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1053" w:type="dxa"/>
            <w:vAlign w:val="center"/>
          </w:tcPr>
          <w:p w14:paraId="229DACD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1053" w:type="dxa"/>
            <w:vAlign w:val="center"/>
          </w:tcPr>
          <w:p w14:paraId="15FD526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054" w:type="dxa"/>
            <w:vAlign w:val="center"/>
          </w:tcPr>
          <w:p w14:paraId="324F3B7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1053" w:type="dxa"/>
            <w:vAlign w:val="center"/>
          </w:tcPr>
          <w:p w14:paraId="24AA373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1053" w:type="dxa"/>
            <w:vAlign w:val="center"/>
          </w:tcPr>
          <w:p w14:paraId="311484F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1054" w:type="dxa"/>
            <w:vAlign w:val="center"/>
          </w:tcPr>
          <w:p w14:paraId="7B3E68C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</w:tr>
      <w:tr w:rsidR="003D1917" w:rsidRPr="003874C8" w14:paraId="7FB78C0C" w14:textId="77777777" w:rsidTr="00BA2323">
        <w:trPr>
          <w:jc w:val="center"/>
        </w:trPr>
        <w:tc>
          <w:tcPr>
            <w:tcW w:w="3256" w:type="dxa"/>
            <w:vAlign w:val="center"/>
          </w:tcPr>
          <w:p w14:paraId="3A1399DE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 w:firstLineChars="150" w:firstLine="30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LDL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＞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3.37 mmol/L</w:t>
            </w:r>
          </w:p>
        </w:tc>
        <w:tc>
          <w:tcPr>
            <w:tcW w:w="1077" w:type="dxa"/>
            <w:vAlign w:val="center"/>
          </w:tcPr>
          <w:p w14:paraId="1D029CA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83 (21.7)</w:t>
            </w:r>
          </w:p>
        </w:tc>
        <w:tc>
          <w:tcPr>
            <w:tcW w:w="1077" w:type="dxa"/>
            <w:vAlign w:val="center"/>
          </w:tcPr>
          <w:p w14:paraId="083FDB8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 (11.6)</w:t>
            </w:r>
          </w:p>
        </w:tc>
        <w:tc>
          <w:tcPr>
            <w:tcW w:w="1077" w:type="dxa"/>
            <w:vAlign w:val="center"/>
          </w:tcPr>
          <w:p w14:paraId="14D59A5E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31 (27.7)</w:t>
            </w:r>
          </w:p>
        </w:tc>
        <w:tc>
          <w:tcPr>
            <w:tcW w:w="1077" w:type="dxa"/>
            <w:vAlign w:val="center"/>
          </w:tcPr>
          <w:p w14:paraId="618FD73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 (26.5)</w:t>
            </w:r>
          </w:p>
        </w:tc>
        <w:tc>
          <w:tcPr>
            <w:tcW w:w="1078" w:type="dxa"/>
            <w:vAlign w:val="center"/>
          </w:tcPr>
          <w:p w14:paraId="663F8B3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 (28.0)</w:t>
            </w:r>
          </w:p>
        </w:tc>
        <w:tc>
          <w:tcPr>
            <w:tcW w:w="992" w:type="dxa"/>
            <w:vAlign w:val="center"/>
          </w:tcPr>
          <w:p w14:paraId="2ECC354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0.005**</w:t>
            </w:r>
          </w:p>
        </w:tc>
        <w:tc>
          <w:tcPr>
            <w:tcW w:w="1053" w:type="dxa"/>
            <w:vAlign w:val="center"/>
          </w:tcPr>
          <w:p w14:paraId="6B24305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1053" w:type="dxa"/>
            <w:vAlign w:val="center"/>
          </w:tcPr>
          <w:p w14:paraId="665F741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0.004*</w:t>
            </w:r>
          </w:p>
        </w:tc>
        <w:tc>
          <w:tcPr>
            <w:tcW w:w="1054" w:type="dxa"/>
            <w:vAlign w:val="center"/>
          </w:tcPr>
          <w:p w14:paraId="76F655C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0.007*</w:t>
            </w:r>
          </w:p>
        </w:tc>
        <w:tc>
          <w:tcPr>
            <w:tcW w:w="1053" w:type="dxa"/>
            <w:vAlign w:val="center"/>
          </w:tcPr>
          <w:p w14:paraId="6345739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053" w:type="dxa"/>
            <w:vAlign w:val="center"/>
          </w:tcPr>
          <w:p w14:paraId="7A6FEF4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1054" w:type="dxa"/>
            <w:vAlign w:val="center"/>
          </w:tcPr>
          <w:p w14:paraId="333B299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0.851</w:t>
            </w:r>
          </w:p>
        </w:tc>
      </w:tr>
      <w:tr w:rsidR="003D1917" w:rsidRPr="003874C8" w14:paraId="3574DB46" w14:textId="77777777" w:rsidTr="00BA2323">
        <w:trPr>
          <w:jc w:val="center"/>
        </w:trPr>
        <w:tc>
          <w:tcPr>
            <w:tcW w:w="3256" w:type="dxa"/>
            <w:vAlign w:val="center"/>
          </w:tcPr>
          <w:p w14:paraId="3F84B4C6" w14:textId="77777777" w:rsidR="003D1917" w:rsidRPr="003874C8" w:rsidRDefault="003D1917" w:rsidP="00BA2323">
            <w:pPr>
              <w:autoSpaceDE w:val="0"/>
              <w:autoSpaceDN w:val="0"/>
              <w:adjustRightInd w:val="0"/>
              <w:ind w:firstLineChars="150" w:firstLine="30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7B4B20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Hcy</w:t>
            </w:r>
            <w:proofErr w:type="spellEnd"/>
            <w:r w:rsidRPr="007B4B20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＞</w:t>
            </w:r>
            <w:r w:rsidRPr="007B4B20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7B4B20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μmol</w:t>
            </w:r>
            <w:proofErr w:type="spellEnd"/>
            <w:r w:rsidRPr="007B4B20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/L</w:t>
            </w:r>
          </w:p>
        </w:tc>
        <w:tc>
          <w:tcPr>
            <w:tcW w:w="1077" w:type="dxa"/>
            <w:vAlign w:val="center"/>
          </w:tcPr>
          <w:p w14:paraId="6117F90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89 (23.2)</w:t>
            </w:r>
          </w:p>
        </w:tc>
        <w:tc>
          <w:tcPr>
            <w:tcW w:w="1077" w:type="dxa"/>
            <w:vAlign w:val="center"/>
          </w:tcPr>
          <w:p w14:paraId="6FBA61D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 (15.9)</w:t>
            </w:r>
          </w:p>
        </w:tc>
        <w:tc>
          <w:tcPr>
            <w:tcW w:w="1077" w:type="dxa"/>
            <w:vAlign w:val="center"/>
          </w:tcPr>
          <w:p w14:paraId="5C48EB3E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47 (42.0)</w:t>
            </w:r>
          </w:p>
        </w:tc>
        <w:tc>
          <w:tcPr>
            <w:tcW w:w="1077" w:type="dxa"/>
            <w:vAlign w:val="center"/>
          </w:tcPr>
          <w:p w14:paraId="74759DE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(8.4)</w:t>
            </w:r>
          </w:p>
        </w:tc>
        <w:tc>
          <w:tcPr>
            <w:tcW w:w="1078" w:type="dxa"/>
            <w:vAlign w:val="center"/>
          </w:tcPr>
          <w:p w14:paraId="5F36EAA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 (26.0)</w:t>
            </w:r>
          </w:p>
        </w:tc>
        <w:tc>
          <w:tcPr>
            <w:tcW w:w="992" w:type="dxa"/>
            <w:vAlign w:val="center"/>
          </w:tcPr>
          <w:p w14:paraId="58D5C73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1C475C3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8A8C93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1054" w:type="dxa"/>
            <w:vAlign w:val="center"/>
          </w:tcPr>
          <w:p w14:paraId="7E3D62F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053" w:type="dxa"/>
            <w:vAlign w:val="center"/>
          </w:tcPr>
          <w:p w14:paraId="140B230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0A4AC5E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54" w:type="dxa"/>
            <w:vAlign w:val="center"/>
          </w:tcPr>
          <w:p w14:paraId="71967E3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0.006*</w:t>
            </w:r>
          </w:p>
        </w:tc>
      </w:tr>
      <w:tr w:rsidR="003D1917" w:rsidRPr="003874C8" w14:paraId="0A4F930B" w14:textId="77777777" w:rsidTr="00BA2323">
        <w:trPr>
          <w:jc w:val="center"/>
        </w:trPr>
        <w:tc>
          <w:tcPr>
            <w:tcW w:w="3256" w:type="dxa"/>
            <w:vAlign w:val="center"/>
          </w:tcPr>
          <w:p w14:paraId="5F0CD76E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3874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Antibody profile</w:t>
            </w:r>
          </w:p>
        </w:tc>
        <w:tc>
          <w:tcPr>
            <w:tcW w:w="1077" w:type="dxa"/>
            <w:vAlign w:val="center"/>
          </w:tcPr>
          <w:p w14:paraId="0AB1905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58FB63B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F2C9AC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D3B7CF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5E360F6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F9F66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426E9D4B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89511D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9DA963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51C264E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9A6859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45F626B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917" w:rsidRPr="003874C8" w14:paraId="76A3FD28" w14:textId="77777777" w:rsidTr="00BA2323">
        <w:trPr>
          <w:jc w:val="center"/>
        </w:trPr>
        <w:tc>
          <w:tcPr>
            <w:tcW w:w="3256" w:type="dxa"/>
            <w:vAlign w:val="center"/>
          </w:tcPr>
          <w:p w14:paraId="29C8BD54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aCL</w:t>
            </w:r>
            <w:proofErr w:type="spellEnd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, IgG/IgM</w:t>
            </w:r>
          </w:p>
        </w:tc>
        <w:tc>
          <w:tcPr>
            <w:tcW w:w="1077" w:type="dxa"/>
            <w:vAlign w:val="center"/>
          </w:tcPr>
          <w:p w14:paraId="1513F91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186 (48.6)</w:t>
            </w:r>
          </w:p>
        </w:tc>
        <w:tc>
          <w:tcPr>
            <w:tcW w:w="1077" w:type="dxa"/>
            <w:vAlign w:val="center"/>
          </w:tcPr>
          <w:p w14:paraId="3A46A17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85 (61.6)</w:t>
            </w:r>
          </w:p>
        </w:tc>
        <w:tc>
          <w:tcPr>
            <w:tcW w:w="1077" w:type="dxa"/>
            <w:vAlign w:val="center"/>
          </w:tcPr>
          <w:p w14:paraId="42AD5D7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67 (59.8)</w:t>
            </w:r>
          </w:p>
        </w:tc>
        <w:tc>
          <w:tcPr>
            <w:tcW w:w="1077" w:type="dxa"/>
            <w:vAlign w:val="center"/>
          </w:tcPr>
          <w:p w14:paraId="0FE6CAF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31 (37.3)</w:t>
            </w:r>
          </w:p>
        </w:tc>
        <w:tc>
          <w:tcPr>
            <w:tcW w:w="1078" w:type="dxa"/>
            <w:vAlign w:val="center"/>
          </w:tcPr>
          <w:p w14:paraId="240606F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vAlign w:val="center"/>
          </w:tcPr>
          <w:p w14:paraId="16459D9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07BAEF9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053" w:type="dxa"/>
            <w:vAlign w:val="center"/>
          </w:tcPr>
          <w:p w14:paraId="2985350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764F9BC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7187D3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1053" w:type="dxa"/>
            <w:vAlign w:val="center"/>
          </w:tcPr>
          <w:p w14:paraId="3188389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51EFC6A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46A34B96" w14:textId="77777777" w:rsidTr="00BA2323">
        <w:trPr>
          <w:jc w:val="center"/>
        </w:trPr>
        <w:tc>
          <w:tcPr>
            <w:tcW w:w="3256" w:type="dxa"/>
            <w:vAlign w:val="center"/>
          </w:tcPr>
          <w:p w14:paraId="0C33CC3D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β2-GPI, IgG/IgM</w:t>
            </w:r>
          </w:p>
        </w:tc>
        <w:tc>
          <w:tcPr>
            <w:tcW w:w="1077" w:type="dxa"/>
            <w:vAlign w:val="center"/>
          </w:tcPr>
          <w:p w14:paraId="3A2EF86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266 (69.5)</w:t>
            </w:r>
          </w:p>
        </w:tc>
        <w:tc>
          <w:tcPr>
            <w:tcW w:w="1077" w:type="dxa"/>
            <w:vAlign w:val="center"/>
          </w:tcPr>
          <w:p w14:paraId="36FD7D9C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109 (79.0)</w:t>
            </w:r>
          </w:p>
        </w:tc>
        <w:tc>
          <w:tcPr>
            <w:tcW w:w="1077" w:type="dxa"/>
            <w:vAlign w:val="center"/>
          </w:tcPr>
          <w:p w14:paraId="35C8A7D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88 (78.6)</w:t>
            </w:r>
          </w:p>
        </w:tc>
        <w:tc>
          <w:tcPr>
            <w:tcW w:w="1077" w:type="dxa"/>
            <w:vAlign w:val="center"/>
          </w:tcPr>
          <w:p w14:paraId="6DDC62C2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68 (81.9)</w:t>
            </w:r>
          </w:p>
        </w:tc>
        <w:tc>
          <w:tcPr>
            <w:tcW w:w="1078" w:type="dxa"/>
            <w:vAlign w:val="center"/>
          </w:tcPr>
          <w:p w14:paraId="3AC5A36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vAlign w:val="center"/>
          </w:tcPr>
          <w:p w14:paraId="4B19F0F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3D3F2CE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0.937</w:t>
            </w:r>
          </w:p>
        </w:tc>
        <w:tc>
          <w:tcPr>
            <w:tcW w:w="1053" w:type="dxa"/>
            <w:vAlign w:val="center"/>
          </w:tcPr>
          <w:p w14:paraId="3BAB1BB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1054" w:type="dxa"/>
            <w:vAlign w:val="center"/>
          </w:tcPr>
          <w:p w14:paraId="2E54493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289090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1053" w:type="dxa"/>
            <w:vAlign w:val="center"/>
          </w:tcPr>
          <w:p w14:paraId="0E2D74F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00EE078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6338C5D7" w14:textId="77777777" w:rsidTr="00BA2323">
        <w:trPr>
          <w:jc w:val="center"/>
        </w:trPr>
        <w:tc>
          <w:tcPr>
            <w:tcW w:w="3256" w:type="dxa"/>
            <w:vAlign w:val="center"/>
          </w:tcPr>
          <w:p w14:paraId="0197A445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077" w:type="dxa"/>
            <w:vAlign w:val="center"/>
          </w:tcPr>
          <w:p w14:paraId="3185A3C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283 (73.9)</w:t>
            </w:r>
          </w:p>
        </w:tc>
        <w:tc>
          <w:tcPr>
            <w:tcW w:w="1077" w:type="dxa"/>
            <w:vAlign w:val="center"/>
          </w:tcPr>
          <w:p w14:paraId="6EE9431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131 (94.9)</w:t>
            </w:r>
          </w:p>
        </w:tc>
        <w:tc>
          <w:tcPr>
            <w:tcW w:w="1077" w:type="dxa"/>
            <w:vAlign w:val="center"/>
          </w:tcPr>
          <w:p w14:paraId="05C0A6DD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99 (88.4)</w:t>
            </w:r>
          </w:p>
        </w:tc>
        <w:tc>
          <w:tcPr>
            <w:tcW w:w="1077" w:type="dxa"/>
            <w:vAlign w:val="center"/>
          </w:tcPr>
          <w:p w14:paraId="4ACE16C5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(4.8)</w:t>
            </w:r>
          </w:p>
        </w:tc>
        <w:tc>
          <w:tcPr>
            <w:tcW w:w="1078" w:type="dxa"/>
            <w:vAlign w:val="center"/>
          </w:tcPr>
          <w:p w14:paraId="5F4C5D0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49 (98.0)</w:t>
            </w:r>
          </w:p>
        </w:tc>
        <w:tc>
          <w:tcPr>
            <w:tcW w:w="992" w:type="dxa"/>
            <w:vAlign w:val="center"/>
          </w:tcPr>
          <w:p w14:paraId="0F99D11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1AF79A1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053" w:type="dxa"/>
            <w:vAlign w:val="center"/>
          </w:tcPr>
          <w:p w14:paraId="27DEBD9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271D33C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1053" w:type="dxa"/>
            <w:vAlign w:val="center"/>
          </w:tcPr>
          <w:p w14:paraId="26577FC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05CCE6A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054" w:type="dxa"/>
            <w:vAlign w:val="center"/>
          </w:tcPr>
          <w:p w14:paraId="20B88E5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03FA25AE" w14:textId="77777777" w:rsidTr="00BA2323">
        <w:trPr>
          <w:jc w:val="center"/>
        </w:trPr>
        <w:tc>
          <w:tcPr>
            <w:tcW w:w="3256" w:type="dxa"/>
            <w:vAlign w:val="center"/>
          </w:tcPr>
          <w:p w14:paraId="140AB215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077" w:type="dxa"/>
            <w:vAlign w:val="center"/>
          </w:tcPr>
          <w:p w14:paraId="795E9575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151 (39.4)</w:t>
            </w:r>
          </w:p>
        </w:tc>
        <w:tc>
          <w:tcPr>
            <w:tcW w:w="1077" w:type="dxa"/>
            <w:vAlign w:val="center"/>
          </w:tcPr>
          <w:p w14:paraId="3C98B4C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82 (59.4)</w:t>
            </w:r>
          </w:p>
        </w:tc>
        <w:tc>
          <w:tcPr>
            <w:tcW w:w="1077" w:type="dxa"/>
            <w:vAlign w:val="center"/>
          </w:tcPr>
          <w:p w14:paraId="495CC35C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 (25.9)</w:t>
            </w:r>
          </w:p>
        </w:tc>
        <w:tc>
          <w:tcPr>
            <w:tcW w:w="1077" w:type="dxa"/>
            <w:vAlign w:val="center"/>
          </w:tcPr>
          <w:p w14:paraId="06BF84AE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17 (20.5)</w:t>
            </w:r>
          </w:p>
        </w:tc>
        <w:tc>
          <w:tcPr>
            <w:tcW w:w="1078" w:type="dxa"/>
            <w:vAlign w:val="center"/>
          </w:tcPr>
          <w:p w14:paraId="7C51BC0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(46.0)</w:t>
            </w:r>
          </w:p>
        </w:tc>
        <w:tc>
          <w:tcPr>
            <w:tcW w:w="992" w:type="dxa"/>
            <w:vAlign w:val="center"/>
          </w:tcPr>
          <w:p w14:paraId="66A7814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317831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780D04A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2679AD0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053" w:type="dxa"/>
            <w:vAlign w:val="center"/>
          </w:tcPr>
          <w:p w14:paraId="24EFBE5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1053" w:type="dxa"/>
            <w:vAlign w:val="center"/>
          </w:tcPr>
          <w:p w14:paraId="1C65A61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054" w:type="dxa"/>
            <w:vAlign w:val="center"/>
          </w:tcPr>
          <w:p w14:paraId="02A1605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</w:tr>
      <w:tr w:rsidR="003D1917" w:rsidRPr="003874C8" w14:paraId="6D96FDD5" w14:textId="77777777" w:rsidTr="00BA2323">
        <w:trPr>
          <w:jc w:val="center"/>
        </w:trPr>
        <w:tc>
          <w:tcPr>
            <w:tcW w:w="3256" w:type="dxa"/>
            <w:vAlign w:val="center"/>
          </w:tcPr>
          <w:p w14:paraId="2E84348B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Anti-dsDNA</w:t>
            </w:r>
          </w:p>
        </w:tc>
        <w:tc>
          <w:tcPr>
            <w:tcW w:w="1077" w:type="dxa"/>
            <w:vAlign w:val="center"/>
          </w:tcPr>
          <w:p w14:paraId="20E0890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65 (17.0)</w:t>
            </w:r>
          </w:p>
        </w:tc>
        <w:tc>
          <w:tcPr>
            <w:tcW w:w="1077" w:type="dxa"/>
            <w:vAlign w:val="center"/>
          </w:tcPr>
          <w:p w14:paraId="60F5F2F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39 (28.3)</w:t>
            </w:r>
          </w:p>
        </w:tc>
        <w:tc>
          <w:tcPr>
            <w:tcW w:w="1077" w:type="dxa"/>
            <w:vAlign w:val="center"/>
          </w:tcPr>
          <w:p w14:paraId="567734B4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(7.1)</w:t>
            </w:r>
          </w:p>
        </w:tc>
        <w:tc>
          <w:tcPr>
            <w:tcW w:w="1077" w:type="dxa"/>
            <w:vAlign w:val="center"/>
          </w:tcPr>
          <w:p w14:paraId="362DB150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(6.0)</w:t>
            </w:r>
          </w:p>
        </w:tc>
        <w:tc>
          <w:tcPr>
            <w:tcW w:w="1078" w:type="dxa"/>
            <w:vAlign w:val="center"/>
          </w:tcPr>
          <w:p w14:paraId="11F80E5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 (26.0)</w:t>
            </w:r>
          </w:p>
        </w:tc>
        <w:tc>
          <w:tcPr>
            <w:tcW w:w="992" w:type="dxa"/>
            <w:vAlign w:val="center"/>
          </w:tcPr>
          <w:p w14:paraId="744A4BD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614C27B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419D2CC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45CC24E3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053" w:type="dxa"/>
            <w:vAlign w:val="center"/>
          </w:tcPr>
          <w:p w14:paraId="43AFFAB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1053" w:type="dxa"/>
            <w:vAlign w:val="center"/>
          </w:tcPr>
          <w:p w14:paraId="51315D8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1054" w:type="dxa"/>
            <w:vAlign w:val="center"/>
          </w:tcPr>
          <w:p w14:paraId="6DDDB5D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0.001*</w:t>
            </w:r>
          </w:p>
        </w:tc>
      </w:tr>
      <w:tr w:rsidR="003D1917" w:rsidRPr="003874C8" w14:paraId="5488D2E7" w14:textId="77777777" w:rsidTr="00BA2323">
        <w:trPr>
          <w:jc w:val="center"/>
        </w:trPr>
        <w:tc>
          <w:tcPr>
            <w:tcW w:w="3256" w:type="dxa"/>
            <w:vAlign w:val="center"/>
          </w:tcPr>
          <w:p w14:paraId="5494BBB4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aCL</w:t>
            </w:r>
            <w:proofErr w:type="spellEnd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, IgG/IgM +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β2-GPI, IgG/IgM</w:t>
            </w:r>
          </w:p>
        </w:tc>
        <w:tc>
          <w:tcPr>
            <w:tcW w:w="1077" w:type="dxa"/>
            <w:vAlign w:val="center"/>
          </w:tcPr>
          <w:p w14:paraId="68F1D4CF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160 (41.8)</w:t>
            </w:r>
          </w:p>
        </w:tc>
        <w:tc>
          <w:tcPr>
            <w:tcW w:w="1077" w:type="dxa"/>
            <w:vAlign w:val="center"/>
          </w:tcPr>
          <w:p w14:paraId="207E030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80 (58.0)</w:t>
            </w:r>
          </w:p>
        </w:tc>
        <w:tc>
          <w:tcPr>
            <w:tcW w:w="1077" w:type="dxa"/>
            <w:vAlign w:val="center"/>
          </w:tcPr>
          <w:p w14:paraId="1D473116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57 (50.9)</w:t>
            </w:r>
          </w:p>
        </w:tc>
        <w:tc>
          <w:tcPr>
            <w:tcW w:w="1077" w:type="dxa"/>
            <w:vAlign w:val="center"/>
          </w:tcPr>
          <w:p w14:paraId="4F32D10A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(27.7)</w:t>
            </w:r>
          </w:p>
        </w:tc>
        <w:tc>
          <w:tcPr>
            <w:tcW w:w="1078" w:type="dxa"/>
            <w:vAlign w:val="center"/>
          </w:tcPr>
          <w:p w14:paraId="6B8A416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1FAEA6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7603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0200167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053" w:type="dxa"/>
            <w:vAlign w:val="center"/>
          </w:tcPr>
          <w:p w14:paraId="586A95E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0C06252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62CD00CB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1053" w:type="dxa"/>
            <w:vAlign w:val="center"/>
          </w:tcPr>
          <w:p w14:paraId="6DA4569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549ADFC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</w:tr>
      <w:tr w:rsidR="003D1917" w:rsidRPr="003874C8" w14:paraId="3EA5C3B8" w14:textId="77777777" w:rsidTr="00BA2323">
        <w:trPr>
          <w:jc w:val="center"/>
        </w:trPr>
        <w:tc>
          <w:tcPr>
            <w:tcW w:w="3256" w:type="dxa"/>
            <w:tcBorders>
              <w:bottom w:val="nil"/>
            </w:tcBorders>
            <w:vAlign w:val="center"/>
          </w:tcPr>
          <w:p w14:paraId="200FC56E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LA+ </w:t>
            </w:r>
            <w:proofErr w:type="spellStart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aCL</w:t>
            </w:r>
            <w:proofErr w:type="spellEnd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, IgG/IgM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815DAD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148 (38.6)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9782CD7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83 (60.1)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25CEE53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60 (53.6)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22FC52A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14:paraId="6DAB9C0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8D5BC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7603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290609B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67AF0B57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14:paraId="4152F75A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26E7FD0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2CE1E9E1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tcBorders>
              <w:bottom w:val="nil"/>
            </w:tcBorders>
            <w:vAlign w:val="center"/>
          </w:tcPr>
          <w:p w14:paraId="71D6206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0.559</w:t>
            </w:r>
          </w:p>
        </w:tc>
      </w:tr>
      <w:tr w:rsidR="003D1917" w:rsidRPr="003874C8" w14:paraId="39313BF5" w14:textId="77777777" w:rsidTr="00BA2323">
        <w:trPr>
          <w:jc w:val="center"/>
        </w:trPr>
        <w:tc>
          <w:tcPr>
            <w:tcW w:w="3256" w:type="dxa"/>
            <w:tcBorders>
              <w:top w:val="nil"/>
              <w:bottom w:val="nil"/>
            </w:tcBorders>
            <w:vAlign w:val="center"/>
          </w:tcPr>
          <w:p w14:paraId="78523B96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LA+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β2-GPI, IgG/IgM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05C4F038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187 (48.8)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6F40383B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104 (75.4)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0DBA2FDD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78 (69.6)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3ACAF1A6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(4.8)</w:t>
            </w:r>
          </w:p>
        </w:tc>
        <w:tc>
          <w:tcPr>
            <w:tcW w:w="1078" w:type="dxa"/>
            <w:tcBorders>
              <w:top w:val="nil"/>
              <w:bottom w:val="nil"/>
            </w:tcBorders>
            <w:vAlign w:val="center"/>
          </w:tcPr>
          <w:p w14:paraId="16A5484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DD2462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7603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66DAEE4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77F43A5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14:paraId="6F6FE57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32C1EA0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543B0CF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14:paraId="786E43F0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0.721</w:t>
            </w:r>
          </w:p>
        </w:tc>
      </w:tr>
      <w:tr w:rsidR="003D1917" w:rsidRPr="003874C8" w14:paraId="17DF008B" w14:textId="77777777" w:rsidTr="00BA2323">
        <w:trPr>
          <w:jc w:val="center"/>
        </w:trPr>
        <w:tc>
          <w:tcPr>
            <w:tcW w:w="3256" w:type="dxa"/>
            <w:tcBorders>
              <w:top w:val="nil"/>
            </w:tcBorders>
            <w:vAlign w:val="center"/>
          </w:tcPr>
          <w:p w14:paraId="30D603E4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 xml:space="preserve">Multiple </w:t>
            </w:r>
            <w:proofErr w:type="spellStart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aPL</w:t>
            </w:r>
            <w:proofErr w:type="spellEnd"/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positive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D600C2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229 (59.8)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BF3B91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109 (79.0)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B5CE5C5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 (81.2)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5E783F8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25 (30.1)</w:t>
            </w:r>
          </w:p>
        </w:tc>
        <w:tc>
          <w:tcPr>
            <w:tcW w:w="1078" w:type="dxa"/>
            <w:tcBorders>
              <w:top w:val="nil"/>
            </w:tcBorders>
            <w:vAlign w:val="center"/>
          </w:tcPr>
          <w:p w14:paraId="3DBE8CEC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2310CAE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7603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3EC04BF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722F645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1F29A2D2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1B5808C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1B54FCB4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266F536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0.003*</w:t>
            </w:r>
          </w:p>
        </w:tc>
      </w:tr>
      <w:tr w:rsidR="003D1917" w:rsidRPr="003874C8" w14:paraId="6C3B4841" w14:textId="77777777" w:rsidTr="00BA2323">
        <w:trPr>
          <w:jc w:val="center"/>
        </w:trPr>
        <w:tc>
          <w:tcPr>
            <w:tcW w:w="3256" w:type="dxa"/>
            <w:vAlign w:val="center"/>
          </w:tcPr>
          <w:p w14:paraId="61248679" w14:textId="77777777" w:rsidR="003D1917" w:rsidRPr="004432FA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47D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Triple </w:t>
            </w:r>
            <w:proofErr w:type="spellStart"/>
            <w:r w:rsidRPr="003247D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aPL</w:t>
            </w:r>
            <w:proofErr w:type="spellEnd"/>
            <w:r w:rsidRPr="003247D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positive</w:t>
            </w:r>
          </w:p>
        </w:tc>
        <w:tc>
          <w:tcPr>
            <w:tcW w:w="1077" w:type="dxa"/>
            <w:vAlign w:val="center"/>
          </w:tcPr>
          <w:p w14:paraId="5147AFB7" w14:textId="77777777" w:rsidR="003D1917" w:rsidRPr="004432FA" w:rsidRDefault="003D1917" w:rsidP="00BA232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133 (34.7)</w:t>
            </w:r>
          </w:p>
        </w:tc>
        <w:tc>
          <w:tcPr>
            <w:tcW w:w="1077" w:type="dxa"/>
            <w:vAlign w:val="center"/>
          </w:tcPr>
          <w:p w14:paraId="462CDE90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79 (57.2)</w:t>
            </w:r>
          </w:p>
        </w:tc>
        <w:tc>
          <w:tcPr>
            <w:tcW w:w="1077" w:type="dxa"/>
            <w:vAlign w:val="center"/>
          </w:tcPr>
          <w:p w14:paraId="42632769" w14:textId="77777777" w:rsidR="003D1917" w:rsidRPr="00A905CB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52 (46.4)</w:t>
            </w:r>
          </w:p>
        </w:tc>
        <w:tc>
          <w:tcPr>
            <w:tcW w:w="1077" w:type="dxa"/>
            <w:vAlign w:val="center"/>
          </w:tcPr>
          <w:p w14:paraId="70EBAC9A" w14:textId="77777777" w:rsidR="003D1917" w:rsidRPr="00A905CB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078" w:type="dxa"/>
            <w:vAlign w:val="center"/>
          </w:tcPr>
          <w:p w14:paraId="1C49786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499C9C9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905CB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53" w:type="dxa"/>
            <w:vAlign w:val="center"/>
          </w:tcPr>
          <w:p w14:paraId="1831691D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1053" w:type="dxa"/>
            <w:vAlign w:val="center"/>
          </w:tcPr>
          <w:p w14:paraId="3A9A3FD9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4A903828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19C72595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3" w:type="dxa"/>
            <w:vAlign w:val="center"/>
          </w:tcPr>
          <w:p w14:paraId="07F990CF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054" w:type="dxa"/>
            <w:vAlign w:val="center"/>
          </w:tcPr>
          <w:p w14:paraId="0C351A36" w14:textId="77777777" w:rsidR="003D1917" w:rsidRPr="00A905CB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0.527</w:t>
            </w:r>
          </w:p>
        </w:tc>
      </w:tr>
      <w:tr w:rsidR="003D1917" w:rsidRPr="003874C8" w14:paraId="0A161C2E" w14:textId="77777777" w:rsidTr="00BA2323">
        <w:trPr>
          <w:jc w:val="center"/>
        </w:trPr>
        <w:tc>
          <w:tcPr>
            <w:tcW w:w="3256" w:type="dxa"/>
            <w:vAlign w:val="center"/>
          </w:tcPr>
          <w:p w14:paraId="394FE01F" w14:textId="77777777" w:rsidR="003D1917" w:rsidRPr="003874C8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Other laboratory tests</w:t>
            </w:r>
          </w:p>
        </w:tc>
        <w:tc>
          <w:tcPr>
            <w:tcW w:w="1077" w:type="dxa"/>
            <w:vAlign w:val="center"/>
          </w:tcPr>
          <w:p w14:paraId="4855DE8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145BB2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0B299B2B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5632657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666C2DF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2C80D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4956F08C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2757192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36CD56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11435092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14:paraId="5E76B27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AA8D59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917" w:rsidRPr="003874C8" w14:paraId="48FE2EB9" w14:textId="77777777" w:rsidTr="00BA2323">
        <w:trPr>
          <w:jc w:val="center"/>
        </w:trPr>
        <w:tc>
          <w:tcPr>
            <w:tcW w:w="3256" w:type="dxa"/>
            <w:vAlign w:val="center"/>
          </w:tcPr>
          <w:p w14:paraId="0D43D7E5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ESR elevation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077" w:type="dxa"/>
            <w:vAlign w:val="center"/>
          </w:tcPr>
          <w:p w14:paraId="7EBE351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106 (27.7)</w:t>
            </w:r>
          </w:p>
        </w:tc>
        <w:tc>
          <w:tcPr>
            <w:tcW w:w="1077" w:type="dxa"/>
            <w:vAlign w:val="center"/>
          </w:tcPr>
          <w:p w14:paraId="6207CFCE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45 (32.6)</w:t>
            </w:r>
          </w:p>
        </w:tc>
        <w:tc>
          <w:tcPr>
            <w:tcW w:w="1077" w:type="dxa"/>
            <w:vAlign w:val="center"/>
          </w:tcPr>
          <w:p w14:paraId="60BBF5DD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 (25.9)</w:t>
            </w:r>
          </w:p>
        </w:tc>
        <w:tc>
          <w:tcPr>
            <w:tcW w:w="1077" w:type="dxa"/>
            <w:vAlign w:val="center"/>
          </w:tcPr>
          <w:p w14:paraId="25D40BE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 (18.1)</w:t>
            </w:r>
          </w:p>
        </w:tc>
        <w:tc>
          <w:tcPr>
            <w:tcW w:w="1078" w:type="dxa"/>
            <w:vAlign w:val="center"/>
          </w:tcPr>
          <w:p w14:paraId="52DA91D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17 (34.0)</w:t>
            </w:r>
          </w:p>
        </w:tc>
        <w:tc>
          <w:tcPr>
            <w:tcW w:w="992" w:type="dxa"/>
            <w:vAlign w:val="center"/>
          </w:tcPr>
          <w:p w14:paraId="2619998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053" w:type="dxa"/>
            <w:vAlign w:val="center"/>
          </w:tcPr>
          <w:p w14:paraId="3F24BC1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1053" w:type="dxa"/>
            <w:vAlign w:val="center"/>
          </w:tcPr>
          <w:p w14:paraId="7F51BB7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54" w:type="dxa"/>
            <w:vAlign w:val="center"/>
          </w:tcPr>
          <w:p w14:paraId="7D90B12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1053" w:type="dxa"/>
            <w:vAlign w:val="center"/>
          </w:tcPr>
          <w:p w14:paraId="32E8C33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053" w:type="dxa"/>
            <w:vAlign w:val="center"/>
          </w:tcPr>
          <w:p w14:paraId="2695E8A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054" w:type="dxa"/>
            <w:vAlign w:val="center"/>
          </w:tcPr>
          <w:p w14:paraId="600C0A9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</w:tr>
      <w:tr w:rsidR="003D1917" w:rsidRPr="003874C8" w14:paraId="7FCC10E8" w14:textId="77777777" w:rsidTr="00BA2323">
        <w:trPr>
          <w:jc w:val="center"/>
        </w:trPr>
        <w:tc>
          <w:tcPr>
            <w:tcW w:w="3256" w:type="dxa"/>
            <w:vAlign w:val="center"/>
          </w:tcPr>
          <w:p w14:paraId="5A534513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CRP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＞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mg/L</w:t>
            </w:r>
          </w:p>
        </w:tc>
        <w:tc>
          <w:tcPr>
            <w:tcW w:w="1077" w:type="dxa"/>
            <w:vAlign w:val="center"/>
          </w:tcPr>
          <w:p w14:paraId="478DC9E3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53 (13.8)</w:t>
            </w:r>
          </w:p>
        </w:tc>
        <w:tc>
          <w:tcPr>
            <w:tcW w:w="1077" w:type="dxa"/>
            <w:vAlign w:val="center"/>
          </w:tcPr>
          <w:p w14:paraId="2586D71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 (15.9)</w:t>
            </w:r>
          </w:p>
        </w:tc>
        <w:tc>
          <w:tcPr>
            <w:tcW w:w="1077" w:type="dxa"/>
            <w:vAlign w:val="center"/>
          </w:tcPr>
          <w:p w14:paraId="40F66E17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 (16.1)</w:t>
            </w:r>
          </w:p>
        </w:tc>
        <w:tc>
          <w:tcPr>
            <w:tcW w:w="1077" w:type="dxa"/>
            <w:vAlign w:val="center"/>
          </w:tcPr>
          <w:p w14:paraId="48EA2EF0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(4.8)</w:t>
            </w:r>
          </w:p>
        </w:tc>
        <w:tc>
          <w:tcPr>
            <w:tcW w:w="1078" w:type="dxa"/>
            <w:vAlign w:val="center"/>
          </w:tcPr>
          <w:p w14:paraId="5B178B1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 (18.0)</w:t>
            </w:r>
          </w:p>
        </w:tc>
        <w:tc>
          <w:tcPr>
            <w:tcW w:w="992" w:type="dxa"/>
            <w:vAlign w:val="center"/>
          </w:tcPr>
          <w:p w14:paraId="313F223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053" w:type="dxa"/>
            <w:vAlign w:val="center"/>
          </w:tcPr>
          <w:p w14:paraId="5E11127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0.978</w:t>
            </w:r>
          </w:p>
        </w:tc>
        <w:tc>
          <w:tcPr>
            <w:tcW w:w="1053" w:type="dxa"/>
            <w:vAlign w:val="center"/>
          </w:tcPr>
          <w:p w14:paraId="4FFE41B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054" w:type="dxa"/>
            <w:vAlign w:val="center"/>
          </w:tcPr>
          <w:p w14:paraId="682ACA56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053" w:type="dxa"/>
            <w:vAlign w:val="center"/>
          </w:tcPr>
          <w:p w14:paraId="4CA1376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053" w:type="dxa"/>
            <w:vAlign w:val="center"/>
          </w:tcPr>
          <w:p w14:paraId="5FD8704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1054" w:type="dxa"/>
            <w:vAlign w:val="center"/>
          </w:tcPr>
          <w:p w14:paraId="0D57E3D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</w:tr>
      <w:tr w:rsidR="003D1917" w:rsidRPr="003874C8" w14:paraId="067A09D9" w14:textId="77777777" w:rsidTr="00BA2323">
        <w:trPr>
          <w:jc w:val="center"/>
        </w:trPr>
        <w:tc>
          <w:tcPr>
            <w:tcW w:w="3256" w:type="dxa"/>
            <w:vAlign w:val="center"/>
          </w:tcPr>
          <w:p w14:paraId="52B18CC4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C3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＜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0.730 g/L</w:t>
            </w:r>
          </w:p>
        </w:tc>
        <w:tc>
          <w:tcPr>
            <w:tcW w:w="1077" w:type="dxa"/>
            <w:vAlign w:val="center"/>
          </w:tcPr>
          <w:p w14:paraId="0072180B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60 (15.7)</w:t>
            </w:r>
          </w:p>
        </w:tc>
        <w:tc>
          <w:tcPr>
            <w:tcW w:w="1077" w:type="dxa"/>
            <w:vAlign w:val="center"/>
          </w:tcPr>
          <w:p w14:paraId="3411137F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32 (23.2)</w:t>
            </w:r>
          </w:p>
        </w:tc>
        <w:tc>
          <w:tcPr>
            <w:tcW w:w="1077" w:type="dxa"/>
            <w:vAlign w:val="center"/>
          </w:tcPr>
          <w:p w14:paraId="0E25BD24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 (10.7)</w:t>
            </w:r>
          </w:p>
        </w:tc>
        <w:tc>
          <w:tcPr>
            <w:tcW w:w="1077" w:type="dxa"/>
            <w:vAlign w:val="center"/>
          </w:tcPr>
          <w:p w14:paraId="58D5D06D" w14:textId="77777777" w:rsidR="003D1917" w:rsidRPr="003874C8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(12.0)</w:t>
            </w:r>
          </w:p>
        </w:tc>
        <w:tc>
          <w:tcPr>
            <w:tcW w:w="1078" w:type="dxa"/>
            <w:vAlign w:val="center"/>
          </w:tcPr>
          <w:p w14:paraId="1DA9CC9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(12.0)</w:t>
            </w:r>
          </w:p>
        </w:tc>
        <w:tc>
          <w:tcPr>
            <w:tcW w:w="992" w:type="dxa"/>
            <w:vAlign w:val="center"/>
          </w:tcPr>
          <w:p w14:paraId="161A76B4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0.025*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1048939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53" w:type="dxa"/>
            <w:vAlign w:val="center"/>
          </w:tcPr>
          <w:p w14:paraId="4B51A95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1054" w:type="dxa"/>
            <w:vAlign w:val="center"/>
          </w:tcPr>
          <w:p w14:paraId="16D9768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053" w:type="dxa"/>
            <w:vAlign w:val="center"/>
          </w:tcPr>
          <w:p w14:paraId="2FA3B97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1053" w:type="dxa"/>
            <w:vAlign w:val="center"/>
          </w:tcPr>
          <w:p w14:paraId="370E96BF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054" w:type="dxa"/>
            <w:vAlign w:val="center"/>
          </w:tcPr>
          <w:p w14:paraId="45B9DDAD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0.993</w:t>
            </w:r>
          </w:p>
        </w:tc>
      </w:tr>
      <w:tr w:rsidR="003D1917" w:rsidRPr="003874C8" w14:paraId="5E97A028" w14:textId="77777777" w:rsidTr="00BA2323">
        <w:trPr>
          <w:jc w:val="center"/>
        </w:trPr>
        <w:tc>
          <w:tcPr>
            <w:tcW w:w="3256" w:type="dxa"/>
            <w:vAlign w:val="center"/>
          </w:tcPr>
          <w:p w14:paraId="12D86EB3" w14:textId="77777777" w:rsidR="003D1917" w:rsidRPr="003874C8" w:rsidRDefault="003D1917" w:rsidP="00BA2323">
            <w:pPr>
              <w:autoSpaceDE w:val="0"/>
              <w:autoSpaceDN w:val="0"/>
              <w:adjustRightInd w:val="0"/>
              <w:ind w:leftChars="100" w:left="24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C4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＜</w:t>
            </w: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0.100 g/L</w:t>
            </w:r>
          </w:p>
        </w:tc>
        <w:tc>
          <w:tcPr>
            <w:tcW w:w="1077" w:type="dxa"/>
            <w:vAlign w:val="center"/>
          </w:tcPr>
          <w:p w14:paraId="141B8A9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60 (15.7)</w:t>
            </w:r>
          </w:p>
        </w:tc>
        <w:tc>
          <w:tcPr>
            <w:tcW w:w="1077" w:type="dxa"/>
            <w:vAlign w:val="center"/>
          </w:tcPr>
          <w:p w14:paraId="7FA09A38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33 (23.9)</w:t>
            </w:r>
          </w:p>
        </w:tc>
        <w:tc>
          <w:tcPr>
            <w:tcW w:w="1077" w:type="dxa"/>
            <w:vAlign w:val="center"/>
          </w:tcPr>
          <w:p w14:paraId="4F494E9A" w14:textId="77777777" w:rsidR="003D1917" w:rsidRPr="003874C8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 (10.7)</w:t>
            </w:r>
          </w:p>
        </w:tc>
        <w:tc>
          <w:tcPr>
            <w:tcW w:w="1077" w:type="dxa"/>
            <w:vAlign w:val="center"/>
          </w:tcPr>
          <w:p w14:paraId="4A595850" w14:textId="77777777" w:rsidR="003D1917" w:rsidRPr="003874C8" w:rsidRDefault="003D1917" w:rsidP="00BA232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(9.6)</w:t>
            </w:r>
          </w:p>
        </w:tc>
        <w:tc>
          <w:tcPr>
            <w:tcW w:w="1078" w:type="dxa"/>
            <w:vAlign w:val="center"/>
          </w:tcPr>
          <w:p w14:paraId="609DE441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(14.0)</w:t>
            </w:r>
          </w:p>
        </w:tc>
        <w:tc>
          <w:tcPr>
            <w:tcW w:w="992" w:type="dxa"/>
            <w:vAlign w:val="center"/>
          </w:tcPr>
          <w:p w14:paraId="244A80BC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0.009*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3" w:type="dxa"/>
            <w:vAlign w:val="center"/>
          </w:tcPr>
          <w:p w14:paraId="59396E15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0.007*</w:t>
            </w:r>
          </w:p>
        </w:tc>
        <w:tc>
          <w:tcPr>
            <w:tcW w:w="1053" w:type="dxa"/>
            <w:vAlign w:val="center"/>
          </w:tcPr>
          <w:p w14:paraId="0B4107E7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0.008*</w:t>
            </w:r>
          </w:p>
        </w:tc>
        <w:tc>
          <w:tcPr>
            <w:tcW w:w="1054" w:type="dxa"/>
            <w:vAlign w:val="center"/>
          </w:tcPr>
          <w:p w14:paraId="58D8EE7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1053" w:type="dxa"/>
            <w:vAlign w:val="center"/>
          </w:tcPr>
          <w:p w14:paraId="1540A133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053" w:type="dxa"/>
            <w:vAlign w:val="center"/>
          </w:tcPr>
          <w:p w14:paraId="6B74D8D2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1054" w:type="dxa"/>
            <w:vAlign w:val="center"/>
          </w:tcPr>
          <w:p w14:paraId="7CAEF270" w14:textId="77777777" w:rsidR="003D1917" w:rsidRPr="003874C8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874C8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0.441</w:t>
            </w:r>
          </w:p>
        </w:tc>
      </w:tr>
    </w:tbl>
    <w:p w14:paraId="79E806E7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175A01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175A01">
        <w:rPr>
          <w:rFonts w:ascii="Times New Roman" w:hAnsi="Times New Roman" w:cs="Times New Roman"/>
          <w:sz w:val="20"/>
          <w:szCs w:val="20"/>
        </w:rPr>
        <w:t>＜</w:t>
      </w:r>
      <w:r w:rsidRPr="00175A01">
        <w:rPr>
          <w:rFonts w:ascii="Times New Roman" w:hAnsi="Times New Roman" w:cs="Times New Roman"/>
          <w:sz w:val="20"/>
          <w:szCs w:val="20"/>
        </w:rPr>
        <w:t>0.05: Kruskal–Wallis test.</w:t>
      </w:r>
    </w:p>
    <w:p w14:paraId="555DCD18" w14:textId="77777777" w:rsidR="003D1917" w:rsidRPr="00626344" w:rsidRDefault="003D1917" w:rsidP="003D1917">
      <w:pPr>
        <w:rPr>
          <w:rFonts w:ascii="Times New Roman" w:hAnsi="Times New Roman" w:cs="Times New Roman"/>
          <w:sz w:val="20"/>
          <w:szCs w:val="20"/>
        </w:rPr>
      </w:pPr>
      <w:r w:rsidRPr="008E02E5">
        <w:rPr>
          <w:rFonts w:ascii="Times New Roman" w:hAnsi="Times New Roman" w:cs="Times New Roman"/>
          <w:sz w:val="20"/>
          <w:szCs w:val="20"/>
        </w:rPr>
        <w:t>*</w:t>
      </w:r>
      <w:r w:rsidRPr="008E02E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E02E5">
        <w:rPr>
          <w:rFonts w:ascii="Times New Roman" w:hAnsi="Times New Roman" w:cs="Times New Roman"/>
          <w:sz w:val="20"/>
          <w:szCs w:val="20"/>
        </w:rPr>
        <w:t>＜</w:t>
      </w:r>
      <w:r w:rsidRPr="008E02E5"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/>
          <w:sz w:val="20"/>
          <w:szCs w:val="20"/>
        </w:rPr>
        <w:t>083</w:t>
      </w:r>
      <w:r>
        <w:rPr>
          <w:rFonts w:ascii="Times New Roman" w:hAnsi="Times New Roman" w:cs="Times New Roman" w:hint="eastAsia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27DB">
        <w:rPr>
          <w:rFonts w:ascii="Times New Roman" w:hAnsi="Times New Roman" w:cs="Times New Roman"/>
          <w:sz w:val="20"/>
          <w:szCs w:val="20"/>
        </w:rPr>
        <w:t xml:space="preserve">Pearson chi-square test (or chi-square test with the Yates continuity, or Fisher exact test if appropriate) for categorical data, and the Mann-Whitney U test for qualitative data </w:t>
      </w:r>
      <w:r>
        <w:rPr>
          <w:rFonts w:ascii="Times New Roman" w:hAnsi="Times New Roman" w:cs="Times New Roman"/>
          <w:sz w:val="20"/>
          <w:szCs w:val="20"/>
        </w:rPr>
        <w:t xml:space="preserve">after </w:t>
      </w:r>
      <w:r w:rsidRPr="00F4473F">
        <w:rPr>
          <w:rFonts w:ascii="Times New Roman" w:hAnsi="Times New Roman" w:cs="Times New Roman"/>
          <w:i/>
          <w:iCs/>
          <w:sz w:val="20"/>
          <w:szCs w:val="20"/>
        </w:rPr>
        <w:t xml:space="preserve">Bonferroni </w:t>
      </w:r>
      <w:r w:rsidRPr="00F4473F">
        <w:rPr>
          <w:rFonts w:ascii="Times New Roman" w:hAnsi="Times New Roman" w:cs="Times New Roman"/>
          <w:sz w:val="20"/>
          <w:szCs w:val="20"/>
        </w:rPr>
        <w:t>correction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91F142" w14:textId="77777777" w:rsidR="003D1917" w:rsidRPr="009C3516" w:rsidRDefault="003D1917" w:rsidP="003D1917">
      <w:pPr>
        <w:rPr>
          <w:rFonts w:ascii="Times New Roman" w:hAnsi="Times New Roman" w:cs="Times New Roman"/>
          <w:sz w:val="20"/>
          <w:szCs w:val="20"/>
        </w:rPr>
      </w:pPr>
      <w:r w:rsidRPr="00855810">
        <w:rPr>
          <w:rFonts w:ascii="Times New Roman" w:hAnsi="Times New Roman" w:cs="Times New Roman"/>
          <w:i/>
          <w:iCs/>
          <w:sz w:val="20"/>
          <w:szCs w:val="20"/>
        </w:rPr>
        <w:t>SD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55810">
        <w:rPr>
          <w:rFonts w:ascii="Times New Roman" w:hAnsi="Times New Roman" w:cs="Times New Roman"/>
          <w:sz w:val="20"/>
          <w:szCs w:val="20"/>
        </w:rPr>
        <w:t>standard deviation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55810">
        <w:rPr>
          <w:rFonts w:ascii="Times New Roman" w:eastAsia="DengXian" w:hAnsi="Times New Roman" w:cs="Times New Roman"/>
          <w:i/>
          <w:iCs/>
          <w:color w:val="000000"/>
          <w:sz w:val="20"/>
          <w:szCs w:val="20"/>
        </w:rPr>
        <w:t>CTEPH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c</w:t>
      </w:r>
      <w:r w:rsidRPr="008E02E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hronic thromboembolic pulmonary hypertension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; </w:t>
      </w:r>
      <w:r w:rsidRPr="00855810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CNS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central nervous system; </w:t>
      </w: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CHO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5C2A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total cholesterol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; </w:t>
      </w:r>
      <w:r w:rsidRPr="005C2A1C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TG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5C2A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triglycerides</w:t>
      </w:r>
      <w:r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;</w:t>
      </w:r>
      <w:r w:rsidRPr="005C2A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C2A1C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LDL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5C2A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low-density lipoprotein</w:t>
      </w:r>
      <w:r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;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C2A1C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Hcy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 w:rsidRPr="005C2A1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homocysteine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; </w:t>
      </w:r>
      <w:r w:rsidRPr="00DC298E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ESR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DC29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erythrocyte sedimentation rate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; </w:t>
      </w:r>
      <w:r w:rsidRPr="00DC298E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CRP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C-reactive protein</w:t>
      </w:r>
      <w:r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.</w:t>
      </w:r>
    </w:p>
    <w:p w14:paraId="1BE114CB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E02E5">
        <w:rPr>
          <w:rFonts w:ascii="Times New Roman" w:hAnsi="Times New Roman" w:cs="Times New Roman"/>
          <w:sz w:val="20"/>
          <w:szCs w:val="20"/>
        </w:rPr>
        <w:t>Age of onset</w:t>
      </w:r>
      <w:r>
        <w:rPr>
          <w:rFonts w:ascii="Times New Roman" w:hAnsi="Times New Roman" w:cs="Times New Roman"/>
          <w:sz w:val="20"/>
          <w:szCs w:val="20"/>
        </w:rPr>
        <w:t xml:space="preserve"> was defined as the age at first thrombotic or obstetric episode for c</w:t>
      </w:r>
      <w:r w:rsidRPr="00AB2D58">
        <w:rPr>
          <w:rFonts w:ascii="Times New Roman" w:hAnsi="Times New Roman" w:cs="Times New Roman"/>
          <w:sz w:val="20"/>
          <w:szCs w:val="20"/>
        </w:rPr>
        <w:t>onfirmed APS patients</w:t>
      </w:r>
      <w:r>
        <w:rPr>
          <w:rFonts w:ascii="Times New Roman" w:hAnsi="Times New Roman" w:cs="Times New Roman"/>
          <w:sz w:val="20"/>
          <w:szCs w:val="20"/>
        </w:rPr>
        <w:t>, or at the</w:t>
      </w:r>
      <w:r w:rsidRPr="00AB2D58">
        <w:rPr>
          <w:rFonts w:ascii="Times New Roman" w:hAnsi="Times New Roman" w:cs="Times New Roman"/>
          <w:sz w:val="20"/>
          <w:szCs w:val="20"/>
        </w:rPr>
        <w:t xml:space="preserve"> first </w:t>
      </w:r>
      <w:proofErr w:type="spellStart"/>
      <w:r w:rsidRPr="00AB2D58">
        <w:rPr>
          <w:rFonts w:ascii="Times New Roman" w:hAnsi="Times New Roman" w:cs="Times New Roman"/>
          <w:sz w:val="20"/>
          <w:szCs w:val="20"/>
        </w:rPr>
        <w:t>aPLs</w:t>
      </w:r>
      <w:proofErr w:type="spellEnd"/>
      <w:r w:rsidRPr="00AB2D58">
        <w:rPr>
          <w:rFonts w:ascii="Times New Roman" w:hAnsi="Times New Roman" w:cs="Times New Roman"/>
          <w:sz w:val="20"/>
          <w:szCs w:val="20"/>
        </w:rPr>
        <w:t xml:space="preserve"> positivity</w:t>
      </w:r>
      <w:r>
        <w:rPr>
          <w:rFonts w:ascii="Times New Roman" w:hAnsi="Times New Roman" w:cs="Times New Roman"/>
          <w:sz w:val="20"/>
          <w:szCs w:val="20"/>
        </w:rPr>
        <w:t xml:space="preserve"> for a</w:t>
      </w:r>
      <w:r w:rsidRPr="00AF15DB">
        <w:rPr>
          <w:rFonts w:ascii="Times New Roman" w:hAnsi="Times New Roman" w:cs="Times New Roman"/>
          <w:sz w:val="20"/>
          <w:szCs w:val="20"/>
        </w:rPr>
        <w:t xml:space="preserve">symptomatic </w:t>
      </w:r>
      <w:proofErr w:type="spellStart"/>
      <w:r w:rsidRPr="00AF15DB">
        <w:rPr>
          <w:rFonts w:ascii="Times New Roman" w:hAnsi="Times New Roman" w:cs="Times New Roman"/>
          <w:sz w:val="20"/>
          <w:szCs w:val="20"/>
        </w:rPr>
        <w:t>aPLs</w:t>
      </w:r>
      <w:proofErr w:type="spellEnd"/>
      <w:r w:rsidRPr="00AF15DB">
        <w:rPr>
          <w:rFonts w:ascii="Times New Roman" w:hAnsi="Times New Roman" w:cs="Times New Roman"/>
          <w:sz w:val="20"/>
          <w:szCs w:val="20"/>
        </w:rPr>
        <w:t xml:space="preserve"> carriers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E782D8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 w:rsidRPr="005B5F9C">
        <w:rPr>
          <w:rFonts w:ascii="Times New Roman" w:hAnsi="Times New Roman" w:cs="Times New Roman" w:hint="eastAsia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69">
        <w:rPr>
          <w:rFonts w:ascii="Times New Roman" w:hAnsi="Times New Roman" w:cs="Times New Roman"/>
          <w:sz w:val="20"/>
          <w:szCs w:val="20"/>
        </w:rPr>
        <w:t>Other autoimmune disease</w:t>
      </w:r>
      <w:r>
        <w:rPr>
          <w:rFonts w:ascii="Times New Roman" w:hAnsi="Times New Roman" w:cs="Times New Roman"/>
          <w:sz w:val="20"/>
          <w:szCs w:val="20"/>
        </w:rPr>
        <w:t xml:space="preserve"> included </w:t>
      </w:r>
      <w:r w:rsidRPr="00731D69">
        <w:rPr>
          <w:rFonts w:ascii="Times New Roman" w:hAnsi="Times New Roman" w:cs="Times New Roman"/>
          <w:sz w:val="20"/>
          <w:szCs w:val="20"/>
        </w:rPr>
        <w:t>primary Sjogren's syndrome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31D69">
        <w:rPr>
          <w:rFonts w:ascii="Times New Roman" w:hAnsi="Times New Roman" w:cs="Times New Roman"/>
          <w:sz w:val="20"/>
          <w:szCs w:val="20"/>
        </w:rPr>
        <w:t>systemic vasculitis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731D69">
        <w:rPr>
          <w:rFonts w:ascii="Times New Roman" w:hAnsi="Times New Roman" w:cs="Times New Roman"/>
          <w:sz w:val="20"/>
          <w:szCs w:val="20"/>
        </w:rPr>
        <w:t>psoriasis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935CCD" w14:textId="77777777" w:rsidR="003D1917" w:rsidRPr="00AF15DB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858E8">
        <w:rPr>
          <w:rFonts w:ascii="Times New Roman" w:hAnsi="Times New Roman" w:cs="Times New Roman"/>
          <w:sz w:val="20"/>
          <w:szCs w:val="20"/>
        </w:rPr>
        <w:t xml:space="preserve">Celiac artery thrombosis </w:t>
      </w:r>
      <w:r w:rsidRPr="008E02E5">
        <w:rPr>
          <w:rFonts w:ascii="Times New Roman" w:hAnsi="Times New Roman" w:cs="Times New Roman"/>
          <w:sz w:val="20"/>
          <w:szCs w:val="20"/>
        </w:rPr>
        <w:t>includ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8E02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thrombosis involving 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a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bdominal aorta, 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m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esenteric artery, 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s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plenic artery, 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r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>enal arter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y and a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>drenal artery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.</w:t>
      </w:r>
    </w:p>
    <w:p w14:paraId="105C177E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54D6">
        <w:rPr>
          <w:rFonts w:ascii="Times New Roman" w:hAnsi="Times New Roman" w:cs="Times New Roman"/>
          <w:sz w:val="20"/>
          <w:szCs w:val="20"/>
        </w:rPr>
        <w:t>Celiac venous thrombosis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2E5">
        <w:rPr>
          <w:rFonts w:ascii="Times New Roman" w:hAnsi="Times New Roman" w:cs="Times New Roman"/>
          <w:sz w:val="20"/>
          <w:szCs w:val="20"/>
        </w:rPr>
        <w:t>includ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8E02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thrombosis involving p</w:t>
      </w:r>
      <w:r w:rsidRPr="008E02E5">
        <w:rPr>
          <w:rFonts w:ascii="Times New Roman" w:hAnsi="Times New Roman" w:cs="Times New Roman"/>
          <w:sz w:val="20"/>
          <w:szCs w:val="20"/>
        </w:rPr>
        <w:t xml:space="preserve">ortal vein, </w:t>
      </w:r>
      <w:r>
        <w:rPr>
          <w:rFonts w:ascii="Times New Roman" w:hAnsi="Times New Roman" w:cs="Times New Roman"/>
          <w:sz w:val="20"/>
          <w:szCs w:val="20"/>
        </w:rPr>
        <w:t>h</w:t>
      </w:r>
      <w:r w:rsidRPr="008E02E5">
        <w:rPr>
          <w:rFonts w:ascii="Times New Roman" w:hAnsi="Times New Roman" w:cs="Times New Roman"/>
          <w:sz w:val="20"/>
          <w:szCs w:val="20"/>
        </w:rPr>
        <w:t xml:space="preserve">epatic vein,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8E02E5">
        <w:rPr>
          <w:rFonts w:ascii="Times New Roman" w:hAnsi="Times New Roman" w:cs="Times New Roman"/>
          <w:sz w:val="20"/>
          <w:szCs w:val="20"/>
        </w:rPr>
        <w:t xml:space="preserve">plenic vein,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8E02E5">
        <w:rPr>
          <w:rFonts w:ascii="Times New Roman" w:hAnsi="Times New Roman" w:cs="Times New Roman"/>
          <w:sz w:val="20"/>
          <w:szCs w:val="20"/>
        </w:rPr>
        <w:t xml:space="preserve">esenteric vein,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8E02E5">
        <w:rPr>
          <w:rFonts w:ascii="Times New Roman" w:hAnsi="Times New Roman" w:cs="Times New Roman"/>
          <w:sz w:val="20"/>
          <w:szCs w:val="20"/>
        </w:rPr>
        <w:t>nferior vena cava</w:t>
      </w:r>
      <w:r>
        <w:rPr>
          <w:rFonts w:ascii="Times New Roman" w:hAnsi="Times New Roman" w:cs="Times New Roman"/>
          <w:sz w:val="20"/>
          <w:szCs w:val="20"/>
        </w:rPr>
        <w:t xml:space="preserve"> and r</w:t>
      </w:r>
      <w:r w:rsidRPr="008E02E5">
        <w:rPr>
          <w:rFonts w:ascii="Times New Roman" w:hAnsi="Times New Roman" w:cs="Times New Roman"/>
          <w:sz w:val="20"/>
          <w:szCs w:val="20"/>
        </w:rPr>
        <w:t>enal vein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FDE948" w14:textId="77777777" w:rsidR="003D1917" w:rsidRPr="00FB48B6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FB48B6">
        <w:rPr>
          <w:rFonts w:ascii="Times New Roman" w:hAnsi="Times New Roman" w:cs="Times New Roman"/>
          <w:sz w:val="20"/>
          <w:szCs w:val="20"/>
        </w:rPr>
        <w:t xml:space="preserve"> Calculated in female</w:t>
      </w:r>
      <w:r>
        <w:rPr>
          <w:rFonts w:ascii="Times New Roman" w:hAnsi="Times New Roman" w:cs="Times New Roman"/>
          <w:sz w:val="20"/>
          <w:szCs w:val="20"/>
        </w:rPr>
        <w:t xml:space="preserve"> patients</w:t>
      </w:r>
      <w:r w:rsidRPr="00FB48B6">
        <w:rPr>
          <w:rFonts w:ascii="Times New Roman" w:hAnsi="Times New Roman" w:cs="Times New Roman"/>
          <w:sz w:val="20"/>
          <w:szCs w:val="20"/>
        </w:rPr>
        <w:t>.</w:t>
      </w:r>
    </w:p>
    <w:p w14:paraId="22EB44F4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 w:rsidRPr="00FB48B6">
        <w:rPr>
          <w:rFonts w:ascii="Times New Roman" w:hAnsi="Times New Roman" w:cs="Times New Roman"/>
          <w:sz w:val="20"/>
          <w:szCs w:val="20"/>
        </w:rPr>
        <w:t xml:space="preserve"> Premature birth due to preeclampsia, eclampsia, or placental insufficiency before 34th week of gestation.</w:t>
      </w:r>
    </w:p>
    <w:p w14:paraId="36C0F74B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>ESR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e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levation was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defined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as ESR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＞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1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5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mm/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in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male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or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＞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20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mm/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in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females.</w:t>
      </w:r>
    </w:p>
    <w:p w14:paraId="23DBC9FF" w14:textId="77777777" w:rsidR="003D1917" w:rsidRDefault="003D1917" w:rsidP="003D19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1E0F5A2" w14:textId="77777777" w:rsidR="003D1917" w:rsidRDefault="003D1917" w:rsidP="003D19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E3C11F4" w14:textId="77777777" w:rsidR="003D1917" w:rsidRDefault="003D1917" w:rsidP="003D19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189B022" w14:textId="77777777" w:rsidR="003D1917" w:rsidRDefault="003D1917" w:rsidP="003D19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A36D0CE" w14:textId="77777777" w:rsidR="003D1917" w:rsidRDefault="003D1917" w:rsidP="003D19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3F5617A" w14:textId="77777777" w:rsidR="003D1917" w:rsidRPr="008E02E5" w:rsidRDefault="003D1917" w:rsidP="003D19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7A95BB7" w14:textId="0D51CFD5" w:rsidR="003D1917" w:rsidRPr="00BF4051" w:rsidRDefault="004E6510" w:rsidP="003D1917">
      <w:pPr>
        <w:ind w:left="1260" w:firstLine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Supplementary Table</w:t>
      </w:r>
      <w:r w:rsidR="003D1917" w:rsidRPr="008E02E5">
        <w:rPr>
          <w:rFonts w:ascii="Times New Roman" w:hAnsi="Times New Roman" w:cs="Times New Roman"/>
          <w:color w:val="000000"/>
          <w:sz w:val="20"/>
          <w:szCs w:val="20"/>
        </w:rPr>
        <w:t xml:space="preserve"> 2.</w:t>
      </w:r>
      <w:r w:rsidR="003D1917">
        <w:rPr>
          <w:rFonts w:ascii="Times New Roman" w:hAnsi="Times New Roman" w:cs="Times New Roman"/>
          <w:color w:val="000000"/>
          <w:sz w:val="20"/>
          <w:szCs w:val="20"/>
        </w:rPr>
        <w:t xml:space="preserve"> Events</w:t>
      </w:r>
      <w:r w:rsidR="003D1917" w:rsidRPr="00BF4051">
        <w:rPr>
          <w:rFonts w:ascii="Times New Roman" w:hAnsi="Times New Roman" w:cs="Times New Roman"/>
          <w:sz w:val="20"/>
          <w:szCs w:val="20"/>
        </w:rPr>
        <w:t xml:space="preserve"> </w:t>
      </w:r>
      <w:r w:rsidR="003D1917">
        <w:rPr>
          <w:rFonts w:ascii="Times New Roman" w:hAnsi="Times New Roman" w:cs="Times New Roman"/>
          <w:sz w:val="20"/>
          <w:szCs w:val="20"/>
        </w:rPr>
        <w:t xml:space="preserve">and </w:t>
      </w:r>
      <w:r w:rsidR="003D1917" w:rsidRPr="00D24E8B">
        <w:rPr>
          <w:rFonts w:ascii="Times New Roman" w:hAnsi="Times New Roman" w:cs="Times New Roman"/>
          <w:sz w:val="20"/>
          <w:szCs w:val="20"/>
        </w:rPr>
        <w:t xml:space="preserve">event-free </w:t>
      </w:r>
      <w:r w:rsidR="003D1917">
        <w:rPr>
          <w:rFonts w:ascii="Times New Roman" w:hAnsi="Times New Roman" w:cs="Times New Roman"/>
          <w:sz w:val="20"/>
          <w:szCs w:val="20"/>
        </w:rPr>
        <w:t xml:space="preserve">Kaplan-Meier </w:t>
      </w:r>
      <w:r w:rsidR="003D1917" w:rsidRPr="00D24E8B">
        <w:rPr>
          <w:rFonts w:ascii="Times New Roman" w:hAnsi="Times New Roman" w:cs="Times New Roman"/>
          <w:sz w:val="20"/>
          <w:szCs w:val="20"/>
        </w:rPr>
        <w:t xml:space="preserve">survival rate </w:t>
      </w:r>
      <w:r w:rsidR="003D1917">
        <w:rPr>
          <w:rFonts w:ascii="Times New Roman" w:hAnsi="Times New Roman" w:cs="Times New Roman"/>
          <w:sz w:val="20"/>
          <w:szCs w:val="20"/>
        </w:rPr>
        <w:t xml:space="preserve">of </w:t>
      </w:r>
      <w:proofErr w:type="spellStart"/>
      <w:r w:rsidR="003D1917">
        <w:rPr>
          <w:rFonts w:ascii="Times New Roman" w:hAnsi="Times New Roman" w:cs="Times New Roman"/>
          <w:sz w:val="20"/>
          <w:szCs w:val="20"/>
        </w:rPr>
        <w:t>aPL</w:t>
      </w:r>
      <w:proofErr w:type="spellEnd"/>
      <w:r w:rsidR="003D1917">
        <w:rPr>
          <w:rFonts w:ascii="Times New Roman" w:hAnsi="Times New Roman" w:cs="Times New Roman"/>
          <w:sz w:val="20"/>
          <w:szCs w:val="20"/>
        </w:rPr>
        <w:t>-positive patients in four clusters from cluster analysis.</w:t>
      </w:r>
    </w:p>
    <w:tbl>
      <w:tblPr>
        <w:tblStyle w:val="a5"/>
        <w:tblW w:w="13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8"/>
        <w:gridCol w:w="1558"/>
        <w:gridCol w:w="1558"/>
        <w:gridCol w:w="1558"/>
        <w:gridCol w:w="1559"/>
        <w:gridCol w:w="992"/>
      </w:tblGrid>
      <w:tr w:rsidR="003D1917" w:rsidRPr="008E02E5" w14:paraId="2C53B693" w14:textId="77777777" w:rsidTr="00BA2323">
        <w:trPr>
          <w:trHeight w:val="669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03F85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Variables, n (%)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18218" w14:textId="77777777" w:rsidR="003D1917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 xml:space="preserve"> All</w:t>
            </w:r>
          </w:p>
          <w:p w14:paraId="11E8B614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(N=383)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DCB33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Cluster 1</w:t>
            </w:r>
          </w:p>
          <w:p w14:paraId="6B892443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(N=138)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1C26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Cluster 2</w:t>
            </w:r>
          </w:p>
          <w:p w14:paraId="67E19061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(N=112)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CCA61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Cluster 3</w:t>
            </w:r>
          </w:p>
          <w:p w14:paraId="0F9CCFB8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(N=83)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98F94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Cluster 4</w:t>
            </w:r>
          </w:p>
          <w:p w14:paraId="6E65CA0C" w14:textId="77777777" w:rsidR="003D1917" w:rsidRPr="008E02E5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(N=50)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531C8" w14:textId="77777777" w:rsidR="003D1917" w:rsidRPr="008E02E5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3D1917" w:rsidRPr="008E02E5" w14:paraId="0120B508" w14:textId="77777777" w:rsidTr="00BA2323">
        <w:trPr>
          <w:trHeight w:val="454"/>
          <w:jc w:val="center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228FF4FA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Observation time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(year)</w:t>
            </w: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mean ± SD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7B5F0EB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3.0 </w:t>
            </w:r>
            <w:r w:rsidRPr="004432FA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2.2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69E80F88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3.4 </w:t>
            </w:r>
            <w:r w:rsidRPr="004432FA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2.3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6A8BC09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2.8 </w:t>
            </w:r>
            <w:r w:rsidRPr="004432FA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2.1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124260C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3.0 </w:t>
            </w:r>
            <w:r w:rsidRPr="004432FA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2.1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86FB39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2.7 </w:t>
            </w:r>
            <w:r w:rsidRPr="004432FA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2.2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608024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0.047*</w:t>
            </w:r>
          </w:p>
        </w:tc>
      </w:tr>
      <w:tr w:rsidR="003D1917" w:rsidRPr="008E02E5" w14:paraId="4EA95D55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ECDA01D" w14:textId="77777777" w:rsidR="003D1917" w:rsidRPr="008E02E5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Primary endpoint</w:t>
            </w:r>
          </w:p>
        </w:tc>
        <w:tc>
          <w:tcPr>
            <w:tcW w:w="1558" w:type="dxa"/>
            <w:vAlign w:val="center"/>
          </w:tcPr>
          <w:p w14:paraId="118458D3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56 (14.6)</w:t>
            </w:r>
          </w:p>
        </w:tc>
        <w:tc>
          <w:tcPr>
            <w:tcW w:w="1558" w:type="dxa"/>
            <w:vAlign w:val="center"/>
          </w:tcPr>
          <w:p w14:paraId="1D503EE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 (16.7)</w:t>
            </w:r>
          </w:p>
        </w:tc>
        <w:tc>
          <w:tcPr>
            <w:tcW w:w="1558" w:type="dxa"/>
            <w:vAlign w:val="center"/>
          </w:tcPr>
          <w:p w14:paraId="2A897910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 (21.4)</w:t>
            </w:r>
          </w:p>
        </w:tc>
        <w:tc>
          <w:tcPr>
            <w:tcW w:w="1558" w:type="dxa"/>
            <w:vAlign w:val="center"/>
          </w:tcPr>
          <w:p w14:paraId="76F6122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(3.6)</w:t>
            </w:r>
          </w:p>
        </w:tc>
        <w:tc>
          <w:tcPr>
            <w:tcW w:w="1559" w:type="dxa"/>
            <w:vAlign w:val="center"/>
          </w:tcPr>
          <w:p w14:paraId="592477D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(12.0)</w:t>
            </w:r>
          </w:p>
        </w:tc>
        <w:tc>
          <w:tcPr>
            <w:tcW w:w="992" w:type="dxa"/>
            <w:vAlign w:val="center"/>
          </w:tcPr>
          <w:p w14:paraId="6715E970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0.005*</w:t>
            </w:r>
          </w:p>
        </w:tc>
      </w:tr>
      <w:tr w:rsidR="003D1917" w:rsidRPr="008E02E5" w14:paraId="2A03B6DE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26E5215" w14:textId="77777777" w:rsidR="003D1917" w:rsidRPr="008E02E5" w:rsidRDefault="003D1917" w:rsidP="00BA2323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Thrombosis</w:t>
            </w:r>
          </w:p>
        </w:tc>
        <w:tc>
          <w:tcPr>
            <w:tcW w:w="1558" w:type="dxa"/>
            <w:vAlign w:val="center"/>
          </w:tcPr>
          <w:p w14:paraId="6D4FBF0D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43 (11.2)</w:t>
            </w:r>
          </w:p>
        </w:tc>
        <w:tc>
          <w:tcPr>
            <w:tcW w:w="1558" w:type="dxa"/>
            <w:vAlign w:val="center"/>
          </w:tcPr>
          <w:p w14:paraId="2761443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 (11.6)</w:t>
            </w:r>
          </w:p>
        </w:tc>
        <w:tc>
          <w:tcPr>
            <w:tcW w:w="1558" w:type="dxa"/>
            <w:vAlign w:val="center"/>
          </w:tcPr>
          <w:p w14:paraId="5983D55D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21 (18.8)</w:t>
            </w:r>
          </w:p>
        </w:tc>
        <w:tc>
          <w:tcPr>
            <w:tcW w:w="1558" w:type="dxa"/>
            <w:vAlign w:val="center"/>
          </w:tcPr>
          <w:p w14:paraId="319D3EA2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559" w:type="dxa"/>
            <w:vAlign w:val="center"/>
          </w:tcPr>
          <w:p w14:paraId="78788B4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992" w:type="dxa"/>
            <w:vAlign w:val="center"/>
          </w:tcPr>
          <w:p w14:paraId="4383954E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0.004*</w:t>
            </w:r>
          </w:p>
        </w:tc>
      </w:tr>
      <w:tr w:rsidR="003D1917" w:rsidRPr="008E02E5" w14:paraId="096EAF19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6B8B1AD8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Arterial t</w:t>
            </w: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hrombosis</w:t>
            </w:r>
          </w:p>
        </w:tc>
        <w:tc>
          <w:tcPr>
            <w:tcW w:w="1558" w:type="dxa"/>
            <w:vAlign w:val="center"/>
          </w:tcPr>
          <w:p w14:paraId="5291B326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 (3.9)</w:t>
            </w:r>
          </w:p>
        </w:tc>
        <w:tc>
          <w:tcPr>
            <w:tcW w:w="1558" w:type="dxa"/>
            <w:vAlign w:val="center"/>
          </w:tcPr>
          <w:p w14:paraId="3A929B30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 (4.3)</w:t>
            </w:r>
          </w:p>
        </w:tc>
        <w:tc>
          <w:tcPr>
            <w:tcW w:w="1558" w:type="dxa"/>
            <w:vAlign w:val="center"/>
          </w:tcPr>
          <w:p w14:paraId="255846DF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(7.1)</w:t>
            </w:r>
          </w:p>
        </w:tc>
        <w:tc>
          <w:tcPr>
            <w:tcW w:w="1558" w:type="dxa"/>
            <w:vAlign w:val="center"/>
          </w:tcPr>
          <w:p w14:paraId="46A3A8F6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0F95B7F1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7DBE5278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</w:tr>
      <w:tr w:rsidR="003D1917" w:rsidRPr="008E02E5" w14:paraId="065DD2CC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763FFBF7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Cerebral infarction</w:t>
            </w:r>
          </w:p>
        </w:tc>
        <w:tc>
          <w:tcPr>
            <w:tcW w:w="1558" w:type="dxa"/>
            <w:vAlign w:val="center"/>
          </w:tcPr>
          <w:p w14:paraId="0FB2212E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(2.6)</w:t>
            </w:r>
          </w:p>
        </w:tc>
        <w:tc>
          <w:tcPr>
            <w:tcW w:w="1558" w:type="dxa"/>
            <w:vAlign w:val="center"/>
          </w:tcPr>
          <w:p w14:paraId="3FAF8B4C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(2.9)</w:t>
            </w:r>
          </w:p>
        </w:tc>
        <w:tc>
          <w:tcPr>
            <w:tcW w:w="1558" w:type="dxa"/>
            <w:vAlign w:val="center"/>
          </w:tcPr>
          <w:p w14:paraId="4C7FB52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(4.5)</w:t>
            </w:r>
          </w:p>
        </w:tc>
        <w:tc>
          <w:tcPr>
            <w:tcW w:w="1558" w:type="dxa"/>
            <w:vAlign w:val="center"/>
          </w:tcPr>
          <w:p w14:paraId="5A5685F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445F4AC6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16C45E2E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</w:tr>
      <w:tr w:rsidR="003D1917" w:rsidRPr="008E02E5" w14:paraId="21F2BB04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86C858B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Coronary heart disease</w:t>
            </w:r>
          </w:p>
        </w:tc>
        <w:tc>
          <w:tcPr>
            <w:tcW w:w="1558" w:type="dxa"/>
            <w:vAlign w:val="center"/>
          </w:tcPr>
          <w:p w14:paraId="564C107E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558" w:type="dxa"/>
            <w:vAlign w:val="center"/>
          </w:tcPr>
          <w:p w14:paraId="3F219A4C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07293E5D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(1.8)</w:t>
            </w:r>
          </w:p>
        </w:tc>
        <w:tc>
          <w:tcPr>
            <w:tcW w:w="1558" w:type="dxa"/>
            <w:vAlign w:val="center"/>
          </w:tcPr>
          <w:p w14:paraId="544A26B6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3BBC0569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7285933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</w:tr>
      <w:tr w:rsidR="003D1917" w:rsidRPr="008E02E5" w14:paraId="19D74640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77FD58D9" w14:textId="77777777" w:rsidR="003D1917" w:rsidRPr="00A25CA3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Carotid artery thrombosis</w:t>
            </w:r>
          </w:p>
        </w:tc>
        <w:tc>
          <w:tcPr>
            <w:tcW w:w="1558" w:type="dxa"/>
            <w:vAlign w:val="center"/>
          </w:tcPr>
          <w:p w14:paraId="4D467936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23A4FA8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558" w:type="dxa"/>
            <w:vAlign w:val="center"/>
          </w:tcPr>
          <w:p w14:paraId="0B2C4585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3C73BA6F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3EC41A3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042EFE1D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1917" w:rsidRPr="008E02E5" w14:paraId="4AB9F20D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72AEC310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Celiac </w:t>
            </w: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artery </w:t>
            </w: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8" w:type="dxa"/>
            <w:vAlign w:val="center"/>
          </w:tcPr>
          <w:p w14:paraId="357E3765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558" w:type="dxa"/>
            <w:vAlign w:val="center"/>
          </w:tcPr>
          <w:p w14:paraId="461FFDD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558" w:type="dxa"/>
            <w:vAlign w:val="center"/>
          </w:tcPr>
          <w:p w14:paraId="54596337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04400D7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2851A24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5ECBC7B9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0.789</w:t>
            </w:r>
          </w:p>
        </w:tc>
      </w:tr>
      <w:tr w:rsidR="003D1917" w:rsidRPr="008E02E5" w14:paraId="4F5935FE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A87C180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Lower limb arterial </w:t>
            </w: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</w:p>
        </w:tc>
        <w:tc>
          <w:tcPr>
            <w:tcW w:w="1558" w:type="dxa"/>
            <w:vAlign w:val="center"/>
          </w:tcPr>
          <w:p w14:paraId="2517311B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05C397F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3BAA0A0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054F1E2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4743E0A8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120E72DD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7411E0AE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2C792379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Retinal or ophthalmic artery thrombosis</w:t>
            </w:r>
          </w:p>
        </w:tc>
        <w:tc>
          <w:tcPr>
            <w:tcW w:w="1558" w:type="dxa"/>
            <w:vAlign w:val="center"/>
          </w:tcPr>
          <w:p w14:paraId="3E529666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01609ECD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72B8C67B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35A35CBD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57298E02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7039CA46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42EA7177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6CE559C9" w14:textId="77777777" w:rsidR="003D1917" w:rsidRPr="004432FA" w:rsidRDefault="003D1917" w:rsidP="00BA232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48DF">
              <w:rPr>
                <w:rFonts w:ascii="Times New Roman" w:hAnsi="Times New Roman" w:cs="Times New Roman"/>
                <w:sz w:val="20"/>
                <w:szCs w:val="20"/>
              </w:rPr>
              <w:t>Venous t</w:t>
            </w:r>
            <w:r w:rsidRPr="00AB31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hrombosis</w:t>
            </w:r>
          </w:p>
        </w:tc>
        <w:tc>
          <w:tcPr>
            <w:tcW w:w="1558" w:type="dxa"/>
            <w:vAlign w:val="center"/>
          </w:tcPr>
          <w:p w14:paraId="35B2677C" w14:textId="77777777" w:rsidR="003D1917" w:rsidRPr="004432FA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29 (7.6)</w:t>
            </w:r>
          </w:p>
        </w:tc>
        <w:tc>
          <w:tcPr>
            <w:tcW w:w="1558" w:type="dxa"/>
            <w:vAlign w:val="center"/>
          </w:tcPr>
          <w:p w14:paraId="1838D671" w14:textId="77777777" w:rsidR="003D1917" w:rsidRPr="004432FA" w:rsidRDefault="003D1917" w:rsidP="00BA232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(7.2)</w:t>
            </w:r>
          </w:p>
        </w:tc>
        <w:tc>
          <w:tcPr>
            <w:tcW w:w="1558" w:type="dxa"/>
            <w:vAlign w:val="center"/>
          </w:tcPr>
          <w:p w14:paraId="57877116" w14:textId="77777777" w:rsidR="003D1917" w:rsidRPr="004432FA" w:rsidRDefault="003D1917" w:rsidP="00BA232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 (11.6)</w:t>
            </w:r>
          </w:p>
        </w:tc>
        <w:tc>
          <w:tcPr>
            <w:tcW w:w="1558" w:type="dxa"/>
            <w:vAlign w:val="center"/>
          </w:tcPr>
          <w:p w14:paraId="020A3023" w14:textId="77777777" w:rsidR="003D1917" w:rsidRPr="004432FA" w:rsidRDefault="003D1917" w:rsidP="00BA232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(2.4)</w:t>
            </w:r>
          </w:p>
        </w:tc>
        <w:tc>
          <w:tcPr>
            <w:tcW w:w="1559" w:type="dxa"/>
            <w:vAlign w:val="center"/>
          </w:tcPr>
          <w:p w14:paraId="5BE56BB5" w14:textId="77777777" w:rsidR="003D1917" w:rsidRPr="004432FA" w:rsidRDefault="003D1917" w:rsidP="00BA232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992" w:type="dxa"/>
            <w:vAlign w:val="center"/>
          </w:tcPr>
          <w:p w14:paraId="0B61D30E" w14:textId="77777777" w:rsidR="003D1917" w:rsidRPr="00CE48D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</w:tr>
      <w:tr w:rsidR="003D1917" w:rsidRPr="008E02E5" w14:paraId="4B321FDA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370FB09B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Pulmonary embolism</w:t>
            </w:r>
          </w:p>
        </w:tc>
        <w:tc>
          <w:tcPr>
            <w:tcW w:w="1558" w:type="dxa"/>
            <w:vAlign w:val="center"/>
          </w:tcPr>
          <w:p w14:paraId="6FF703FF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 (5.0)</w:t>
            </w:r>
          </w:p>
        </w:tc>
        <w:tc>
          <w:tcPr>
            <w:tcW w:w="1558" w:type="dxa"/>
            <w:vAlign w:val="center"/>
          </w:tcPr>
          <w:p w14:paraId="726137BC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 (5.1)</w:t>
            </w:r>
          </w:p>
        </w:tc>
        <w:tc>
          <w:tcPr>
            <w:tcW w:w="1558" w:type="dxa"/>
            <w:vAlign w:val="center"/>
          </w:tcPr>
          <w:p w14:paraId="16A408E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 (8.9)</w:t>
            </w:r>
          </w:p>
        </w:tc>
        <w:tc>
          <w:tcPr>
            <w:tcW w:w="1558" w:type="dxa"/>
            <w:vAlign w:val="center"/>
          </w:tcPr>
          <w:p w14:paraId="2DF7600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062B2CDC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992" w:type="dxa"/>
            <w:vAlign w:val="center"/>
          </w:tcPr>
          <w:p w14:paraId="41649843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0.043*</w:t>
            </w:r>
          </w:p>
        </w:tc>
      </w:tr>
      <w:tr w:rsidR="003D1917" w:rsidRPr="008E02E5" w14:paraId="08210931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CFCBC0B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Lower limb deep venous thrombosis</w:t>
            </w:r>
          </w:p>
        </w:tc>
        <w:tc>
          <w:tcPr>
            <w:tcW w:w="1558" w:type="dxa"/>
            <w:vAlign w:val="center"/>
          </w:tcPr>
          <w:p w14:paraId="66C6E7A2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 (2.1)</w:t>
            </w:r>
          </w:p>
        </w:tc>
        <w:tc>
          <w:tcPr>
            <w:tcW w:w="1558" w:type="dxa"/>
            <w:vAlign w:val="center"/>
          </w:tcPr>
          <w:p w14:paraId="77B1126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558" w:type="dxa"/>
            <w:vAlign w:val="center"/>
          </w:tcPr>
          <w:p w14:paraId="5F1D0B55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(1.8)</w:t>
            </w:r>
          </w:p>
        </w:tc>
        <w:tc>
          <w:tcPr>
            <w:tcW w:w="1558" w:type="dxa"/>
            <w:vAlign w:val="center"/>
          </w:tcPr>
          <w:p w14:paraId="7848A201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157BF04F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992" w:type="dxa"/>
            <w:vAlign w:val="center"/>
          </w:tcPr>
          <w:p w14:paraId="4EBEC890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</w:tr>
      <w:tr w:rsidR="003D1917" w:rsidRPr="008E02E5" w14:paraId="6B524FED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766A5E36" w14:textId="77777777" w:rsidR="003D1917" w:rsidRPr="008E02E5" w:rsidRDefault="003D1917" w:rsidP="00BA2323">
            <w:pPr>
              <w:ind w:firstLineChars="300" w:firstLine="60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Upper limb deep venous thrombosis</w:t>
            </w:r>
          </w:p>
        </w:tc>
        <w:tc>
          <w:tcPr>
            <w:tcW w:w="1558" w:type="dxa"/>
            <w:vAlign w:val="center"/>
          </w:tcPr>
          <w:p w14:paraId="69AD2D68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33B3EF49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558" w:type="dxa"/>
            <w:vAlign w:val="center"/>
          </w:tcPr>
          <w:p w14:paraId="18EF8AB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38A8E44C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424B0755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53652BE8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1917" w:rsidRPr="008E02E5" w14:paraId="2F466C55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4FD11F79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Celiac </w:t>
            </w: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venous </w:t>
            </w: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thrombosis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58" w:type="dxa"/>
            <w:vAlign w:val="center"/>
          </w:tcPr>
          <w:p w14:paraId="24B13FD9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558" w:type="dxa"/>
            <w:vAlign w:val="center"/>
          </w:tcPr>
          <w:p w14:paraId="3EEB27F9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558" w:type="dxa"/>
            <w:vAlign w:val="center"/>
          </w:tcPr>
          <w:p w14:paraId="5E69418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0703386D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21986E6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6FD0908D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0.789</w:t>
            </w:r>
          </w:p>
        </w:tc>
      </w:tr>
      <w:tr w:rsidR="003D1917" w:rsidRPr="008E02E5" w14:paraId="058A25FC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3BB6BD24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Intracranial venous sinus thrombosis</w:t>
            </w:r>
          </w:p>
        </w:tc>
        <w:tc>
          <w:tcPr>
            <w:tcW w:w="1558" w:type="dxa"/>
            <w:vAlign w:val="center"/>
          </w:tcPr>
          <w:p w14:paraId="6C82D3C2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7202B6D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6D2CDEDF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6D6EF497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54AA2E21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1FB889C6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386A4396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1FDFD8BD" w14:textId="77777777" w:rsidR="003D1917" w:rsidRPr="008E02E5" w:rsidRDefault="003D1917" w:rsidP="00BA232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Retinal venous thrombosis</w:t>
            </w:r>
          </w:p>
        </w:tc>
        <w:tc>
          <w:tcPr>
            <w:tcW w:w="1558" w:type="dxa"/>
            <w:vAlign w:val="center"/>
          </w:tcPr>
          <w:p w14:paraId="698A9A3B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054BC5E5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46F38A5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080F865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56A0D9A5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73CA7152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034423E7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FAFA170" w14:textId="77777777" w:rsidR="003D1917" w:rsidRPr="008E02E5" w:rsidRDefault="003D1917" w:rsidP="00BA232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Non-criteria manifestations</w:t>
            </w:r>
          </w:p>
        </w:tc>
        <w:tc>
          <w:tcPr>
            <w:tcW w:w="1558" w:type="dxa"/>
            <w:vAlign w:val="center"/>
          </w:tcPr>
          <w:p w14:paraId="6FD13E9F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 (2.9)</w:t>
            </w:r>
          </w:p>
        </w:tc>
        <w:tc>
          <w:tcPr>
            <w:tcW w:w="1558" w:type="dxa"/>
            <w:vAlign w:val="center"/>
          </w:tcPr>
          <w:p w14:paraId="495C3A0B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 (3.6)</w:t>
            </w:r>
          </w:p>
        </w:tc>
        <w:tc>
          <w:tcPr>
            <w:tcW w:w="1558" w:type="dxa"/>
            <w:vAlign w:val="center"/>
          </w:tcPr>
          <w:p w14:paraId="722BA191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(2.7)</w:t>
            </w:r>
          </w:p>
        </w:tc>
        <w:tc>
          <w:tcPr>
            <w:tcW w:w="1558" w:type="dxa"/>
            <w:vAlign w:val="center"/>
          </w:tcPr>
          <w:p w14:paraId="0EE23542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1721E8F0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992" w:type="dxa"/>
            <w:vAlign w:val="center"/>
          </w:tcPr>
          <w:p w14:paraId="0AF20F5D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</w:tr>
      <w:tr w:rsidR="003D1917" w:rsidRPr="008E02E5" w14:paraId="778B0F9D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68220279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Thrombocytopenia</w:t>
            </w:r>
          </w:p>
        </w:tc>
        <w:tc>
          <w:tcPr>
            <w:tcW w:w="1558" w:type="dxa"/>
            <w:vAlign w:val="center"/>
          </w:tcPr>
          <w:p w14:paraId="7BC5C694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558" w:type="dxa"/>
            <w:vAlign w:val="center"/>
          </w:tcPr>
          <w:p w14:paraId="6D601ED0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558" w:type="dxa"/>
            <w:vAlign w:val="center"/>
          </w:tcPr>
          <w:p w14:paraId="1B8B05EE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3F6F3262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27ECB8E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F7E9E48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0.632</w:t>
            </w:r>
          </w:p>
        </w:tc>
      </w:tr>
      <w:tr w:rsidR="003D1917" w:rsidRPr="008E02E5" w14:paraId="692A98FD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2CE2E39C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Hemolytic anemia</w:t>
            </w:r>
          </w:p>
        </w:tc>
        <w:tc>
          <w:tcPr>
            <w:tcW w:w="1558" w:type="dxa"/>
            <w:vAlign w:val="center"/>
          </w:tcPr>
          <w:p w14:paraId="1742AEF7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 (0.8)</w:t>
            </w:r>
          </w:p>
        </w:tc>
        <w:tc>
          <w:tcPr>
            <w:tcW w:w="1558" w:type="dxa"/>
            <w:vAlign w:val="center"/>
          </w:tcPr>
          <w:p w14:paraId="743F04A8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(0.7)</w:t>
            </w:r>
          </w:p>
        </w:tc>
        <w:tc>
          <w:tcPr>
            <w:tcW w:w="1558" w:type="dxa"/>
            <w:vAlign w:val="center"/>
          </w:tcPr>
          <w:p w14:paraId="30A2937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67FF6456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4BB934F9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vAlign w:val="center"/>
          </w:tcPr>
          <w:p w14:paraId="1B32065B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0.571</w:t>
            </w:r>
          </w:p>
        </w:tc>
      </w:tr>
      <w:tr w:rsidR="003D1917" w:rsidRPr="008E02E5" w14:paraId="1DEE9CC3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223C0A23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Heart valve disease</w:t>
            </w:r>
          </w:p>
        </w:tc>
        <w:tc>
          <w:tcPr>
            <w:tcW w:w="1558" w:type="dxa"/>
            <w:vAlign w:val="center"/>
          </w:tcPr>
          <w:p w14:paraId="745DAD97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48D961A2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56834D5B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063B7D2B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333D9DAF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5DD70BDA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</w:tr>
      <w:tr w:rsidR="003D1917" w:rsidRPr="008E02E5" w14:paraId="66549F5E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6600B443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APS-related nephropathy</w:t>
            </w:r>
          </w:p>
        </w:tc>
        <w:tc>
          <w:tcPr>
            <w:tcW w:w="1558" w:type="dxa"/>
            <w:vAlign w:val="center"/>
          </w:tcPr>
          <w:p w14:paraId="44105CDC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42C73AB0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702358D0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17130C77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50D1F018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992" w:type="dxa"/>
            <w:vAlign w:val="center"/>
          </w:tcPr>
          <w:p w14:paraId="20F4B1C5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0.131</w:t>
            </w:r>
          </w:p>
        </w:tc>
      </w:tr>
      <w:tr w:rsidR="003D1917" w:rsidRPr="008E02E5" w14:paraId="33C6C102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772B9F4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Non-stroke CNS manifestations</w:t>
            </w:r>
          </w:p>
        </w:tc>
        <w:tc>
          <w:tcPr>
            <w:tcW w:w="1558" w:type="dxa"/>
            <w:vAlign w:val="center"/>
          </w:tcPr>
          <w:p w14:paraId="6754B98D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558" w:type="dxa"/>
            <w:vAlign w:val="center"/>
          </w:tcPr>
          <w:p w14:paraId="385F565A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558" w:type="dxa"/>
            <w:vAlign w:val="center"/>
          </w:tcPr>
          <w:p w14:paraId="3C808566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298A7791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4019C387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76EE151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0.632</w:t>
            </w:r>
          </w:p>
        </w:tc>
      </w:tr>
      <w:tr w:rsidR="003D1917" w:rsidRPr="008E02E5" w14:paraId="76C44024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6AE748BC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Diffuse alveolar hemorrhage</w:t>
            </w:r>
          </w:p>
        </w:tc>
        <w:tc>
          <w:tcPr>
            <w:tcW w:w="1558" w:type="dxa"/>
            <w:vAlign w:val="center"/>
          </w:tcPr>
          <w:p w14:paraId="45DE3A6D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79743140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7992534A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7D924593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6F8416CE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396BC729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6F12AE0C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61DD9385" w14:textId="77777777" w:rsidR="003D1917" w:rsidRPr="008E02E5" w:rsidRDefault="003D1917" w:rsidP="00BA2323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sz w:val="20"/>
                <w:szCs w:val="20"/>
              </w:rPr>
              <w:t xml:space="preserve">Coronary artery </w:t>
            </w:r>
            <w:proofErr w:type="spellStart"/>
            <w:r w:rsidRPr="008E02E5">
              <w:rPr>
                <w:rFonts w:ascii="Times New Roman" w:hAnsi="Times New Roman" w:cs="Times New Roman"/>
                <w:sz w:val="20"/>
                <w:szCs w:val="20"/>
              </w:rPr>
              <w:t>microthrombosis</w:t>
            </w:r>
            <w:proofErr w:type="spellEnd"/>
          </w:p>
        </w:tc>
        <w:tc>
          <w:tcPr>
            <w:tcW w:w="1558" w:type="dxa"/>
            <w:vAlign w:val="center"/>
          </w:tcPr>
          <w:p w14:paraId="0C714BA2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716F320E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51E049BB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24797482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62777671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1C07B760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5302FAF4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3AABE9D6" w14:textId="77777777" w:rsidR="003D1917" w:rsidRPr="008E02E5" w:rsidRDefault="003D1917" w:rsidP="00BA2323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Major bleeding events</w:t>
            </w:r>
          </w:p>
        </w:tc>
        <w:tc>
          <w:tcPr>
            <w:tcW w:w="1558" w:type="dxa"/>
            <w:vAlign w:val="center"/>
          </w:tcPr>
          <w:p w14:paraId="70368ABC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(0.3)</w:t>
            </w:r>
          </w:p>
        </w:tc>
        <w:tc>
          <w:tcPr>
            <w:tcW w:w="1558" w:type="dxa"/>
            <w:vAlign w:val="center"/>
          </w:tcPr>
          <w:p w14:paraId="77753FE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8" w:type="dxa"/>
            <w:vAlign w:val="center"/>
          </w:tcPr>
          <w:p w14:paraId="6820CF63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4DC106C5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559" w:type="dxa"/>
            <w:vAlign w:val="center"/>
          </w:tcPr>
          <w:p w14:paraId="012D8C6F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4B714222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3D1917" w:rsidRPr="008E02E5" w14:paraId="420ED6A6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34623776" w14:textId="77777777" w:rsidR="003D1917" w:rsidRPr="008E02E5" w:rsidRDefault="003D1917" w:rsidP="00BA2323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558" w:type="dxa"/>
            <w:vAlign w:val="center"/>
          </w:tcPr>
          <w:p w14:paraId="36F67505" w14:textId="77777777" w:rsidR="003D1917" w:rsidRPr="00AB313F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 (1.0)</w:t>
            </w:r>
          </w:p>
        </w:tc>
        <w:tc>
          <w:tcPr>
            <w:tcW w:w="1558" w:type="dxa"/>
            <w:vAlign w:val="center"/>
          </w:tcPr>
          <w:p w14:paraId="27F421C7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 (1.4)</w:t>
            </w:r>
          </w:p>
        </w:tc>
        <w:tc>
          <w:tcPr>
            <w:tcW w:w="1558" w:type="dxa"/>
            <w:vAlign w:val="center"/>
          </w:tcPr>
          <w:p w14:paraId="5BC0846A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(0.9)</w:t>
            </w:r>
          </w:p>
        </w:tc>
        <w:tc>
          <w:tcPr>
            <w:tcW w:w="1558" w:type="dxa"/>
            <w:vAlign w:val="center"/>
          </w:tcPr>
          <w:p w14:paraId="03A4CE66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 (1.2)</w:t>
            </w:r>
          </w:p>
        </w:tc>
        <w:tc>
          <w:tcPr>
            <w:tcW w:w="1559" w:type="dxa"/>
            <w:vAlign w:val="center"/>
          </w:tcPr>
          <w:p w14:paraId="648EC424" w14:textId="77777777" w:rsidR="003D1917" w:rsidRPr="00AB313F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992" w:type="dxa"/>
            <w:vAlign w:val="center"/>
          </w:tcPr>
          <w:p w14:paraId="540795E8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432F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1917" w:rsidRPr="008E02E5" w14:paraId="7F4EDB4E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4E4D7153" w14:textId="77777777" w:rsidR="003D1917" w:rsidRPr="008E02E5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endpoint occurrence rate per 100 person-years</w:t>
            </w:r>
          </w:p>
        </w:tc>
        <w:tc>
          <w:tcPr>
            <w:tcW w:w="1558" w:type="dxa"/>
          </w:tcPr>
          <w:p w14:paraId="0C0160E3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4.82</w:t>
            </w:r>
          </w:p>
        </w:tc>
        <w:tc>
          <w:tcPr>
            <w:tcW w:w="1558" w:type="dxa"/>
          </w:tcPr>
          <w:p w14:paraId="2BEE8EE0" w14:textId="77777777" w:rsidR="003D1917" w:rsidRPr="000A2426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4.90</w:t>
            </w:r>
          </w:p>
        </w:tc>
        <w:tc>
          <w:tcPr>
            <w:tcW w:w="1558" w:type="dxa"/>
          </w:tcPr>
          <w:p w14:paraId="79EBF9DE" w14:textId="77777777" w:rsidR="003D1917" w:rsidRPr="000A2426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7.72</w:t>
            </w:r>
          </w:p>
        </w:tc>
        <w:tc>
          <w:tcPr>
            <w:tcW w:w="1558" w:type="dxa"/>
          </w:tcPr>
          <w:p w14:paraId="6CDDB953" w14:textId="77777777" w:rsidR="003D1917" w:rsidRPr="000A2426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559" w:type="dxa"/>
          </w:tcPr>
          <w:p w14:paraId="111B92C7" w14:textId="77777777" w:rsidR="003D1917" w:rsidRPr="000A2426" w:rsidRDefault="003D1917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992" w:type="dxa"/>
            <w:vAlign w:val="center"/>
          </w:tcPr>
          <w:p w14:paraId="69DA85E0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0.013*</w:t>
            </w:r>
          </w:p>
        </w:tc>
      </w:tr>
      <w:tr w:rsidR="003D1917" w:rsidRPr="008E02E5" w14:paraId="7F29D144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0F4045FC" w14:textId="77777777" w:rsidR="003D1917" w:rsidRPr="008E02E5" w:rsidRDefault="003D1917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Thrombosis rate per 100 person-years</w:t>
            </w:r>
          </w:p>
        </w:tc>
        <w:tc>
          <w:tcPr>
            <w:tcW w:w="1558" w:type="dxa"/>
          </w:tcPr>
          <w:p w14:paraId="2FC997C2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1558" w:type="dxa"/>
          </w:tcPr>
          <w:p w14:paraId="63CFC4B1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1558" w:type="dxa"/>
          </w:tcPr>
          <w:p w14:paraId="34B9A4A0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6.75</w:t>
            </w:r>
          </w:p>
        </w:tc>
        <w:tc>
          <w:tcPr>
            <w:tcW w:w="1558" w:type="dxa"/>
          </w:tcPr>
          <w:p w14:paraId="50ED5E4C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559" w:type="dxa"/>
          </w:tcPr>
          <w:p w14:paraId="3D477116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992" w:type="dxa"/>
            <w:vAlign w:val="center"/>
          </w:tcPr>
          <w:p w14:paraId="78CA2CE9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0.002*</w:t>
            </w:r>
          </w:p>
        </w:tc>
      </w:tr>
      <w:tr w:rsidR="003D1917" w:rsidRPr="008E02E5" w14:paraId="49163F3A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024E09D4" w14:textId="77777777" w:rsidR="003D1917" w:rsidRPr="008E02E5" w:rsidRDefault="003D1917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 rate per 100 person-years</w:t>
            </w:r>
          </w:p>
        </w:tc>
        <w:tc>
          <w:tcPr>
            <w:tcW w:w="1558" w:type="dxa"/>
          </w:tcPr>
          <w:p w14:paraId="06DBC1B1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558" w:type="dxa"/>
          </w:tcPr>
          <w:p w14:paraId="37A25535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558" w:type="dxa"/>
          </w:tcPr>
          <w:p w14:paraId="69AB9BAC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1558" w:type="dxa"/>
          </w:tcPr>
          <w:p w14:paraId="778006B3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58DEC7A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0B5CA14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0.039*</w:t>
            </w:r>
          </w:p>
        </w:tc>
      </w:tr>
      <w:tr w:rsidR="003D1917" w:rsidRPr="008E02E5" w14:paraId="3AE0CE9A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7584655D" w14:textId="77777777" w:rsidR="003D1917" w:rsidRPr="008E02E5" w:rsidRDefault="003D1917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DVT rate per 100 person-years</w:t>
            </w:r>
          </w:p>
        </w:tc>
        <w:tc>
          <w:tcPr>
            <w:tcW w:w="1558" w:type="dxa"/>
          </w:tcPr>
          <w:p w14:paraId="7331A40F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558" w:type="dxa"/>
          </w:tcPr>
          <w:p w14:paraId="526FB647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558" w:type="dxa"/>
          </w:tcPr>
          <w:p w14:paraId="22B0B21D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558" w:type="dxa"/>
          </w:tcPr>
          <w:p w14:paraId="6FADC0B9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559" w:type="dxa"/>
          </w:tcPr>
          <w:p w14:paraId="77C77044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992" w:type="dxa"/>
            <w:vAlign w:val="center"/>
          </w:tcPr>
          <w:p w14:paraId="392AD2AB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3D1917" w:rsidRPr="008E02E5" w14:paraId="0C1759A2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5D62B3AC" w14:textId="77777777" w:rsidR="003D1917" w:rsidRPr="008E02E5" w:rsidRDefault="003D1917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</w:t>
            </w: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-onset non-criteria manifestations rate per 100 person-years</w:t>
            </w:r>
          </w:p>
        </w:tc>
        <w:tc>
          <w:tcPr>
            <w:tcW w:w="1558" w:type="dxa"/>
          </w:tcPr>
          <w:p w14:paraId="2E93C37F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558" w:type="dxa"/>
          </w:tcPr>
          <w:p w14:paraId="75BFBC32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558" w:type="dxa"/>
          </w:tcPr>
          <w:p w14:paraId="57A3BAEE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558" w:type="dxa"/>
          </w:tcPr>
          <w:p w14:paraId="3F472489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559" w:type="dxa"/>
          </w:tcPr>
          <w:p w14:paraId="27518113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992" w:type="dxa"/>
            <w:vAlign w:val="center"/>
          </w:tcPr>
          <w:p w14:paraId="7CD17F8E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0.512</w:t>
            </w:r>
          </w:p>
        </w:tc>
      </w:tr>
      <w:tr w:rsidR="003D1917" w:rsidRPr="008E02E5" w14:paraId="3CEBAD6C" w14:textId="77777777" w:rsidTr="00BA2323">
        <w:trPr>
          <w:trHeight w:val="454"/>
          <w:jc w:val="center"/>
        </w:trPr>
        <w:tc>
          <w:tcPr>
            <w:tcW w:w="4395" w:type="dxa"/>
            <w:vAlign w:val="center"/>
          </w:tcPr>
          <w:p w14:paraId="76D656D1" w14:textId="77777777" w:rsidR="003D1917" w:rsidRPr="008E02E5" w:rsidRDefault="003D1917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Major bleeding rate per 100 person-years</w:t>
            </w:r>
          </w:p>
        </w:tc>
        <w:tc>
          <w:tcPr>
            <w:tcW w:w="1558" w:type="dxa"/>
          </w:tcPr>
          <w:p w14:paraId="17CD8E42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558" w:type="dxa"/>
          </w:tcPr>
          <w:p w14:paraId="43D7370B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</w:tcPr>
          <w:p w14:paraId="32677C43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558" w:type="dxa"/>
          </w:tcPr>
          <w:p w14:paraId="4716D2F5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1A7D8D2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F35C5A2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</w:tr>
      <w:tr w:rsidR="003D1917" w:rsidRPr="008E02E5" w14:paraId="650CB243" w14:textId="77777777" w:rsidTr="00BA2323">
        <w:trPr>
          <w:trHeight w:val="454"/>
          <w:jc w:val="center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868CC58" w14:textId="77777777" w:rsidR="003D1917" w:rsidRPr="008E02E5" w:rsidRDefault="003D1917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Mortality rate per 100 person-years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7742A15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E7F2080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E0EA32B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2968C33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8D69BB" w14:textId="77777777" w:rsidR="003D1917" w:rsidRPr="000A2426" w:rsidRDefault="003D1917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0A24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1DDF50" w14:textId="77777777" w:rsidR="003D1917" w:rsidRPr="00AB313F" w:rsidRDefault="003D1917" w:rsidP="00BA2323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B313F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0.751</w:t>
            </w:r>
          </w:p>
        </w:tc>
      </w:tr>
    </w:tbl>
    <w:p w14:paraId="331FA901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 w:rsidRPr="008E02E5">
        <w:rPr>
          <w:rFonts w:ascii="Times New Roman" w:hAnsi="Times New Roman" w:cs="Times New Roman"/>
          <w:sz w:val="20"/>
          <w:szCs w:val="20"/>
        </w:rPr>
        <w:t>*</w:t>
      </w:r>
      <w:r w:rsidRPr="008E02E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E02E5">
        <w:rPr>
          <w:rFonts w:ascii="Times New Roman" w:hAnsi="Times New Roman" w:cs="Times New Roman"/>
          <w:sz w:val="20"/>
          <w:szCs w:val="20"/>
        </w:rPr>
        <w:t>＜</w:t>
      </w:r>
      <w:r w:rsidRPr="008E02E5"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61A9">
        <w:rPr>
          <w:rFonts w:ascii="Times New Roman" w:hAnsi="Times New Roman" w:cs="Times New Roman"/>
          <w:sz w:val="20"/>
          <w:szCs w:val="20"/>
        </w:rPr>
        <w:t>Kruskal–Wallis test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A35E15" w14:textId="77777777" w:rsidR="003D1917" w:rsidRDefault="003D1917" w:rsidP="003D1917">
      <w:pPr>
        <w:wordWrap w:val="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55810">
        <w:rPr>
          <w:rFonts w:ascii="Times New Roman" w:hAnsi="Times New Roman" w:cs="Times New Roman"/>
          <w:i/>
          <w:iCs/>
          <w:sz w:val="20"/>
          <w:szCs w:val="20"/>
        </w:rPr>
        <w:t>SD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55810">
        <w:rPr>
          <w:rFonts w:ascii="Times New Roman" w:hAnsi="Times New Roman" w:cs="Times New Roman"/>
          <w:sz w:val="20"/>
          <w:szCs w:val="20"/>
        </w:rPr>
        <w:t>standard deviation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DD2DE6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AT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arterial thrombosis; </w:t>
      </w:r>
      <w:r w:rsidRPr="00DD2DE6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DVT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deep venous thrombosis; </w:t>
      </w:r>
      <w:r w:rsidRPr="00DD2DE6">
        <w:rPr>
          <w:rFonts w:ascii="Times New Roman" w:hAnsi="Times New Roman" w:cs="Times New Roman" w:hint="eastAsia"/>
          <w:i/>
          <w:iCs/>
          <w:color w:val="333333"/>
          <w:sz w:val="20"/>
          <w:szCs w:val="20"/>
          <w:shd w:val="clear" w:color="auto" w:fill="FFFFFF"/>
        </w:rPr>
        <w:t>C</w:t>
      </w:r>
      <w:r w:rsidRPr="00DD2DE6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DD2DE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confidence interval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765D39D8" w14:textId="77777777" w:rsidR="003D1917" w:rsidRPr="00AF15DB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858E8">
        <w:rPr>
          <w:rFonts w:ascii="Times New Roman" w:hAnsi="Times New Roman" w:cs="Times New Roman"/>
          <w:sz w:val="20"/>
          <w:szCs w:val="20"/>
        </w:rPr>
        <w:t xml:space="preserve">Celiac artery thrombosis </w:t>
      </w:r>
      <w:r w:rsidRPr="008E02E5">
        <w:rPr>
          <w:rFonts w:ascii="Times New Roman" w:hAnsi="Times New Roman" w:cs="Times New Roman"/>
          <w:sz w:val="20"/>
          <w:szCs w:val="20"/>
        </w:rPr>
        <w:t>includ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8E02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thrombosis involving 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a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>bdominal aorta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DengXian" w:hAnsi="Times New Roman" w:cs="Times New Roman" w:hint="eastAsia"/>
          <w:color w:val="000000"/>
          <w:sz w:val="20"/>
          <w:szCs w:val="20"/>
        </w:rPr>
        <w:t>and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m</w:t>
      </w:r>
      <w:r w:rsidRPr="008E02E5">
        <w:rPr>
          <w:rFonts w:ascii="Times New Roman" w:eastAsia="DengXian" w:hAnsi="Times New Roman" w:cs="Times New Roman"/>
          <w:color w:val="000000"/>
          <w:sz w:val="20"/>
          <w:szCs w:val="20"/>
        </w:rPr>
        <w:t>esenteric artery</w:t>
      </w:r>
      <w:r>
        <w:rPr>
          <w:rFonts w:ascii="Times New Roman" w:eastAsia="DengXian" w:hAnsi="Times New Roman" w:cs="Times New Roman"/>
          <w:color w:val="000000"/>
          <w:sz w:val="20"/>
          <w:szCs w:val="20"/>
        </w:rPr>
        <w:t>.</w:t>
      </w:r>
    </w:p>
    <w:p w14:paraId="71811B16" w14:textId="77777777" w:rsidR="003D1917" w:rsidRDefault="003D1917" w:rsidP="003D19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54D6">
        <w:rPr>
          <w:rFonts w:ascii="Times New Roman" w:hAnsi="Times New Roman" w:cs="Times New Roman"/>
          <w:sz w:val="20"/>
          <w:szCs w:val="20"/>
        </w:rPr>
        <w:t>Celiac venous thrombosis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2E5">
        <w:rPr>
          <w:rFonts w:ascii="Times New Roman" w:hAnsi="Times New Roman" w:cs="Times New Roman"/>
          <w:sz w:val="20"/>
          <w:szCs w:val="20"/>
        </w:rPr>
        <w:t>includ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8E02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thrombosis involving p</w:t>
      </w:r>
      <w:r w:rsidRPr="008E02E5">
        <w:rPr>
          <w:rFonts w:ascii="Times New Roman" w:hAnsi="Times New Roman" w:cs="Times New Roman"/>
          <w:sz w:val="20"/>
          <w:szCs w:val="20"/>
        </w:rPr>
        <w:t>ortal vein</w:t>
      </w:r>
      <w:r>
        <w:rPr>
          <w:rFonts w:ascii="Times New Roman" w:hAnsi="Times New Roman" w:cs="Times New Roman"/>
          <w:sz w:val="20"/>
          <w:szCs w:val="20"/>
        </w:rPr>
        <w:t xml:space="preserve"> and h</w:t>
      </w:r>
      <w:r w:rsidRPr="008E02E5">
        <w:rPr>
          <w:rFonts w:ascii="Times New Roman" w:hAnsi="Times New Roman" w:cs="Times New Roman"/>
          <w:sz w:val="20"/>
          <w:szCs w:val="20"/>
        </w:rPr>
        <w:t>epatic vein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460BAA" w14:textId="7E477B75" w:rsidR="00B87DBD" w:rsidRDefault="00B87DBD" w:rsidP="003D1917"/>
    <w:p w14:paraId="175825F3" w14:textId="2BB4AB3A" w:rsidR="00C6756E" w:rsidRDefault="00C6756E" w:rsidP="003D1917"/>
    <w:p w14:paraId="4D19A2A4" w14:textId="6B814DDC" w:rsidR="00C6756E" w:rsidRDefault="00C6756E" w:rsidP="003D1917"/>
    <w:p w14:paraId="5A94DA6B" w14:textId="1B8C317C" w:rsidR="00C6756E" w:rsidRDefault="00C6756E" w:rsidP="003D1917"/>
    <w:p w14:paraId="6C532A20" w14:textId="4D8403C9" w:rsidR="00C6756E" w:rsidRDefault="00C6756E" w:rsidP="003D1917"/>
    <w:p w14:paraId="5C922117" w14:textId="6D0C5ED9" w:rsidR="00C6756E" w:rsidRDefault="00C6756E" w:rsidP="003D1917"/>
    <w:p w14:paraId="0E9F8F77" w14:textId="1A4F799C" w:rsidR="00C6756E" w:rsidRDefault="00C6756E" w:rsidP="003D1917"/>
    <w:p w14:paraId="75F9240B" w14:textId="71E8BA0C" w:rsidR="00C6756E" w:rsidRDefault="00C6756E" w:rsidP="003D1917"/>
    <w:p w14:paraId="08364889" w14:textId="25897215" w:rsidR="00C6756E" w:rsidRDefault="00C6756E" w:rsidP="003D1917"/>
    <w:p w14:paraId="24EA5FF4" w14:textId="4E6FE2B0" w:rsidR="00C6756E" w:rsidRDefault="00C6756E" w:rsidP="003D1917"/>
    <w:p w14:paraId="35586BFB" w14:textId="1C334132" w:rsidR="00C6756E" w:rsidRDefault="00C6756E" w:rsidP="003D1917"/>
    <w:p w14:paraId="7558D9CD" w14:textId="6CA887FA" w:rsidR="00C6756E" w:rsidRDefault="00C6756E" w:rsidP="003D1917"/>
    <w:p w14:paraId="1875816D" w14:textId="6EF2F2F5" w:rsidR="00C6756E" w:rsidRDefault="00C6756E" w:rsidP="003D1917"/>
    <w:p w14:paraId="795FA254" w14:textId="64E35E22" w:rsidR="00C6756E" w:rsidRDefault="00C6756E" w:rsidP="003D1917"/>
    <w:p w14:paraId="019F34AB" w14:textId="53B43054" w:rsidR="00C6756E" w:rsidRDefault="00C6756E" w:rsidP="003D1917"/>
    <w:p w14:paraId="42AEE6CD" w14:textId="4AD91512" w:rsidR="00C6756E" w:rsidRDefault="00C6756E" w:rsidP="003D1917"/>
    <w:p w14:paraId="050A4223" w14:textId="7597F015" w:rsidR="00C6756E" w:rsidRDefault="00C6756E" w:rsidP="003D1917"/>
    <w:p w14:paraId="60E25EBF" w14:textId="6759AECF" w:rsidR="00C6756E" w:rsidRDefault="00C6756E" w:rsidP="003D1917"/>
    <w:p w14:paraId="76942AD7" w14:textId="2D3C6CAC" w:rsidR="00C6756E" w:rsidRDefault="00C6756E" w:rsidP="003D1917"/>
    <w:p w14:paraId="0221D1FD" w14:textId="66817FAB" w:rsidR="00C6756E" w:rsidRDefault="00C6756E" w:rsidP="003D1917"/>
    <w:p w14:paraId="0A3D3C3F" w14:textId="64224488" w:rsidR="00C6756E" w:rsidRDefault="004E6510" w:rsidP="00C6756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Supplementary Table</w:t>
      </w:r>
      <w:r w:rsidR="00C6756E">
        <w:rPr>
          <w:rFonts w:ascii="Times New Roman" w:hAnsi="Times New Roman" w:cs="Times New Roman"/>
          <w:sz w:val="20"/>
          <w:szCs w:val="20"/>
        </w:rPr>
        <w:t xml:space="preserve"> 3. </w:t>
      </w:r>
      <w:r w:rsidR="00C6756E">
        <w:rPr>
          <w:rFonts w:ascii="Times New Roman" w:eastAsia="DengXian" w:hAnsi="Times New Roman" w:cs="Times New Roman"/>
          <w:color w:val="000000"/>
          <w:sz w:val="20"/>
          <w:szCs w:val="20"/>
        </w:rPr>
        <w:t>E</w:t>
      </w:r>
      <w:r w:rsidR="00C6756E" w:rsidRPr="00B1777F">
        <w:rPr>
          <w:rFonts w:ascii="Times New Roman" w:eastAsia="DengXian" w:hAnsi="Times New Roman" w:cs="Times New Roman"/>
          <w:color w:val="000000"/>
          <w:sz w:val="20"/>
          <w:szCs w:val="20"/>
        </w:rPr>
        <w:t>vent-free survival rate</w:t>
      </w:r>
      <w:r w:rsidR="00C6756E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 and 95% </w:t>
      </w:r>
      <w:r w:rsidR="00C6756E" w:rsidRPr="00DD2DE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confidence interval</w:t>
      </w:r>
      <w:r w:rsidR="00C675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from </w:t>
      </w:r>
      <w:r w:rsidR="00C6756E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Kaplan</w:t>
      </w:r>
      <w:r w:rsidR="00C675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="00C6756E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Meier</w:t>
      </w:r>
      <w:r w:rsidR="00C6756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survival analysis.</w:t>
      </w:r>
    </w:p>
    <w:tbl>
      <w:tblPr>
        <w:tblStyle w:val="a5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563"/>
        <w:gridCol w:w="1871"/>
        <w:gridCol w:w="1871"/>
        <w:gridCol w:w="1871"/>
        <w:gridCol w:w="1871"/>
        <w:gridCol w:w="1872"/>
        <w:gridCol w:w="850"/>
      </w:tblGrid>
      <w:tr w:rsidR="00C6756E" w:rsidRPr="008356E5" w14:paraId="1870DD5B" w14:textId="77777777" w:rsidTr="00BA2323">
        <w:trPr>
          <w:trHeight w:val="351"/>
        </w:trPr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F2D5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Event-free survival rate, </w:t>
            </w: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mean (95% CI)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CCD31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</w:p>
          <w:p w14:paraId="1A98954A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(N=383)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EC1B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Cluster 1</w:t>
            </w:r>
          </w:p>
          <w:p w14:paraId="2DA5B8CD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(N=138)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F6704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Cluster 2</w:t>
            </w:r>
          </w:p>
          <w:p w14:paraId="690FD66C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(N=112)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1E280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Cluster 3</w:t>
            </w:r>
          </w:p>
          <w:p w14:paraId="207B063E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(N=83)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B45C7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Cluster 4</w:t>
            </w:r>
          </w:p>
          <w:p w14:paraId="07A0A130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(N=50)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6343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C6756E" w:rsidRPr="008356E5" w14:paraId="1C19E9D7" w14:textId="77777777" w:rsidTr="00BA2323">
        <w:trPr>
          <w:trHeight w:val="351"/>
        </w:trPr>
        <w:tc>
          <w:tcPr>
            <w:tcW w:w="1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A1A2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Primary endpoint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D98D2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8961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92.6%</w:t>
            </w:r>
          </w:p>
          <w:p w14:paraId="099F26F5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90%-95.3%)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63AE1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92.6%</w:t>
            </w:r>
          </w:p>
          <w:p w14:paraId="392D943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88.4%-97.1%)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F0F4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87.4%</w:t>
            </w:r>
          </w:p>
          <w:p w14:paraId="0D77747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81.4%-93.8%)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D3E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98.8%</w:t>
            </w:r>
          </w:p>
          <w:p w14:paraId="791AEFE1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96.5%-100%)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8134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94%</w:t>
            </w:r>
          </w:p>
          <w:p w14:paraId="3276621C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87.6%-100%)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EAB2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0.013*</w:t>
            </w:r>
          </w:p>
        </w:tc>
      </w:tr>
      <w:tr w:rsidR="00C6756E" w:rsidRPr="008356E5" w14:paraId="50BDB551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CA6B0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86A7" w14:textId="77777777" w:rsidR="00C6756E" w:rsidRPr="008356E5" w:rsidRDefault="00C6756E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90E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85.2% </w:t>
            </w:r>
          </w:p>
          <w:p w14:paraId="2730DEC3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(81.3%-89.4%)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EA799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85.9% </w:t>
            </w:r>
          </w:p>
          <w:p w14:paraId="30D05A5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(79.8%-92.5%)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7B46B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76.8% </w:t>
            </w:r>
          </w:p>
          <w:p w14:paraId="424158C5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(68.3%-86.2%)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7469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94.3% </w:t>
            </w:r>
          </w:p>
          <w:p w14:paraId="2C5D1F6C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(88.1%-100%)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B4E0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86.6% </w:t>
            </w:r>
          </w:p>
          <w:p w14:paraId="7A3D0335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(75.7%-99.1%)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10FF4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4DBE483A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1CEAD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28C0E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3BA52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79.8%</w:t>
            </w:r>
          </w:p>
          <w:p w14:paraId="038FAF57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74.4%-85.5%)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3E0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79.4%</w:t>
            </w:r>
          </w:p>
          <w:p w14:paraId="33C6467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71.3%-88.4%)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A3EB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71%</w:t>
            </w:r>
          </w:p>
          <w:p w14:paraId="4A94B325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60.3%-83.5%)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62E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94.3%</w:t>
            </w:r>
          </w:p>
          <w:p w14:paraId="0E4487F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88.1%-100%)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20512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79.4%</w:t>
            </w:r>
          </w:p>
          <w:p w14:paraId="12296FAA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63.9%-98.7%)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846E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20A4BC4D" w14:textId="77777777" w:rsidTr="00BA2323">
        <w:trPr>
          <w:trHeight w:val="351"/>
        </w:trPr>
        <w:tc>
          <w:tcPr>
            <w:tcW w:w="1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5B1DD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Thrombosis endpoint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2820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4059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94.1%</w:t>
            </w:r>
          </w:p>
          <w:p w14:paraId="754E5F4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91.8%-96.5%)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56C1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94%</w:t>
            </w:r>
          </w:p>
          <w:p w14:paraId="7A2C0A1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90.1%-98.1%)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C2EB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90%</w:t>
            </w:r>
          </w:p>
          <w:p w14:paraId="4AE8B67C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84.5%-95.8%)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D9FFE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</w:t>
            </w:r>
          </w:p>
          <w:p w14:paraId="0BDFB129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C3C3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94%</w:t>
            </w:r>
          </w:p>
          <w:p w14:paraId="47BF37BD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87.6%-100%)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301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</w:tr>
      <w:tr w:rsidR="00C6756E" w:rsidRPr="008356E5" w14:paraId="73514B8F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8A1CC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086C" w14:textId="77777777" w:rsidR="00C6756E" w:rsidRPr="008356E5" w:rsidRDefault="00C6756E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CDB5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88.2% </w:t>
            </w:r>
          </w:p>
          <w:p w14:paraId="7577749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(84.6%-92%)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9F6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90.2%</w:t>
            </w:r>
          </w:p>
          <w:p w14:paraId="590CE95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(84.9%-95.7%)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08DE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79.1%</w:t>
            </w:r>
          </w:p>
          <w:p w14:paraId="16313CA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(70.7%-88.4%)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082B2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95.5% </w:t>
            </w:r>
          </w:p>
          <w:p w14:paraId="1AD2D111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(89.5%-100%)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B29F5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91% </w:t>
            </w:r>
          </w:p>
          <w:p w14:paraId="557558F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(82.7%-100%)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402E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31BAAD22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AAC2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F870E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CEED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84.7%</w:t>
            </w:r>
          </w:p>
          <w:p w14:paraId="215478C4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79.8%-89.8%)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9C0E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86.1%</w:t>
            </w:r>
          </w:p>
          <w:p w14:paraId="4B5B6079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78.9%-94%)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DF0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73.1%</w:t>
            </w:r>
          </w:p>
          <w:p w14:paraId="4FC88D3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62.3%-85.7%)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E8558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95.5%</w:t>
            </w:r>
          </w:p>
          <w:p w14:paraId="02AE5F4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89.5%-100%)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B011C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91%</w:t>
            </w:r>
          </w:p>
          <w:p w14:paraId="4DB67DD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82.7%-100%)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9CC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15CD38F6" w14:textId="77777777" w:rsidTr="00BA2323">
        <w:trPr>
          <w:trHeight w:val="351"/>
        </w:trPr>
        <w:tc>
          <w:tcPr>
            <w:tcW w:w="1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0B59C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 endpoint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0DB9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F22D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97.8%</w:t>
            </w:r>
          </w:p>
          <w:p w14:paraId="6C48412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96.3%-99.3%)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E6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96.2%</w:t>
            </w:r>
          </w:p>
          <w:p w14:paraId="1EE2C864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93%-99.5%)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636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97.1%</w:t>
            </w:r>
          </w:p>
          <w:p w14:paraId="77A8D776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93.9%-100%)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EB0B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</w:t>
            </w:r>
          </w:p>
          <w:p w14:paraId="02AF5201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8FD6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</w:t>
            </w:r>
          </w:p>
          <w:p w14:paraId="0D3FC350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100%-100%)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491E0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0.039*</w:t>
            </w:r>
          </w:p>
        </w:tc>
      </w:tr>
      <w:tr w:rsidR="00C6756E" w:rsidRPr="008356E5" w14:paraId="7F54D894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EF22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ED47" w14:textId="77777777" w:rsidR="00C6756E" w:rsidRPr="008356E5" w:rsidRDefault="00C6756E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3956F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95.4% </w:t>
            </w:r>
          </w:p>
          <w:p w14:paraId="0C789899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(93%-97.8%)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CDD2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95.3% </w:t>
            </w:r>
          </w:p>
          <w:p w14:paraId="7A1EB984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(91.6%-99%)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0010E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91.4%</w:t>
            </w:r>
          </w:p>
          <w:p w14:paraId="6BF5328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(85.4%-97.9%)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13B7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97.9%</w:t>
            </w:r>
          </w:p>
          <w:p w14:paraId="1C7321F8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(94%-100%)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E37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100% </w:t>
            </w:r>
          </w:p>
          <w:p w14:paraId="5925F552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(100%-100%)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12C7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7B4B3034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59ACD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0A02F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12B3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94.1%</w:t>
            </w:r>
          </w:p>
          <w:p w14:paraId="65803EF5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90.8%-97.6%)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C265B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95.3%</w:t>
            </w:r>
          </w:p>
          <w:p w14:paraId="7B58335E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91.6%-99%)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793D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86.9%</w:t>
            </w:r>
          </w:p>
          <w:p w14:paraId="7AAF47CA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76.9%-98.1%)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2026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97.9%</w:t>
            </w:r>
          </w:p>
          <w:p w14:paraId="1803EBB0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57B7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</w:t>
            </w:r>
          </w:p>
          <w:p w14:paraId="5B0EEE88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100%-100%)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1B0DE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58A6C524" w14:textId="77777777" w:rsidTr="00BA2323">
        <w:trPr>
          <w:trHeight w:val="351"/>
        </w:trPr>
        <w:tc>
          <w:tcPr>
            <w:tcW w:w="1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528E4" w14:textId="77777777" w:rsidR="00C6756E" w:rsidRPr="001F2448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DVT endpoint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E58D2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22748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97.8%</w:t>
            </w:r>
          </w:p>
          <w:p w14:paraId="684A01CB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96.3%-99.3%)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C6B3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97.8%</w:t>
            </w:r>
          </w:p>
          <w:p w14:paraId="2F5AA7D5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95.3%-100%)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551F2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92.7%</w:t>
            </w:r>
          </w:p>
          <w:p w14:paraId="4F859A43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87.9%-97.7%)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E504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</w:t>
            </w:r>
          </w:p>
          <w:p w14:paraId="530D9AC7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100%-100%)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9358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94%</w:t>
            </w:r>
          </w:p>
          <w:p w14:paraId="73DC62A5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87.6%-100%)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13F50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</w:tr>
      <w:tr w:rsidR="00C6756E" w:rsidRPr="008356E5" w14:paraId="735F0B51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5D132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719D8" w14:textId="77777777" w:rsidR="00C6756E" w:rsidRPr="008356E5" w:rsidRDefault="00C6756E" w:rsidP="00BA2323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7538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95.4% </w:t>
            </w:r>
          </w:p>
          <w:p w14:paraId="4FDC36A3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(93%-97.8%)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8E7D3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94.7% </w:t>
            </w:r>
          </w:p>
          <w:p w14:paraId="125276F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(90.5%-99%)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08D3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87.3% </w:t>
            </w:r>
          </w:p>
          <w:p w14:paraId="3C7E3C60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(80.5%-94.6%)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F11C8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95.5%</w:t>
            </w:r>
          </w:p>
          <w:p w14:paraId="75BA01F7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(89.5%-100%)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A588A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91%</w:t>
            </w:r>
          </w:p>
          <w:p w14:paraId="6853910E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(82.7%-100%)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A7B7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6E" w:rsidRPr="008356E5" w14:paraId="7254A794" w14:textId="77777777" w:rsidTr="00BA2323">
        <w:trPr>
          <w:trHeight w:val="351"/>
        </w:trPr>
        <w:tc>
          <w:tcPr>
            <w:tcW w:w="19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1B96" w14:textId="77777777" w:rsidR="00C6756E" w:rsidRPr="008356E5" w:rsidRDefault="00C6756E" w:rsidP="00BA23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91865" w14:textId="77777777" w:rsidR="00C6756E" w:rsidRPr="008356E5" w:rsidRDefault="00C6756E" w:rsidP="00BA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5-year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9986E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94.1%</w:t>
            </w:r>
          </w:p>
          <w:p w14:paraId="7179A793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90.8%-97.6%)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E96BB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90.4%</w:t>
            </w:r>
          </w:p>
          <w:p w14:paraId="2789662B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83.6%-97.8%)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1381E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84.9%</w:t>
            </w:r>
          </w:p>
          <w:p w14:paraId="5E72AF16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77.1%-93.6%)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3D72D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95.5%</w:t>
            </w:r>
          </w:p>
          <w:p w14:paraId="3E52C0AD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89.5%-100%)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72E9" w14:textId="77777777" w:rsidR="00C6756E" w:rsidRPr="008356E5" w:rsidRDefault="00C6756E" w:rsidP="00BA232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91%</w:t>
            </w:r>
          </w:p>
          <w:p w14:paraId="7D6301BF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（</w:t>
            </w:r>
            <w:r w:rsidRPr="008356E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82.7%-100%)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709ED" w14:textId="77777777" w:rsidR="00C6756E" w:rsidRPr="008356E5" w:rsidRDefault="00C6756E" w:rsidP="00BA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ADDAD8" w14:textId="77777777" w:rsidR="00C6756E" w:rsidRPr="00626344" w:rsidRDefault="00C6756E" w:rsidP="00C6756E">
      <w:pPr>
        <w:rPr>
          <w:rFonts w:ascii="Times New Roman" w:hAnsi="Times New Roman" w:cs="Times New Roman"/>
          <w:sz w:val="20"/>
          <w:szCs w:val="20"/>
        </w:rPr>
      </w:pPr>
      <w:r w:rsidRPr="008E02E5">
        <w:rPr>
          <w:rFonts w:ascii="Times New Roman" w:hAnsi="Times New Roman" w:cs="Times New Roman"/>
          <w:sz w:val="20"/>
          <w:szCs w:val="20"/>
        </w:rPr>
        <w:t>*</w:t>
      </w:r>
      <w:r w:rsidRPr="008E02E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E02E5">
        <w:rPr>
          <w:rFonts w:ascii="Times New Roman" w:hAnsi="Times New Roman" w:cs="Times New Roman"/>
          <w:sz w:val="20"/>
          <w:szCs w:val="20"/>
        </w:rPr>
        <w:t>＜</w:t>
      </w:r>
      <w:r w:rsidRPr="008E02E5"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log</w:t>
      </w:r>
      <w:r w:rsidRPr="002161A9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rank</w:t>
      </w:r>
      <w:r w:rsidRPr="002161A9">
        <w:rPr>
          <w:rFonts w:ascii="Times New Roman" w:hAnsi="Times New Roman" w:cs="Times New Roman"/>
          <w:sz w:val="20"/>
          <w:szCs w:val="20"/>
        </w:rPr>
        <w:t xml:space="preserve"> test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CB15089" w14:textId="77777777" w:rsidR="00C6756E" w:rsidRDefault="00C6756E" w:rsidP="00C6756E">
      <w:pPr>
        <w:wordWrap w:val="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D2DE6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AT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arterial thrombosis; </w:t>
      </w:r>
      <w:r w:rsidRPr="00DD2DE6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DVT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deep venous thrombosis; </w:t>
      </w:r>
      <w:r w:rsidRPr="00DD2DE6">
        <w:rPr>
          <w:rFonts w:ascii="Times New Roman" w:hAnsi="Times New Roman" w:cs="Times New Roman" w:hint="eastAsia"/>
          <w:i/>
          <w:iCs/>
          <w:color w:val="333333"/>
          <w:sz w:val="20"/>
          <w:szCs w:val="20"/>
          <w:shd w:val="clear" w:color="auto" w:fill="FFFFFF"/>
        </w:rPr>
        <w:t>C</w:t>
      </w:r>
      <w:r w:rsidRPr="00DD2DE6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I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Pr="00DD2DE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confidence interval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096B56DD" w14:textId="77777777" w:rsidR="00C6756E" w:rsidRDefault="00C6756E" w:rsidP="00C6756E">
      <w:pPr>
        <w:rPr>
          <w:rFonts w:ascii="Times" w:hAnsi="Times" w:cs="Times New Roman"/>
          <w:color w:val="000000"/>
          <w:sz w:val="20"/>
          <w:szCs w:val="20"/>
        </w:rPr>
      </w:pPr>
    </w:p>
    <w:p w14:paraId="75F00D83" w14:textId="77777777" w:rsidR="00C6756E" w:rsidRDefault="00C6756E" w:rsidP="00C6756E">
      <w:pPr>
        <w:rPr>
          <w:rFonts w:ascii="Times" w:hAnsi="Times" w:cs="Times New Roman"/>
          <w:color w:val="000000"/>
          <w:sz w:val="20"/>
          <w:szCs w:val="20"/>
        </w:rPr>
      </w:pPr>
    </w:p>
    <w:p w14:paraId="110BBC23" w14:textId="77777777" w:rsidR="00C6756E" w:rsidRPr="003D1917" w:rsidRDefault="00C6756E" w:rsidP="003D1917"/>
    <w:sectPr w:rsidR="00C6756E" w:rsidRPr="003D1917" w:rsidSect="00D97FB9">
      <w:pgSz w:w="1682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1EC2" w14:textId="77777777" w:rsidR="005B3793" w:rsidRDefault="005B3793" w:rsidP="00E642C6">
      <w:r>
        <w:separator/>
      </w:r>
    </w:p>
  </w:endnote>
  <w:endnote w:type="continuationSeparator" w:id="0">
    <w:p w14:paraId="561B1DD2" w14:textId="77777777" w:rsidR="005B3793" w:rsidRDefault="005B3793" w:rsidP="00E6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A04C" w14:textId="77777777" w:rsidR="005B3793" w:rsidRDefault="005B3793" w:rsidP="00E642C6">
      <w:r>
        <w:separator/>
      </w:r>
    </w:p>
  </w:footnote>
  <w:footnote w:type="continuationSeparator" w:id="0">
    <w:p w14:paraId="3A67F168" w14:textId="77777777" w:rsidR="005B3793" w:rsidRDefault="005B3793" w:rsidP="00E6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74D30"/>
    <w:multiLevelType w:val="hybridMultilevel"/>
    <w:tmpl w:val="CC06A0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wf2ft0itsrfkee2wav2z55wdzrxtesr5xx&quot;&gt;聚类&lt;record-ids&gt;&lt;item&gt;1&lt;/item&gt;&lt;item&gt;2&lt;/item&gt;&lt;item&gt;3&lt;/item&gt;&lt;item&gt;4&lt;/item&gt;&lt;item&gt;5&lt;/item&gt;&lt;item&gt;6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20&lt;/item&gt;&lt;item&gt;21&lt;/item&gt;&lt;item&gt;22&lt;/item&gt;&lt;item&gt;24&lt;/item&gt;&lt;item&gt;25&lt;/item&gt;&lt;item&gt;27&lt;/item&gt;&lt;item&gt;28&lt;/item&gt;&lt;item&gt;29&lt;/item&gt;&lt;item&gt;31&lt;/item&gt;&lt;item&gt;33&lt;/item&gt;&lt;item&gt;34&lt;/item&gt;&lt;item&gt;35&lt;/item&gt;&lt;item&gt;36&lt;/item&gt;&lt;item&gt;37&lt;/item&gt;&lt;item&gt;40&lt;/item&gt;&lt;/record-ids&gt;&lt;/item&gt;&lt;/Libraries&gt;"/>
  </w:docVars>
  <w:rsids>
    <w:rsidRoot w:val="00005C79"/>
    <w:rsid w:val="0000135B"/>
    <w:rsid w:val="00002057"/>
    <w:rsid w:val="000037CC"/>
    <w:rsid w:val="00005C79"/>
    <w:rsid w:val="0001357D"/>
    <w:rsid w:val="000154FD"/>
    <w:rsid w:val="00015A9C"/>
    <w:rsid w:val="0001735C"/>
    <w:rsid w:val="00017C81"/>
    <w:rsid w:val="00020786"/>
    <w:rsid w:val="0002152E"/>
    <w:rsid w:val="00022CA3"/>
    <w:rsid w:val="00024281"/>
    <w:rsid w:val="00025620"/>
    <w:rsid w:val="000277A6"/>
    <w:rsid w:val="0003219E"/>
    <w:rsid w:val="00032BC9"/>
    <w:rsid w:val="00034093"/>
    <w:rsid w:val="00034468"/>
    <w:rsid w:val="00034493"/>
    <w:rsid w:val="00036578"/>
    <w:rsid w:val="00040B6B"/>
    <w:rsid w:val="0004153E"/>
    <w:rsid w:val="0004675F"/>
    <w:rsid w:val="000468DD"/>
    <w:rsid w:val="000522FE"/>
    <w:rsid w:val="0005250D"/>
    <w:rsid w:val="000559E2"/>
    <w:rsid w:val="00056001"/>
    <w:rsid w:val="00056C8D"/>
    <w:rsid w:val="00057835"/>
    <w:rsid w:val="000627D7"/>
    <w:rsid w:val="00066616"/>
    <w:rsid w:val="00066CB6"/>
    <w:rsid w:val="00073419"/>
    <w:rsid w:val="00073FE7"/>
    <w:rsid w:val="00075CF7"/>
    <w:rsid w:val="00084D17"/>
    <w:rsid w:val="00085562"/>
    <w:rsid w:val="000875AA"/>
    <w:rsid w:val="00092B3C"/>
    <w:rsid w:val="0009414C"/>
    <w:rsid w:val="00097094"/>
    <w:rsid w:val="0009746F"/>
    <w:rsid w:val="000A1C80"/>
    <w:rsid w:val="000A2426"/>
    <w:rsid w:val="000A2909"/>
    <w:rsid w:val="000A2AEB"/>
    <w:rsid w:val="000A5D7D"/>
    <w:rsid w:val="000A6C6B"/>
    <w:rsid w:val="000A6D48"/>
    <w:rsid w:val="000A6FAE"/>
    <w:rsid w:val="000B1045"/>
    <w:rsid w:val="000B25ED"/>
    <w:rsid w:val="000B55E9"/>
    <w:rsid w:val="000B5779"/>
    <w:rsid w:val="000B5F7B"/>
    <w:rsid w:val="000B5FC0"/>
    <w:rsid w:val="000C1D33"/>
    <w:rsid w:val="000C285F"/>
    <w:rsid w:val="000C337D"/>
    <w:rsid w:val="000C3F55"/>
    <w:rsid w:val="000C5A64"/>
    <w:rsid w:val="000D0857"/>
    <w:rsid w:val="000D3700"/>
    <w:rsid w:val="000D4C21"/>
    <w:rsid w:val="000D6C93"/>
    <w:rsid w:val="000E0A41"/>
    <w:rsid w:val="000E0FE2"/>
    <w:rsid w:val="000E1465"/>
    <w:rsid w:val="000E72ED"/>
    <w:rsid w:val="000F16B7"/>
    <w:rsid w:val="000F1A01"/>
    <w:rsid w:val="000F2523"/>
    <w:rsid w:val="000F3115"/>
    <w:rsid w:val="000F44B2"/>
    <w:rsid w:val="000F7259"/>
    <w:rsid w:val="00103006"/>
    <w:rsid w:val="001030DB"/>
    <w:rsid w:val="00103987"/>
    <w:rsid w:val="00104B95"/>
    <w:rsid w:val="0010598A"/>
    <w:rsid w:val="00114A7A"/>
    <w:rsid w:val="001218E9"/>
    <w:rsid w:val="0012514B"/>
    <w:rsid w:val="00132FB5"/>
    <w:rsid w:val="0013312B"/>
    <w:rsid w:val="00133BF2"/>
    <w:rsid w:val="0013515D"/>
    <w:rsid w:val="00136606"/>
    <w:rsid w:val="00136C1C"/>
    <w:rsid w:val="001400D8"/>
    <w:rsid w:val="001413A8"/>
    <w:rsid w:val="001416C1"/>
    <w:rsid w:val="0014291F"/>
    <w:rsid w:val="001435CD"/>
    <w:rsid w:val="001439BB"/>
    <w:rsid w:val="00145F11"/>
    <w:rsid w:val="00146DD8"/>
    <w:rsid w:val="001479F9"/>
    <w:rsid w:val="001533D6"/>
    <w:rsid w:val="0015499D"/>
    <w:rsid w:val="001549D3"/>
    <w:rsid w:val="00156EC9"/>
    <w:rsid w:val="00161BAE"/>
    <w:rsid w:val="00162967"/>
    <w:rsid w:val="00162E69"/>
    <w:rsid w:val="001632A0"/>
    <w:rsid w:val="00164592"/>
    <w:rsid w:val="001664FB"/>
    <w:rsid w:val="00166907"/>
    <w:rsid w:val="0017262E"/>
    <w:rsid w:val="00173BA2"/>
    <w:rsid w:val="001759F6"/>
    <w:rsid w:val="001766C3"/>
    <w:rsid w:val="001770F1"/>
    <w:rsid w:val="00177982"/>
    <w:rsid w:val="00180047"/>
    <w:rsid w:val="0018130A"/>
    <w:rsid w:val="0018161D"/>
    <w:rsid w:val="00182E12"/>
    <w:rsid w:val="001A2CAE"/>
    <w:rsid w:val="001A6EB4"/>
    <w:rsid w:val="001B12FF"/>
    <w:rsid w:val="001B1809"/>
    <w:rsid w:val="001B28EB"/>
    <w:rsid w:val="001B487C"/>
    <w:rsid w:val="001C2834"/>
    <w:rsid w:val="001C4838"/>
    <w:rsid w:val="001D0CC3"/>
    <w:rsid w:val="001D144C"/>
    <w:rsid w:val="001E07EB"/>
    <w:rsid w:val="001E1623"/>
    <w:rsid w:val="001E7246"/>
    <w:rsid w:val="001F2CF5"/>
    <w:rsid w:val="001F31E4"/>
    <w:rsid w:val="001F3288"/>
    <w:rsid w:val="001F4F81"/>
    <w:rsid w:val="001F6843"/>
    <w:rsid w:val="00200110"/>
    <w:rsid w:val="0020273D"/>
    <w:rsid w:val="00204094"/>
    <w:rsid w:val="0020516B"/>
    <w:rsid w:val="00205D31"/>
    <w:rsid w:val="00215435"/>
    <w:rsid w:val="00215641"/>
    <w:rsid w:val="00221850"/>
    <w:rsid w:val="0022362A"/>
    <w:rsid w:val="002249FF"/>
    <w:rsid w:val="0022509E"/>
    <w:rsid w:val="002250E6"/>
    <w:rsid w:val="00225C79"/>
    <w:rsid w:val="0022795F"/>
    <w:rsid w:val="00227D20"/>
    <w:rsid w:val="002309E5"/>
    <w:rsid w:val="00233B3C"/>
    <w:rsid w:val="002410E9"/>
    <w:rsid w:val="002424DE"/>
    <w:rsid w:val="00242684"/>
    <w:rsid w:val="002433DF"/>
    <w:rsid w:val="0024426C"/>
    <w:rsid w:val="00246453"/>
    <w:rsid w:val="00253370"/>
    <w:rsid w:val="00255C0D"/>
    <w:rsid w:val="002561E1"/>
    <w:rsid w:val="00256A80"/>
    <w:rsid w:val="00260841"/>
    <w:rsid w:val="00266FD6"/>
    <w:rsid w:val="002725C1"/>
    <w:rsid w:val="00273423"/>
    <w:rsid w:val="002736A7"/>
    <w:rsid w:val="0027480B"/>
    <w:rsid w:val="00275AF5"/>
    <w:rsid w:val="00280D41"/>
    <w:rsid w:val="00284891"/>
    <w:rsid w:val="00285AB5"/>
    <w:rsid w:val="00291025"/>
    <w:rsid w:val="00291E6C"/>
    <w:rsid w:val="002920C4"/>
    <w:rsid w:val="00292308"/>
    <w:rsid w:val="00293E84"/>
    <w:rsid w:val="00294BD5"/>
    <w:rsid w:val="002973B2"/>
    <w:rsid w:val="002A076A"/>
    <w:rsid w:val="002A0EA9"/>
    <w:rsid w:val="002A1CE8"/>
    <w:rsid w:val="002A5DC2"/>
    <w:rsid w:val="002B2FB1"/>
    <w:rsid w:val="002B6F56"/>
    <w:rsid w:val="002C0426"/>
    <w:rsid w:val="002C19DC"/>
    <w:rsid w:val="002C1A03"/>
    <w:rsid w:val="002C3B57"/>
    <w:rsid w:val="002C42B0"/>
    <w:rsid w:val="002D3054"/>
    <w:rsid w:val="002D524F"/>
    <w:rsid w:val="002D66F6"/>
    <w:rsid w:val="002E22E0"/>
    <w:rsid w:val="002E54A9"/>
    <w:rsid w:val="002E706C"/>
    <w:rsid w:val="002F064C"/>
    <w:rsid w:val="002F4B3F"/>
    <w:rsid w:val="002F6BAC"/>
    <w:rsid w:val="002F7A35"/>
    <w:rsid w:val="0030048A"/>
    <w:rsid w:val="00304582"/>
    <w:rsid w:val="003057CA"/>
    <w:rsid w:val="00305A28"/>
    <w:rsid w:val="003066F6"/>
    <w:rsid w:val="003069CD"/>
    <w:rsid w:val="00306F30"/>
    <w:rsid w:val="003073C0"/>
    <w:rsid w:val="00312812"/>
    <w:rsid w:val="00312F04"/>
    <w:rsid w:val="003222E2"/>
    <w:rsid w:val="003247D6"/>
    <w:rsid w:val="00340CED"/>
    <w:rsid w:val="00340D12"/>
    <w:rsid w:val="003424EF"/>
    <w:rsid w:val="0034374F"/>
    <w:rsid w:val="003437BE"/>
    <w:rsid w:val="0034708C"/>
    <w:rsid w:val="003501C6"/>
    <w:rsid w:val="00354BCE"/>
    <w:rsid w:val="003553F8"/>
    <w:rsid w:val="003554C8"/>
    <w:rsid w:val="00355AB4"/>
    <w:rsid w:val="00355F25"/>
    <w:rsid w:val="00357570"/>
    <w:rsid w:val="0036342B"/>
    <w:rsid w:val="00364079"/>
    <w:rsid w:val="00371284"/>
    <w:rsid w:val="003720FC"/>
    <w:rsid w:val="003723E9"/>
    <w:rsid w:val="00374E49"/>
    <w:rsid w:val="003762E4"/>
    <w:rsid w:val="00376B17"/>
    <w:rsid w:val="0038235E"/>
    <w:rsid w:val="003848E0"/>
    <w:rsid w:val="0039178E"/>
    <w:rsid w:val="00391B74"/>
    <w:rsid w:val="00392987"/>
    <w:rsid w:val="003929DE"/>
    <w:rsid w:val="0039313F"/>
    <w:rsid w:val="00394666"/>
    <w:rsid w:val="00394BDD"/>
    <w:rsid w:val="003975DC"/>
    <w:rsid w:val="003A3FA8"/>
    <w:rsid w:val="003A4A96"/>
    <w:rsid w:val="003B26F0"/>
    <w:rsid w:val="003B4312"/>
    <w:rsid w:val="003B5701"/>
    <w:rsid w:val="003B5831"/>
    <w:rsid w:val="003B65CF"/>
    <w:rsid w:val="003C0BBE"/>
    <w:rsid w:val="003C60D7"/>
    <w:rsid w:val="003C69BC"/>
    <w:rsid w:val="003D178B"/>
    <w:rsid w:val="003D1917"/>
    <w:rsid w:val="003D2F2D"/>
    <w:rsid w:val="003D3AE6"/>
    <w:rsid w:val="003D3CA9"/>
    <w:rsid w:val="003D4E26"/>
    <w:rsid w:val="003D59C3"/>
    <w:rsid w:val="003D6032"/>
    <w:rsid w:val="003D7DC1"/>
    <w:rsid w:val="003E25AF"/>
    <w:rsid w:val="003E5CDE"/>
    <w:rsid w:val="003F1226"/>
    <w:rsid w:val="003F376D"/>
    <w:rsid w:val="003F67B7"/>
    <w:rsid w:val="004003AC"/>
    <w:rsid w:val="004025F4"/>
    <w:rsid w:val="004049AA"/>
    <w:rsid w:val="00405A34"/>
    <w:rsid w:val="00407EE9"/>
    <w:rsid w:val="00411B81"/>
    <w:rsid w:val="00413057"/>
    <w:rsid w:val="00413229"/>
    <w:rsid w:val="00413A2F"/>
    <w:rsid w:val="00414CB8"/>
    <w:rsid w:val="00417324"/>
    <w:rsid w:val="004215CC"/>
    <w:rsid w:val="00426213"/>
    <w:rsid w:val="00426653"/>
    <w:rsid w:val="004269C8"/>
    <w:rsid w:val="004303C3"/>
    <w:rsid w:val="00442066"/>
    <w:rsid w:val="004432FA"/>
    <w:rsid w:val="00450259"/>
    <w:rsid w:val="00450D0E"/>
    <w:rsid w:val="00453208"/>
    <w:rsid w:val="00453E73"/>
    <w:rsid w:val="004561EC"/>
    <w:rsid w:val="004565EE"/>
    <w:rsid w:val="00457A1B"/>
    <w:rsid w:val="00462B6C"/>
    <w:rsid w:val="00464102"/>
    <w:rsid w:val="00470593"/>
    <w:rsid w:val="00471488"/>
    <w:rsid w:val="004719A7"/>
    <w:rsid w:val="0048236F"/>
    <w:rsid w:val="00483351"/>
    <w:rsid w:val="00484584"/>
    <w:rsid w:val="004908B9"/>
    <w:rsid w:val="00490FBF"/>
    <w:rsid w:val="00492E7F"/>
    <w:rsid w:val="00494592"/>
    <w:rsid w:val="0049727B"/>
    <w:rsid w:val="004A0716"/>
    <w:rsid w:val="004A0AC3"/>
    <w:rsid w:val="004A10A4"/>
    <w:rsid w:val="004A2993"/>
    <w:rsid w:val="004A2DF2"/>
    <w:rsid w:val="004A4383"/>
    <w:rsid w:val="004A4576"/>
    <w:rsid w:val="004A57DB"/>
    <w:rsid w:val="004B021F"/>
    <w:rsid w:val="004B09E5"/>
    <w:rsid w:val="004B657E"/>
    <w:rsid w:val="004B6F90"/>
    <w:rsid w:val="004B7FEB"/>
    <w:rsid w:val="004C0D93"/>
    <w:rsid w:val="004C1CB6"/>
    <w:rsid w:val="004C1F23"/>
    <w:rsid w:val="004C325D"/>
    <w:rsid w:val="004C3D7C"/>
    <w:rsid w:val="004C481C"/>
    <w:rsid w:val="004C6E52"/>
    <w:rsid w:val="004C7270"/>
    <w:rsid w:val="004D01FD"/>
    <w:rsid w:val="004D0FE5"/>
    <w:rsid w:val="004D5A37"/>
    <w:rsid w:val="004D5FA4"/>
    <w:rsid w:val="004E1A28"/>
    <w:rsid w:val="004E1FE6"/>
    <w:rsid w:val="004E4664"/>
    <w:rsid w:val="004E4F4F"/>
    <w:rsid w:val="004E584A"/>
    <w:rsid w:val="004E6510"/>
    <w:rsid w:val="004E7891"/>
    <w:rsid w:val="004E7EA5"/>
    <w:rsid w:val="004F3750"/>
    <w:rsid w:val="004F5C8A"/>
    <w:rsid w:val="004F63B1"/>
    <w:rsid w:val="004F6529"/>
    <w:rsid w:val="004F6F02"/>
    <w:rsid w:val="005015FB"/>
    <w:rsid w:val="00501C4E"/>
    <w:rsid w:val="0050232F"/>
    <w:rsid w:val="00502467"/>
    <w:rsid w:val="00502EEF"/>
    <w:rsid w:val="00506B8E"/>
    <w:rsid w:val="00511D4E"/>
    <w:rsid w:val="00511DD5"/>
    <w:rsid w:val="00511E7A"/>
    <w:rsid w:val="0051461E"/>
    <w:rsid w:val="00517E5E"/>
    <w:rsid w:val="00520CDC"/>
    <w:rsid w:val="00521047"/>
    <w:rsid w:val="00525486"/>
    <w:rsid w:val="0052559E"/>
    <w:rsid w:val="00527768"/>
    <w:rsid w:val="00532497"/>
    <w:rsid w:val="005438EE"/>
    <w:rsid w:val="005450E3"/>
    <w:rsid w:val="005503FA"/>
    <w:rsid w:val="00551843"/>
    <w:rsid w:val="00551F4A"/>
    <w:rsid w:val="0055257A"/>
    <w:rsid w:val="005550AA"/>
    <w:rsid w:val="00556B2E"/>
    <w:rsid w:val="00556F41"/>
    <w:rsid w:val="00556F77"/>
    <w:rsid w:val="0055766F"/>
    <w:rsid w:val="005604C2"/>
    <w:rsid w:val="00561EA7"/>
    <w:rsid w:val="00565169"/>
    <w:rsid w:val="005661CA"/>
    <w:rsid w:val="00567707"/>
    <w:rsid w:val="00572F25"/>
    <w:rsid w:val="00573B53"/>
    <w:rsid w:val="00577C29"/>
    <w:rsid w:val="00580F0C"/>
    <w:rsid w:val="00587C0C"/>
    <w:rsid w:val="005903CE"/>
    <w:rsid w:val="005A17E1"/>
    <w:rsid w:val="005B2BB2"/>
    <w:rsid w:val="005B3328"/>
    <w:rsid w:val="005B3793"/>
    <w:rsid w:val="005C09B5"/>
    <w:rsid w:val="005C244D"/>
    <w:rsid w:val="005C67F0"/>
    <w:rsid w:val="005C6FE1"/>
    <w:rsid w:val="005D1A71"/>
    <w:rsid w:val="005D2D12"/>
    <w:rsid w:val="005D3EB1"/>
    <w:rsid w:val="005D5431"/>
    <w:rsid w:val="005D5E5A"/>
    <w:rsid w:val="005E056D"/>
    <w:rsid w:val="005E1846"/>
    <w:rsid w:val="005E1874"/>
    <w:rsid w:val="005E5418"/>
    <w:rsid w:val="005E68C8"/>
    <w:rsid w:val="005E6DD1"/>
    <w:rsid w:val="005E70C9"/>
    <w:rsid w:val="005F6249"/>
    <w:rsid w:val="005F723F"/>
    <w:rsid w:val="006005C2"/>
    <w:rsid w:val="0060080A"/>
    <w:rsid w:val="00602884"/>
    <w:rsid w:val="00603F6C"/>
    <w:rsid w:val="00611DCA"/>
    <w:rsid w:val="00613074"/>
    <w:rsid w:val="00616CDB"/>
    <w:rsid w:val="006227BE"/>
    <w:rsid w:val="00622A15"/>
    <w:rsid w:val="00627B4B"/>
    <w:rsid w:val="00627B5D"/>
    <w:rsid w:val="00627D79"/>
    <w:rsid w:val="006301E0"/>
    <w:rsid w:val="006303C5"/>
    <w:rsid w:val="00631468"/>
    <w:rsid w:val="006334CA"/>
    <w:rsid w:val="006362B6"/>
    <w:rsid w:val="00636FBB"/>
    <w:rsid w:val="00641EC0"/>
    <w:rsid w:val="00642439"/>
    <w:rsid w:val="0064436A"/>
    <w:rsid w:val="00644E2D"/>
    <w:rsid w:val="006450FA"/>
    <w:rsid w:val="006457C3"/>
    <w:rsid w:val="00647195"/>
    <w:rsid w:val="00657100"/>
    <w:rsid w:val="00657D1D"/>
    <w:rsid w:val="00661F6A"/>
    <w:rsid w:val="0066241C"/>
    <w:rsid w:val="00666B93"/>
    <w:rsid w:val="00670C66"/>
    <w:rsid w:val="00673BC0"/>
    <w:rsid w:val="00673CB2"/>
    <w:rsid w:val="0067400B"/>
    <w:rsid w:val="006761AD"/>
    <w:rsid w:val="00676D1C"/>
    <w:rsid w:val="00677212"/>
    <w:rsid w:val="00683B37"/>
    <w:rsid w:val="00683E3C"/>
    <w:rsid w:val="00687112"/>
    <w:rsid w:val="00690BA2"/>
    <w:rsid w:val="00695677"/>
    <w:rsid w:val="00695D0C"/>
    <w:rsid w:val="00696907"/>
    <w:rsid w:val="006A1025"/>
    <w:rsid w:val="006A1BEC"/>
    <w:rsid w:val="006A446B"/>
    <w:rsid w:val="006A54CA"/>
    <w:rsid w:val="006B004D"/>
    <w:rsid w:val="006B2683"/>
    <w:rsid w:val="006B2E05"/>
    <w:rsid w:val="006B5872"/>
    <w:rsid w:val="006B6E83"/>
    <w:rsid w:val="006C1F49"/>
    <w:rsid w:val="006C4812"/>
    <w:rsid w:val="006C5231"/>
    <w:rsid w:val="006C6790"/>
    <w:rsid w:val="006D0909"/>
    <w:rsid w:val="006D0915"/>
    <w:rsid w:val="006D21F5"/>
    <w:rsid w:val="006D30EA"/>
    <w:rsid w:val="006D61B3"/>
    <w:rsid w:val="006E0E8B"/>
    <w:rsid w:val="006E26E6"/>
    <w:rsid w:val="006E3835"/>
    <w:rsid w:val="006E5BD6"/>
    <w:rsid w:val="006E6CAE"/>
    <w:rsid w:val="006E707B"/>
    <w:rsid w:val="006F029F"/>
    <w:rsid w:val="006F0F3A"/>
    <w:rsid w:val="006F1425"/>
    <w:rsid w:val="006F1E78"/>
    <w:rsid w:val="006F203D"/>
    <w:rsid w:val="006F51EB"/>
    <w:rsid w:val="006F735B"/>
    <w:rsid w:val="007006DB"/>
    <w:rsid w:val="00704196"/>
    <w:rsid w:val="00705568"/>
    <w:rsid w:val="00706889"/>
    <w:rsid w:val="0070783A"/>
    <w:rsid w:val="007134EA"/>
    <w:rsid w:val="0071579C"/>
    <w:rsid w:val="00717440"/>
    <w:rsid w:val="00721056"/>
    <w:rsid w:val="007241AD"/>
    <w:rsid w:val="0072569E"/>
    <w:rsid w:val="00726AA4"/>
    <w:rsid w:val="00727961"/>
    <w:rsid w:val="00727A51"/>
    <w:rsid w:val="00743D3D"/>
    <w:rsid w:val="007445DA"/>
    <w:rsid w:val="00744D69"/>
    <w:rsid w:val="00747C24"/>
    <w:rsid w:val="007525C6"/>
    <w:rsid w:val="0075272F"/>
    <w:rsid w:val="00753204"/>
    <w:rsid w:val="00753F3E"/>
    <w:rsid w:val="00754CD0"/>
    <w:rsid w:val="0075519A"/>
    <w:rsid w:val="00760296"/>
    <w:rsid w:val="0076155A"/>
    <w:rsid w:val="0076357A"/>
    <w:rsid w:val="00763F33"/>
    <w:rsid w:val="007674CE"/>
    <w:rsid w:val="00767D50"/>
    <w:rsid w:val="00771E84"/>
    <w:rsid w:val="00773326"/>
    <w:rsid w:val="00774326"/>
    <w:rsid w:val="00775C93"/>
    <w:rsid w:val="00776D1D"/>
    <w:rsid w:val="00776FE4"/>
    <w:rsid w:val="00780993"/>
    <w:rsid w:val="00783B51"/>
    <w:rsid w:val="00784BB6"/>
    <w:rsid w:val="00786B19"/>
    <w:rsid w:val="007877DC"/>
    <w:rsid w:val="00792171"/>
    <w:rsid w:val="00794F5E"/>
    <w:rsid w:val="00797445"/>
    <w:rsid w:val="007A6D4D"/>
    <w:rsid w:val="007B1F66"/>
    <w:rsid w:val="007B3632"/>
    <w:rsid w:val="007B4B20"/>
    <w:rsid w:val="007B6233"/>
    <w:rsid w:val="007B6A8A"/>
    <w:rsid w:val="007C064F"/>
    <w:rsid w:val="007C3836"/>
    <w:rsid w:val="007C45CA"/>
    <w:rsid w:val="007D0F10"/>
    <w:rsid w:val="007D2105"/>
    <w:rsid w:val="007D2C49"/>
    <w:rsid w:val="007D6B0D"/>
    <w:rsid w:val="007D6D7D"/>
    <w:rsid w:val="007E09E2"/>
    <w:rsid w:val="007E0AD9"/>
    <w:rsid w:val="007E183F"/>
    <w:rsid w:val="007E2AE4"/>
    <w:rsid w:val="007E46FB"/>
    <w:rsid w:val="007F2236"/>
    <w:rsid w:val="007F3B7A"/>
    <w:rsid w:val="007F4A2F"/>
    <w:rsid w:val="007F6250"/>
    <w:rsid w:val="007F691D"/>
    <w:rsid w:val="007F6D68"/>
    <w:rsid w:val="007F77E0"/>
    <w:rsid w:val="0080026F"/>
    <w:rsid w:val="00800B25"/>
    <w:rsid w:val="00800FAA"/>
    <w:rsid w:val="008025FF"/>
    <w:rsid w:val="0081141F"/>
    <w:rsid w:val="008213C0"/>
    <w:rsid w:val="00823D60"/>
    <w:rsid w:val="00827ABC"/>
    <w:rsid w:val="008363BE"/>
    <w:rsid w:val="008368A8"/>
    <w:rsid w:val="00836BE8"/>
    <w:rsid w:val="00837BA9"/>
    <w:rsid w:val="0084140A"/>
    <w:rsid w:val="0084155C"/>
    <w:rsid w:val="0084354E"/>
    <w:rsid w:val="00845BC5"/>
    <w:rsid w:val="00846A68"/>
    <w:rsid w:val="00856C3D"/>
    <w:rsid w:val="008573D0"/>
    <w:rsid w:val="008575C0"/>
    <w:rsid w:val="0086201D"/>
    <w:rsid w:val="0086282D"/>
    <w:rsid w:val="00863A5C"/>
    <w:rsid w:val="0086591D"/>
    <w:rsid w:val="00866189"/>
    <w:rsid w:val="008775A3"/>
    <w:rsid w:val="00883D4B"/>
    <w:rsid w:val="00883E8D"/>
    <w:rsid w:val="0088470C"/>
    <w:rsid w:val="008847CE"/>
    <w:rsid w:val="008875F5"/>
    <w:rsid w:val="008930D2"/>
    <w:rsid w:val="00894CAD"/>
    <w:rsid w:val="00894D8E"/>
    <w:rsid w:val="00897AE2"/>
    <w:rsid w:val="008A2D6B"/>
    <w:rsid w:val="008A343B"/>
    <w:rsid w:val="008A56A7"/>
    <w:rsid w:val="008A5822"/>
    <w:rsid w:val="008B1282"/>
    <w:rsid w:val="008B3FAA"/>
    <w:rsid w:val="008C0D85"/>
    <w:rsid w:val="008C2815"/>
    <w:rsid w:val="008C361A"/>
    <w:rsid w:val="008C3AE6"/>
    <w:rsid w:val="008C4659"/>
    <w:rsid w:val="008C4B35"/>
    <w:rsid w:val="008C53FD"/>
    <w:rsid w:val="008C67F3"/>
    <w:rsid w:val="008D1795"/>
    <w:rsid w:val="008D1DEC"/>
    <w:rsid w:val="008D5651"/>
    <w:rsid w:val="008D5905"/>
    <w:rsid w:val="008D6590"/>
    <w:rsid w:val="008E01F0"/>
    <w:rsid w:val="008E06F2"/>
    <w:rsid w:val="008E233A"/>
    <w:rsid w:val="008E2F6D"/>
    <w:rsid w:val="008E71A0"/>
    <w:rsid w:val="008E7813"/>
    <w:rsid w:val="008E7CE1"/>
    <w:rsid w:val="008F09B4"/>
    <w:rsid w:val="008F2A79"/>
    <w:rsid w:val="008F5A95"/>
    <w:rsid w:val="008F6D2B"/>
    <w:rsid w:val="00900718"/>
    <w:rsid w:val="00902D9E"/>
    <w:rsid w:val="00902EBC"/>
    <w:rsid w:val="00903D69"/>
    <w:rsid w:val="009048C4"/>
    <w:rsid w:val="00905A4D"/>
    <w:rsid w:val="00911158"/>
    <w:rsid w:val="00915A7E"/>
    <w:rsid w:val="009202F0"/>
    <w:rsid w:val="009215DF"/>
    <w:rsid w:val="009226C2"/>
    <w:rsid w:val="00922B5C"/>
    <w:rsid w:val="00922B7A"/>
    <w:rsid w:val="00922FA2"/>
    <w:rsid w:val="009259A6"/>
    <w:rsid w:val="00931080"/>
    <w:rsid w:val="009317FA"/>
    <w:rsid w:val="00931D96"/>
    <w:rsid w:val="00934595"/>
    <w:rsid w:val="0093477D"/>
    <w:rsid w:val="00935D3B"/>
    <w:rsid w:val="0094073B"/>
    <w:rsid w:val="00942C1F"/>
    <w:rsid w:val="00947BF1"/>
    <w:rsid w:val="009531E4"/>
    <w:rsid w:val="009534FB"/>
    <w:rsid w:val="00955959"/>
    <w:rsid w:val="00955B0F"/>
    <w:rsid w:val="00955C6B"/>
    <w:rsid w:val="00957E4E"/>
    <w:rsid w:val="00961C73"/>
    <w:rsid w:val="00963911"/>
    <w:rsid w:val="00965FFC"/>
    <w:rsid w:val="00970D8F"/>
    <w:rsid w:val="00971CCB"/>
    <w:rsid w:val="0097307D"/>
    <w:rsid w:val="009753F6"/>
    <w:rsid w:val="009768FB"/>
    <w:rsid w:val="009776B0"/>
    <w:rsid w:val="00981B29"/>
    <w:rsid w:val="0098267D"/>
    <w:rsid w:val="00984CEB"/>
    <w:rsid w:val="00984D93"/>
    <w:rsid w:val="0098669C"/>
    <w:rsid w:val="00987018"/>
    <w:rsid w:val="009870B2"/>
    <w:rsid w:val="00990713"/>
    <w:rsid w:val="009915A7"/>
    <w:rsid w:val="00992C33"/>
    <w:rsid w:val="009931F0"/>
    <w:rsid w:val="00994228"/>
    <w:rsid w:val="00996B17"/>
    <w:rsid w:val="009975AA"/>
    <w:rsid w:val="009A1DD0"/>
    <w:rsid w:val="009A4459"/>
    <w:rsid w:val="009A51EC"/>
    <w:rsid w:val="009A6729"/>
    <w:rsid w:val="009A67CC"/>
    <w:rsid w:val="009A6CD0"/>
    <w:rsid w:val="009A70E9"/>
    <w:rsid w:val="009A7B40"/>
    <w:rsid w:val="009B2402"/>
    <w:rsid w:val="009B5398"/>
    <w:rsid w:val="009B605B"/>
    <w:rsid w:val="009C05C9"/>
    <w:rsid w:val="009C2F79"/>
    <w:rsid w:val="009C42E9"/>
    <w:rsid w:val="009C4DFE"/>
    <w:rsid w:val="009D1079"/>
    <w:rsid w:val="009D11A2"/>
    <w:rsid w:val="009D1802"/>
    <w:rsid w:val="009D49B5"/>
    <w:rsid w:val="009D674A"/>
    <w:rsid w:val="009D785C"/>
    <w:rsid w:val="009E0792"/>
    <w:rsid w:val="009E0D82"/>
    <w:rsid w:val="009E14FF"/>
    <w:rsid w:val="009E2912"/>
    <w:rsid w:val="009E772A"/>
    <w:rsid w:val="009F0666"/>
    <w:rsid w:val="009F0DAA"/>
    <w:rsid w:val="009F3BFB"/>
    <w:rsid w:val="009F6CE4"/>
    <w:rsid w:val="00A038B6"/>
    <w:rsid w:val="00A05B8A"/>
    <w:rsid w:val="00A0747D"/>
    <w:rsid w:val="00A07748"/>
    <w:rsid w:val="00A13917"/>
    <w:rsid w:val="00A15A7B"/>
    <w:rsid w:val="00A1691F"/>
    <w:rsid w:val="00A17BEE"/>
    <w:rsid w:val="00A21555"/>
    <w:rsid w:val="00A22807"/>
    <w:rsid w:val="00A22983"/>
    <w:rsid w:val="00A23EA3"/>
    <w:rsid w:val="00A24867"/>
    <w:rsid w:val="00A25DAF"/>
    <w:rsid w:val="00A26C37"/>
    <w:rsid w:val="00A2790D"/>
    <w:rsid w:val="00A316BF"/>
    <w:rsid w:val="00A34392"/>
    <w:rsid w:val="00A373B5"/>
    <w:rsid w:val="00A4475C"/>
    <w:rsid w:val="00A4650E"/>
    <w:rsid w:val="00A46B5A"/>
    <w:rsid w:val="00A55C32"/>
    <w:rsid w:val="00A56675"/>
    <w:rsid w:val="00A60D5E"/>
    <w:rsid w:val="00A6130F"/>
    <w:rsid w:val="00A629C2"/>
    <w:rsid w:val="00A774EA"/>
    <w:rsid w:val="00A817BA"/>
    <w:rsid w:val="00A82E5F"/>
    <w:rsid w:val="00A835B0"/>
    <w:rsid w:val="00A849E2"/>
    <w:rsid w:val="00A85424"/>
    <w:rsid w:val="00A85A41"/>
    <w:rsid w:val="00A85CD2"/>
    <w:rsid w:val="00A87309"/>
    <w:rsid w:val="00A905CB"/>
    <w:rsid w:val="00A91246"/>
    <w:rsid w:val="00A9163C"/>
    <w:rsid w:val="00A9281E"/>
    <w:rsid w:val="00A95332"/>
    <w:rsid w:val="00A9781A"/>
    <w:rsid w:val="00A97B1F"/>
    <w:rsid w:val="00AA05AE"/>
    <w:rsid w:val="00AA112B"/>
    <w:rsid w:val="00AA11EA"/>
    <w:rsid w:val="00AA20C4"/>
    <w:rsid w:val="00AA5785"/>
    <w:rsid w:val="00AA5798"/>
    <w:rsid w:val="00AA5EE4"/>
    <w:rsid w:val="00AA6D52"/>
    <w:rsid w:val="00AB313F"/>
    <w:rsid w:val="00AB3529"/>
    <w:rsid w:val="00AB362F"/>
    <w:rsid w:val="00AB644C"/>
    <w:rsid w:val="00AC1866"/>
    <w:rsid w:val="00AC2582"/>
    <w:rsid w:val="00AC3189"/>
    <w:rsid w:val="00AC60E3"/>
    <w:rsid w:val="00AC6B72"/>
    <w:rsid w:val="00AD19FF"/>
    <w:rsid w:val="00AD4EB2"/>
    <w:rsid w:val="00AD5FA5"/>
    <w:rsid w:val="00AD672B"/>
    <w:rsid w:val="00AE035B"/>
    <w:rsid w:val="00AE089B"/>
    <w:rsid w:val="00AE10F0"/>
    <w:rsid w:val="00AE1FC5"/>
    <w:rsid w:val="00AE3A90"/>
    <w:rsid w:val="00AE3AD0"/>
    <w:rsid w:val="00AE4698"/>
    <w:rsid w:val="00AE53C6"/>
    <w:rsid w:val="00AE710F"/>
    <w:rsid w:val="00AF33BA"/>
    <w:rsid w:val="00AF385E"/>
    <w:rsid w:val="00AF4415"/>
    <w:rsid w:val="00AF616F"/>
    <w:rsid w:val="00AF6A8E"/>
    <w:rsid w:val="00AF7367"/>
    <w:rsid w:val="00B00223"/>
    <w:rsid w:val="00B07B49"/>
    <w:rsid w:val="00B1136C"/>
    <w:rsid w:val="00B13069"/>
    <w:rsid w:val="00B147AD"/>
    <w:rsid w:val="00B15AAC"/>
    <w:rsid w:val="00B17FBA"/>
    <w:rsid w:val="00B20332"/>
    <w:rsid w:val="00B21862"/>
    <w:rsid w:val="00B2276E"/>
    <w:rsid w:val="00B23534"/>
    <w:rsid w:val="00B2518C"/>
    <w:rsid w:val="00B26A35"/>
    <w:rsid w:val="00B27672"/>
    <w:rsid w:val="00B27815"/>
    <w:rsid w:val="00B27A61"/>
    <w:rsid w:val="00B30639"/>
    <w:rsid w:val="00B342EA"/>
    <w:rsid w:val="00B34974"/>
    <w:rsid w:val="00B36EC9"/>
    <w:rsid w:val="00B370B3"/>
    <w:rsid w:val="00B40313"/>
    <w:rsid w:val="00B43ED0"/>
    <w:rsid w:val="00B43F94"/>
    <w:rsid w:val="00B47281"/>
    <w:rsid w:val="00B4761E"/>
    <w:rsid w:val="00B50DF5"/>
    <w:rsid w:val="00B56923"/>
    <w:rsid w:val="00B61863"/>
    <w:rsid w:val="00B619DF"/>
    <w:rsid w:val="00B650B7"/>
    <w:rsid w:val="00B666DD"/>
    <w:rsid w:val="00B67FA9"/>
    <w:rsid w:val="00B71284"/>
    <w:rsid w:val="00B729B5"/>
    <w:rsid w:val="00B73123"/>
    <w:rsid w:val="00B7465E"/>
    <w:rsid w:val="00B76705"/>
    <w:rsid w:val="00B77E65"/>
    <w:rsid w:val="00B8226A"/>
    <w:rsid w:val="00B8390C"/>
    <w:rsid w:val="00B84924"/>
    <w:rsid w:val="00B84F88"/>
    <w:rsid w:val="00B86D37"/>
    <w:rsid w:val="00B86ED5"/>
    <w:rsid w:val="00B87DBD"/>
    <w:rsid w:val="00B9267C"/>
    <w:rsid w:val="00B92F4D"/>
    <w:rsid w:val="00B946D7"/>
    <w:rsid w:val="00B976DE"/>
    <w:rsid w:val="00BA0F03"/>
    <w:rsid w:val="00BB150D"/>
    <w:rsid w:val="00BB2B06"/>
    <w:rsid w:val="00BC1F84"/>
    <w:rsid w:val="00BC2873"/>
    <w:rsid w:val="00BC471E"/>
    <w:rsid w:val="00BC794C"/>
    <w:rsid w:val="00BD0001"/>
    <w:rsid w:val="00BD3454"/>
    <w:rsid w:val="00BD6A73"/>
    <w:rsid w:val="00BE098E"/>
    <w:rsid w:val="00BE1086"/>
    <w:rsid w:val="00BF1E79"/>
    <w:rsid w:val="00BF2595"/>
    <w:rsid w:val="00BF2E91"/>
    <w:rsid w:val="00C004A6"/>
    <w:rsid w:val="00C01CF6"/>
    <w:rsid w:val="00C02069"/>
    <w:rsid w:val="00C02C6F"/>
    <w:rsid w:val="00C0687E"/>
    <w:rsid w:val="00C11131"/>
    <w:rsid w:val="00C139E4"/>
    <w:rsid w:val="00C166E0"/>
    <w:rsid w:val="00C200B4"/>
    <w:rsid w:val="00C21016"/>
    <w:rsid w:val="00C2480E"/>
    <w:rsid w:val="00C32867"/>
    <w:rsid w:val="00C37723"/>
    <w:rsid w:val="00C37940"/>
    <w:rsid w:val="00C40DCF"/>
    <w:rsid w:val="00C40EE4"/>
    <w:rsid w:val="00C42EE0"/>
    <w:rsid w:val="00C450DA"/>
    <w:rsid w:val="00C46204"/>
    <w:rsid w:val="00C5214A"/>
    <w:rsid w:val="00C52B5B"/>
    <w:rsid w:val="00C543B7"/>
    <w:rsid w:val="00C545C7"/>
    <w:rsid w:val="00C57B57"/>
    <w:rsid w:val="00C60339"/>
    <w:rsid w:val="00C62CCD"/>
    <w:rsid w:val="00C64F5C"/>
    <w:rsid w:val="00C65524"/>
    <w:rsid w:val="00C6756E"/>
    <w:rsid w:val="00C70686"/>
    <w:rsid w:val="00C7072B"/>
    <w:rsid w:val="00C71F42"/>
    <w:rsid w:val="00C72368"/>
    <w:rsid w:val="00C72FF6"/>
    <w:rsid w:val="00C74C4E"/>
    <w:rsid w:val="00C76E88"/>
    <w:rsid w:val="00C800FA"/>
    <w:rsid w:val="00C8047F"/>
    <w:rsid w:val="00C81971"/>
    <w:rsid w:val="00C821C0"/>
    <w:rsid w:val="00C825B3"/>
    <w:rsid w:val="00C82CF4"/>
    <w:rsid w:val="00C82EAF"/>
    <w:rsid w:val="00C83B93"/>
    <w:rsid w:val="00C8512E"/>
    <w:rsid w:val="00C86D6C"/>
    <w:rsid w:val="00C87705"/>
    <w:rsid w:val="00C8796A"/>
    <w:rsid w:val="00C87EDA"/>
    <w:rsid w:val="00C91414"/>
    <w:rsid w:val="00C9285A"/>
    <w:rsid w:val="00C92D02"/>
    <w:rsid w:val="00CA2E71"/>
    <w:rsid w:val="00CA337C"/>
    <w:rsid w:val="00CA5341"/>
    <w:rsid w:val="00CA64CB"/>
    <w:rsid w:val="00CA7EF1"/>
    <w:rsid w:val="00CB08F1"/>
    <w:rsid w:val="00CB0B7B"/>
    <w:rsid w:val="00CB5E11"/>
    <w:rsid w:val="00CB73E4"/>
    <w:rsid w:val="00CC0791"/>
    <w:rsid w:val="00CC3428"/>
    <w:rsid w:val="00CD2800"/>
    <w:rsid w:val="00CD6D09"/>
    <w:rsid w:val="00CE1A43"/>
    <w:rsid w:val="00CE48DF"/>
    <w:rsid w:val="00CF01AF"/>
    <w:rsid w:val="00CF042F"/>
    <w:rsid w:val="00CF1367"/>
    <w:rsid w:val="00CF1BD9"/>
    <w:rsid w:val="00CF1D85"/>
    <w:rsid w:val="00CF3C59"/>
    <w:rsid w:val="00CF688D"/>
    <w:rsid w:val="00CF7C4C"/>
    <w:rsid w:val="00D02416"/>
    <w:rsid w:val="00D0241C"/>
    <w:rsid w:val="00D031AE"/>
    <w:rsid w:val="00D07EA2"/>
    <w:rsid w:val="00D10E85"/>
    <w:rsid w:val="00D131FD"/>
    <w:rsid w:val="00D135F9"/>
    <w:rsid w:val="00D14226"/>
    <w:rsid w:val="00D15E6A"/>
    <w:rsid w:val="00D174D2"/>
    <w:rsid w:val="00D17AD6"/>
    <w:rsid w:val="00D21628"/>
    <w:rsid w:val="00D231C6"/>
    <w:rsid w:val="00D250E7"/>
    <w:rsid w:val="00D25611"/>
    <w:rsid w:val="00D30709"/>
    <w:rsid w:val="00D319B8"/>
    <w:rsid w:val="00D37BE5"/>
    <w:rsid w:val="00D42CDE"/>
    <w:rsid w:val="00D44E30"/>
    <w:rsid w:val="00D44F9D"/>
    <w:rsid w:val="00D52C21"/>
    <w:rsid w:val="00D53B2A"/>
    <w:rsid w:val="00D54EA4"/>
    <w:rsid w:val="00D56353"/>
    <w:rsid w:val="00D62DCA"/>
    <w:rsid w:val="00D63395"/>
    <w:rsid w:val="00D6385C"/>
    <w:rsid w:val="00D644A2"/>
    <w:rsid w:val="00D66A3B"/>
    <w:rsid w:val="00D70BA9"/>
    <w:rsid w:val="00D70F59"/>
    <w:rsid w:val="00D72BA5"/>
    <w:rsid w:val="00D766FF"/>
    <w:rsid w:val="00D7674D"/>
    <w:rsid w:val="00D83C60"/>
    <w:rsid w:val="00D84644"/>
    <w:rsid w:val="00D851A7"/>
    <w:rsid w:val="00D87192"/>
    <w:rsid w:val="00D879E8"/>
    <w:rsid w:val="00D90CFC"/>
    <w:rsid w:val="00D91F3A"/>
    <w:rsid w:val="00D97FB9"/>
    <w:rsid w:val="00DA0AB7"/>
    <w:rsid w:val="00DA1C54"/>
    <w:rsid w:val="00DA5C68"/>
    <w:rsid w:val="00DA758A"/>
    <w:rsid w:val="00DB3983"/>
    <w:rsid w:val="00DB453F"/>
    <w:rsid w:val="00DB5782"/>
    <w:rsid w:val="00DC2E73"/>
    <w:rsid w:val="00DD0EF4"/>
    <w:rsid w:val="00DD4B72"/>
    <w:rsid w:val="00DD5D35"/>
    <w:rsid w:val="00DE44AB"/>
    <w:rsid w:val="00DE4E10"/>
    <w:rsid w:val="00DE75C5"/>
    <w:rsid w:val="00DF2336"/>
    <w:rsid w:val="00DF2FB4"/>
    <w:rsid w:val="00DF3B21"/>
    <w:rsid w:val="00DF4EFD"/>
    <w:rsid w:val="00DF63C0"/>
    <w:rsid w:val="00E01063"/>
    <w:rsid w:val="00E036AB"/>
    <w:rsid w:val="00E0376E"/>
    <w:rsid w:val="00E059B5"/>
    <w:rsid w:val="00E05B02"/>
    <w:rsid w:val="00E11D76"/>
    <w:rsid w:val="00E15016"/>
    <w:rsid w:val="00E152F4"/>
    <w:rsid w:val="00E179B1"/>
    <w:rsid w:val="00E200E0"/>
    <w:rsid w:val="00E205CA"/>
    <w:rsid w:val="00E22151"/>
    <w:rsid w:val="00E26C1B"/>
    <w:rsid w:val="00E274FD"/>
    <w:rsid w:val="00E303D4"/>
    <w:rsid w:val="00E304A0"/>
    <w:rsid w:val="00E329E5"/>
    <w:rsid w:val="00E32D2C"/>
    <w:rsid w:val="00E33817"/>
    <w:rsid w:val="00E36BE0"/>
    <w:rsid w:val="00E37BB1"/>
    <w:rsid w:val="00E410C5"/>
    <w:rsid w:val="00E41BA0"/>
    <w:rsid w:val="00E468CC"/>
    <w:rsid w:val="00E47A34"/>
    <w:rsid w:val="00E52C64"/>
    <w:rsid w:val="00E5348D"/>
    <w:rsid w:val="00E54248"/>
    <w:rsid w:val="00E5558A"/>
    <w:rsid w:val="00E557ED"/>
    <w:rsid w:val="00E55FAF"/>
    <w:rsid w:val="00E62AE4"/>
    <w:rsid w:val="00E642C6"/>
    <w:rsid w:val="00E67AD5"/>
    <w:rsid w:val="00E70BE7"/>
    <w:rsid w:val="00E74DC1"/>
    <w:rsid w:val="00E85B76"/>
    <w:rsid w:val="00E9070B"/>
    <w:rsid w:val="00E90CA1"/>
    <w:rsid w:val="00E9484F"/>
    <w:rsid w:val="00E96F72"/>
    <w:rsid w:val="00EA101C"/>
    <w:rsid w:val="00EA21BA"/>
    <w:rsid w:val="00EA68CA"/>
    <w:rsid w:val="00EB30F6"/>
    <w:rsid w:val="00EB5608"/>
    <w:rsid w:val="00EB5F17"/>
    <w:rsid w:val="00EC125B"/>
    <w:rsid w:val="00EC405F"/>
    <w:rsid w:val="00EC4698"/>
    <w:rsid w:val="00EC4A68"/>
    <w:rsid w:val="00ED019F"/>
    <w:rsid w:val="00ED1115"/>
    <w:rsid w:val="00ED16AA"/>
    <w:rsid w:val="00ED4408"/>
    <w:rsid w:val="00ED46B9"/>
    <w:rsid w:val="00ED491B"/>
    <w:rsid w:val="00ED5B06"/>
    <w:rsid w:val="00ED6793"/>
    <w:rsid w:val="00ED7742"/>
    <w:rsid w:val="00EE168C"/>
    <w:rsid w:val="00EE3727"/>
    <w:rsid w:val="00EE547C"/>
    <w:rsid w:val="00EE65C1"/>
    <w:rsid w:val="00EF00D8"/>
    <w:rsid w:val="00EF4098"/>
    <w:rsid w:val="00EF423B"/>
    <w:rsid w:val="00EF5B33"/>
    <w:rsid w:val="00EF67BB"/>
    <w:rsid w:val="00F00CAD"/>
    <w:rsid w:val="00F030D0"/>
    <w:rsid w:val="00F03BBE"/>
    <w:rsid w:val="00F04E9E"/>
    <w:rsid w:val="00F067AD"/>
    <w:rsid w:val="00F111D0"/>
    <w:rsid w:val="00F1314E"/>
    <w:rsid w:val="00F14F2D"/>
    <w:rsid w:val="00F14FBD"/>
    <w:rsid w:val="00F15A22"/>
    <w:rsid w:val="00F20C5E"/>
    <w:rsid w:val="00F22DF9"/>
    <w:rsid w:val="00F24298"/>
    <w:rsid w:val="00F30AF3"/>
    <w:rsid w:val="00F31229"/>
    <w:rsid w:val="00F32A61"/>
    <w:rsid w:val="00F337F0"/>
    <w:rsid w:val="00F34399"/>
    <w:rsid w:val="00F3568C"/>
    <w:rsid w:val="00F373B3"/>
    <w:rsid w:val="00F40866"/>
    <w:rsid w:val="00F40B6B"/>
    <w:rsid w:val="00F43DCA"/>
    <w:rsid w:val="00F444BC"/>
    <w:rsid w:val="00F446F6"/>
    <w:rsid w:val="00F45411"/>
    <w:rsid w:val="00F46292"/>
    <w:rsid w:val="00F47B34"/>
    <w:rsid w:val="00F553C6"/>
    <w:rsid w:val="00F579E0"/>
    <w:rsid w:val="00F658BE"/>
    <w:rsid w:val="00F663B1"/>
    <w:rsid w:val="00F6736A"/>
    <w:rsid w:val="00F713CE"/>
    <w:rsid w:val="00F7150B"/>
    <w:rsid w:val="00F71EFC"/>
    <w:rsid w:val="00F7279F"/>
    <w:rsid w:val="00F728A6"/>
    <w:rsid w:val="00F75634"/>
    <w:rsid w:val="00F76374"/>
    <w:rsid w:val="00F7725C"/>
    <w:rsid w:val="00F8054B"/>
    <w:rsid w:val="00F80770"/>
    <w:rsid w:val="00F812B7"/>
    <w:rsid w:val="00F83D14"/>
    <w:rsid w:val="00F83D93"/>
    <w:rsid w:val="00F85684"/>
    <w:rsid w:val="00F85BA4"/>
    <w:rsid w:val="00F86043"/>
    <w:rsid w:val="00F87FA1"/>
    <w:rsid w:val="00F91F43"/>
    <w:rsid w:val="00F934DD"/>
    <w:rsid w:val="00F9448E"/>
    <w:rsid w:val="00F94B85"/>
    <w:rsid w:val="00FA0750"/>
    <w:rsid w:val="00FA250F"/>
    <w:rsid w:val="00FA443D"/>
    <w:rsid w:val="00FA5473"/>
    <w:rsid w:val="00FA5918"/>
    <w:rsid w:val="00FB3192"/>
    <w:rsid w:val="00FB4489"/>
    <w:rsid w:val="00FB4DC5"/>
    <w:rsid w:val="00FB5754"/>
    <w:rsid w:val="00FB66B2"/>
    <w:rsid w:val="00FC5711"/>
    <w:rsid w:val="00FC77D0"/>
    <w:rsid w:val="00FD22CA"/>
    <w:rsid w:val="00FD36F0"/>
    <w:rsid w:val="00FD5302"/>
    <w:rsid w:val="00FD5EB2"/>
    <w:rsid w:val="00FD71CB"/>
    <w:rsid w:val="00FD7302"/>
    <w:rsid w:val="00FD7A15"/>
    <w:rsid w:val="00FE2670"/>
    <w:rsid w:val="00FE416F"/>
    <w:rsid w:val="00FF2CC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1F104"/>
  <w15:chartTrackingRefBased/>
  <w15:docId w15:val="{9087B0A0-CB65-2E4C-978C-E7A96F0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A1BEC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E65"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77E65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BC1F8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4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42C6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42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42C6"/>
    <w:rPr>
      <w:rFonts w:ascii="宋体" w:eastAsia="宋体" w:hAnsi="宋体" w:cs="宋体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4D0FE5"/>
    <w:pPr>
      <w:jc w:val="center"/>
    </w:pPr>
  </w:style>
  <w:style w:type="character" w:customStyle="1" w:styleId="EndNoteBibliographyTitle0">
    <w:name w:val="EndNote Bibliography Title 字符"/>
    <w:basedOn w:val="a0"/>
    <w:link w:val="EndNoteBibliographyTitle"/>
    <w:rsid w:val="004D0FE5"/>
    <w:rPr>
      <w:rFonts w:ascii="宋体" w:eastAsia="宋体" w:hAnsi="宋体" w:cs="宋体"/>
      <w:kern w:val="0"/>
    </w:rPr>
  </w:style>
  <w:style w:type="paragraph" w:customStyle="1" w:styleId="EndNoteBibliography">
    <w:name w:val="EndNote Bibliography"/>
    <w:basedOn w:val="a"/>
    <w:link w:val="EndNoteBibliography0"/>
    <w:rsid w:val="004D0FE5"/>
  </w:style>
  <w:style w:type="character" w:customStyle="1" w:styleId="EndNoteBibliography0">
    <w:name w:val="EndNote Bibliography 字符"/>
    <w:basedOn w:val="a0"/>
    <w:link w:val="EndNoteBibliography"/>
    <w:rsid w:val="004D0FE5"/>
    <w:rPr>
      <w:rFonts w:ascii="宋体" w:eastAsia="宋体" w:hAnsi="宋体" w:cs="宋体"/>
      <w:kern w:val="0"/>
    </w:rPr>
  </w:style>
  <w:style w:type="character" w:styleId="aa">
    <w:name w:val="Hyperlink"/>
    <w:basedOn w:val="a0"/>
    <w:uiPriority w:val="99"/>
    <w:unhideWhenUsed/>
    <w:rsid w:val="00133B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133BF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450F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450FA"/>
  </w:style>
  <w:style w:type="character" w:customStyle="1" w:styleId="ae">
    <w:name w:val="批注文字 字符"/>
    <w:basedOn w:val="a0"/>
    <w:link w:val="ad"/>
    <w:uiPriority w:val="99"/>
    <w:semiHidden/>
    <w:rsid w:val="006450FA"/>
    <w:rPr>
      <w:rFonts w:ascii="宋体" w:eastAsia="宋体" w:hAnsi="宋体" w:cs="宋体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0F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450FA"/>
    <w:rPr>
      <w:rFonts w:ascii="宋体" w:eastAsia="宋体" w:hAnsi="宋体" w:cs="宋体"/>
      <w:b/>
      <w:bCs/>
      <w:kern w:val="0"/>
    </w:rPr>
  </w:style>
  <w:style w:type="paragraph" w:styleId="af1">
    <w:name w:val="Revision"/>
    <w:hidden/>
    <w:uiPriority w:val="99"/>
    <w:semiHidden/>
    <w:rsid w:val="007F6250"/>
    <w:rPr>
      <w:rFonts w:ascii="宋体" w:eastAsia="宋体" w:hAnsi="宋体" w:cs="宋体"/>
      <w:kern w:val="0"/>
    </w:rPr>
  </w:style>
  <w:style w:type="character" w:styleId="af2">
    <w:name w:val="page number"/>
    <w:basedOn w:val="a0"/>
    <w:uiPriority w:val="99"/>
    <w:semiHidden/>
    <w:unhideWhenUsed/>
    <w:rsid w:val="003D1917"/>
  </w:style>
  <w:style w:type="paragraph" w:styleId="af3">
    <w:name w:val="List Paragraph"/>
    <w:basedOn w:val="a"/>
    <w:uiPriority w:val="34"/>
    <w:qFormat/>
    <w:rsid w:val="003D1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1F96EB-039C-8E4F-8D85-1ECC1C5C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2030</Words>
  <Characters>11574</Characters>
  <Application>Microsoft Office Word</Application>
  <DocSecurity>0</DocSecurity>
  <Lines>96</Lines>
  <Paragraphs>27</Paragraphs>
  <ScaleCrop>false</ScaleCrop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dawushang12138@126.com</dc:creator>
  <cp:keywords/>
  <dc:description/>
  <cp:lastModifiedBy>xh</cp:lastModifiedBy>
  <cp:revision>44</cp:revision>
  <dcterms:created xsi:type="dcterms:W3CDTF">2021-06-28T12:13:00Z</dcterms:created>
  <dcterms:modified xsi:type="dcterms:W3CDTF">2021-12-09T13:12:00Z</dcterms:modified>
</cp:coreProperties>
</file>