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0611"/>
        <w:gridCol w:w="2334"/>
      </w:tblGrid>
      <w:tr w:rsidR="00FB3483" w:rsidRPr="004C1685" w14:paraId="034B5AFC" w14:textId="77777777" w:rsidTr="00D55D80">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61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3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D55D80">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611" w:type="dxa"/>
            <w:tcBorders>
              <w:top w:val="single" w:sz="5" w:space="0" w:color="000000"/>
              <w:left w:val="single" w:sz="5" w:space="0" w:color="000000"/>
              <w:bottom w:val="double" w:sz="5" w:space="0" w:color="000000"/>
              <w:right w:val="single" w:sz="5" w:space="0" w:color="000000"/>
            </w:tcBorders>
          </w:tcPr>
          <w:p w14:paraId="6E5E223C" w14:textId="3293E21D"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Identify the report as a </w:t>
            </w:r>
            <w:r w:rsidR="005B2263">
              <w:rPr>
                <w:rFonts w:ascii="Arial" w:hAnsi="Arial" w:cs="Arial"/>
                <w:sz w:val="18"/>
                <w:szCs w:val="18"/>
              </w:rPr>
              <w:t>scoping</w:t>
            </w:r>
            <w:r w:rsidRPr="00930A31">
              <w:rPr>
                <w:rFonts w:ascii="Arial" w:hAnsi="Arial" w:cs="Arial"/>
                <w:sz w:val="18"/>
                <w:szCs w:val="18"/>
              </w:rPr>
              <w:t xml:space="preserve"> review.</w:t>
            </w:r>
          </w:p>
        </w:tc>
        <w:tc>
          <w:tcPr>
            <w:tcW w:w="2334" w:type="dxa"/>
            <w:tcBorders>
              <w:top w:val="single" w:sz="5" w:space="0" w:color="000000"/>
              <w:left w:val="single" w:sz="5" w:space="0" w:color="000000"/>
              <w:bottom w:val="double" w:sz="5" w:space="0" w:color="000000"/>
              <w:right w:val="single" w:sz="5" w:space="0" w:color="000000"/>
            </w:tcBorders>
          </w:tcPr>
          <w:p w14:paraId="2C544964" w14:textId="6D943582" w:rsidR="00FB3483" w:rsidRPr="00930A31" w:rsidRDefault="00D55D80" w:rsidP="005979B8">
            <w:pPr>
              <w:pStyle w:val="Default"/>
              <w:spacing w:before="40" w:after="40"/>
              <w:rPr>
                <w:rFonts w:ascii="Arial" w:hAnsi="Arial" w:cs="Arial"/>
                <w:color w:val="auto"/>
                <w:sz w:val="18"/>
                <w:szCs w:val="18"/>
              </w:rPr>
            </w:pPr>
            <w:r>
              <w:rPr>
                <w:rFonts w:ascii="Arial" w:hAnsi="Arial" w:cs="Arial"/>
                <w:color w:val="auto"/>
                <w:sz w:val="18"/>
                <w:szCs w:val="18"/>
              </w:rPr>
              <w:t>“</w:t>
            </w:r>
            <w:r w:rsidRPr="00D55D80">
              <w:rPr>
                <w:rFonts w:ascii="Arial" w:hAnsi="Arial" w:cs="Arial"/>
                <w:color w:val="auto"/>
                <w:sz w:val="18"/>
                <w:szCs w:val="18"/>
              </w:rPr>
              <w:t>Academic and Personal Stress, Self-Esteem, Self-Efficacy, and Sociopolitical Behaviour among European University Students: A Scoping Review</w:t>
            </w:r>
            <w:r>
              <w:rPr>
                <w:rFonts w:ascii="Arial" w:hAnsi="Arial" w:cs="Arial"/>
                <w:color w:val="auto"/>
                <w:sz w:val="18"/>
                <w:szCs w:val="18"/>
              </w:rPr>
              <w:t>” (</w:t>
            </w:r>
            <w:r w:rsidR="000E19EC">
              <w:rPr>
                <w:rFonts w:ascii="Arial" w:hAnsi="Arial" w:cs="Arial"/>
                <w:color w:val="auto"/>
                <w:sz w:val="18"/>
                <w:szCs w:val="18"/>
              </w:rPr>
              <w:t xml:space="preserve">Title, </w:t>
            </w:r>
            <w:r>
              <w:rPr>
                <w:rFonts w:ascii="Arial" w:hAnsi="Arial" w:cs="Arial"/>
                <w:color w:val="auto"/>
                <w:sz w:val="18"/>
                <w:szCs w:val="18"/>
              </w:rPr>
              <w:t>p. 1)</w:t>
            </w:r>
          </w:p>
        </w:tc>
      </w:tr>
      <w:tr w:rsidR="00FB3483" w:rsidRPr="004C1685" w14:paraId="341419BF"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D55D80">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63173771" w:rsidR="00FB3483" w:rsidRPr="00F1753F" w:rsidRDefault="005B2263" w:rsidP="005979B8">
            <w:pPr>
              <w:pStyle w:val="Default"/>
              <w:spacing w:before="40" w:after="40"/>
              <w:rPr>
                <w:rFonts w:ascii="Arial" w:hAnsi="Arial" w:cs="Arial"/>
                <w:sz w:val="18"/>
                <w:szCs w:val="18"/>
              </w:rPr>
            </w:pPr>
            <w:r w:rsidRPr="00F1753F">
              <w:rPr>
                <w:rFonts w:ascii="Arial" w:hAnsi="Arial" w:cs="Arial"/>
                <w:sz w:val="18"/>
                <w:szCs w:val="18"/>
              </w:rPr>
              <w:t>Structured summary</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F1753F" w:rsidRDefault="00FB3483" w:rsidP="003B79FF">
            <w:pPr>
              <w:pStyle w:val="Default"/>
              <w:spacing w:before="40" w:after="40"/>
              <w:jc w:val="right"/>
              <w:rPr>
                <w:rFonts w:ascii="Arial" w:hAnsi="Arial" w:cs="Arial"/>
                <w:sz w:val="18"/>
                <w:szCs w:val="18"/>
              </w:rPr>
            </w:pPr>
            <w:r w:rsidRPr="00F1753F">
              <w:rPr>
                <w:rFonts w:ascii="Arial" w:hAnsi="Arial" w:cs="Arial"/>
                <w:sz w:val="18"/>
                <w:szCs w:val="18"/>
              </w:rPr>
              <w:t>2</w:t>
            </w:r>
          </w:p>
        </w:tc>
        <w:tc>
          <w:tcPr>
            <w:tcW w:w="10611" w:type="dxa"/>
            <w:tcBorders>
              <w:top w:val="single" w:sz="5" w:space="0" w:color="000000"/>
              <w:left w:val="single" w:sz="5" w:space="0" w:color="000000"/>
              <w:bottom w:val="double" w:sz="5" w:space="0" w:color="000000"/>
              <w:right w:val="single" w:sz="5" w:space="0" w:color="000000"/>
            </w:tcBorders>
          </w:tcPr>
          <w:p w14:paraId="5712AD67" w14:textId="5324E42E" w:rsidR="00FB3483" w:rsidRPr="00F1753F" w:rsidRDefault="005B2263" w:rsidP="005979B8">
            <w:pPr>
              <w:pStyle w:val="Default"/>
              <w:spacing w:before="40" w:after="40"/>
              <w:rPr>
                <w:rFonts w:ascii="Arial" w:hAnsi="Arial" w:cs="Arial"/>
                <w:sz w:val="18"/>
                <w:szCs w:val="18"/>
              </w:rPr>
            </w:pPr>
            <w:r w:rsidRPr="00F1753F">
              <w:rPr>
                <w:rFonts w:ascii="Arial" w:hAnsi="Arial" w:cs="Arial"/>
                <w:sz w:val="18"/>
                <w:szCs w:val="18"/>
              </w:rPr>
              <w:t>Provide a structured summary that includes (as applicable) background, objectives, eligibility criteria, sources of evidence, charting methods, results, and conclusions that relate to the review questions and objectives.</w:t>
            </w:r>
          </w:p>
        </w:tc>
        <w:tc>
          <w:tcPr>
            <w:tcW w:w="2334" w:type="dxa"/>
            <w:tcBorders>
              <w:top w:val="single" w:sz="5" w:space="0" w:color="000000"/>
              <w:left w:val="single" w:sz="5" w:space="0" w:color="000000"/>
              <w:bottom w:val="double" w:sz="5" w:space="0" w:color="000000"/>
              <w:right w:val="single" w:sz="5" w:space="0" w:color="000000"/>
            </w:tcBorders>
          </w:tcPr>
          <w:p w14:paraId="029328DB" w14:textId="6043592B" w:rsidR="00FB3483" w:rsidRPr="00F1753F" w:rsidRDefault="000E44A5" w:rsidP="005979B8">
            <w:pPr>
              <w:pStyle w:val="Default"/>
              <w:spacing w:before="40" w:after="40"/>
              <w:rPr>
                <w:rFonts w:ascii="Arial" w:hAnsi="Arial" w:cs="Arial"/>
                <w:color w:val="auto"/>
                <w:sz w:val="18"/>
                <w:szCs w:val="18"/>
              </w:rPr>
            </w:pPr>
            <w:r w:rsidRPr="00F1753F">
              <w:rPr>
                <w:rFonts w:ascii="Arial" w:hAnsi="Arial" w:cs="Arial"/>
                <w:color w:val="auto"/>
                <w:sz w:val="18"/>
                <w:szCs w:val="18"/>
              </w:rPr>
              <w:t>See Abstract (p</w:t>
            </w:r>
            <w:r w:rsidR="00646EC0">
              <w:rPr>
                <w:rFonts w:ascii="Arial" w:hAnsi="Arial" w:cs="Arial"/>
                <w:color w:val="auto"/>
                <w:sz w:val="18"/>
                <w:szCs w:val="18"/>
              </w:rPr>
              <w:t>. 1</w:t>
            </w:r>
            <w:r w:rsidR="0089171C">
              <w:rPr>
                <w:rFonts w:ascii="Arial" w:hAnsi="Arial" w:cs="Arial"/>
                <w:color w:val="auto"/>
                <w:sz w:val="18"/>
                <w:szCs w:val="18"/>
              </w:rPr>
              <w:t>, ll. 29-56</w:t>
            </w:r>
            <w:r w:rsidRPr="00F1753F">
              <w:rPr>
                <w:rFonts w:ascii="Arial" w:hAnsi="Arial" w:cs="Arial"/>
                <w:color w:val="auto"/>
                <w:sz w:val="18"/>
                <w:szCs w:val="18"/>
              </w:rPr>
              <w:t>)</w:t>
            </w:r>
          </w:p>
        </w:tc>
      </w:tr>
      <w:tr w:rsidR="00FB3483" w:rsidRPr="004C1685" w14:paraId="51385559"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611" w:type="dxa"/>
            <w:tcBorders>
              <w:top w:val="single" w:sz="5" w:space="0" w:color="000000"/>
              <w:left w:val="single" w:sz="5" w:space="0" w:color="000000"/>
              <w:bottom w:val="single" w:sz="5" w:space="0" w:color="000000"/>
              <w:right w:val="single" w:sz="5" w:space="0" w:color="000000"/>
            </w:tcBorders>
          </w:tcPr>
          <w:p w14:paraId="6ADA1255" w14:textId="079D0CEC" w:rsidR="00FB3483" w:rsidRPr="00930A31" w:rsidRDefault="00BD2C37" w:rsidP="005979B8">
            <w:pPr>
              <w:pStyle w:val="Default"/>
              <w:spacing w:before="40" w:after="40"/>
              <w:rPr>
                <w:rFonts w:ascii="Arial" w:hAnsi="Arial" w:cs="Arial"/>
                <w:sz w:val="18"/>
                <w:szCs w:val="18"/>
              </w:rPr>
            </w:pPr>
            <w:r w:rsidRPr="00BD2C37">
              <w:rPr>
                <w:rFonts w:ascii="Arial" w:hAnsi="Arial" w:cs="Arial"/>
                <w:sz w:val="18"/>
                <w:szCs w:val="18"/>
              </w:rPr>
              <w:t>Describe the rationale for the review in the context of what is already known. Explain why the review questions or objectives lend themselves to a scoping review approach.</w:t>
            </w:r>
          </w:p>
        </w:tc>
        <w:tc>
          <w:tcPr>
            <w:tcW w:w="2334" w:type="dxa"/>
            <w:tcBorders>
              <w:top w:val="single" w:sz="5" w:space="0" w:color="000000"/>
              <w:left w:val="single" w:sz="5" w:space="0" w:color="000000"/>
              <w:bottom w:val="single" w:sz="5" w:space="0" w:color="000000"/>
              <w:right w:val="single" w:sz="5" w:space="0" w:color="000000"/>
            </w:tcBorders>
          </w:tcPr>
          <w:p w14:paraId="4AFE3A6B" w14:textId="26B0B589" w:rsidR="00FB3483" w:rsidRPr="00930A31" w:rsidRDefault="00AD3FDA" w:rsidP="005979B8">
            <w:pPr>
              <w:pStyle w:val="Default"/>
              <w:spacing w:before="40" w:after="40"/>
              <w:rPr>
                <w:rFonts w:ascii="Arial" w:hAnsi="Arial" w:cs="Arial"/>
                <w:color w:val="auto"/>
                <w:sz w:val="18"/>
                <w:szCs w:val="18"/>
              </w:rPr>
            </w:pPr>
            <w:r>
              <w:rPr>
                <w:rFonts w:ascii="Arial" w:hAnsi="Arial" w:cs="Arial"/>
                <w:color w:val="auto"/>
                <w:sz w:val="18"/>
                <w:szCs w:val="18"/>
              </w:rPr>
              <w:t xml:space="preserve">Background, section </w:t>
            </w:r>
            <w:r w:rsidR="00D55D80">
              <w:rPr>
                <w:rFonts w:ascii="Arial" w:hAnsi="Arial" w:cs="Arial"/>
                <w:color w:val="auto"/>
                <w:sz w:val="18"/>
                <w:szCs w:val="18"/>
              </w:rPr>
              <w:t>“</w:t>
            </w:r>
            <w:r w:rsidR="00D55D80" w:rsidRPr="00D55D80">
              <w:rPr>
                <w:rFonts w:ascii="Arial" w:hAnsi="Arial" w:cs="Arial"/>
                <w:color w:val="auto"/>
                <w:sz w:val="18"/>
                <w:szCs w:val="18"/>
              </w:rPr>
              <w:t>Evidence gap and rationale for the scoping review</w:t>
            </w:r>
            <w:r w:rsidR="00D55D80">
              <w:rPr>
                <w:rFonts w:ascii="Arial" w:hAnsi="Arial" w:cs="Arial"/>
                <w:color w:val="auto"/>
                <w:sz w:val="18"/>
                <w:szCs w:val="18"/>
              </w:rPr>
              <w:t>” (p</w:t>
            </w:r>
            <w:r w:rsidR="00646EC0">
              <w:rPr>
                <w:rFonts w:ascii="Arial" w:hAnsi="Arial" w:cs="Arial"/>
                <w:color w:val="auto"/>
                <w:sz w:val="18"/>
                <w:szCs w:val="18"/>
              </w:rPr>
              <w:t>p</w:t>
            </w:r>
            <w:r w:rsidR="00D55D80">
              <w:rPr>
                <w:rFonts w:ascii="Arial" w:hAnsi="Arial" w:cs="Arial"/>
                <w:color w:val="auto"/>
                <w:sz w:val="18"/>
                <w:szCs w:val="18"/>
              </w:rPr>
              <w:t>. 3</w:t>
            </w:r>
            <w:r w:rsidR="00646EC0">
              <w:rPr>
                <w:rFonts w:ascii="Arial" w:hAnsi="Arial" w:cs="Arial"/>
                <w:color w:val="auto"/>
                <w:sz w:val="18"/>
                <w:szCs w:val="18"/>
              </w:rPr>
              <w:t>-4</w:t>
            </w:r>
            <w:r w:rsidR="0089171C">
              <w:rPr>
                <w:rFonts w:ascii="Arial" w:hAnsi="Arial" w:cs="Arial"/>
                <w:color w:val="auto"/>
                <w:sz w:val="18"/>
                <w:szCs w:val="18"/>
              </w:rPr>
              <w:t>, ll. 167-204</w:t>
            </w:r>
            <w:r w:rsidR="00D55D80">
              <w:rPr>
                <w:rFonts w:ascii="Arial" w:hAnsi="Arial" w:cs="Arial"/>
                <w:color w:val="auto"/>
                <w:sz w:val="18"/>
                <w:szCs w:val="18"/>
              </w:rPr>
              <w:t>)</w:t>
            </w:r>
          </w:p>
        </w:tc>
      </w:tr>
      <w:tr w:rsidR="00FB3483" w:rsidRPr="004C1685" w14:paraId="126BB502" w14:textId="77777777" w:rsidTr="00D55D80">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611" w:type="dxa"/>
            <w:tcBorders>
              <w:top w:val="single" w:sz="5" w:space="0" w:color="000000"/>
              <w:left w:val="single" w:sz="5" w:space="0" w:color="000000"/>
              <w:bottom w:val="double" w:sz="5" w:space="0" w:color="000000"/>
              <w:right w:val="single" w:sz="5" w:space="0" w:color="000000"/>
            </w:tcBorders>
          </w:tcPr>
          <w:p w14:paraId="34103CE3" w14:textId="34071313" w:rsidR="00FB3483" w:rsidRPr="00930A31" w:rsidRDefault="00BD2C37" w:rsidP="005979B8">
            <w:pPr>
              <w:pStyle w:val="Default"/>
              <w:spacing w:before="40" w:after="40"/>
              <w:rPr>
                <w:rFonts w:ascii="Arial" w:hAnsi="Arial" w:cs="Arial"/>
                <w:sz w:val="18"/>
                <w:szCs w:val="18"/>
              </w:rPr>
            </w:pPr>
            <w:r w:rsidRPr="00BD2C37">
              <w:rPr>
                <w:rFonts w:ascii="Arial" w:hAnsi="Arial" w:cs="Arial"/>
                <w:sz w:val="18"/>
                <w:szCs w:val="18"/>
              </w:rPr>
              <w:t>Provide an explicit statement of the questions and objectives being addressed with reference to their key elements (for example, population or participants, concepts, and context) or other relevant key elements used to conceptualize the review questions or objectives.</w:t>
            </w:r>
          </w:p>
        </w:tc>
        <w:tc>
          <w:tcPr>
            <w:tcW w:w="2334" w:type="dxa"/>
            <w:tcBorders>
              <w:top w:val="single" w:sz="5" w:space="0" w:color="000000"/>
              <w:left w:val="single" w:sz="5" w:space="0" w:color="000000"/>
              <w:bottom w:val="double" w:sz="5" w:space="0" w:color="000000"/>
              <w:right w:val="single" w:sz="5" w:space="0" w:color="000000"/>
            </w:tcBorders>
          </w:tcPr>
          <w:p w14:paraId="6DFCB2FE" w14:textId="42FB7C2F" w:rsidR="00FB3483" w:rsidRPr="00930A31" w:rsidRDefault="00AD3FDA" w:rsidP="005979B8">
            <w:pPr>
              <w:pStyle w:val="Default"/>
              <w:spacing w:before="40" w:after="40"/>
              <w:rPr>
                <w:rFonts w:ascii="Arial" w:hAnsi="Arial" w:cs="Arial"/>
                <w:color w:val="auto"/>
                <w:sz w:val="18"/>
                <w:szCs w:val="18"/>
              </w:rPr>
            </w:pPr>
            <w:r>
              <w:rPr>
                <w:rFonts w:ascii="Arial" w:hAnsi="Arial" w:cs="Arial"/>
                <w:color w:val="auto"/>
                <w:sz w:val="18"/>
                <w:szCs w:val="18"/>
              </w:rPr>
              <w:t xml:space="preserve">Background, section </w:t>
            </w:r>
            <w:r w:rsidR="00D55D80">
              <w:rPr>
                <w:rFonts w:ascii="Arial" w:hAnsi="Arial" w:cs="Arial"/>
                <w:color w:val="auto"/>
                <w:sz w:val="18"/>
                <w:szCs w:val="18"/>
              </w:rPr>
              <w:t xml:space="preserve">“Objective” (p. </w:t>
            </w:r>
            <w:r w:rsidR="0089171C">
              <w:rPr>
                <w:rFonts w:ascii="Arial" w:hAnsi="Arial" w:cs="Arial"/>
                <w:color w:val="auto"/>
                <w:sz w:val="18"/>
                <w:szCs w:val="18"/>
              </w:rPr>
              <w:t>4, ll. 206-209</w:t>
            </w:r>
            <w:r w:rsidR="00D55D80">
              <w:rPr>
                <w:rFonts w:ascii="Arial" w:hAnsi="Arial" w:cs="Arial"/>
                <w:color w:val="auto"/>
                <w:sz w:val="18"/>
                <w:szCs w:val="18"/>
              </w:rPr>
              <w:t>)</w:t>
            </w:r>
          </w:p>
        </w:tc>
      </w:tr>
      <w:tr w:rsidR="00FB3483" w:rsidRPr="004C1685" w14:paraId="324F24F7"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5B2263" w:rsidRPr="004C1685" w14:paraId="3B2592B5"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3284640A" w14:textId="365690AD" w:rsidR="005B2263" w:rsidRPr="00930A31" w:rsidRDefault="005B2263" w:rsidP="005979B8">
            <w:pPr>
              <w:pStyle w:val="Default"/>
              <w:spacing w:before="40" w:after="40"/>
              <w:rPr>
                <w:rFonts w:ascii="Arial" w:hAnsi="Arial" w:cs="Arial"/>
                <w:sz w:val="18"/>
                <w:szCs w:val="18"/>
              </w:rPr>
            </w:pPr>
            <w:r>
              <w:rPr>
                <w:rFonts w:ascii="Arial" w:hAnsi="Arial" w:cs="Arial"/>
                <w:sz w:val="18"/>
                <w:szCs w:val="18"/>
              </w:rPr>
              <w:t>Protocol and registration</w:t>
            </w:r>
          </w:p>
        </w:tc>
        <w:tc>
          <w:tcPr>
            <w:tcW w:w="587" w:type="dxa"/>
            <w:tcBorders>
              <w:top w:val="single" w:sz="5" w:space="0" w:color="000000"/>
              <w:left w:val="single" w:sz="5" w:space="0" w:color="000000"/>
              <w:bottom w:val="single" w:sz="5" w:space="0" w:color="000000"/>
              <w:right w:val="single" w:sz="5" w:space="0" w:color="000000"/>
            </w:tcBorders>
          </w:tcPr>
          <w:p w14:paraId="1BFEABE7" w14:textId="31F90C93" w:rsidR="005B226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5</w:t>
            </w:r>
          </w:p>
        </w:tc>
        <w:tc>
          <w:tcPr>
            <w:tcW w:w="10611" w:type="dxa"/>
            <w:tcBorders>
              <w:top w:val="single" w:sz="5" w:space="0" w:color="000000"/>
              <w:left w:val="single" w:sz="5" w:space="0" w:color="000000"/>
              <w:bottom w:val="single" w:sz="5" w:space="0" w:color="000000"/>
              <w:right w:val="single" w:sz="5" w:space="0" w:color="000000"/>
            </w:tcBorders>
          </w:tcPr>
          <w:p w14:paraId="14156F59" w14:textId="2662DE39" w:rsidR="005B226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Indicate whether a review protocol exists; state if and where it can be accessed (for example, a Web address); and if available, provide registration information, including the registration number.</w:t>
            </w:r>
          </w:p>
        </w:tc>
        <w:tc>
          <w:tcPr>
            <w:tcW w:w="2334" w:type="dxa"/>
            <w:tcBorders>
              <w:top w:val="single" w:sz="5" w:space="0" w:color="000000"/>
              <w:left w:val="single" w:sz="5" w:space="0" w:color="000000"/>
              <w:bottom w:val="single" w:sz="5" w:space="0" w:color="000000"/>
              <w:right w:val="single" w:sz="5" w:space="0" w:color="000000"/>
            </w:tcBorders>
          </w:tcPr>
          <w:p w14:paraId="155D662D" w14:textId="53DA5F31" w:rsidR="005B2263" w:rsidRPr="00930A31" w:rsidRDefault="00AD3FDA"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7604A2">
              <w:rPr>
                <w:rFonts w:ascii="Arial" w:hAnsi="Arial" w:cs="Arial"/>
                <w:color w:val="auto"/>
                <w:sz w:val="18"/>
                <w:szCs w:val="18"/>
              </w:rPr>
              <w:t xml:space="preserve"> section, first paragraph</w:t>
            </w:r>
            <w:r>
              <w:rPr>
                <w:rFonts w:ascii="Arial" w:hAnsi="Arial" w:cs="Arial"/>
                <w:color w:val="auto"/>
                <w:sz w:val="18"/>
                <w:szCs w:val="18"/>
              </w:rPr>
              <w:t xml:space="preserve"> (p</w:t>
            </w:r>
            <w:r w:rsidR="00975104">
              <w:rPr>
                <w:rFonts w:ascii="Arial" w:hAnsi="Arial" w:cs="Arial"/>
                <w:color w:val="auto"/>
                <w:sz w:val="18"/>
                <w:szCs w:val="18"/>
              </w:rPr>
              <w:t xml:space="preserve">. </w:t>
            </w:r>
            <w:r w:rsidR="0089171C">
              <w:rPr>
                <w:rFonts w:ascii="Arial" w:hAnsi="Arial" w:cs="Arial"/>
                <w:color w:val="auto"/>
                <w:sz w:val="18"/>
                <w:szCs w:val="18"/>
              </w:rPr>
              <w:t>4, ll. 21</w:t>
            </w:r>
            <w:r w:rsidR="008A7200">
              <w:rPr>
                <w:rFonts w:ascii="Arial" w:hAnsi="Arial" w:cs="Arial"/>
                <w:color w:val="auto"/>
                <w:sz w:val="18"/>
                <w:szCs w:val="18"/>
              </w:rPr>
              <w:t>7</w:t>
            </w:r>
            <w:r w:rsidR="0089171C">
              <w:rPr>
                <w:rFonts w:ascii="Arial" w:hAnsi="Arial" w:cs="Arial"/>
                <w:color w:val="auto"/>
                <w:sz w:val="18"/>
                <w:szCs w:val="18"/>
              </w:rPr>
              <w:t>-221</w:t>
            </w:r>
            <w:r>
              <w:rPr>
                <w:rFonts w:ascii="Arial" w:hAnsi="Arial" w:cs="Arial"/>
                <w:color w:val="auto"/>
                <w:sz w:val="18"/>
                <w:szCs w:val="18"/>
              </w:rPr>
              <w:t>)</w:t>
            </w:r>
          </w:p>
        </w:tc>
      </w:tr>
      <w:tr w:rsidR="00FB3483" w:rsidRPr="004C1685" w14:paraId="0A3C979C"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2E5575D3" w:rsidR="00FB348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6</w:t>
            </w:r>
          </w:p>
        </w:tc>
        <w:tc>
          <w:tcPr>
            <w:tcW w:w="10611" w:type="dxa"/>
            <w:tcBorders>
              <w:top w:val="single" w:sz="5" w:space="0" w:color="000000"/>
              <w:left w:val="single" w:sz="5" w:space="0" w:color="000000"/>
              <w:bottom w:val="single" w:sz="5" w:space="0" w:color="000000"/>
              <w:right w:val="single" w:sz="5" w:space="0" w:color="000000"/>
            </w:tcBorders>
          </w:tcPr>
          <w:p w14:paraId="044876D7" w14:textId="54BFF20F"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Specify characteristics of the sources of evidence used as eligibility criteria (for example, years considered, language, and publication status), and provide a rationale.</w:t>
            </w:r>
          </w:p>
        </w:tc>
        <w:tc>
          <w:tcPr>
            <w:tcW w:w="2334" w:type="dxa"/>
            <w:tcBorders>
              <w:top w:val="single" w:sz="5" w:space="0" w:color="000000"/>
              <w:left w:val="single" w:sz="5" w:space="0" w:color="000000"/>
              <w:bottom w:val="single" w:sz="5" w:space="0" w:color="000000"/>
              <w:right w:val="single" w:sz="5" w:space="0" w:color="000000"/>
            </w:tcBorders>
          </w:tcPr>
          <w:p w14:paraId="6B03C229" w14:textId="0F3D59A7" w:rsidR="00FB3483" w:rsidRPr="00930A31" w:rsidRDefault="00975104" w:rsidP="005979B8">
            <w:pPr>
              <w:pStyle w:val="Default"/>
              <w:spacing w:before="40" w:after="40"/>
              <w:rPr>
                <w:rFonts w:ascii="Arial" w:hAnsi="Arial" w:cs="Arial"/>
                <w:color w:val="auto"/>
                <w:sz w:val="18"/>
                <w:szCs w:val="18"/>
              </w:rPr>
            </w:pPr>
            <w:r>
              <w:rPr>
                <w:rFonts w:ascii="Arial" w:hAnsi="Arial" w:cs="Arial"/>
                <w:color w:val="auto"/>
                <w:sz w:val="18"/>
                <w:szCs w:val="18"/>
              </w:rPr>
              <w:t>Methods, section “</w:t>
            </w:r>
            <w:r w:rsidRPr="00975104">
              <w:rPr>
                <w:rFonts w:ascii="Arial" w:hAnsi="Arial" w:cs="Arial"/>
                <w:color w:val="auto"/>
                <w:sz w:val="18"/>
                <w:szCs w:val="18"/>
              </w:rPr>
              <w:t>Inclusion and Exclusion Criteria (PCC Criteria)</w:t>
            </w:r>
            <w:r>
              <w:rPr>
                <w:rFonts w:ascii="Arial" w:hAnsi="Arial" w:cs="Arial"/>
                <w:color w:val="auto"/>
                <w:sz w:val="18"/>
                <w:szCs w:val="18"/>
              </w:rPr>
              <w:t xml:space="preserve">” (pp. </w:t>
            </w:r>
            <w:r w:rsidR="00646EC0">
              <w:rPr>
                <w:rFonts w:ascii="Arial" w:hAnsi="Arial" w:cs="Arial"/>
                <w:color w:val="auto"/>
                <w:sz w:val="18"/>
                <w:szCs w:val="18"/>
              </w:rPr>
              <w:t>4-5</w:t>
            </w:r>
            <w:r w:rsidR="0089171C">
              <w:rPr>
                <w:rFonts w:ascii="Arial" w:hAnsi="Arial" w:cs="Arial"/>
                <w:color w:val="auto"/>
                <w:sz w:val="18"/>
                <w:szCs w:val="18"/>
              </w:rPr>
              <w:t>, ll. 228-256</w:t>
            </w:r>
            <w:r>
              <w:rPr>
                <w:rFonts w:ascii="Arial" w:hAnsi="Arial" w:cs="Arial"/>
                <w:color w:val="auto"/>
                <w:sz w:val="18"/>
                <w:szCs w:val="18"/>
              </w:rPr>
              <w:t>)</w:t>
            </w:r>
          </w:p>
        </w:tc>
      </w:tr>
      <w:tr w:rsidR="00FB3483" w:rsidRPr="004C1685" w14:paraId="16FE4FE0" w14:textId="77777777" w:rsidTr="00D55D80">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53FF1192" w:rsidR="00FB348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7</w:t>
            </w:r>
          </w:p>
        </w:tc>
        <w:tc>
          <w:tcPr>
            <w:tcW w:w="10611" w:type="dxa"/>
            <w:tcBorders>
              <w:top w:val="single" w:sz="5" w:space="0" w:color="000000"/>
              <w:left w:val="single" w:sz="5" w:space="0" w:color="000000"/>
              <w:bottom w:val="single" w:sz="5" w:space="0" w:color="000000"/>
              <w:right w:val="single" w:sz="5" w:space="0" w:color="000000"/>
            </w:tcBorders>
          </w:tcPr>
          <w:p w14:paraId="57B9F4B4" w14:textId="4705ED67"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Describe all information sources in the search (for example, databases with dates of coverage and contact with authors to identify additional sources), as well as the date the most recent search was executed.</w:t>
            </w:r>
          </w:p>
        </w:tc>
        <w:tc>
          <w:tcPr>
            <w:tcW w:w="2334" w:type="dxa"/>
            <w:tcBorders>
              <w:top w:val="single" w:sz="5" w:space="0" w:color="000000"/>
              <w:left w:val="single" w:sz="5" w:space="0" w:color="000000"/>
              <w:bottom w:val="single" w:sz="5" w:space="0" w:color="000000"/>
              <w:right w:val="single" w:sz="5" w:space="0" w:color="000000"/>
            </w:tcBorders>
          </w:tcPr>
          <w:p w14:paraId="13ED706A" w14:textId="345AED4C" w:rsidR="00FB3483" w:rsidRPr="00930A31" w:rsidRDefault="0097510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“Search Strategy” (p. </w:t>
            </w:r>
            <w:r w:rsidR="006C4792">
              <w:rPr>
                <w:rFonts w:ascii="Arial" w:hAnsi="Arial" w:cs="Arial"/>
                <w:color w:val="auto"/>
                <w:sz w:val="18"/>
                <w:szCs w:val="18"/>
              </w:rPr>
              <w:t>5</w:t>
            </w:r>
            <w:r w:rsidR="0089171C">
              <w:rPr>
                <w:rFonts w:ascii="Arial" w:hAnsi="Arial" w:cs="Arial"/>
                <w:color w:val="auto"/>
                <w:sz w:val="18"/>
                <w:szCs w:val="18"/>
              </w:rPr>
              <w:t>, ll. 258-286</w:t>
            </w:r>
            <w:r>
              <w:rPr>
                <w:rFonts w:ascii="Arial" w:hAnsi="Arial" w:cs="Arial"/>
                <w:color w:val="auto"/>
                <w:sz w:val="18"/>
                <w:szCs w:val="18"/>
              </w:rPr>
              <w:t xml:space="preserve">) </w:t>
            </w:r>
          </w:p>
        </w:tc>
      </w:tr>
      <w:tr w:rsidR="00FB3483" w:rsidRPr="004C1685" w14:paraId="442A4EF4"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36F32FAE"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p>
        </w:tc>
        <w:tc>
          <w:tcPr>
            <w:tcW w:w="587" w:type="dxa"/>
            <w:tcBorders>
              <w:top w:val="single" w:sz="5" w:space="0" w:color="000000"/>
              <w:left w:val="single" w:sz="5" w:space="0" w:color="000000"/>
              <w:bottom w:val="single" w:sz="5" w:space="0" w:color="000000"/>
              <w:right w:val="single" w:sz="5" w:space="0" w:color="000000"/>
            </w:tcBorders>
          </w:tcPr>
          <w:p w14:paraId="1C77254E" w14:textId="1113EA96" w:rsidR="00FB348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8</w:t>
            </w:r>
          </w:p>
        </w:tc>
        <w:tc>
          <w:tcPr>
            <w:tcW w:w="10611" w:type="dxa"/>
            <w:tcBorders>
              <w:top w:val="single" w:sz="5" w:space="0" w:color="000000"/>
              <w:left w:val="single" w:sz="5" w:space="0" w:color="000000"/>
              <w:bottom w:val="single" w:sz="5" w:space="0" w:color="000000"/>
              <w:right w:val="single" w:sz="5" w:space="0" w:color="000000"/>
            </w:tcBorders>
          </w:tcPr>
          <w:p w14:paraId="21DED44A" w14:textId="0EB71CD7"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Present the full electronic search strategy for at least 1 database, including any limits used, such that it could be repeated.</w:t>
            </w:r>
          </w:p>
        </w:tc>
        <w:tc>
          <w:tcPr>
            <w:tcW w:w="2334" w:type="dxa"/>
            <w:tcBorders>
              <w:top w:val="single" w:sz="5" w:space="0" w:color="000000"/>
              <w:left w:val="single" w:sz="5" w:space="0" w:color="000000"/>
              <w:bottom w:val="single" w:sz="5" w:space="0" w:color="000000"/>
              <w:right w:val="single" w:sz="5" w:space="0" w:color="000000"/>
            </w:tcBorders>
          </w:tcPr>
          <w:p w14:paraId="7C82E223" w14:textId="61EDDDFB" w:rsidR="00FB3483" w:rsidRPr="00930A31" w:rsidRDefault="006C4792"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w:t>
            </w:r>
            <w:r w:rsidR="00975104" w:rsidRPr="00975104">
              <w:rPr>
                <w:rFonts w:ascii="Arial" w:hAnsi="Arial" w:cs="Arial"/>
                <w:color w:val="auto"/>
                <w:sz w:val="18"/>
                <w:szCs w:val="18"/>
              </w:rPr>
              <w:t>Supplementary Table 1: Database-specific search strategies</w:t>
            </w:r>
          </w:p>
        </w:tc>
      </w:tr>
      <w:tr w:rsidR="00FB3483" w:rsidRPr="004C1685" w14:paraId="1CB7C6BF"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341EFA6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5B2263">
              <w:rPr>
                <w:rFonts w:ascii="Arial" w:hAnsi="Arial" w:cs="Arial"/>
                <w:sz w:val="18"/>
                <w:szCs w:val="18"/>
              </w:rPr>
              <w:t>of sources of evidence</w:t>
            </w:r>
          </w:p>
        </w:tc>
        <w:tc>
          <w:tcPr>
            <w:tcW w:w="587" w:type="dxa"/>
            <w:tcBorders>
              <w:top w:val="single" w:sz="5" w:space="0" w:color="000000"/>
              <w:left w:val="single" w:sz="5" w:space="0" w:color="000000"/>
              <w:bottom w:val="single" w:sz="5" w:space="0" w:color="000000"/>
              <w:right w:val="single" w:sz="5" w:space="0" w:color="000000"/>
            </w:tcBorders>
          </w:tcPr>
          <w:p w14:paraId="427F98AB" w14:textId="610F1A25" w:rsidR="00FB348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9</w:t>
            </w:r>
          </w:p>
        </w:tc>
        <w:tc>
          <w:tcPr>
            <w:tcW w:w="10611" w:type="dxa"/>
            <w:tcBorders>
              <w:top w:val="single" w:sz="5" w:space="0" w:color="000000"/>
              <w:left w:val="single" w:sz="5" w:space="0" w:color="000000"/>
              <w:bottom w:val="single" w:sz="5" w:space="0" w:color="000000"/>
              <w:right w:val="single" w:sz="5" w:space="0" w:color="000000"/>
            </w:tcBorders>
          </w:tcPr>
          <w:p w14:paraId="3410B901" w14:textId="2C13D09A"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State the process for selecting sources of evidence (that is, screening and eligibility) included in the scoping review.</w:t>
            </w:r>
          </w:p>
        </w:tc>
        <w:tc>
          <w:tcPr>
            <w:tcW w:w="2334" w:type="dxa"/>
            <w:tcBorders>
              <w:top w:val="single" w:sz="5" w:space="0" w:color="000000"/>
              <w:left w:val="single" w:sz="5" w:space="0" w:color="000000"/>
              <w:bottom w:val="single" w:sz="5" w:space="0" w:color="000000"/>
              <w:right w:val="single" w:sz="5" w:space="0" w:color="000000"/>
            </w:tcBorders>
          </w:tcPr>
          <w:p w14:paraId="71FE7186" w14:textId="56B97D03" w:rsidR="00FB3483" w:rsidRDefault="00975104"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section “Study Selection” (pp. </w:t>
            </w:r>
            <w:r w:rsidR="006C4792">
              <w:rPr>
                <w:rFonts w:ascii="Arial" w:hAnsi="Arial" w:cs="Arial"/>
                <w:color w:val="auto"/>
                <w:sz w:val="18"/>
                <w:szCs w:val="18"/>
              </w:rPr>
              <w:t>5-6</w:t>
            </w:r>
            <w:r w:rsidR="0089171C">
              <w:rPr>
                <w:rFonts w:ascii="Arial" w:hAnsi="Arial" w:cs="Arial"/>
                <w:color w:val="auto"/>
                <w:sz w:val="18"/>
                <w:szCs w:val="18"/>
              </w:rPr>
              <w:t>, ll. 288-305</w:t>
            </w:r>
            <w:r>
              <w:rPr>
                <w:rFonts w:ascii="Arial" w:hAnsi="Arial" w:cs="Arial"/>
                <w:color w:val="auto"/>
                <w:sz w:val="18"/>
                <w:szCs w:val="18"/>
              </w:rPr>
              <w:t>)</w:t>
            </w:r>
          </w:p>
          <w:p w14:paraId="00962FE3" w14:textId="4D009675" w:rsidR="00A503C2" w:rsidRPr="00930A31" w:rsidRDefault="006C4792" w:rsidP="005979B8">
            <w:pPr>
              <w:pStyle w:val="Default"/>
              <w:spacing w:before="40" w:after="40"/>
              <w:rPr>
                <w:rFonts w:ascii="Arial" w:hAnsi="Arial" w:cs="Arial"/>
                <w:color w:val="auto"/>
                <w:sz w:val="18"/>
                <w:szCs w:val="18"/>
              </w:rPr>
            </w:pPr>
            <w:r>
              <w:rPr>
                <w:rFonts w:ascii="Arial" w:hAnsi="Arial" w:cs="Arial"/>
                <w:color w:val="auto"/>
                <w:sz w:val="18"/>
                <w:szCs w:val="18"/>
              </w:rPr>
              <w:t>See also:</w:t>
            </w:r>
            <w:r w:rsidR="00F1753F">
              <w:rPr>
                <w:rFonts w:ascii="Arial" w:hAnsi="Arial" w:cs="Arial"/>
                <w:color w:val="auto"/>
                <w:sz w:val="18"/>
                <w:szCs w:val="18"/>
              </w:rPr>
              <w:t xml:space="preserve"> </w:t>
            </w:r>
            <w:r w:rsidR="00A503C2" w:rsidRPr="00A503C2">
              <w:rPr>
                <w:rFonts w:ascii="Arial" w:hAnsi="Arial" w:cs="Arial"/>
                <w:color w:val="auto"/>
                <w:sz w:val="18"/>
                <w:szCs w:val="18"/>
              </w:rPr>
              <w:t>Figure 1: PRISMA 2009 Flow Diagram</w:t>
            </w:r>
          </w:p>
        </w:tc>
      </w:tr>
      <w:tr w:rsidR="00FB3483" w:rsidRPr="004C1685" w14:paraId="28607B6E" w14:textId="77777777" w:rsidTr="00A503C2">
        <w:trPr>
          <w:trHeight w:val="152"/>
        </w:trPr>
        <w:tc>
          <w:tcPr>
            <w:tcW w:w="1668" w:type="dxa"/>
            <w:tcBorders>
              <w:top w:val="single" w:sz="5" w:space="0" w:color="000000"/>
              <w:left w:val="single" w:sz="5" w:space="0" w:color="000000"/>
              <w:bottom w:val="single" w:sz="6" w:space="0" w:color="000000"/>
              <w:right w:val="single" w:sz="5" w:space="0" w:color="000000"/>
            </w:tcBorders>
          </w:tcPr>
          <w:p w14:paraId="51505877" w14:textId="2B133462"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w:t>
            </w:r>
            <w:r w:rsidR="005B2263">
              <w:rPr>
                <w:rFonts w:ascii="Arial" w:hAnsi="Arial" w:cs="Arial"/>
                <w:sz w:val="18"/>
                <w:szCs w:val="18"/>
              </w:rPr>
              <w:t xml:space="preserve">charting </w:t>
            </w:r>
            <w:r w:rsidRPr="00930A31">
              <w:rPr>
                <w:rFonts w:ascii="Arial" w:hAnsi="Arial" w:cs="Arial"/>
                <w:sz w:val="18"/>
                <w:szCs w:val="18"/>
              </w:rPr>
              <w:lastRenderedPageBreak/>
              <w:t xml:space="preserve">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1E8937B3" w:rsidR="00FB3483"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lastRenderedPageBreak/>
              <w:t>10</w:t>
            </w:r>
          </w:p>
        </w:tc>
        <w:tc>
          <w:tcPr>
            <w:tcW w:w="10611" w:type="dxa"/>
            <w:tcBorders>
              <w:top w:val="single" w:sz="5" w:space="0" w:color="000000"/>
              <w:left w:val="single" w:sz="5" w:space="0" w:color="000000"/>
              <w:bottom w:val="single" w:sz="5" w:space="0" w:color="000000"/>
              <w:right w:val="single" w:sz="5" w:space="0" w:color="000000"/>
            </w:tcBorders>
          </w:tcPr>
          <w:p w14:paraId="55FB2B23" w14:textId="029F78DB" w:rsidR="00FB3483" w:rsidRPr="00930A31" w:rsidRDefault="000C4E19" w:rsidP="000C4E19">
            <w:pPr>
              <w:pStyle w:val="Default"/>
              <w:spacing w:before="40" w:after="40"/>
              <w:jc w:val="both"/>
              <w:rPr>
                <w:rFonts w:ascii="Arial" w:hAnsi="Arial" w:cs="Arial"/>
                <w:sz w:val="18"/>
                <w:szCs w:val="18"/>
              </w:rPr>
            </w:pPr>
            <w:r w:rsidRPr="000C4E19">
              <w:rPr>
                <w:rFonts w:ascii="Arial" w:hAnsi="Arial" w:cs="Arial"/>
                <w:sz w:val="18"/>
                <w:szCs w:val="18"/>
              </w:rPr>
              <w:t xml:space="preserve">Describe the methods of charting data from the included sources of evidence (for example, calibrated forms or forms that have been </w:t>
            </w:r>
            <w:r w:rsidRPr="000C4E19">
              <w:rPr>
                <w:rFonts w:ascii="Arial" w:hAnsi="Arial" w:cs="Arial"/>
                <w:sz w:val="18"/>
                <w:szCs w:val="18"/>
              </w:rPr>
              <w:lastRenderedPageBreak/>
              <w:t>tested by the team before their use, and whether data charting was done independently or in duplicate) and any processes for obtaining and confirming data from investigators.</w:t>
            </w:r>
          </w:p>
        </w:tc>
        <w:tc>
          <w:tcPr>
            <w:tcW w:w="2334" w:type="dxa"/>
            <w:tcBorders>
              <w:top w:val="single" w:sz="5" w:space="0" w:color="000000"/>
              <w:left w:val="single" w:sz="5" w:space="0" w:color="000000"/>
              <w:bottom w:val="single" w:sz="5" w:space="0" w:color="000000"/>
              <w:right w:val="single" w:sz="5" w:space="0" w:color="000000"/>
            </w:tcBorders>
          </w:tcPr>
          <w:p w14:paraId="625AD254" w14:textId="2687896F" w:rsidR="00FB3483" w:rsidRDefault="00A503C2"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Methods, section “</w:t>
            </w:r>
            <w:r w:rsidRPr="00A503C2">
              <w:rPr>
                <w:rFonts w:ascii="Arial" w:hAnsi="Arial" w:cs="Arial"/>
                <w:color w:val="auto"/>
                <w:sz w:val="18"/>
                <w:szCs w:val="18"/>
              </w:rPr>
              <w:t xml:space="preserve">Data </w:t>
            </w:r>
            <w:r w:rsidRPr="00A503C2">
              <w:rPr>
                <w:rFonts w:ascii="Arial" w:hAnsi="Arial" w:cs="Arial"/>
                <w:color w:val="auto"/>
                <w:sz w:val="18"/>
                <w:szCs w:val="18"/>
              </w:rPr>
              <w:lastRenderedPageBreak/>
              <w:t>Charting and Synthesis</w:t>
            </w:r>
            <w:r>
              <w:rPr>
                <w:rFonts w:ascii="Arial" w:hAnsi="Arial" w:cs="Arial"/>
                <w:color w:val="auto"/>
                <w:sz w:val="18"/>
                <w:szCs w:val="18"/>
              </w:rPr>
              <w:t xml:space="preserve">” (p. </w:t>
            </w:r>
            <w:r w:rsidR="006C4792">
              <w:rPr>
                <w:rFonts w:ascii="Arial" w:hAnsi="Arial" w:cs="Arial"/>
                <w:color w:val="auto"/>
                <w:sz w:val="18"/>
                <w:szCs w:val="18"/>
              </w:rPr>
              <w:t>6</w:t>
            </w:r>
            <w:r w:rsidR="0089171C">
              <w:rPr>
                <w:rFonts w:ascii="Arial" w:hAnsi="Arial" w:cs="Arial"/>
                <w:color w:val="auto"/>
                <w:sz w:val="18"/>
                <w:szCs w:val="18"/>
              </w:rPr>
              <w:t>, ll. 309-342</w:t>
            </w:r>
            <w:r>
              <w:rPr>
                <w:rFonts w:ascii="Arial" w:hAnsi="Arial" w:cs="Arial"/>
                <w:color w:val="auto"/>
                <w:sz w:val="18"/>
                <w:szCs w:val="18"/>
              </w:rPr>
              <w:t>)</w:t>
            </w:r>
          </w:p>
          <w:p w14:paraId="1FB2C5F1" w14:textId="621F6A7C" w:rsidR="00A503C2" w:rsidRPr="00930A31" w:rsidRDefault="006C4792"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also: </w:t>
            </w:r>
            <w:r w:rsidR="00A503C2" w:rsidRPr="00A503C2">
              <w:rPr>
                <w:rFonts w:ascii="Arial" w:hAnsi="Arial" w:cs="Arial"/>
                <w:color w:val="auto"/>
                <w:sz w:val="18"/>
                <w:szCs w:val="18"/>
              </w:rPr>
              <w:t>Supplementary Table 2: Data Extraction Tables</w:t>
            </w:r>
          </w:p>
        </w:tc>
      </w:tr>
      <w:tr w:rsidR="00930A31" w:rsidRPr="004C1685" w14:paraId="4DC352A3" w14:textId="77777777" w:rsidTr="00A503C2">
        <w:trPr>
          <w:trHeight w:val="48"/>
        </w:trPr>
        <w:tc>
          <w:tcPr>
            <w:tcW w:w="1668" w:type="dxa"/>
            <w:tcBorders>
              <w:top w:val="single" w:sz="6" w:space="0" w:color="000000"/>
              <w:left w:val="single" w:sz="6" w:space="0" w:color="000000"/>
              <w:bottom w:val="single" w:sz="4" w:space="0" w:color="auto"/>
              <w:right w:val="single" w:sz="6"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Data items </w:t>
            </w:r>
          </w:p>
        </w:tc>
        <w:tc>
          <w:tcPr>
            <w:tcW w:w="587" w:type="dxa"/>
            <w:tcBorders>
              <w:top w:val="single" w:sz="5" w:space="0" w:color="000000"/>
              <w:left w:val="single" w:sz="6" w:space="0" w:color="000000"/>
              <w:bottom w:val="single" w:sz="5" w:space="0" w:color="000000"/>
              <w:right w:val="single" w:sz="5" w:space="0" w:color="000000"/>
            </w:tcBorders>
          </w:tcPr>
          <w:p w14:paraId="7F57E84D" w14:textId="45C1C3FC" w:rsidR="00930A31" w:rsidRPr="00930A31" w:rsidRDefault="005B2263" w:rsidP="003B79FF">
            <w:pPr>
              <w:pStyle w:val="Default"/>
              <w:spacing w:before="40" w:after="40"/>
              <w:jc w:val="right"/>
              <w:rPr>
                <w:rFonts w:ascii="Arial" w:hAnsi="Arial" w:cs="Arial"/>
                <w:sz w:val="18"/>
                <w:szCs w:val="18"/>
              </w:rPr>
            </w:pPr>
            <w:r>
              <w:rPr>
                <w:rFonts w:ascii="Arial" w:hAnsi="Arial" w:cs="Arial"/>
                <w:sz w:val="18"/>
                <w:szCs w:val="18"/>
              </w:rPr>
              <w:t>11</w:t>
            </w:r>
          </w:p>
        </w:tc>
        <w:tc>
          <w:tcPr>
            <w:tcW w:w="10611" w:type="dxa"/>
            <w:tcBorders>
              <w:top w:val="single" w:sz="5" w:space="0" w:color="000000"/>
              <w:left w:val="single" w:sz="5" w:space="0" w:color="000000"/>
              <w:bottom w:val="single" w:sz="5" w:space="0" w:color="000000"/>
              <w:right w:val="single" w:sz="5" w:space="0" w:color="000000"/>
            </w:tcBorders>
          </w:tcPr>
          <w:p w14:paraId="6A77D279" w14:textId="034551F0" w:rsidR="00930A31"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List and define all variables for which data were sought and any assumptions and simplifications made.</w:t>
            </w:r>
          </w:p>
        </w:tc>
        <w:tc>
          <w:tcPr>
            <w:tcW w:w="2334" w:type="dxa"/>
            <w:tcBorders>
              <w:top w:val="single" w:sz="5" w:space="0" w:color="000000"/>
              <w:left w:val="single" w:sz="5" w:space="0" w:color="000000"/>
              <w:bottom w:val="single" w:sz="5" w:space="0" w:color="000000"/>
              <w:right w:val="single" w:sz="5" w:space="0" w:color="000000"/>
            </w:tcBorders>
          </w:tcPr>
          <w:p w14:paraId="724A5E02" w14:textId="3D2020F8" w:rsidR="00A503C2" w:rsidRDefault="00A503C2" w:rsidP="00A503C2">
            <w:pPr>
              <w:pStyle w:val="Default"/>
              <w:spacing w:before="40" w:after="40"/>
              <w:rPr>
                <w:rFonts w:ascii="Arial" w:hAnsi="Arial" w:cs="Arial"/>
                <w:color w:val="auto"/>
                <w:sz w:val="18"/>
                <w:szCs w:val="18"/>
              </w:rPr>
            </w:pPr>
            <w:r>
              <w:rPr>
                <w:rFonts w:ascii="Arial" w:hAnsi="Arial" w:cs="Arial"/>
                <w:color w:val="auto"/>
                <w:sz w:val="18"/>
                <w:szCs w:val="18"/>
              </w:rPr>
              <w:t>Methods, section “</w:t>
            </w:r>
            <w:r w:rsidRPr="00A503C2">
              <w:rPr>
                <w:rFonts w:ascii="Arial" w:hAnsi="Arial" w:cs="Arial"/>
                <w:color w:val="auto"/>
                <w:sz w:val="18"/>
                <w:szCs w:val="18"/>
              </w:rPr>
              <w:t>Data Charting and Synthesis</w:t>
            </w:r>
            <w:r>
              <w:rPr>
                <w:rFonts w:ascii="Arial" w:hAnsi="Arial" w:cs="Arial"/>
                <w:color w:val="auto"/>
                <w:sz w:val="18"/>
                <w:szCs w:val="18"/>
              </w:rPr>
              <w:t xml:space="preserve">” (p. </w:t>
            </w:r>
            <w:r w:rsidR="006C4792">
              <w:rPr>
                <w:rFonts w:ascii="Arial" w:hAnsi="Arial" w:cs="Arial"/>
                <w:color w:val="auto"/>
                <w:sz w:val="18"/>
                <w:szCs w:val="18"/>
              </w:rPr>
              <w:t>6</w:t>
            </w:r>
            <w:r w:rsidR="0089171C">
              <w:rPr>
                <w:rFonts w:ascii="Arial" w:hAnsi="Arial" w:cs="Arial"/>
                <w:color w:val="auto"/>
                <w:sz w:val="18"/>
                <w:szCs w:val="18"/>
              </w:rPr>
              <w:t>, ll. 309-342</w:t>
            </w:r>
            <w:r>
              <w:rPr>
                <w:rFonts w:ascii="Arial" w:hAnsi="Arial" w:cs="Arial"/>
                <w:color w:val="auto"/>
                <w:sz w:val="18"/>
                <w:szCs w:val="18"/>
              </w:rPr>
              <w:t>)</w:t>
            </w:r>
          </w:p>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A503C2">
        <w:trPr>
          <w:trHeight w:val="48"/>
        </w:trPr>
        <w:tc>
          <w:tcPr>
            <w:tcW w:w="1668" w:type="dxa"/>
            <w:tcBorders>
              <w:top w:val="single" w:sz="4" w:space="0" w:color="auto"/>
              <w:left w:val="single" w:sz="5" w:space="0" w:color="000000"/>
              <w:bottom w:val="single" w:sz="5" w:space="0" w:color="000000"/>
              <w:right w:val="single" w:sz="5" w:space="0" w:color="000000"/>
            </w:tcBorders>
          </w:tcPr>
          <w:p w14:paraId="5946292E" w14:textId="4B93381D" w:rsidR="00FB3483" w:rsidRPr="00F1753F" w:rsidRDefault="005B2263" w:rsidP="005979B8">
            <w:pPr>
              <w:pStyle w:val="Default"/>
              <w:spacing w:before="40" w:after="40"/>
              <w:rPr>
                <w:rFonts w:ascii="Arial" w:hAnsi="Arial" w:cs="Arial"/>
                <w:sz w:val="18"/>
                <w:szCs w:val="18"/>
                <w:lang w:val="en-US"/>
              </w:rPr>
            </w:pPr>
            <w:r w:rsidRPr="00F1753F">
              <w:rPr>
                <w:rFonts w:ascii="Arial" w:hAnsi="Arial" w:cs="Arial"/>
                <w:sz w:val="18"/>
                <w:szCs w:val="18"/>
                <w:lang w:val="en-US"/>
              </w:rPr>
              <w:t>Critical appraisal of individual sources of evidence</w:t>
            </w:r>
          </w:p>
        </w:tc>
        <w:tc>
          <w:tcPr>
            <w:tcW w:w="587" w:type="dxa"/>
            <w:tcBorders>
              <w:top w:val="single" w:sz="5" w:space="0" w:color="000000"/>
              <w:left w:val="single" w:sz="5" w:space="0" w:color="000000"/>
              <w:bottom w:val="single" w:sz="5" w:space="0" w:color="000000"/>
              <w:right w:val="single" w:sz="5" w:space="0" w:color="000000"/>
            </w:tcBorders>
          </w:tcPr>
          <w:p w14:paraId="73A6AE1D" w14:textId="4F028A58" w:rsidR="00FB3483" w:rsidRPr="00F1753F" w:rsidRDefault="00FB3483" w:rsidP="003B79FF">
            <w:pPr>
              <w:pStyle w:val="Default"/>
              <w:spacing w:before="40" w:after="40"/>
              <w:jc w:val="right"/>
              <w:rPr>
                <w:rFonts w:ascii="Arial" w:hAnsi="Arial" w:cs="Arial"/>
                <w:sz w:val="18"/>
                <w:szCs w:val="18"/>
              </w:rPr>
            </w:pPr>
            <w:r w:rsidRPr="00F1753F">
              <w:rPr>
                <w:rFonts w:ascii="Arial" w:hAnsi="Arial" w:cs="Arial"/>
                <w:sz w:val="18"/>
                <w:szCs w:val="18"/>
              </w:rPr>
              <w:t>1</w:t>
            </w:r>
            <w:r w:rsidR="005B2263" w:rsidRPr="00F1753F">
              <w:rPr>
                <w:rFonts w:ascii="Arial" w:hAnsi="Arial" w:cs="Arial"/>
                <w:sz w:val="18"/>
                <w:szCs w:val="18"/>
              </w:rPr>
              <w:t>2</w:t>
            </w:r>
          </w:p>
        </w:tc>
        <w:tc>
          <w:tcPr>
            <w:tcW w:w="10611" w:type="dxa"/>
            <w:tcBorders>
              <w:top w:val="single" w:sz="5" w:space="0" w:color="000000"/>
              <w:left w:val="single" w:sz="5" w:space="0" w:color="000000"/>
              <w:bottom w:val="single" w:sz="5" w:space="0" w:color="000000"/>
              <w:right w:val="single" w:sz="5" w:space="0" w:color="000000"/>
            </w:tcBorders>
          </w:tcPr>
          <w:p w14:paraId="5C7277A8" w14:textId="75DCF572" w:rsidR="00FB3483" w:rsidRPr="00F1753F" w:rsidRDefault="000C4E19" w:rsidP="005979B8">
            <w:pPr>
              <w:pStyle w:val="Default"/>
              <w:spacing w:before="40" w:after="40"/>
              <w:rPr>
                <w:rFonts w:ascii="Arial" w:hAnsi="Arial" w:cs="Arial"/>
                <w:sz w:val="18"/>
                <w:szCs w:val="18"/>
              </w:rPr>
            </w:pPr>
            <w:r w:rsidRPr="00F1753F">
              <w:rPr>
                <w:rFonts w:ascii="Arial" w:hAnsi="Arial" w:cs="Arial"/>
                <w:sz w:val="18"/>
                <w:szCs w:val="18"/>
              </w:rPr>
              <w:t>If done, provide a rationale for conducting a critical appraisal of included sources of evidence; describe the methods used and how this information was used in any data synthesis (if appropriate).</w:t>
            </w:r>
          </w:p>
        </w:tc>
        <w:tc>
          <w:tcPr>
            <w:tcW w:w="2334" w:type="dxa"/>
            <w:tcBorders>
              <w:top w:val="single" w:sz="5" w:space="0" w:color="000000"/>
              <w:left w:val="single" w:sz="5" w:space="0" w:color="000000"/>
              <w:bottom w:val="single" w:sz="5" w:space="0" w:color="000000"/>
              <w:right w:val="single" w:sz="5" w:space="0" w:color="000000"/>
            </w:tcBorders>
          </w:tcPr>
          <w:p w14:paraId="2E65623E" w14:textId="3E53B2AD" w:rsidR="00FB3483" w:rsidRPr="00F1753F" w:rsidRDefault="00A503C2" w:rsidP="005979B8">
            <w:pPr>
              <w:pStyle w:val="Default"/>
              <w:spacing w:before="40" w:after="40"/>
              <w:rPr>
                <w:rFonts w:ascii="Arial" w:hAnsi="Arial" w:cs="Arial"/>
                <w:color w:val="auto"/>
                <w:sz w:val="18"/>
                <w:szCs w:val="18"/>
              </w:rPr>
            </w:pPr>
            <w:r w:rsidRPr="00F1753F">
              <w:rPr>
                <w:rFonts w:ascii="Arial" w:hAnsi="Arial" w:cs="Arial"/>
                <w:color w:val="auto"/>
                <w:sz w:val="18"/>
                <w:szCs w:val="18"/>
              </w:rPr>
              <w:t>n/r</w:t>
            </w:r>
          </w:p>
        </w:tc>
      </w:tr>
      <w:tr w:rsidR="00FB3483" w:rsidRPr="004C1685" w14:paraId="578BE62F"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7E4EEC8D" w:rsidR="00FB3483" w:rsidRPr="00930A31" w:rsidRDefault="005B2263" w:rsidP="005979B8">
            <w:pPr>
              <w:pStyle w:val="Default"/>
              <w:spacing w:before="40" w:after="40"/>
              <w:rPr>
                <w:rFonts w:ascii="Arial" w:hAnsi="Arial" w:cs="Arial"/>
                <w:sz w:val="18"/>
                <w:szCs w:val="18"/>
              </w:rPr>
            </w:pPr>
            <w:r>
              <w:rPr>
                <w:rFonts w:ascii="Arial" w:hAnsi="Arial" w:cs="Arial"/>
                <w:sz w:val="18"/>
                <w:szCs w:val="18"/>
              </w:rPr>
              <w:t>Summary measures</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2932148E" w14:textId="2F58FB90"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5B2263">
              <w:rPr>
                <w:rFonts w:ascii="Arial" w:hAnsi="Arial" w:cs="Arial"/>
                <w:sz w:val="18"/>
                <w:szCs w:val="18"/>
              </w:rPr>
              <w:t>3</w:t>
            </w:r>
          </w:p>
        </w:tc>
        <w:tc>
          <w:tcPr>
            <w:tcW w:w="10611" w:type="dxa"/>
            <w:tcBorders>
              <w:top w:val="single" w:sz="5" w:space="0" w:color="000000"/>
              <w:left w:val="single" w:sz="5" w:space="0" w:color="000000"/>
              <w:bottom w:val="single" w:sz="5" w:space="0" w:color="000000"/>
              <w:right w:val="single" w:sz="5" w:space="0" w:color="000000"/>
            </w:tcBorders>
          </w:tcPr>
          <w:p w14:paraId="014B552B" w14:textId="2054E498" w:rsidR="00FB3483" w:rsidRPr="00930A31" w:rsidRDefault="000C4E19" w:rsidP="005979B8">
            <w:pPr>
              <w:pStyle w:val="Default"/>
              <w:spacing w:before="40" w:after="40"/>
              <w:rPr>
                <w:rFonts w:ascii="Arial" w:hAnsi="Arial" w:cs="Arial"/>
                <w:sz w:val="18"/>
                <w:szCs w:val="18"/>
              </w:rPr>
            </w:pPr>
            <w:r>
              <w:rPr>
                <w:rFonts w:ascii="Arial" w:hAnsi="Arial" w:cs="Arial"/>
                <w:sz w:val="18"/>
                <w:szCs w:val="18"/>
              </w:rPr>
              <w:t>Not applicable for scoping reviews.</w:t>
            </w:r>
          </w:p>
        </w:tc>
        <w:tc>
          <w:tcPr>
            <w:tcW w:w="2334"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6E5FE2" w:rsidRPr="004C1685" w14:paraId="2C372E04"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3D7FCA91" w:rsidR="006E5FE2" w:rsidRPr="00930A31" w:rsidRDefault="005B2263" w:rsidP="005979B8">
            <w:pPr>
              <w:pStyle w:val="Default"/>
              <w:spacing w:before="40" w:after="40"/>
              <w:rPr>
                <w:rFonts w:ascii="Arial" w:hAnsi="Arial" w:cs="Arial"/>
                <w:sz w:val="18"/>
                <w:szCs w:val="18"/>
              </w:rPr>
            </w:pPr>
            <w:r>
              <w:rPr>
                <w:rFonts w:ascii="Arial" w:hAnsi="Arial" w:cs="Arial"/>
                <w:sz w:val="18"/>
                <w:szCs w:val="18"/>
              </w:rPr>
              <w:t>Synthesis of results</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0611" w:type="dxa"/>
            <w:tcBorders>
              <w:top w:val="single" w:sz="5" w:space="0" w:color="000000"/>
              <w:left w:val="single" w:sz="5" w:space="0" w:color="000000"/>
              <w:bottom w:val="single" w:sz="5" w:space="0" w:color="000000"/>
              <w:right w:val="single" w:sz="5" w:space="0" w:color="000000"/>
            </w:tcBorders>
          </w:tcPr>
          <w:p w14:paraId="6353979A" w14:textId="5FCB9EB3" w:rsidR="006E5FE2"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Describe the methods of handling and summarizing the data that were charted.</w:t>
            </w:r>
          </w:p>
        </w:tc>
        <w:tc>
          <w:tcPr>
            <w:tcW w:w="2334" w:type="dxa"/>
            <w:tcBorders>
              <w:top w:val="single" w:sz="5" w:space="0" w:color="000000"/>
              <w:left w:val="single" w:sz="5" w:space="0" w:color="000000"/>
              <w:bottom w:val="single" w:sz="5" w:space="0" w:color="000000"/>
              <w:right w:val="single" w:sz="5" w:space="0" w:color="000000"/>
            </w:tcBorders>
          </w:tcPr>
          <w:p w14:paraId="78E0B8F9" w14:textId="6C9797D4" w:rsidR="00DB3822" w:rsidRDefault="00DB3822" w:rsidP="00DB3822">
            <w:pPr>
              <w:pStyle w:val="Default"/>
              <w:spacing w:before="40" w:after="40"/>
              <w:rPr>
                <w:rFonts w:ascii="Arial" w:hAnsi="Arial" w:cs="Arial"/>
                <w:color w:val="auto"/>
                <w:sz w:val="18"/>
                <w:szCs w:val="18"/>
              </w:rPr>
            </w:pPr>
            <w:r>
              <w:rPr>
                <w:rFonts w:ascii="Arial" w:hAnsi="Arial" w:cs="Arial"/>
                <w:color w:val="auto"/>
                <w:sz w:val="18"/>
                <w:szCs w:val="18"/>
              </w:rPr>
              <w:t>Methods, section “</w:t>
            </w:r>
            <w:r w:rsidRPr="00A503C2">
              <w:rPr>
                <w:rFonts w:ascii="Arial" w:hAnsi="Arial" w:cs="Arial"/>
                <w:color w:val="auto"/>
                <w:sz w:val="18"/>
                <w:szCs w:val="18"/>
              </w:rPr>
              <w:t>Data Charting and Synthesis</w:t>
            </w:r>
            <w:r>
              <w:rPr>
                <w:rFonts w:ascii="Arial" w:hAnsi="Arial" w:cs="Arial"/>
                <w:color w:val="auto"/>
                <w:sz w:val="18"/>
                <w:szCs w:val="18"/>
              </w:rPr>
              <w:t xml:space="preserve">” (p. </w:t>
            </w:r>
            <w:r w:rsidR="006C4792">
              <w:rPr>
                <w:rFonts w:ascii="Arial" w:hAnsi="Arial" w:cs="Arial"/>
                <w:color w:val="auto"/>
                <w:sz w:val="18"/>
                <w:szCs w:val="18"/>
              </w:rPr>
              <w:t>6</w:t>
            </w:r>
            <w:r w:rsidR="0089171C">
              <w:rPr>
                <w:rFonts w:ascii="Arial" w:hAnsi="Arial" w:cs="Arial"/>
                <w:color w:val="auto"/>
                <w:sz w:val="18"/>
                <w:szCs w:val="18"/>
              </w:rPr>
              <w:t>, ll. 309-342</w:t>
            </w:r>
            <w:r>
              <w:rPr>
                <w:rFonts w:ascii="Arial" w:hAnsi="Arial" w:cs="Arial"/>
                <w:color w:val="auto"/>
                <w:sz w:val="18"/>
                <w:szCs w:val="18"/>
              </w:rPr>
              <w:t>)</w:t>
            </w:r>
          </w:p>
          <w:p w14:paraId="18EBE183" w14:textId="3B21FD31" w:rsidR="00DB3822" w:rsidRPr="00930A31" w:rsidRDefault="006C4792" w:rsidP="00DB3822">
            <w:pPr>
              <w:pStyle w:val="Default"/>
              <w:spacing w:before="40" w:after="40"/>
              <w:rPr>
                <w:rFonts w:ascii="Arial" w:hAnsi="Arial" w:cs="Arial"/>
                <w:color w:val="auto"/>
                <w:sz w:val="18"/>
                <w:szCs w:val="18"/>
              </w:rPr>
            </w:pPr>
            <w:r>
              <w:rPr>
                <w:rFonts w:ascii="Arial" w:hAnsi="Arial" w:cs="Arial"/>
                <w:color w:val="auto"/>
                <w:sz w:val="18"/>
                <w:szCs w:val="18"/>
              </w:rPr>
              <w:t xml:space="preserve">See also: </w:t>
            </w:r>
            <w:r w:rsidR="00DB3822" w:rsidRPr="00A503C2">
              <w:rPr>
                <w:rFonts w:ascii="Arial" w:hAnsi="Arial" w:cs="Arial"/>
                <w:color w:val="auto"/>
                <w:sz w:val="18"/>
                <w:szCs w:val="18"/>
              </w:rPr>
              <w:t>Supplementary Table 2: Data Extraction Tables</w:t>
            </w:r>
          </w:p>
        </w:tc>
      </w:tr>
      <w:tr w:rsidR="006E5FE2" w:rsidRPr="004C1685" w14:paraId="56CA3C3F"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445DA342" w:rsidR="006E5FE2" w:rsidRPr="00930A31" w:rsidRDefault="005B2263" w:rsidP="005979B8">
            <w:pPr>
              <w:pStyle w:val="Default"/>
              <w:spacing w:before="40" w:after="40"/>
              <w:rPr>
                <w:rFonts w:ascii="Arial" w:hAnsi="Arial" w:cs="Arial"/>
                <w:sz w:val="18"/>
                <w:szCs w:val="18"/>
              </w:rPr>
            </w:pPr>
            <w:r>
              <w:rPr>
                <w:rFonts w:ascii="Arial" w:hAnsi="Arial" w:cs="Arial"/>
                <w:sz w:val="18"/>
                <w:szCs w:val="18"/>
              </w:rPr>
              <w:t>Risk of bias across studies</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0611" w:type="dxa"/>
            <w:tcBorders>
              <w:top w:val="single" w:sz="5" w:space="0" w:color="000000"/>
              <w:left w:val="single" w:sz="5" w:space="0" w:color="000000"/>
              <w:bottom w:val="single" w:sz="5" w:space="0" w:color="000000"/>
              <w:right w:val="single" w:sz="5" w:space="0" w:color="000000"/>
            </w:tcBorders>
          </w:tcPr>
          <w:p w14:paraId="1861BBFE" w14:textId="7E466D21" w:rsidR="006E5FE2" w:rsidRPr="00930A31" w:rsidRDefault="000C4E19" w:rsidP="005979B8">
            <w:pPr>
              <w:pStyle w:val="Default"/>
              <w:spacing w:before="40" w:after="40"/>
              <w:rPr>
                <w:rFonts w:ascii="Arial" w:hAnsi="Arial" w:cs="Arial"/>
                <w:sz w:val="18"/>
                <w:szCs w:val="18"/>
              </w:rPr>
            </w:pPr>
            <w:r>
              <w:rPr>
                <w:rFonts w:ascii="Arial" w:hAnsi="Arial" w:cs="Arial"/>
                <w:sz w:val="18"/>
                <w:szCs w:val="18"/>
              </w:rPr>
              <w:t>Not applicable for scoping reviews.</w:t>
            </w:r>
          </w:p>
        </w:tc>
        <w:tc>
          <w:tcPr>
            <w:tcW w:w="2334"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0C4E19" w:rsidRPr="004C1685" w14:paraId="3CF1BDC6"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141326A0" w14:textId="0222A45F" w:rsidR="000C4E19" w:rsidRDefault="000C4E19" w:rsidP="005979B8">
            <w:pPr>
              <w:pStyle w:val="Default"/>
              <w:spacing w:before="40" w:after="40"/>
              <w:rPr>
                <w:rFonts w:ascii="Arial" w:hAnsi="Arial" w:cs="Arial"/>
                <w:sz w:val="18"/>
                <w:szCs w:val="18"/>
              </w:rPr>
            </w:pPr>
            <w:r>
              <w:rPr>
                <w:rFonts w:ascii="Arial" w:hAnsi="Arial" w:cs="Arial"/>
                <w:sz w:val="18"/>
                <w:szCs w:val="18"/>
              </w:rPr>
              <w:t>Additional analyses</w:t>
            </w:r>
          </w:p>
        </w:tc>
        <w:tc>
          <w:tcPr>
            <w:tcW w:w="587" w:type="dxa"/>
            <w:tcBorders>
              <w:top w:val="single" w:sz="5" w:space="0" w:color="000000"/>
              <w:left w:val="single" w:sz="5" w:space="0" w:color="000000"/>
              <w:bottom w:val="single" w:sz="5" w:space="0" w:color="000000"/>
              <w:right w:val="single" w:sz="5" w:space="0" w:color="000000"/>
            </w:tcBorders>
          </w:tcPr>
          <w:p w14:paraId="3DBD905B" w14:textId="0CD0F436" w:rsidR="000C4E19" w:rsidRPr="00930A31" w:rsidRDefault="000C4E19" w:rsidP="003B79FF">
            <w:pPr>
              <w:pStyle w:val="Default"/>
              <w:spacing w:before="40" w:after="40"/>
              <w:jc w:val="right"/>
              <w:rPr>
                <w:rFonts w:ascii="Arial" w:hAnsi="Arial" w:cs="Arial"/>
                <w:sz w:val="18"/>
                <w:szCs w:val="18"/>
              </w:rPr>
            </w:pPr>
            <w:r>
              <w:rPr>
                <w:rFonts w:ascii="Arial" w:hAnsi="Arial" w:cs="Arial"/>
                <w:sz w:val="18"/>
                <w:szCs w:val="18"/>
              </w:rPr>
              <w:t>16</w:t>
            </w:r>
          </w:p>
        </w:tc>
        <w:tc>
          <w:tcPr>
            <w:tcW w:w="10611" w:type="dxa"/>
            <w:tcBorders>
              <w:top w:val="single" w:sz="5" w:space="0" w:color="000000"/>
              <w:left w:val="single" w:sz="5" w:space="0" w:color="000000"/>
              <w:bottom w:val="single" w:sz="5" w:space="0" w:color="000000"/>
              <w:right w:val="single" w:sz="5" w:space="0" w:color="000000"/>
            </w:tcBorders>
          </w:tcPr>
          <w:p w14:paraId="2C57D0CC" w14:textId="2468B5E5" w:rsidR="000C4E19" w:rsidRPr="00930A31" w:rsidRDefault="000C4E19" w:rsidP="005979B8">
            <w:pPr>
              <w:pStyle w:val="Default"/>
              <w:spacing w:before="40" w:after="40"/>
              <w:rPr>
                <w:rFonts w:ascii="Arial" w:hAnsi="Arial" w:cs="Arial"/>
                <w:sz w:val="18"/>
                <w:szCs w:val="18"/>
              </w:rPr>
            </w:pPr>
            <w:r>
              <w:rPr>
                <w:rFonts w:ascii="Arial" w:hAnsi="Arial" w:cs="Arial"/>
                <w:sz w:val="18"/>
                <w:szCs w:val="18"/>
              </w:rPr>
              <w:t>Not applicable for scoping reviews.</w:t>
            </w:r>
          </w:p>
        </w:tc>
        <w:tc>
          <w:tcPr>
            <w:tcW w:w="2334" w:type="dxa"/>
            <w:tcBorders>
              <w:top w:val="single" w:sz="5" w:space="0" w:color="000000"/>
              <w:left w:val="single" w:sz="5" w:space="0" w:color="000000"/>
              <w:bottom w:val="single" w:sz="5" w:space="0" w:color="000000"/>
              <w:right w:val="single" w:sz="5" w:space="0" w:color="000000"/>
            </w:tcBorders>
          </w:tcPr>
          <w:p w14:paraId="3FF1DE80" w14:textId="77777777" w:rsidR="000C4E19" w:rsidRPr="00930A31" w:rsidRDefault="000C4E19" w:rsidP="005979B8">
            <w:pPr>
              <w:pStyle w:val="Default"/>
              <w:spacing w:before="40" w:after="40"/>
              <w:rPr>
                <w:rFonts w:ascii="Arial" w:hAnsi="Arial" w:cs="Arial"/>
                <w:color w:val="auto"/>
                <w:sz w:val="18"/>
                <w:szCs w:val="18"/>
              </w:rPr>
            </w:pPr>
          </w:p>
        </w:tc>
      </w:tr>
      <w:tr w:rsidR="00FB3483" w:rsidRPr="004C1685" w14:paraId="1ABEFF8A"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D55D80">
        <w:trPr>
          <w:trHeight w:val="48"/>
        </w:trPr>
        <w:tc>
          <w:tcPr>
            <w:tcW w:w="1668" w:type="dxa"/>
            <w:tcBorders>
              <w:top w:val="single" w:sz="6" w:space="0" w:color="000000"/>
              <w:left w:val="single" w:sz="6" w:space="0" w:color="000000"/>
              <w:bottom w:val="single" w:sz="4" w:space="0" w:color="auto"/>
              <w:right w:val="single" w:sz="6" w:space="0" w:color="000000"/>
            </w:tcBorders>
          </w:tcPr>
          <w:p w14:paraId="2C5E0E20" w14:textId="4D82BBCC" w:rsidR="00930A31" w:rsidRPr="00930A31" w:rsidRDefault="000C4E19" w:rsidP="005979B8">
            <w:pPr>
              <w:pStyle w:val="Default"/>
              <w:spacing w:before="40" w:after="40"/>
              <w:rPr>
                <w:rFonts w:ascii="Arial" w:hAnsi="Arial" w:cs="Arial"/>
                <w:sz w:val="18"/>
                <w:szCs w:val="18"/>
              </w:rPr>
            </w:pPr>
            <w:r>
              <w:rPr>
                <w:rFonts w:ascii="Arial" w:hAnsi="Arial" w:cs="Arial"/>
                <w:sz w:val="18"/>
                <w:szCs w:val="18"/>
              </w:rPr>
              <w:t>Selection of sources of evidence</w:t>
            </w:r>
            <w:r w:rsidR="00930A31" w:rsidRPr="00930A31">
              <w:rPr>
                <w:rFonts w:ascii="Arial" w:hAnsi="Arial" w:cs="Arial"/>
                <w:sz w:val="18"/>
                <w:szCs w:val="18"/>
              </w:rPr>
              <w:t xml:space="preserve"> </w:t>
            </w:r>
          </w:p>
        </w:tc>
        <w:tc>
          <w:tcPr>
            <w:tcW w:w="587" w:type="dxa"/>
            <w:tcBorders>
              <w:top w:val="single" w:sz="5" w:space="0" w:color="000000"/>
              <w:left w:val="single" w:sz="6" w:space="0" w:color="000000"/>
              <w:bottom w:val="single" w:sz="5" w:space="0" w:color="000000"/>
              <w:right w:val="single" w:sz="5" w:space="0" w:color="000000"/>
            </w:tcBorders>
          </w:tcPr>
          <w:p w14:paraId="2F50B5EC" w14:textId="32FE885B" w:rsidR="00930A31" w:rsidRPr="00930A31" w:rsidRDefault="000C4E19" w:rsidP="003B79FF">
            <w:pPr>
              <w:pStyle w:val="Default"/>
              <w:spacing w:before="40" w:after="40"/>
              <w:jc w:val="right"/>
              <w:rPr>
                <w:rFonts w:ascii="Arial" w:hAnsi="Arial" w:cs="Arial"/>
                <w:sz w:val="18"/>
                <w:szCs w:val="18"/>
              </w:rPr>
            </w:pPr>
            <w:r>
              <w:rPr>
                <w:rFonts w:ascii="Arial" w:hAnsi="Arial" w:cs="Arial"/>
                <w:sz w:val="18"/>
                <w:szCs w:val="18"/>
              </w:rPr>
              <w:t>17</w:t>
            </w:r>
          </w:p>
        </w:tc>
        <w:tc>
          <w:tcPr>
            <w:tcW w:w="10611" w:type="dxa"/>
            <w:tcBorders>
              <w:top w:val="single" w:sz="5" w:space="0" w:color="000000"/>
              <w:left w:val="single" w:sz="5" w:space="0" w:color="000000"/>
              <w:bottom w:val="single" w:sz="5" w:space="0" w:color="000000"/>
              <w:right w:val="single" w:sz="5" w:space="0" w:color="000000"/>
            </w:tcBorders>
          </w:tcPr>
          <w:p w14:paraId="465FDF79" w14:textId="777F970F" w:rsidR="00930A31"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Give numbers of sources of evidence screened, assessed for eligibility, and included in the review, with reasons for exclusions at each stage, ideally using a flow diagram.</w:t>
            </w:r>
          </w:p>
        </w:tc>
        <w:tc>
          <w:tcPr>
            <w:tcW w:w="2334" w:type="dxa"/>
            <w:tcBorders>
              <w:top w:val="single" w:sz="5" w:space="0" w:color="000000"/>
              <w:left w:val="single" w:sz="5" w:space="0" w:color="000000"/>
              <w:bottom w:val="single" w:sz="5" w:space="0" w:color="000000"/>
              <w:right w:val="single" w:sz="5" w:space="0" w:color="000000"/>
            </w:tcBorders>
          </w:tcPr>
          <w:p w14:paraId="670CFC65" w14:textId="512D8BAF" w:rsidR="00930A31" w:rsidRPr="00930A31" w:rsidRDefault="007604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w:t>
            </w:r>
            <w:r w:rsidR="00DB3822" w:rsidRPr="00DB3822">
              <w:rPr>
                <w:rFonts w:ascii="Arial" w:hAnsi="Arial" w:cs="Arial"/>
                <w:color w:val="auto"/>
                <w:sz w:val="18"/>
                <w:szCs w:val="18"/>
              </w:rPr>
              <w:t>Figure 1: PRISMA 2009 Flow Diagram</w:t>
            </w:r>
          </w:p>
        </w:tc>
      </w:tr>
      <w:tr w:rsidR="00FB3483" w:rsidRPr="004C1685" w14:paraId="5BCDF56D" w14:textId="77777777" w:rsidTr="00D55D80">
        <w:trPr>
          <w:trHeight w:val="103"/>
        </w:trPr>
        <w:tc>
          <w:tcPr>
            <w:tcW w:w="1668" w:type="dxa"/>
            <w:tcBorders>
              <w:top w:val="single" w:sz="4" w:space="0" w:color="auto"/>
              <w:left w:val="single" w:sz="5" w:space="0" w:color="000000"/>
              <w:bottom w:val="single" w:sz="5" w:space="0" w:color="000000"/>
              <w:right w:val="single" w:sz="5" w:space="0" w:color="000000"/>
            </w:tcBorders>
          </w:tcPr>
          <w:p w14:paraId="248BFA8C" w14:textId="7361B8EB" w:rsidR="00FB3483" w:rsidRPr="00930A31" w:rsidRDefault="000C4E19" w:rsidP="005979B8">
            <w:pPr>
              <w:pStyle w:val="Default"/>
              <w:spacing w:before="40" w:after="40"/>
              <w:rPr>
                <w:rFonts w:ascii="Arial" w:hAnsi="Arial" w:cs="Arial"/>
                <w:sz w:val="18"/>
                <w:szCs w:val="18"/>
              </w:rPr>
            </w:pPr>
            <w:r>
              <w:rPr>
                <w:rFonts w:ascii="Arial" w:hAnsi="Arial" w:cs="Arial"/>
                <w:sz w:val="18"/>
                <w:szCs w:val="18"/>
              </w:rPr>
              <w:t>C</w:t>
            </w:r>
            <w:r w:rsidR="00FB3483" w:rsidRPr="00930A31">
              <w:rPr>
                <w:rFonts w:ascii="Arial" w:hAnsi="Arial" w:cs="Arial"/>
                <w:sz w:val="18"/>
                <w:szCs w:val="18"/>
              </w:rPr>
              <w:t xml:space="preserve">haracteristics </w:t>
            </w:r>
            <w:r>
              <w:rPr>
                <w:rFonts w:ascii="Arial" w:hAnsi="Arial" w:cs="Arial"/>
                <w:sz w:val="18"/>
                <w:szCs w:val="18"/>
              </w:rPr>
              <w:t>of sources of evidence</w:t>
            </w:r>
          </w:p>
        </w:tc>
        <w:tc>
          <w:tcPr>
            <w:tcW w:w="587" w:type="dxa"/>
            <w:tcBorders>
              <w:top w:val="single" w:sz="5" w:space="0" w:color="000000"/>
              <w:left w:val="single" w:sz="5" w:space="0" w:color="000000"/>
              <w:bottom w:val="single" w:sz="5" w:space="0" w:color="000000"/>
              <w:right w:val="single" w:sz="5" w:space="0" w:color="000000"/>
            </w:tcBorders>
          </w:tcPr>
          <w:p w14:paraId="29178F2C" w14:textId="34D3BA55"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0C4E19">
              <w:rPr>
                <w:rFonts w:ascii="Arial" w:hAnsi="Arial" w:cs="Arial"/>
                <w:sz w:val="18"/>
                <w:szCs w:val="18"/>
              </w:rPr>
              <w:t>8</w:t>
            </w:r>
          </w:p>
        </w:tc>
        <w:tc>
          <w:tcPr>
            <w:tcW w:w="10611" w:type="dxa"/>
            <w:tcBorders>
              <w:top w:val="single" w:sz="5" w:space="0" w:color="000000"/>
              <w:left w:val="single" w:sz="5" w:space="0" w:color="000000"/>
              <w:bottom w:val="single" w:sz="5" w:space="0" w:color="000000"/>
              <w:right w:val="single" w:sz="5" w:space="0" w:color="000000"/>
            </w:tcBorders>
          </w:tcPr>
          <w:p w14:paraId="07DC5B50" w14:textId="245AF9E0"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For each source of evidence, present characteristics for which data were charted and provide the citations.</w:t>
            </w:r>
          </w:p>
        </w:tc>
        <w:tc>
          <w:tcPr>
            <w:tcW w:w="2334" w:type="dxa"/>
            <w:tcBorders>
              <w:top w:val="single" w:sz="5" w:space="0" w:color="000000"/>
              <w:left w:val="single" w:sz="5" w:space="0" w:color="000000"/>
              <w:bottom w:val="single" w:sz="5" w:space="0" w:color="000000"/>
              <w:right w:val="single" w:sz="5" w:space="0" w:color="000000"/>
            </w:tcBorders>
          </w:tcPr>
          <w:p w14:paraId="5A6174EF" w14:textId="594DE3F4" w:rsidR="00DB3822" w:rsidRDefault="00DB3822" w:rsidP="00DB3822">
            <w:pPr>
              <w:pStyle w:val="Default"/>
              <w:spacing w:before="40" w:after="40"/>
              <w:rPr>
                <w:rFonts w:ascii="Arial" w:hAnsi="Arial" w:cs="Arial"/>
                <w:color w:val="auto"/>
                <w:sz w:val="18"/>
                <w:szCs w:val="18"/>
              </w:rPr>
            </w:pPr>
            <w:r>
              <w:rPr>
                <w:rFonts w:ascii="Arial" w:hAnsi="Arial" w:cs="Arial"/>
                <w:color w:val="auto"/>
                <w:sz w:val="18"/>
                <w:szCs w:val="18"/>
              </w:rPr>
              <w:t>Results, section “</w:t>
            </w:r>
            <w:r w:rsidRPr="00DB3822">
              <w:rPr>
                <w:rFonts w:ascii="Arial" w:hAnsi="Arial" w:cs="Arial"/>
                <w:color w:val="auto"/>
                <w:sz w:val="18"/>
                <w:szCs w:val="18"/>
              </w:rPr>
              <w:t>Study Characteristics</w:t>
            </w:r>
            <w:r>
              <w:rPr>
                <w:rFonts w:ascii="Arial" w:hAnsi="Arial" w:cs="Arial"/>
                <w:color w:val="auto"/>
                <w:sz w:val="18"/>
                <w:szCs w:val="18"/>
              </w:rPr>
              <w:t xml:space="preserve">” (pp. </w:t>
            </w:r>
            <w:r w:rsidR="006C4792">
              <w:rPr>
                <w:rFonts w:ascii="Arial" w:hAnsi="Arial" w:cs="Arial"/>
                <w:color w:val="auto"/>
                <w:sz w:val="18"/>
                <w:szCs w:val="18"/>
              </w:rPr>
              <w:t>6-7</w:t>
            </w:r>
            <w:r w:rsidR="0089171C">
              <w:rPr>
                <w:rFonts w:ascii="Arial" w:hAnsi="Arial" w:cs="Arial"/>
                <w:color w:val="auto"/>
                <w:sz w:val="18"/>
                <w:szCs w:val="18"/>
              </w:rPr>
              <w:t xml:space="preserve">, ll. </w:t>
            </w:r>
            <w:r w:rsidR="001247D9">
              <w:rPr>
                <w:rFonts w:ascii="Arial" w:hAnsi="Arial" w:cs="Arial"/>
                <w:color w:val="auto"/>
                <w:sz w:val="18"/>
                <w:szCs w:val="18"/>
              </w:rPr>
              <w:t>346-370</w:t>
            </w:r>
            <w:r>
              <w:rPr>
                <w:rFonts w:ascii="Arial" w:hAnsi="Arial" w:cs="Arial"/>
                <w:color w:val="auto"/>
                <w:sz w:val="18"/>
                <w:szCs w:val="18"/>
              </w:rPr>
              <w:t>)</w:t>
            </w:r>
          </w:p>
          <w:p w14:paraId="2BA7B4C0" w14:textId="6D70971C" w:rsidR="00FB3483" w:rsidRPr="00930A31" w:rsidRDefault="006C4792" w:rsidP="00DB3822">
            <w:pPr>
              <w:pStyle w:val="Default"/>
              <w:spacing w:before="40" w:after="40"/>
              <w:rPr>
                <w:rFonts w:ascii="Arial" w:hAnsi="Arial" w:cs="Arial"/>
                <w:color w:val="auto"/>
                <w:sz w:val="18"/>
                <w:szCs w:val="18"/>
              </w:rPr>
            </w:pPr>
            <w:r>
              <w:rPr>
                <w:rFonts w:ascii="Arial" w:hAnsi="Arial" w:cs="Arial"/>
                <w:color w:val="auto"/>
                <w:sz w:val="18"/>
                <w:szCs w:val="18"/>
              </w:rPr>
              <w:t xml:space="preserve">See also: </w:t>
            </w:r>
            <w:r w:rsidR="00DB3822" w:rsidRPr="00DB3822">
              <w:rPr>
                <w:rFonts w:ascii="Arial" w:hAnsi="Arial" w:cs="Arial"/>
                <w:color w:val="auto"/>
                <w:sz w:val="18"/>
                <w:szCs w:val="18"/>
              </w:rPr>
              <w:t>Supplementary Table 3</w:t>
            </w:r>
            <w:r w:rsidR="00DB3822">
              <w:rPr>
                <w:rFonts w:ascii="Arial" w:hAnsi="Arial" w:cs="Arial"/>
                <w:color w:val="auto"/>
                <w:sz w:val="18"/>
                <w:szCs w:val="18"/>
              </w:rPr>
              <w:t xml:space="preserve">: </w:t>
            </w:r>
            <w:r w:rsidR="00DB3822" w:rsidRPr="00DB3822">
              <w:rPr>
                <w:rFonts w:ascii="Arial" w:hAnsi="Arial" w:cs="Arial"/>
                <w:color w:val="auto"/>
                <w:sz w:val="18"/>
                <w:szCs w:val="18"/>
              </w:rPr>
              <w:t>Summary of main findings of included studies (n = 19)</w:t>
            </w:r>
          </w:p>
        </w:tc>
      </w:tr>
      <w:tr w:rsidR="00FB3483" w:rsidRPr="004C1685" w14:paraId="79DAC67A"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175C0885" w:rsidR="00FB3483" w:rsidRPr="00F1753F" w:rsidRDefault="000C4E19" w:rsidP="005979B8">
            <w:pPr>
              <w:pStyle w:val="Default"/>
              <w:spacing w:before="40" w:after="40"/>
              <w:rPr>
                <w:rFonts w:ascii="Arial" w:hAnsi="Arial" w:cs="Arial"/>
                <w:sz w:val="18"/>
                <w:szCs w:val="18"/>
              </w:rPr>
            </w:pPr>
            <w:r w:rsidRPr="00F1753F">
              <w:rPr>
                <w:rFonts w:ascii="Arial" w:hAnsi="Arial" w:cs="Arial"/>
                <w:sz w:val="18"/>
                <w:szCs w:val="18"/>
              </w:rPr>
              <w:t>Critical appraisal within sources of evidence</w:t>
            </w:r>
            <w:r w:rsidR="00FB3483" w:rsidRPr="00F1753F">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39E8AC19" w14:textId="37B8CB90" w:rsidR="00FB3483" w:rsidRPr="00F1753F" w:rsidRDefault="00FB3483" w:rsidP="003B79FF">
            <w:pPr>
              <w:pStyle w:val="Default"/>
              <w:spacing w:before="40" w:after="40"/>
              <w:jc w:val="right"/>
              <w:rPr>
                <w:rFonts w:ascii="Arial" w:hAnsi="Arial" w:cs="Arial"/>
                <w:sz w:val="18"/>
                <w:szCs w:val="18"/>
              </w:rPr>
            </w:pPr>
            <w:r w:rsidRPr="00F1753F">
              <w:rPr>
                <w:rFonts w:ascii="Arial" w:hAnsi="Arial" w:cs="Arial"/>
                <w:sz w:val="18"/>
                <w:szCs w:val="18"/>
              </w:rPr>
              <w:t>1</w:t>
            </w:r>
            <w:r w:rsidR="000C4E19" w:rsidRPr="00F1753F">
              <w:rPr>
                <w:rFonts w:ascii="Arial" w:hAnsi="Arial" w:cs="Arial"/>
                <w:sz w:val="18"/>
                <w:szCs w:val="18"/>
              </w:rPr>
              <w:t>9</w:t>
            </w:r>
          </w:p>
        </w:tc>
        <w:tc>
          <w:tcPr>
            <w:tcW w:w="10611" w:type="dxa"/>
            <w:tcBorders>
              <w:top w:val="single" w:sz="5" w:space="0" w:color="000000"/>
              <w:left w:val="single" w:sz="5" w:space="0" w:color="000000"/>
              <w:bottom w:val="single" w:sz="5" w:space="0" w:color="000000"/>
              <w:right w:val="single" w:sz="5" w:space="0" w:color="000000"/>
            </w:tcBorders>
          </w:tcPr>
          <w:p w14:paraId="2E1F0F3A" w14:textId="51D35143" w:rsidR="00FB3483" w:rsidRPr="00F1753F" w:rsidRDefault="000C4E19" w:rsidP="005979B8">
            <w:pPr>
              <w:pStyle w:val="Default"/>
              <w:spacing w:before="40" w:after="40"/>
              <w:rPr>
                <w:rFonts w:ascii="Arial" w:hAnsi="Arial" w:cs="Arial"/>
                <w:sz w:val="18"/>
                <w:szCs w:val="18"/>
              </w:rPr>
            </w:pPr>
            <w:r w:rsidRPr="00F1753F">
              <w:rPr>
                <w:rFonts w:ascii="Arial" w:hAnsi="Arial" w:cs="Arial"/>
                <w:sz w:val="18"/>
                <w:szCs w:val="18"/>
              </w:rPr>
              <w:t>If done, present data on critical appraisal of included sources of evidence (see item 12).</w:t>
            </w:r>
          </w:p>
        </w:tc>
        <w:tc>
          <w:tcPr>
            <w:tcW w:w="2334" w:type="dxa"/>
            <w:tcBorders>
              <w:top w:val="single" w:sz="5" w:space="0" w:color="000000"/>
              <w:left w:val="single" w:sz="5" w:space="0" w:color="000000"/>
              <w:bottom w:val="single" w:sz="5" w:space="0" w:color="000000"/>
              <w:right w:val="single" w:sz="5" w:space="0" w:color="000000"/>
            </w:tcBorders>
          </w:tcPr>
          <w:p w14:paraId="7897FD3B" w14:textId="24FC6879" w:rsidR="0010584C" w:rsidRPr="00F1753F" w:rsidRDefault="000E44A5" w:rsidP="0010584C">
            <w:r w:rsidRPr="00F1753F">
              <w:rPr>
                <w:rFonts w:ascii="Arial" w:hAnsi="Arial" w:cs="Arial"/>
                <w:sz w:val="18"/>
                <w:szCs w:val="18"/>
              </w:rPr>
              <w:t>n/r</w:t>
            </w:r>
            <w:r w:rsidRPr="00F1753F" w:rsidDel="000E44A5">
              <w:rPr>
                <w:rFonts w:ascii="Arial" w:hAnsi="Arial" w:cs="Arial"/>
                <w:sz w:val="18"/>
                <w:szCs w:val="18"/>
              </w:rPr>
              <w:t xml:space="preserve"> </w:t>
            </w:r>
          </w:p>
        </w:tc>
      </w:tr>
      <w:tr w:rsidR="00FB3483" w:rsidRPr="004C1685" w14:paraId="3D378A42" w14:textId="77777777" w:rsidTr="00186415">
        <w:trPr>
          <w:trHeight w:val="48"/>
        </w:trPr>
        <w:tc>
          <w:tcPr>
            <w:tcW w:w="1668" w:type="dxa"/>
            <w:tcBorders>
              <w:top w:val="single" w:sz="5" w:space="0" w:color="000000"/>
              <w:left w:val="single" w:sz="5" w:space="0" w:color="000000"/>
              <w:bottom w:val="single" w:sz="6" w:space="0" w:color="000000"/>
              <w:right w:val="single" w:sz="5" w:space="0" w:color="000000"/>
            </w:tcBorders>
          </w:tcPr>
          <w:p w14:paraId="58FD34DF" w14:textId="17040C3B"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w:t>
            </w:r>
            <w:r w:rsidR="000C4E19">
              <w:rPr>
                <w:rFonts w:ascii="Arial" w:hAnsi="Arial" w:cs="Arial"/>
                <w:sz w:val="18"/>
                <w:szCs w:val="18"/>
              </w:rPr>
              <w:t xml:space="preserve">sources </w:t>
            </w:r>
            <w:r w:rsidR="000C4E19">
              <w:rPr>
                <w:rFonts w:ascii="Arial" w:hAnsi="Arial" w:cs="Arial"/>
                <w:sz w:val="18"/>
                <w:szCs w:val="18"/>
              </w:rPr>
              <w:lastRenderedPageBreak/>
              <w:t>of evidence</w:t>
            </w:r>
            <w:r w:rsidRPr="00930A31">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04E24747" w14:textId="44A823D2" w:rsidR="00FB3483" w:rsidRPr="00930A31" w:rsidRDefault="000C4E19" w:rsidP="003B79FF">
            <w:pPr>
              <w:pStyle w:val="Default"/>
              <w:spacing w:before="40" w:after="40"/>
              <w:jc w:val="right"/>
              <w:rPr>
                <w:rFonts w:ascii="Arial" w:hAnsi="Arial" w:cs="Arial"/>
                <w:sz w:val="18"/>
                <w:szCs w:val="18"/>
              </w:rPr>
            </w:pPr>
            <w:r>
              <w:rPr>
                <w:rFonts w:ascii="Arial" w:hAnsi="Arial" w:cs="Arial"/>
                <w:sz w:val="18"/>
                <w:szCs w:val="18"/>
              </w:rPr>
              <w:lastRenderedPageBreak/>
              <w:t>20</w:t>
            </w:r>
          </w:p>
        </w:tc>
        <w:tc>
          <w:tcPr>
            <w:tcW w:w="10611" w:type="dxa"/>
            <w:tcBorders>
              <w:top w:val="single" w:sz="5" w:space="0" w:color="000000"/>
              <w:left w:val="single" w:sz="5" w:space="0" w:color="000000"/>
              <w:bottom w:val="single" w:sz="5" w:space="0" w:color="000000"/>
              <w:right w:val="single" w:sz="5" w:space="0" w:color="000000"/>
            </w:tcBorders>
          </w:tcPr>
          <w:p w14:paraId="77D5105C" w14:textId="19EDBA86" w:rsidR="00FB3483"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For each included source of evidence, present the relevant data that were charted that relate to the review questions and objectives.</w:t>
            </w:r>
          </w:p>
        </w:tc>
        <w:tc>
          <w:tcPr>
            <w:tcW w:w="2334" w:type="dxa"/>
            <w:tcBorders>
              <w:top w:val="single" w:sz="5" w:space="0" w:color="000000"/>
              <w:left w:val="single" w:sz="5" w:space="0" w:color="000000"/>
              <w:bottom w:val="single" w:sz="5" w:space="0" w:color="000000"/>
              <w:right w:val="single" w:sz="5" w:space="0" w:color="000000"/>
            </w:tcBorders>
          </w:tcPr>
          <w:p w14:paraId="43E181A6" w14:textId="6FCE80C0" w:rsidR="00FB3483" w:rsidRPr="00930A31" w:rsidRDefault="00EB7A16"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w:t>
            </w:r>
            <w:r w:rsidR="0010584C" w:rsidRPr="0010584C">
              <w:rPr>
                <w:rFonts w:ascii="Arial" w:hAnsi="Arial" w:cs="Arial"/>
                <w:color w:val="auto"/>
                <w:sz w:val="18"/>
                <w:szCs w:val="18"/>
              </w:rPr>
              <w:t xml:space="preserve">Supplementary Table 2: Data Extraction </w:t>
            </w:r>
            <w:r w:rsidR="0010584C" w:rsidRPr="0010584C">
              <w:rPr>
                <w:rFonts w:ascii="Arial" w:hAnsi="Arial" w:cs="Arial"/>
                <w:color w:val="auto"/>
                <w:sz w:val="18"/>
                <w:szCs w:val="18"/>
              </w:rPr>
              <w:lastRenderedPageBreak/>
              <w:t>Tables</w:t>
            </w:r>
          </w:p>
        </w:tc>
      </w:tr>
      <w:tr w:rsidR="00930A31" w:rsidRPr="004C1685" w14:paraId="58431A59" w14:textId="77777777" w:rsidTr="00186415">
        <w:trPr>
          <w:trHeight w:val="48"/>
        </w:trPr>
        <w:tc>
          <w:tcPr>
            <w:tcW w:w="1668" w:type="dxa"/>
            <w:tcBorders>
              <w:top w:val="single" w:sz="6" w:space="0" w:color="000000"/>
              <w:left w:val="single" w:sz="6" w:space="0" w:color="000000"/>
              <w:bottom w:val="single" w:sz="4" w:space="0" w:color="auto"/>
              <w:right w:val="single" w:sz="6" w:space="0" w:color="000000"/>
            </w:tcBorders>
          </w:tcPr>
          <w:p w14:paraId="16BFCE5C" w14:textId="1411D2FB" w:rsidR="00930A31" w:rsidRPr="00930A31" w:rsidRDefault="000C4E19" w:rsidP="005979B8">
            <w:pPr>
              <w:pStyle w:val="Default"/>
              <w:spacing w:before="40" w:after="40"/>
              <w:rPr>
                <w:rFonts w:ascii="Arial" w:hAnsi="Arial" w:cs="Arial"/>
                <w:sz w:val="18"/>
                <w:szCs w:val="18"/>
              </w:rPr>
            </w:pPr>
            <w:r>
              <w:rPr>
                <w:rFonts w:ascii="Arial" w:hAnsi="Arial" w:cs="Arial"/>
                <w:sz w:val="18"/>
                <w:szCs w:val="18"/>
              </w:rPr>
              <w:lastRenderedPageBreak/>
              <w:t>Synthesis of results</w:t>
            </w:r>
          </w:p>
        </w:tc>
        <w:tc>
          <w:tcPr>
            <w:tcW w:w="587" w:type="dxa"/>
            <w:tcBorders>
              <w:top w:val="single" w:sz="5" w:space="0" w:color="000000"/>
              <w:left w:val="single" w:sz="6" w:space="0" w:color="000000"/>
              <w:bottom w:val="single" w:sz="5" w:space="0" w:color="000000"/>
              <w:right w:val="single" w:sz="5" w:space="0" w:color="000000"/>
            </w:tcBorders>
          </w:tcPr>
          <w:p w14:paraId="575C64BB" w14:textId="5EA741F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w:t>
            </w:r>
            <w:r w:rsidR="000C4E19">
              <w:rPr>
                <w:rFonts w:ascii="Arial" w:hAnsi="Arial" w:cs="Arial"/>
                <w:sz w:val="18"/>
                <w:szCs w:val="18"/>
              </w:rPr>
              <w:t>1</w:t>
            </w:r>
          </w:p>
        </w:tc>
        <w:tc>
          <w:tcPr>
            <w:tcW w:w="10611" w:type="dxa"/>
            <w:tcBorders>
              <w:top w:val="single" w:sz="5" w:space="0" w:color="000000"/>
              <w:left w:val="single" w:sz="5" w:space="0" w:color="000000"/>
              <w:bottom w:val="single" w:sz="5" w:space="0" w:color="000000"/>
              <w:right w:val="single" w:sz="5" w:space="0" w:color="000000"/>
            </w:tcBorders>
          </w:tcPr>
          <w:p w14:paraId="0E913473" w14:textId="7184BA13" w:rsidR="00930A31" w:rsidRPr="00930A31" w:rsidRDefault="000C4E19" w:rsidP="005979B8">
            <w:pPr>
              <w:pStyle w:val="Default"/>
              <w:spacing w:before="40" w:after="40"/>
              <w:rPr>
                <w:rFonts w:ascii="Arial" w:hAnsi="Arial" w:cs="Arial"/>
                <w:sz w:val="18"/>
                <w:szCs w:val="18"/>
              </w:rPr>
            </w:pPr>
            <w:r w:rsidRPr="000C4E19">
              <w:rPr>
                <w:rFonts w:ascii="Arial" w:hAnsi="Arial" w:cs="Arial"/>
                <w:sz w:val="18"/>
                <w:szCs w:val="18"/>
              </w:rPr>
              <w:t>Summarize or present the charting results as they relate to the review questions and objectives.</w:t>
            </w:r>
          </w:p>
        </w:tc>
        <w:tc>
          <w:tcPr>
            <w:tcW w:w="2334" w:type="dxa"/>
            <w:tcBorders>
              <w:top w:val="single" w:sz="5" w:space="0" w:color="000000"/>
              <w:left w:val="single" w:sz="5" w:space="0" w:color="000000"/>
              <w:bottom w:val="single" w:sz="5" w:space="0" w:color="000000"/>
              <w:right w:val="single" w:sz="5" w:space="0" w:color="000000"/>
            </w:tcBorders>
          </w:tcPr>
          <w:p w14:paraId="686E31AC" w14:textId="45E20EC8" w:rsidR="00930A31" w:rsidRDefault="007308D1" w:rsidP="005979B8">
            <w:pPr>
              <w:pStyle w:val="Default"/>
              <w:spacing w:before="40" w:after="40"/>
              <w:rPr>
                <w:rFonts w:ascii="Arial" w:hAnsi="Arial" w:cs="Arial"/>
                <w:color w:val="auto"/>
                <w:sz w:val="18"/>
                <w:szCs w:val="18"/>
              </w:rPr>
            </w:pPr>
            <w:r>
              <w:rPr>
                <w:rFonts w:ascii="Arial" w:hAnsi="Arial" w:cs="Arial"/>
                <w:color w:val="auto"/>
                <w:sz w:val="18"/>
                <w:szCs w:val="18"/>
              </w:rPr>
              <w:t>Results, section “</w:t>
            </w:r>
            <w:r w:rsidRPr="007308D1">
              <w:rPr>
                <w:rFonts w:ascii="Arial" w:hAnsi="Arial" w:cs="Arial"/>
                <w:color w:val="auto"/>
                <w:sz w:val="18"/>
                <w:szCs w:val="18"/>
              </w:rPr>
              <w:t>Relationships between constructs</w:t>
            </w:r>
            <w:r>
              <w:rPr>
                <w:rFonts w:ascii="Arial" w:hAnsi="Arial" w:cs="Arial"/>
                <w:color w:val="auto"/>
                <w:sz w:val="18"/>
                <w:szCs w:val="18"/>
              </w:rPr>
              <w:t xml:space="preserve">” (pp. </w:t>
            </w:r>
            <w:r w:rsidR="00EB7A16">
              <w:rPr>
                <w:rFonts w:ascii="Arial" w:hAnsi="Arial" w:cs="Arial"/>
                <w:color w:val="auto"/>
                <w:sz w:val="18"/>
                <w:szCs w:val="18"/>
              </w:rPr>
              <w:t>7-8</w:t>
            </w:r>
            <w:r w:rsidR="001247D9">
              <w:rPr>
                <w:rFonts w:ascii="Arial" w:hAnsi="Arial" w:cs="Arial"/>
                <w:color w:val="auto"/>
                <w:sz w:val="18"/>
                <w:szCs w:val="18"/>
              </w:rPr>
              <w:t>, ll. 401-433</w:t>
            </w:r>
            <w:r>
              <w:rPr>
                <w:rFonts w:ascii="Arial" w:hAnsi="Arial" w:cs="Arial"/>
                <w:color w:val="auto"/>
                <w:sz w:val="18"/>
                <w:szCs w:val="18"/>
              </w:rPr>
              <w:t>)</w:t>
            </w:r>
          </w:p>
          <w:p w14:paraId="7395E36F" w14:textId="48AEB699" w:rsidR="007308D1" w:rsidRPr="00930A31" w:rsidRDefault="00EB7A16"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See also: </w:t>
            </w:r>
            <w:r w:rsidR="007308D1" w:rsidRPr="00DB3822">
              <w:rPr>
                <w:rFonts w:ascii="Arial" w:hAnsi="Arial" w:cs="Arial"/>
                <w:color w:val="auto"/>
                <w:sz w:val="18"/>
                <w:szCs w:val="18"/>
              </w:rPr>
              <w:t>Supplementary Table 3</w:t>
            </w:r>
            <w:r w:rsidR="007308D1">
              <w:rPr>
                <w:rFonts w:ascii="Arial" w:hAnsi="Arial" w:cs="Arial"/>
                <w:color w:val="auto"/>
                <w:sz w:val="18"/>
                <w:szCs w:val="18"/>
              </w:rPr>
              <w:t xml:space="preserve">: </w:t>
            </w:r>
            <w:r w:rsidR="007308D1" w:rsidRPr="00DB3822">
              <w:rPr>
                <w:rFonts w:ascii="Arial" w:hAnsi="Arial" w:cs="Arial"/>
                <w:color w:val="auto"/>
                <w:sz w:val="18"/>
                <w:szCs w:val="18"/>
              </w:rPr>
              <w:t>Summary of main findings of included studies (n = 19)</w:t>
            </w:r>
          </w:p>
        </w:tc>
      </w:tr>
      <w:tr w:rsidR="00FB3483" w:rsidRPr="004C1685" w14:paraId="24A249B2" w14:textId="77777777" w:rsidTr="00186415">
        <w:trPr>
          <w:trHeight w:val="48"/>
        </w:trPr>
        <w:tc>
          <w:tcPr>
            <w:tcW w:w="1668" w:type="dxa"/>
            <w:tcBorders>
              <w:top w:val="single" w:sz="4" w:space="0" w:color="auto"/>
              <w:left w:val="single" w:sz="5" w:space="0" w:color="000000"/>
              <w:bottom w:val="single" w:sz="5" w:space="0" w:color="000000"/>
              <w:right w:val="single" w:sz="5" w:space="0" w:color="000000"/>
            </w:tcBorders>
          </w:tcPr>
          <w:p w14:paraId="2156C072" w14:textId="0EFB1599" w:rsidR="00FB3483" w:rsidRPr="00930A31" w:rsidRDefault="000C4E19" w:rsidP="005979B8">
            <w:pPr>
              <w:pStyle w:val="Default"/>
              <w:spacing w:before="40" w:after="40"/>
              <w:rPr>
                <w:rFonts w:ascii="Arial" w:hAnsi="Arial" w:cs="Arial"/>
                <w:sz w:val="18"/>
                <w:szCs w:val="18"/>
              </w:rPr>
            </w:pPr>
            <w:r>
              <w:rPr>
                <w:rFonts w:ascii="Arial" w:hAnsi="Arial" w:cs="Arial"/>
                <w:sz w:val="18"/>
                <w:szCs w:val="18"/>
              </w:rPr>
              <w:t>Risk of bias across studies</w:t>
            </w:r>
          </w:p>
        </w:tc>
        <w:tc>
          <w:tcPr>
            <w:tcW w:w="587" w:type="dxa"/>
            <w:tcBorders>
              <w:top w:val="single" w:sz="5" w:space="0" w:color="000000"/>
              <w:left w:val="single" w:sz="5" w:space="0" w:color="000000"/>
              <w:bottom w:val="single" w:sz="5" w:space="0" w:color="000000"/>
              <w:right w:val="single" w:sz="5" w:space="0" w:color="000000"/>
            </w:tcBorders>
          </w:tcPr>
          <w:p w14:paraId="18218F69" w14:textId="16C07D9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0C4E19">
              <w:rPr>
                <w:rFonts w:ascii="Arial" w:hAnsi="Arial" w:cs="Arial"/>
                <w:sz w:val="18"/>
                <w:szCs w:val="18"/>
              </w:rPr>
              <w:t>2</w:t>
            </w:r>
          </w:p>
        </w:tc>
        <w:tc>
          <w:tcPr>
            <w:tcW w:w="10611" w:type="dxa"/>
            <w:tcBorders>
              <w:top w:val="single" w:sz="5" w:space="0" w:color="000000"/>
              <w:left w:val="single" w:sz="5" w:space="0" w:color="000000"/>
              <w:bottom w:val="single" w:sz="5" w:space="0" w:color="000000"/>
              <w:right w:val="single" w:sz="5" w:space="0" w:color="000000"/>
            </w:tcBorders>
          </w:tcPr>
          <w:p w14:paraId="5A87793F" w14:textId="0F804B51" w:rsidR="00FB3483" w:rsidRPr="00930A31" w:rsidRDefault="000C4E19" w:rsidP="005979B8">
            <w:pPr>
              <w:pStyle w:val="Default"/>
              <w:spacing w:before="40" w:after="40"/>
              <w:rPr>
                <w:rFonts w:ascii="Arial" w:hAnsi="Arial" w:cs="Arial"/>
                <w:sz w:val="18"/>
                <w:szCs w:val="18"/>
              </w:rPr>
            </w:pPr>
            <w:r>
              <w:rPr>
                <w:rFonts w:ascii="Arial" w:hAnsi="Arial" w:cs="Arial"/>
                <w:sz w:val="18"/>
                <w:szCs w:val="18"/>
              </w:rPr>
              <w:t>Not applicable for scoping reviews.</w:t>
            </w:r>
          </w:p>
        </w:tc>
        <w:tc>
          <w:tcPr>
            <w:tcW w:w="2334"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D55D80">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092F80BE" w:rsidR="00077B44" w:rsidRPr="00930A31" w:rsidRDefault="000C4E19" w:rsidP="00077B44">
            <w:pPr>
              <w:pStyle w:val="Default"/>
              <w:spacing w:before="40" w:after="40"/>
              <w:rPr>
                <w:rFonts w:ascii="Arial" w:hAnsi="Arial" w:cs="Arial"/>
                <w:sz w:val="18"/>
                <w:szCs w:val="18"/>
              </w:rPr>
            </w:pPr>
            <w:r>
              <w:rPr>
                <w:rFonts w:ascii="Arial" w:hAnsi="Arial" w:cs="Arial"/>
                <w:sz w:val="18"/>
                <w:szCs w:val="18"/>
              </w:rPr>
              <w:t>Additional analyses</w:t>
            </w:r>
            <w:r w:rsidR="00077B44" w:rsidRPr="00930A31">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1ED6CD28" w14:textId="14888236"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w:t>
            </w:r>
            <w:r w:rsidR="000C4E19">
              <w:rPr>
                <w:rFonts w:ascii="Arial" w:hAnsi="Arial" w:cs="Arial"/>
                <w:sz w:val="18"/>
                <w:szCs w:val="18"/>
              </w:rPr>
              <w:t>3</w:t>
            </w:r>
          </w:p>
        </w:tc>
        <w:tc>
          <w:tcPr>
            <w:tcW w:w="10611" w:type="dxa"/>
            <w:tcBorders>
              <w:top w:val="single" w:sz="5" w:space="0" w:color="000000"/>
              <w:left w:val="single" w:sz="5" w:space="0" w:color="000000"/>
              <w:bottom w:val="single" w:sz="5" w:space="0" w:color="000000"/>
              <w:right w:val="single" w:sz="5" w:space="0" w:color="000000"/>
            </w:tcBorders>
          </w:tcPr>
          <w:p w14:paraId="31892DC8" w14:textId="05841489" w:rsidR="00077B44" w:rsidRPr="00930A31" w:rsidRDefault="000C4E19" w:rsidP="00077B44">
            <w:pPr>
              <w:pStyle w:val="Default"/>
              <w:spacing w:before="40" w:after="40"/>
              <w:rPr>
                <w:rFonts w:ascii="Arial" w:hAnsi="Arial" w:cs="Arial"/>
                <w:sz w:val="18"/>
                <w:szCs w:val="18"/>
              </w:rPr>
            </w:pPr>
            <w:r>
              <w:rPr>
                <w:rFonts w:ascii="Arial" w:hAnsi="Arial" w:cs="Arial"/>
                <w:sz w:val="18"/>
                <w:szCs w:val="18"/>
              </w:rPr>
              <w:t>Not applicable for scoping reviews.</w:t>
            </w:r>
          </w:p>
        </w:tc>
        <w:tc>
          <w:tcPr>
            <w:tcW w:w="2334"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D55D80">
        <w:trPr>
          <w:trHeight w:val="48"/>
        </w:trPr>
        <w:tc>
          <w:tcPr>
            <w:tcW w:w="1668" w:type="dxa"/>
            <w:tcBorders>
              <w:top w:val="single" w:sz="5" w:space="0" w:color="000000"/>
              <w:left w:val="single" w:sz="5" w:space="0" w:color="000000"/>
              <w:right w:val="single" w:sz="5" w:space="0" w:color="000000"/>
            </w:tcBorders>
          </w:tcPr>
          <w:p w14:paraId="6A415BD4" w14:textId="1A31CD55" w:rsidR="00930A31" w:rsidRPr="00F1753F" w:rsidRDefault="00BD2C37" w:rsidP="00077B44">
            <w:pPr>
              <w:pStyle w:val="Default"/>
              <w:spacing w:before="40" w:after="40"/>
              <w:rPr>
                <w:rFonts w:ascii="Arial" w:hAnsi="Arial" w:cs="Arial"/>
                <w:sz w:val="18"/>
                <w:szCs w:val="18"/>
              </w:rPr>
            </w:pPr>
            <w:r w:rsidRPr="00F1753F">
              <w:rPr>
                <w:rFonts w:ascii="Arial" w:hAnsi="Arial" w:cs="Arial"/>
                <w:sz w:val="18"/>
                <w:szCs w:val="18"/>
              </w:rPr>
              <w:t>Summary of evidence</w:t>
            </w:r>
          </w:p>
        </w:tc>
        <w:tc>
          <w:tcPr>
            <w:tcW w:w="587" w:type="dxa"/>
            <w:tcBorders>
              <w:top w:val="single" w:sz="5" w:space="0" w:color="000000"/>
              <w:left w:val="single" w:sz="5" w:space="0" w:color="000000"/>
              <w:bottom w:val="single" w:sz="5" w:space="0" w:color="000000"/>
              <w:right w:val="single" w:sz="5" w:space="0" w:color="000000"/>
            </w:tcBorders>
          </w:tcPr>
          <w:p w14:paraId="686CD052" w14:textId="3D52CBE5" w:rsidR="00930A31" w:rsidRPr="00F1753F" w:rsidRDefault="00BD2C37" w:rsidP="00077B44">
            <w:pPr>
              <w:pStyle w:val="Default"/>
              <w:spacing w:before="40" w:after="40"/>
              <w:jc w:val="right"/>
              <w:rPr>
                <w:rFonts w:ascii="Arial" w:hAnsi="Arial" w:cs="Arial"/>
                <w:sz w:val="18"/>
                <w:szCs w:val="18"/>
              </w:rPr>
            </w:pPr>
            <w:r w:rsidRPr="00F1753F">
              <w:rPr>
                <w:rFonts w:ascii="Arial" w:hAnsi="Arial" w:cs="Arial"/>
                <w:sz w:val="18"/>
                <w:szCs w:val="18"/>
              </w:rPr>
              <w:t>24</w:t>
            </w:r>
          </w:p>
        </w:tc>
        <w:tc>
          <w:tcPr>
            <w:tcW w:w="10611" w:type="dxa"/>
            <w:tcBorders>
              <w:top w:val="single" w:sz="5" w:space="0" w:color="000000"/>
              <w:left w:val="single" w:sz="5" w:space="0" w:color="000000"/>
              <w:bottom w:val="single" w:sz="5" w:space="0" w:color="000000"/>
              <w:right w:val="single" w:sz="5" w:space="0" w:color="000000"/>
            </w:tcBorders>
          </w:tcPr>
          <w:p w14:paraId="3180C0BE" w14:textId="6A9902C6" w:rsidR="00930A31" w:rsidRPr="00F1753F" w:rsidRDefault="00BD2C37" w:rsidP="00077B44">
            <w:pPr>
              <w:pStyle w:val="Default"/>
              <w:spacing w:before="40" w:after="40"/>
              <w:rPr>
                <w:rFonts w:ascii="Arial" w:hAnsi="Arial" w:cs="Arial"/>
                <w:sz w:val="18"/>
                <w:szCs w:val="18"/>
              </w:rPr>
            </w:pPr>
            <w:r w:rsidRPr="00F1753F">
              <w:rPr>
                <w:rFonts w:ascii="Arial" w:hAnsi="Arial" w:cs="Arial"/>
                <w:sz w:val="18"/>
                <w:szCs w:val="18"/>
              </w:rPr>
              <w:t>Summarize the main results (including an overview of concepts, themes, and types of evidence available), link to the review questions and objectives, and consider the relevance to key groups.</w:t>
            </w:r>
          </w:p>
        </w:tc>
        <w:tc>
          <w:tcPr>
            <w:tcW w:w="2334" w:type="dxa"/>
            <w:tcBorders>
              <w:top w:val="single" w:sz="5" w:space="0" w:color="000000"/>
              <w:left w:val="single" w:sz="5" w:space="0" w:color="000000"/>
              <w:bottom w:val="single" w:sz="5" w:space="0" w:color="000000"/>
              <w:right w:val="single" w:sz="5" w:space="0" w:color="000000"/>
            </w:tcBorders>
          </w:tcPr>
          <w:p w14:paraId="336F0287" w14:textId="34700F3C" w:rsidR="00930A31" w:rsidRPr="00F1753F" w:rsidRDefault="007308D1" w:rsidP="00077B44">
            <w:pPr>
              <w:pStyle w:val="Default"/>
              <w:spacing w:before="40" w:after="40"/>
              <w:rPr>
                <w:rFonts w:ascii="Arial" w:hAnsi="Arial" w:cs="Arial"/>
                <w:color w:val="auto"/>
                <w:sz w:val="18"/>
                <w:szCs w:val="18"/>
              </w:rPr>
            </w:pPr>
            <w:r w:rsidRPr="00F1753F">
              <w:rPr>
                <w:rFonts w:ascii="Arial" w:hAnsi="Arial" w:cs="Arial"/>
                <w:color w:val="auto"/>
                <w:sz w:val="18"/>
                <w:szCs w:val="18"/>
              </w:rPr>
              <w:t>Discussion</w:t>
            </w:r>
            <w:r w:rsidR="000E44A5" w:rsidRPr="00F1753F">
              <w:rPr>
                <w:rFonts w:ascii="Arial" w:hAnsi="Arial" w:cs="Arial"/>
                <w:color w:val="auto"/>
                <w:sz w:val="18"/>
                <w:szCs w:val="18"/>
              </w:rPr>
              <w:t>, first paragraph (p.8</w:t>
            </w:r>
            <w:r w:rsidR="001247D9">
              <w:rPr>
                <w:rFonts w:ascii="Arial" w:hAnsi="Arial" w:cs="Arial"/>
                <w:color w:val="auto"/>
                <w:sz w:val="18"/>
                <w:szCs w:val="18"/>
              </w:rPr>
              <w:t>, ll. 436-447</w:t>
            </w:r>
            <w:r w:rsidR="00EB7A16">
              <w:rPr>
                <w:rFonts w:ascii="Arial" w:hAnsi="Arial" w:cs="Arial"/>
                <w:color w:val="auto"/>
                <w:sz w:val="18"/>
                <w:szCs w:val="18"/>
              </w:rPr>
              <w:t>)</w:t>
            </w:r>
          </w:p>
        </w:tc>
      </w:tr>
      <w:tr w:rsidR="00BD2C37" w:rsidRPr="004C1685" w14:paraId="4A621CBC" w14:textId="77777777" w:rsidTr="00D55D80">
        <w:trPr>
          <w:trHeight w:val="48"/>
        </w:trPr>
        <w:tc>
          <w:tcPr>
            <w:tcW w:w="1668" w:type="dxa"/>
            <w:tcBorders>
              <w:top w:val="single" w:sz="5" w:space="0" w:color="000000"/>
              <w:left w:val="single" w:sz="5" w:space="0" w:color="000000"/>
              <w:right w:val="single" w:sz="5" w:space="0" w:color="000000"/>
            </w:tcBorders>
          </w:tcPr>
          <w:p w14:paraId="2002846F" w14:textId="4FE49F48" w:rsidR="00BD2C37" w:rsidRDefault="00BD2C37" w:rsidP="00077B44">
            <w:pPr>
              <w:pStyle w:val="Default"/>
              <w:spacing w:before="40" w:after="40"/>
              <w:rPr>
                <w:rFonts w:ascii="Arial" w:hAnsi="Arial" w:cs="Arial"/>
                <w:sz w:val="18"/>
                <w:szCs w:val="18"/>
              </w:rPr>
            </w:pPr>
            <w:r>
              <w:rPr>
                <w:rFonts w:ascii="Arial" w:hAnsi="Arial" w:cs="Arial"/>
                <w:sz w:val="18"/>
                <w:szCs w:val="18"/>
              </w:rPr>
              <w:t>Limitations</w:t>
            </w:r>
          </w:p>
        </w:tc>
        <w:tc>
          <w:tcPr>
            <w:tcW w:w="587" w:type="dxa"/>
            <w:tcBorders>
              <w:top w:val="single" w:sz="5" w:space="0" w:color="000000"/>
              <w:left w:val="single" w:sz="5" w:space="0" w:color="000000"/>
              <w:bottom w:val="single" w:sz="5" w:space="0" w:color="000000"/>
              <w:right w:val="single" w:sz="5" w:space="0" w:color="000000"/>
            </w:tcBorders>
          </w:tcPr>
          <w:p w14:paraId="1B9F52B8" w14:textId="3495DC0C" w:rsidR="00BD2C37" w:rsidRPr="00930A31" w:rsidRDefault="00BD2C37" w:rsidP="00077B44">
            <w:pPr>
              <w:pStyle w:val="Default"/>
              <w:spacing w:before="40" w:after="40"/>
              <w:jc w:val="right"/>
              <w:rPr>
                <w:rFonts w:ascii="Arial" w:hAnsi="Arial" w:cs="Arial"/>
                <w:sz w:val="18"/>
                <w:szCs w:val="18"/>
              </w:rPr>
            </w:pPr>
            <w:r>
              <w:rPr>
                <w:rFonts w:ascii="Arial" w:hAnsi="Arial" w:cs="Arial"/>
                <w:sz w:val="18"/>
                <w:szCs w:val="18"/>
              </w:rPr>
              <w:t>25</w:t>
            </w:r>
          </w:p>
        </w:tc>
        <w:tc>
          <w:tcPr>
            <w:tcW w:w="10611" w:type="dxa"/>
            <w:tcBorders>
              <w:top w:val="single" w:sz="5" w:space="0" w:color="000000"/>
              <w:left w:val="single" w:sz="5" w:space="0" w:color="000000"/>
              <w:bottom w:val="single" w:sz="5" w:space="0" w:color="000000"/>
              <w:right w:val="single" w:sz="5" w:space="0" w:color="000000"/>
            </w:tcBorders>
          </w:tcPr>
          <w:p w14:paraId="4A351FC1" w14:textId="034E5843" w:rsidR="00BD2C37" w:rsidRPr="00930A31" w:rsidRDefault="00BD2C37" w:rsidP="00077B44">
            <w:pPr>
              <w:pStyle w:val="Default"/>
              <w:spacing w:before="40" w:after="40"/>
              <w:rPr>
                <w:rFonts w:ascii="Arial" w:hAnsi="Arial" w:cs="Arial"/>
                <w:sz w:val="18"/>
                <w:szCs w:val="18"/>
              </w:rPr>
            </w:pPr>
            <w:r w:rsidRPr="00BD2C37">
              <w:rPr>
                <w:rFonts w:ascii="Arial" w:hAnsi="Arial" w:cs="Arial"/>
                <w:sz w:val="18"/>
                <w:szCs w:val="18"/>
              </w:rPr>
              <w:t>Discuss the limitations of the scoping review process.</w:t>
            </w:r>
          </w:p>
        </w:tc>
        <w:tc>
          <w:tcPr>
            <w:tcW w:w="2334" w:type="dxa"/>
            <w:tcBorders>
              <w:top w:val="single" w:sz="5" w:space="0" w:color="000000"/>
              <w:left w:val="single" w:sz="5" w:space="0" w:color="000000"/>
              <w:bottom w:val="single" w:sz="5" w:space="0" w:color="000000"/>
              <w:right w:val="single" w:sz="5" w:space="0" w:color="000000"/>
            </w:tcBorders>
          </w:tcPr>
          <w:p w14:paraId="731010D1" w14:textId="25F0D118" w:rsidR="00BD2C37" w:rsidRPr="00930A31" w:rsidRDefault="007308D1" w:rsidP="00077B44">
            <w:pPr>
              <w:pStyle w:val="Default"/>
              <w:spacing w:before="40" w:after="40"/>
              <w:rPr>
                <w:rFonts w:ascii="Arial" w:hAnsi="Arial" w:cs="Arial"/>
                <w:color w:val="auto"/>
                <w:sz w:val="18"/>
                <w:szCs w:val="18"/>
              </w:rPr>
            </w:pPr>
            <w:r>
              <w:rPr>
                <w:rFonts w:ascii="Arial" w:hAnsi="Arial" w:cs="Arial"/>
                <w:color w:val="auto"/>
                <w:sz w:val="18"/>
                <w:szCs w:val="18"/>
              </w:rPr>
              <w:t>Discussion, section “</w:t>
            </w:r>
            <w:r w:rsidRPr="007308D1">
              <w:rPr>
                <w:rFonts w:ascii="Arial" w:hAnsi="Arial" w:cs="Arial"/>
                <w:color w:val="auto"/>
                <w:sz w:val="18"/>
                <w:szCs w:val="18"/>
              </w:rPr>
              <w:t>Strengths and Limitations</w:t>
            </w:r>
            <w:r>
              <w:rPr>
                <w:rFonts w:ascii="Arial" w:hAnsi="Arial" w:cs="Arial"/>
                <w:color w:val="auto"/>
                <w:sz w:val="18"/>
                <w:szCs w:val="18"/>
              </w:rPr>
              <w:t>”</w:t>
            </w:r>
            <w:r w:rsidR="001247D9">
              <w:rPr>
                <w:rFonts w:ascii="Arial" w:hAnsi="Arial" w:cs="Arial"/>
                <w:color w:val="auto"/>
                <w:sz w:val="18"/>
                <w:szCs w:val="18"/>
              </w:rPr>
              <w:t>,</w:t>
            </w:r>
            <w:r w:rsidR="00EB7A16">
              <w:rPr>
                <w:rFonts w:ascii="Arial" w:hAnsi="Arial" w:cs="Arial"/>
                <w:color w:val="auto"/>
                <w:sz w:val="18"/>
                <w:szCs w:val="18"/>
              </w:rPr>
              <w:t xml:space="preserve"> second and third paragraph</w:t>
            </w:r>
            <w:r w:rsidR="001247D9">
              <w:rPr>
                <w:rFonts w:ascii="Arial" w:hAnsi="Arial" w:cs="Arial"/>
                <w:color w:val="auto"/>
                <w:sz w:val="18"/>
                <w:szCs w:val="18"/>
              </w:rPr>
              <w:t xml:space="preserve"> (p. 11, ll. 602-620)</w:t>
            </w:r>
          </w:p>
        </w:tc>
      </w:tr>
      <w:tr w:rsidR="00BD2C37" w:rsidRPr="004C1685" w14:paraId="69E2BF7C" w14:textId="77777777" w:rsidTr="00D55D80">
        <w:trPr>
          <w:trHeight w:val="48"/>
        </w:trPr>
        <w:tc>
          <w:tcPr>
            <w:tcW w:w="1668" w:type="dxa"/>
            <w:tcBorders>
              <w:top w:val="single" w:sz="5" w:space="0" w:color="000000"/>
              <w:left w:val="single" w:sz="5" w:space="0" w:color="000000"/>
              <w:right w:val="single" w:sz="5" w:space="0" w:color="000000"/>
            </w:tcBorders>
          </w:tcPr>
          <w:p w14:paraId="256CDA3A" w14:textId="7EBBE9A5" w:rsidR="00BD2C37" w:rsidRDefault="00BD2C37" w:rsidP="00077B44">
            <w:pPr>
              <w:pStyle w:val="Default"/>
              <w:spacing w:before="40" w:after="40"/>
              <w:rPr>
                <w:rFonts w:ascii="Arial" w:hAnsi="Arial" w:cs="Arial"/>
                <w:sz w:val="18"/>
                <w:szCs w:val="18"/>
              </w:rPr>
            </w:pPr>
            <w:r>
              <w:rPr>
                <w:rFonts w:ascii="Arial" w:hAnsi="Arial" w:cs="Arial"/>
                <w:sz w:val="18"/>
                <w:szCs w:val="18"/>
              </w:rPr>
              <w:t>Conclusion</w:t>
            </w:r>
          </w:p>
        </w:tc>
        <w:tc>
          <w:tcPr>
            <w:tcW w:w="587" w:type="dxa"/>
            <w:tcBorders>
              <w:top w:val="single" w:sz="5" w:space="0" w:color="000000"/>
              <w:left w:val="single" w:sz="5" w:space="0" w:color="000000"/>
              <w:bottom w:val="single" w:sz="5" w:space="0" w:color="000000"/>
              <w:right w:val="single" w:sz="5" w:space="0" w:color="000000"/>
            </w:tcBorders>
          </w:tcPr>
          <w:p w14:paraId="5BFCBB2F" w14:textId="2C180C19" w:rsidR="00BD2C37" w:rsidRPr="00930A31" w:rsidRDefault="00BD2C37" w:rsidP="00077B44">
            <w:pPr>
              <w:pStyle w:val="Default"/>
              <w:spacing w:before="40" w:after="40"/>
              <w:jc w:val="right"/>
              <w:rPr>
                <w:rFonts w:ascii="Arial" w:hAnsi="Arial" w:cs="Arial"/>
                <w:sz w:val="18"/>
                <w:szCs w:val="18"/>
              </w:rPr>
            </w:pPr>
            <w:r>
              <w:rPr>
                <w:rFonts w:ascii="Arial" w:hAnsi="Arial" w:cs="Arial"/>
                <w:sz w:val="18"/>
                <w:szCs w:val="18"/>
              </w:rPr>
              <w:t>26</w:t>
            </w:r>
          </w:p>
        </w:tc>
        <w:tc>
          <w:tcPr>
            <w:tcW w:w="10611" w:type="dxa"/>
            <w:tcBorders>
              <w:top w:val="single" w:sz="5" w:space="0" w:color="000000"/>
              <w:left w:val="single" w:sz="5" w:space="0" w:color="000000"/>
              <w:bottom w:val="single" w:sz="5" w:space="0" w:color="000000"/>
              <w:right w:val="single" w:sz="5" w:space="0" w:color="000000"/>
            </w:tcBorders>
          </w:tcPr>
          <w:p w14:paraId="09A5EB4B" w14:textId="2287C0F6" w:rsidR="00BD2C37" w:rsidRPr="00930A31" w:rsidRDefault="00BD2C37" w:rsidP="00077B44">
            <w:pPr>
              <w:pStyle w:val="Default"/>
              <w:spacing w:before="40" w:after="40"/>
              <w:rPr>
                <w:rFonts w:ascii="Arial" w:hAnsi="Arial" w:cs="Arial"/>
                <w:sz w:val="18"/>
                <w:szCs w:val="18"/>
              </w:rPr>
            </w:pPr>
            <w:r w:rsidRPr="00BD2C37">
              <w:rPr>
                <w:rFonts w:ascii="Arial" w:hAnsi="Arial" w:cs="Arial"/>
                <w:sz w:val="18"/>
                <w:szCs w:val="18"/>
              </w:rPr>
              <w:t>Provide a general interpretation of the results with respect to the review questions and objectives, as well as potential implications or next steps.</w:t>
            </w:r>
          </w:p>
        </w:tc>
        <w:tc>
          <w:tcPr>
            <w:tcW w:w="2334" w:type="dxa"/>
            <w:tcBorders>
              <w:top w:val="single" w:sz="5" w:space="0" w:color="000000"/>
              <w:left w:val="single" w:sz="5" w:space="0" w:color="000000"/>
              <w:bottom w:val="single" w:sz="5" w:space="0" w:color="000000"/>
              <w:right w:val="single" w:sz="5" w:space="0" w:color="000000"/>
            </w:tcBorders>
          </w:tcPr>
          <w:p w14:paraId="3D406155" w14:textId="310F1963" w:rsidR="00BD2C37" w:rsidRPr="00930A31" w:rsidRDefault="007308D1" w:rsidP="00077B44">
            <w:pPr>
              <w:pStyle w:val="Default"/>
              <w:spacing w:before="40" w:after="40"/>
              <w:rPr>
                <w:rFonts w:ascii="Arial" w:hAnsi="Arial" w:cs="Arial"/>
                <w:color w:val="auto"/>
                <w:sz w:val="18"/>
                <w:szCs w:val="18"/>
              </w:rPr>
            </w:pPr>
            <w:r>
              <w:rPr>
                <w:rFonts w:ascii="Arial" w:hAnsi="Arial" w:cs="Arial"/>
                <w:color w:val="auto"/>
                <w:sz w:val="18"/>
                <w:szCs w:val="18"/>
              </w:rPr>
              <w:t xml:space="preserve">Conclusion (p. </w:t>
            </w:r>
            <w:r w:rsidR="00EB7A16">
              <w:rPr>
                <w:rFonts w:ascii="Arial" w:hAnsi="Arial" w:cs="Arial"/>
                <w:color w:val="auto"/>
                <w:sz w:val="18"/>
                <w:szCs w:val="18"/>
              </w:rPr>
              <w:t>11</w:t>
            </w:r>
            <w:r w:rsidR="001247D9">
              <w:rPr>
                <w:rFonts w:ascii="Arial" w:hAnsi="Arial" w:cs="Arial"/>
                <w:color w:val="auto"/>
                <w:sz w:val="18"/>
                <w:szCs w:val="18"/>
              </w:rPr>
              <w:t>, ll. 62</w:t>
            </w:r>
            <w:r w:rsidR="00882D2D">
              <w:rPr>
                <w:rFonts w:ascii="Arial" w:hAnsi="Arial" w:cs="Arial"/>
                <w:color w:val="auto"/>
                <w:sz w:val="18"/>
                <w:szCs w:val="18"/>
              </w:rPr>
              <w:t>2</w:t>
            </w:r>
            <w:r w:rsidR="001247D9">
              <w:rPr>
                <w:rFonts w:ascii="Arial" w:hAnsi="Arial" w:cs="Arial"/>
                <w:color w:val="auto"/>
                <w:sz w:val="18"/>
                <w:szCs w:val="18"/>
              </w:rPr>
              <w:t>-638</w:t>
            </w:r>
            <w:r>
              <w:rPr>
                <w:rFonts w:ascii="Arial" w:hAnsi="Arial" w:cs="Arial"/>
                <w:color w:val="auto"/>
                <w:sz w:val="18"/>
                <w:szCs w:val="18"/>
              </w:rPr>
              <w:t>)</w:t>
            </w:r>
          </w:p>
        </w:tc>
      </w:tr>
      <w:tr w:rsidR="00077B44" w:rsidRPr="004C1685" w14:paraId="51341A5A" w14:textId="77777777" w:rsidTr="00D55D80">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5692091A" w:rsidR="00077B44" w:rsidRPr="000E44A5" w:rsidRDefault="000C4E19" w:rsidP="00077B44">
            <w:pPr>
              <w:pStyle w:val="Default"/>
              <w:rPr>
                <w:rFonts w:ascii="Arial" w:hAnsi="Arial" w:cs="Arial"/>
                <w:sz w:val="18"/>
                <w:szCs w:val="18"/>
              </w:rPr>
            </w:pPr>
            <w:r w:rsidRPr="000E44A5">
              <w:rPr>
                <w:rFonts w:ascii="Arial" w:hAnsi="Arial" w:cs="Arial"/>
                <w:b/>
                <w:bCs/>
                <w:sz w:val="18"/>
                <w:szCs w:val="18"/>
              </w:rPr>
              <w:t>F</w:t>
            </w:r>
            <w:r w:rsidR="00BD2C37" w:rsidRPr="000E44A5">
              <w:rPr>
                <w:rFonts w:ascii="Arial" w:hAnsi="Arial" w:cs="Arial"/>
                <w:b/>
                <w:bCs/>
                <w:sz w:val="18"/>
                <w:szCs w:val="18"/>
              </w:rPr>
              <w:t>UNDING</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0E44A5" w:rsidRDefault="00077B44" w:rsidP="00077B44">
            <w:pPr>
              <w:pStyle w:val="Default"/>
              <w:jc w:val="center"/>
              <w:rPr>
                <w:rFonts w:ascii="Arial" w:hAnsi="Arial" w:cs="Arial"/>
                <w:color w:val="auto"/>
                <w:sz w:val="18"/>
                <w:szCs w:val="18"/>
              </w:rPr>
            </w:pPr>
          </w:p>
        </w:tc>
      </w:tr>
      <w:tr w:rsidR="00930A31" w:rsidRPr="004C1685" w14:paraId="5CF94E2D" w14:textId="77777777" w:rsidTr="00D55D80">
        <w:trPr>
          <w:trHeight w:val="48"/>
        </w:trPr>
        <w:tc>
          <w:tcPr>
            <w:tcW w:w="1668" w:type="dxa"/>
            <w:tcBorders>
              <w:top w:val="single" w:sz="6" w:space="0" w:color="000000"/>
              <w:left w:val="single" w:sz="6" w:space="0" w:color="000000"/>
              <w:bottom w:val="single" w:sz="4" w:space="0" w:color="auto"/>
              <w:right w:val="single" w:sz="6" w:space="0" w:color="000000"/>
            </w:tcBorders>
          </w:tcPr>
          <w:p w14:paraId="56E3C875" w14:textId="72B0ABFB" w:rsidR="00930A31" w:rsidRPr="00F1753F" w:rsidRDefault="000C4E19" w:rsidP="00077B44">
            <w:pPr>
              <w:pStyle w:val="Default"/>
              <w:spacing w:before="40" w:after="40"/>
              <w:rPr>
                <w:rFonts w:ascii="Arial" w:hAnsi="Arial" w:cs="Arial"/>
                <w:sz w:val="18"/>
                <w:szCs w:val="18"/>
              </w:rPr>
            </w:pPr>
            <w:r w:rsidRPr="00F1753F">
              <w:rPr>
                <w:rFonts w:ascii="Arial" w:hAnsi="Arial" w:cs="Arial"/>
                <w:sz w:val="18"/>
                <w:szCs w:val="18"/>
              </w:rPr>
              <w:t>Funding</w:t>
            </w:r>
          </w:p>
        </w:tc>
        <w:tc>
          <w:tcPr>
            <w:tcW w:w="587" w:type="dxa"/>
            <w:tcBorders>
              <w:top w:val="single" w:sz="5" w:space="0" w:color="000000"/>
              <w:left w:val="single" w:sz="6" w:space="0" w:color="000000"/>
              <w:bottom w:val="single" w:sz="5" w:space="0" w:color="000000"/>
              <w:right w:val="single" w:sz="5" w:space="0" w:color="000000"/>
            </w:tcBorders>
          </w:tcPr>
          <w:p w14:paraId="7B8E2191" w14:textId="53C1E09F" w:rsidR="00930A31" w:rsidRPr="00F1753F" w:rsidRDefault="00930A31" w:rsidP="00077B44">
            <w:pPr>
              <w:pStyle w:val="Default"/>
              <w:spacing w:before="40" w:after="40"/>
              <w:jc w:val="right"/>
              <w:rPr>
                <w:rFonts w:ascii="Arial" w:hAnsi="Arial" w:cs="Arial"/>
                <w:sz w:val="18"/>
                <w:szCs w:val="18"/>
              </w:rPr>
            </w:pPr>
            <w:r w:rsidRPr="00F1753F">
              <w:rPr>
                <w:rFonts w:ascii="Arial" w:hAnsi="Arial" w:cs="Arial"/>
                <w:sz w:val="18"/>
                <w:szCs w:val="18"/>
              </w:rPr>
              <w:t>2</w:t>
            </w:r>
            <w:r w:rsidR="00BD2C37" w:rsidRPr="00F1753F">
              <w:rPr>
                <w:rFonts w:ascii="Arial" w:hAnsi="Arial" w:cs="Arial"/>
                <w:sz w:val="18"/>
                <w:szCs w:val="18"/>
              </w:rPr>
              <w:t>7</w:t>
            </w:r>
          </w:p>
        </w:tc>
        <w:tc>
          <w:tcPr>
            <w:tcW w:w="10611" w:type="dxa"/>
            <w:tcBorders>
              <w:top w:val="single" w:sz="5" w:space="0" w:color="000000"/>
              <w:left w:val="single" w:sz="5" w:space="0" w:color="000000"/>
              <w:bottom w:val="single" w:sz="5" w:space="0" w:color="000000"/>
              <w:right w:val="single" w:sz="5" w:space="0" w:color="000000"/>
            </w:tcBorders>
          </w:tcPr>
          <w:p w14:paraId="16AABB8D" w14:textId="2500D605" w:rsidR="00930A31" w:rsidRPr="00F1753F" w:rsidRDefault="00BD2C37" w:rsidP="00077B44">
            <w:pPr>
              <w:pStyle w:val="Default"/>
              <w:spacing w:before="40" w:after="40"/>
              <w:rPr>
                <w:rFonts w:ascii="Arial" w:hAnsi="Arial" w:cs="Arial"/>
                <w:sz w:val="18"/>
                <w:szCs w:val="18"/>
              </w:rPr>
            </w:pPr>
            <w:r w:rsidRPr="00F1753F">
              <w:rPr>
                <w:rFonts w:ascii="Arial" w:hAnsi="Arial" w:cs="Arial"/>
                <w:sz w:val="18"/>
                <w:szCs w:val="18"/>
              </w:rPr>
              <w:t>Describe sources of funding for the included sources of evidence, as well as sources of funding for the scoping review. Describe the role of the funders of the scoping review.</w:t>
            </w:r>
          </w:p>
        </w:tc>
        <w:tc>
          <w:tcPr>
            <w:tcW w:w="2334" w:type="dxa"/>
            <w:tcBorders>
              <w:top w:val="single" w:sz="5" w:space="0" w:color="000000"/>
              <w:left w:val="single" w:sz="5" w:space="0" w:color="000000"/>
              <w:bottom w:val="single" w:sz="5" w:space="0" w:color="000000"/>
              <w:right w:val="single" w:sz="5" w:space="0" w:color="000000"/>
            </w:tcBorders>
          </w:tcPr>
          <w:p w14:paraId="2EE9DE13" w14:textId="59C79D38" w:rsidR="00930A31" w:rsidRPr="00F1753F" w:rsidRDefault="000E44A5" w:rsidP="00077B44">
            <w:pPr>
              <w:pStyle w:val="Default"/>
              <w:spacing w:before="40" w:after="40"/>
              <w:rPr>
                <w:rFonts w:ascii="Arial" w:hAnsi="Arial" w:cs="Arial"/>
                <w:color w:val="auto"/>
                <w:sz w:val="18"/>
                <w:szCs w:val="18"/>
              </w:rPr>
            </w:pPr>
            <w:r w:rsidRPr="00F1753F">
              <w:rPr>
                <w:rFonts w:ascii="Arial" w:hAnsi="Arial" w:cs="Arial"/>
                <w:color w:val="auto"/>
                <w:sz w:val="18"/>
                <w:szCs w:val="18"/>
              </w:rPr>
              <w:t>See “Funding” (p</w:t>
            </w:r>
            <w:r w:rsidR="00EB7A16">
              <w:rPr>
                <w:rFonts w:ascii="Arial" w:hAnsi="Arial" w:cs="Arial"/>
                <w:color w:val="auto"/>
                <w:sz w:val="18"/>
                <w:szCs w:val="18"/>
              </w:rPr>
              <w:t>p. 11-12</w:t>
            </w:r>
            <w:r w:rsidR="001247D9">
              <w:rPr>
                <w:rFonts w:ascii="Arial" w:hAnsi="Arial" w:cs="Arial"/>
                <w:color w:val="auto"/>
                <w:sz w:val="18"/>
                <w:szCs w:val="18"/>
              </w:rPr>
              <w:t>, ll. 657-662</w:t>
            </w:r>
            <w:r w:rsidRPr="00F1753F">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7AC394C9" w14:textId="0605F043" w:rsidR="00FB3483" w:rsidRDefault="00FB3483" w:rsidP="00B730D1">
      <w:pPr>
        <w:pStyle w:val="Default"/>
        <w:spacing w:line="183" w:lineRule="atLeast"/>
        <w:jc w:val="both"/>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BD2C37" w:rsidRPr="00BD2C37">
        <w:rPr>
          <w:rFonts w:ascii="Arial" w:hAnsi="Arial" w:cs="Arial"/>
          <w:color w:val="auto"/>
          <w:sz w:val="16"/>
          <w:szCs w:val="16"/>
        </w:rPr>
        <w:t xml:space="preserve">Andrea C. </w:t>
      </w:r>
      <w:proofErr w:type="spellStart"/>
      <w:r w:rsidR="00BD2C37" w:rsidRPr="00BD2C37">
        <w:rPr>
          <w:rFonts w:ascii="Arial" w:hAnsi="Arial" w:cs="Arial"/>
          <w:color w:val="auto"/>
          <w:sz w:val="16"/>
          <w:szCs w:val="16"/>
        </w:rPr>
        <w:t>Tricco</w:t>
      </w:r>
      <w:proofErr w:type="spellEnd"/>
      <w:r w:rsidR="00BD2C37" w:rsidRPr="00BD2C37">
        <w:rPr>
          <w:rFonts w:ascii="Arial" w:hAnsi="Arial" w:cs="Arial"/>
          <w:color w:val="auto"/>
          <w:sz w:val="16"/>
          <w:szCs w:val="16"/>
        </w:rPr>
        <w:t xml:space="preserve">, Erin Lillie, </w:t>
      </w:r>
      <w:proofErr w:type="spellStart"/>
      <w:r w:rsidR="00BD2C37" w:rsidRPr="00BD2C37">
        <w:rPr>
          <w:rFonts w:ascii="Arial" w:hAnsi="Arial" w:cs="Arial"/>
          <w:color w:val="auto"/>
          <w:sz w:val="16"/>
          <w:szCs w:val="16"/>
        </w:rPr>
        <w:t>Wasifa</w:t>
      </w:r>
      <w:proofErr w:type="spellEnd"/>
      <w:r w:rsidR="00BD2C37" w:rsidRPr="00BD2C37">
        <w:rPr>
          <w:rFonts w:ascii="Arial" w:hAnsi="Arial" w:cs="Arial"/>
          <w:color w:val="auto"/>
          <w:sz w:val="16"/>
          <w:szCs w:val="16"/>
        </w:rPr>
        <w:t xml:space="preserve"> Zarin, et al. </w:t>
      </w:r>
      <w:hyperlink r:id="rId6" w:history="1">
        <w:r w:rsidR="00BD2C37" w:rsidRPr="00BD2C37">
          <w:rPr>
            <w:rStyle w:val="Hyperlink"/>
            <w:rFonts w:ascii="Arial" w:hAnsi="Arial" w:cs="Arial"/>
            <w:sz w:val="16"/>
            <w:szCs w:val="16"/>
          </w:rPr>
          <w:t>PRISMA Extension for Scoping Reviews (PRISMA-</w:t>
        </w:r>
        <w:proofErr w:type="spellStart"/>
        <w:r w:rsidR="00BD2C37" w:rsidRPr="00BD2C37">
          <w:rPr>
            <w:rStyle w:val="Hyperlink"/>
            <w:rFonts w:ascii="Arial" w:hAnsi="Arial" w:cs="Arial"/>
            <w:sz w:val="16"/>
            <w:szCs w:val="16"/>
          </w:rPr>
          <w:t>ScR</w:t>
        </w:r>
        <w:proofErr w:type="spellEnd"/>
        <w:r w:rsidR="00BD2C37" w:rsidRPr="00BD2C37">
          <w:rPr>
            <w:rStyle w:val="Hyperlink"/>
            <w:rFonts w:ascii="Arial" w:hAnsi="Arial" w:cs="Arial"/>
            <w:sz w:val="16"/>
            <w:szCs w:val="16"/>
          </w:rPr>
          <w:t>): Checklist and Explanation</w:t>
        </w:r>
      </w:hyperlink>
      <w:r w:rsidR="00BD2C37" w:rsidRPr="00BD2C37">
        <w:rPr>
          <w:rFonts w:ascii="Arial" w:hAnsi="Arial" w:cs="Arial"/>
          <w:color w:val="auto"/>
          <w:sz w:val="16"/>
          <w:szCs w:val="16"/>
        </w:rPr>
        <w:t>. Ann</w:t>
      </w:r>
      <w:r w:rsidR="00BD2C37">
        <w:rPr>
          <w:rFonts w:ascii="Arial" w:hAnsi="Arial" w:cs="Arial"/>
          <w:color w:val="auto"/>
          <w:sz w:val="16"/>
          <w:szCs w:val="16"/>
        </w:rPr>
        <w:t>als of</w:t>
      </w:r>
      <w:r w:rsidR="00BD2C37" w:rsidRPr="00BD2C37">
        <w:rPr>
          <w:rFonts w:ascii="Arial" w:hAnsi="Arial" w:cs="Arial"/>
          <w:color w:val="auto"/>
          <w:sz w:val="16"/>
          <w:szCs w:val="16"/>
        </w:rPr>
        <w:t xml:space="preserve"> Intern</w:t>
      </w:r>
      <w:r w:rsidR="00BD2C37">
        <w:rPr>
          <w:rFonts w:ascii="Arial" w:hAnsi="Arial" w:cs="Arial"/>
          <w:color w:val="auto"/>
          <w:sz w:val="16"/>
          <w:szCs w:val="16"/>
        </w:rPr>
        <w:t>al</w:t>
      </w:r>
      <w:r w:rsidR="00BD2C37" w:rsidRPr="00BD2C37">
        <w:rPr>
          <w:rFonts w:ascii="Arial" w:hAnsi="Arial" w:cs="Arial"/>
          <w:color w:val="auto"/>
          <w:sz w:val="16"/>
          <w:szCs w:val="16"/>
        </w:rPr>
        <w:t xml:space="preserve"> Med</w:t>
      </w:r>
      <w:r w:rsidR="00BD2C37">
        <w:rPr>
          <w:rFonts w:ascii="Arial" w:hAnsi="Arial" w:cs="Arial"/>
          <w:color w:val="auto"/>
          <w:sz w:val="16"/>
          <w:szCs w:val="16"/>
        </w:rPr>
        <w:t>icine</w:t>
      </w:r>
      <w:r w:rsidR="00BD2C37" w:rsidRPr="00BD2C37">
        <w:rPr>
          <w:rFonts w:ascii="Arial" w:hAnsi="Arial" w:cs="Arial"/>
          <w:color w:val="auto"/>
          <w:sz w:val="16"/>
          <w:szCs w:val="16"/>
        </w:rPr>
        <w:t>.2018;169:467-473. [</w:t>
      </w:r>
      <w:proofErr w:type="spellStart"/>
      <w:r w:rsidR="00BD2C37" w:rsidRPr="00BD2C37">
        <w:rPr>
          <w:rFonts w:ascii="Arial" w:hAnsi="Arial" w:cs="Arial"/>
          <w:color w:val="auto"/>
          <w:sz w:val="16"/>
          <w:szCs w:val="16"/>
        </w:rPr>
        <w:t>Epub</w:t>
      </w:r>
      <w:proofErr w:type="spellEnd"/>
      <w:r w:rsidR="00BD2C37" w:rsidRPr="00BD2C37">
        <w:rPr>
          <w:rFonts w:ascii="Arial" w:hAnsi="Arial" w:cs="Arial"/>
          <w:color w:val="auto"/>
          <w:sz w:val="16"/>
          <w:szCs w:val="16"/>
        </w:rPr>
        <w:t xml:space="preserve"> 4 September 2018]. doi:</w:t>
      </w:r>
      <w:hyperlink r:id="rId7" w:history="1">
        <w:r w:rsidR="00BD2C37" w:rsidRPr="00BD2C37">
          <w:rPr>
            <w:rStyle w:val="Hyperlink"/>
            <w:rFonts w:ascii="Arial" w:hAnsi="Arial" w:cs="Arial"/>
            <w:sz w:val="16"/>
            <w:szCs w:val="16"/>
          </w:rPr>
          <w:t>10.7326/M18-0850</w:t>
        </w:r>
      </w:hyperlink>
    </w:p>
    <w:p w14:paraId="3E8BC699" w14:textId="77777777" w:rsidR="00A503C2" w:rsidRDefault="00A503C2" w:rsidP="00B730D1">
      <w:pPr>
        <w:pStyle w:val="Default"/>
        <w:spacing w:line="183" w:lineRule="atLeast"/>
        <w:jc w:val="both"/>
      </w:pPr>
    </w:p>
    <w:p w14:paraId="56516AA5" w14:textId="6C4F0139" w:rsidR="00A503C2" w:rsidRPr="00A503C2" w:rsidRDefault="00A503C2" w:rsidP="00B730D1">
      <w:pPr>
        <w:pStyle w:val="Default"/>
        <w:spacing w:line="183" w:lineRule="atLeast"/>
        <w:jc w:val="both"/>
        <w:rPr>
          <w:rFonts w:ascii="Arial" w:hAnsi="Arial" w:cs="Arial"/>
          <w:color w:val="auto"/>
          <w:sz w:val="16"/>
          <w:szCs w:val="16"/>
        </w:rPr>
      </w:pPr>
      <w:r w:rsidRPr="00A503C2">
        <w:rPr>
          <w:rFonts w:ascii="Arial" w:hAnsi="Arial" w:cs="Arial"/>
          <w:color w:val="auto"/>
          <w:sz w:val="16"/>
          <w:szCs w:val="16"/>
        </w:rPr>
        <w:t>n/</w:t>
      </w:r>
      <w:r>
        <w:rPr>
          <w:rFonts w:ascii="Arial" w:hAnsi="Arial" w:cs="Arial"/>
          <w:color w:val="auto"/>
          <w:sz w:val="16"/>
          <w:szCs w:val="16"/>
        </w:rPr>
        <w:t xml:space="preserve">r: not reported </w:t>
      </w:r>
    </w:p>
    <w:sectPr w:rsidR="00A503C2" w:rsidRPr="00A503C2"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A3CEB" w14:textId="77777777" w:rsidR="00157F0C" w:rsidRDefault="00157F0C">
      <w:r>
        <w:separator/>
      </w:r>
    </w:p>
  </w:endnote>
  <w:endnote w:type="continuationSeparator" w:id="0">
    <w:p w14:paraId="50D4EED0" w14:textId="77777777" w:rsidR="00157F0C" w:rsidRDefault="0015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AFB57" w14:textId="77777777" w:rsidR="00157F0C" w:rsidRDefault="00157F0C">
      <w:r>
        <w:separator/>
      </w:r>
    </w:p>
  </w:footnote>
  <w:footnote w:type="continuationSeparator" w:id="0">
    <w:p w14:paraId="2CC063A3" w14:textId="77777777" w:rsidR="00157F0C" w:rsidRDefault="00157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6AE2A4" w:rsidR="00947707" w:rsidRPr="00930A31" w:rsidRDefault="00080F7E" w:rsidP="00080F7E">
    <w:pPr>
      <w:pStyle w:val="CM2"/>
      <w:ind w:left="720"/>
      <w:jc w:val="both"/>
      <w:rPr>
        <w:rFonts w:ascii="Lucida Sans" w:hAnsi="Lucida Sans"/>
        <w:sz w:val="20"/>
        <w:szCs w:val="20"/>
      </w:rPr>
    </w:pPr>
    <w:r>
      <w:rPr>
        <w:rFonts w:ascii="Lucida Sans" w:hAnsi="Lucida Sans"/>
        <w:b/>
        <w:bCs/>
      </w:rPr>
      <w:t xml:space="preserve">     </w:t>
    </w:r>
    <w:r w:rsidR="00947707" w:rsidRPr="00930A31">
      <w:rPr>
        <w:rFonts w:ascii="Lucida Sans" w:hAnsi="Lucida Sans"/>
        <w:b/>
        <w:bCs/>
      </w:rPr>
      <w:t>PRISMA</w:t>
    </w:r>
    <w:r w:rsidR="005B2263">
      <w:rPr>
        <w:rFonts w:ascii="Lucida Sans" w:hAnsi="Lucida Sans"/>
        <w:b/>
        <w:bCs/>
      </w:rPr>
      <w:t>-</w:t>
    </w:r>
    <w:proofErr w:type="spellStart"/>
    <w:r w:rsidR="005B2263">
      <w:rPr>
        <w:rFonts w:ascii="Lucida Sans" w:hAnsi="Lucida Sans"/>
        <w:b/>
        <w:bCs/>
      </w:rPr>
      <w:t>ScR</w:t>
    </w:r>
    <w:proofErr w:type="spellEnd"/>
    <w:r w:rsidR="00947707" w:rsidRPr="00930A31">
      <w:rPr>
        <w:rFonts w:ascii="Lucida Sans" w:hAnsi="Lucida Sans"/>
        <w:b/>
        <w:bCs/>
      </w:rPr>
      <w:t xml:space="preserve"> Checklist</w:t>
    </w:r>
    <w:r w:rsidR="005B2263">
      <w:rPr>
        <w:rFonts w:ascii="Lucida Sans" w:hAnsi="Lucida Sans"/>
        <w:b/>
        <w:bCs/>
      </w:rPr>
      <w:t xml:space="preserve"> </w:t>
    </w:r>
    <w:r w:rsidR="005B2263">
      <w:rPr>
        <w:rFonts w:ascii="Times New Roman" w:hAnsi="Times New Roman"/>
        <w:sz w:val="20"/>
        <w:szCs w:val="20"/>
        <w:lang w:val="en-GB"/>
      </w:rPr>
      <w:t>(</w:t>
    </w:r>
    <w:proofErr w:type="spellStart"/>
    <w:r w:rsidR="005B2263">
      <w:rPr>
        <w:rFonts w:ascii="Times New Roman" w:hAnsi="Times New Roman"/>
        <w:sz w:val="20"/>
        <w:szCs w:val="20"/>
        <w:lang w:val="en-GB"/>
      </w:rPr>
      <w:t>Tricco</w:t>
    </w:r>
    <w:proofErr w:type="spellEnd"/>
    <w:r w:rsidR="005B2263">
      <w:rPr>
        <w:rFonts w:ascii="Times New Roman" w:hAnsi="Times New Roman"/>
        <w:sz w:val="20"/>
        <w:szCs w:val="20"/>
        <w:lang w:val="en-GB"/>
      </w:rPr>
      <w:t xml:space="preserve"> et al.,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3962"/>
    <w:rsid w:val="00077B44"/>
    <w:rsid w:val="00080F7E"/>
    <w:rsid w:val="000C4E19"/>
    <w:rsid w:val="000E19EC"/>
    <w:rsid w:val="000E44A5"/>
    <w:rsid w:val="0010584C"/>
    <w:rsid w:val="001247D9"/>
    <w:rsid w:val="00150BE1"/>
    <w:rsid w:val="00152CDB"/>
    <w:rsid w:val="00157F0C"/>
    <w:rsid w:val="0017374C"/>
    <w:rsid w:val="0018323E"/>
    <w:rsid w:val="00186415"/>
    <w:rsid w:val="00190C83"/>
    <w:rsid w:val="002275F3"/>
    <w:rsid w:val="00246C93"/>
    <w:rsid w:val="00256BAF"/>
    <w:rsid w:val="00276094"/>
    <w:rsid w:val="002A03AD"/>
    <w:rsid w:val="002A2A06"/>
    <w:rsid w:val="002C41D7"/>
    <w:rsid w:val="002F5A81"/>
    <w:rsid w:val="003103C2"/>
    <w:rsid w:val="00325606"/>
    <w:rsid w:val="00332D6F"/>
    <w:rsid w:val="003345BC"/>
    <w:rsid w:val="003516AD"/>
    <w:rsid w:val="00363B8D"/>
    <w:rsid w:val="003760FB"/>
    <w:rsid w:val="003B79FF"/>
    <w:rsid w:val="003C0CBF"/>
    <w:rsid w:val="003E250C"/>
    <w:rsid w:val="00400A0B"/>
    <w:rsid w:val="004033C1"/>
    <w:rsid w:val="00443C1D"/>
    <w:rsid w:val="00461576"/>
    <w:rsid w:val="004B4231"/>
    <w:rsid w:val="004C1685"/>
    <w:rsid w:val="005078EE"/>
    <w:rsid w:val="00550BF1"/>
    <w:rsid w:val="0059028D"/>
    <w:rsid w:val="005979B8"/>
    <w:rsid w:val="005A0FCC"/>
    <w:rsid w:val="005A190C"/>
    <w:rsid w:val="005B2263"/>
    <w:rsid w:val="005E0BB9"/>
    <w:rsid w:val="00601EBF"/>
    <w:rsid w:val="00620B2A"/>
    <w:rsid w:val="00640172"/>
    <w:rsid w:val="00646EC0"/>
    <w:rsid w:val="00652B20"/>
    <w:rsid w:val="00664C50"/>
    <w:rsid w:val="006C4792"/>
    <w:rsid w:val="006E5FE2"/>
    <w:rsid w:val="006F3BA6"/>
    <w:rsid w:val="00726794"/>
    <w:rsid w:val="007308D1"/>
    <w:rsid w:val="0075137B"/>
    <w:rsid w:val="007604A2"/>
    <w:rsid w:val="0077253C"/>
    <w:rsid w:val="008412D5"/>
    <w:rsid w:val="00882D2D"/>
    <w:rsid w:val="0089171C"/>
    <w:rsid w:val="008A3EAE"/>
    <w:rsid w:val="008A7200"/>
    <w:rsid w:val="008E2C91"/>
    <w:rsid w:val="009044CB"/>
    <w:rsid w:val="00930A31"/>
    <w:rsid w:val="00947707"/>
    <w:rsid w:val="00961C33"/>
    <w:rsid w:val="00975104"/>
    <w:rsid w:val="009827E5"/>
    <w:rsid w:val="00A073EC"/>
    <w:rsid w:val="00A215D2"/>
    <w:rsid w:val="00A3476C"/>
    <w:rsid w:val="00A503C2"/>
    <w:rsid w:val="00A63F05"/>
    <w:rsid w:val="00A86593"/>
    <w:rsid w:val="00AA7598"/>
    <w:rsid w:val="00AB79CE"/>
    <w:rsid w:val="00AD3FDA"/>
    <w:rsid w:val="00AE4BBD"/>
    <w:rsid w:val="00B51910"/>
    <w:rsid w:val="00B730D1"/>
    <w:rsid w:val="00BD2C37"/>
    <w:rsid w:val="00C0141C"/>
    <w:rsid w:val="00C044F3"/>
    <w:rsid w:val="00C22710"/>
    <w:rsid w:val="00C50BEB"/>
    <w:rsid w:val="00C8245B"/>
    <w:rsid w:val="00C9614B"/>
    <w:rsid w:val="00D55D80"/>
    <w:rsid w:val="00D95D84"/>
    <w:rsid w:val="00DB3822"/>
    <w:rsid w:val="00DC4F19"/>
    <w:rsid w:val="00E324A8"/>
    <w:rsid w:val="00E66E3A"/>
    <w:rsid w:val="00EB610E"/>
    <w:rsid w:val="00EB7A16"/>
    <w:rsid w:val="00F1753F"/>
    <w:rsid w:val="00F67C14"/>
    <w:rsid w:val="00F96F83"/>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 w:type="character" w:styleId="Kommentarzeichen">
    <w:name w:val="annotation reference"/>
    <w:rsid w:val="00F96F83"/>
    <w:rPr>
      <w:sz w:val="16"/>
      <w:szCs w:val="16"/>
    </w:rPr>
  </w:style>
  <w:style w:type="paragraph" w:styleId="Kommentartext">
    <w:name w:val="annotation text"/>
    <w:basedOn w:val="Standard"/>
    <w:link w:val="KommentartextZchn"/>
    <w:rsid w:val="00F96F83"/>
    <w:rPr>
      <w:sz w:val="20"/>
      <w:szCs w:val="20"/>
    </w:rPr>
  </w:style>
  <w:style w:type="character" w:customStyle="1" w:styleId="KommentartextZchn">
    <w:name w:val="Kommentartext Zchn"/>
    <w:link w:val="Kommentartext"/>
    <w:rsid w:val="00F96F83"/>
    <w:rPr>
      <w:lang w:val="en-CA" w:eastAsia="en-CA"/>
    </w:rPr>
  </w:style>
  <w:style w:type="paragraph" w:styleId="Kommentarthema">
    <w:name w:val="annotation subject"/>
    <w:basedOn w:val="Kommentartext"/>
    <w:next w:val="Kommentartext"/>
    <w:link w:val="KommentarthemaZchn"/>
    <w:rsid w:val="00F96F83"/>
    <w:rPr>
      <w:b/>
      <w:bCs/>
    </w:rPr>
  </w:style>
  <w:style w:type="character" w:customStyle="1" w:styleId="KommentarthemaZchn">
    <w:name w:val="Kommentarthema Zchn"/>
    <w:link w:val="Kommentarthema"/>
    <w:rsid w:val="00F96F83"/>
    <w:rPr>
      <w:b/>
      <w:bCs/>
      <w:lang w:val="en-CA" w:eastAsia="en-CA"/>
    </w:rPr>
  </w:style>
  <w:style w:type="character" w:styleId="BesuchterLink">
    <w:name w:val="FollowedHyperlink"/>
    <w:rsid w:val="0017374C"/>
    <w:rPr>
      <w:color w:val="954F72"/>
      <w:u w:val="single"/>
    </w:rPr>
  </w:style>
  <w:style w:type="paragraph" w:styleId="berarbeitung">
    <w:name w:val="Revision"/>
    <w:hidden/>
    <w:uiPriority w:val="71"/>
    <w:rsid w:val="000E19EC"/>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7326/M18-08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pjournals.org/doi/abs/10.7326/M18-085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5525</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Julia Nadine Doetsch</cp:lastModifiedBy>
  <cp:revision>10</cp:revision>
  <cp:lastPrinted>2020-11-24T03:02:00Z</cp:lastPrinted>
  <dcterms:created xsi:type="dcterms:W3CDTF">2026-10-20T07:39:00Z</dcterms:created>
  <dcterms:modified xsi:type="dcterms:W3CDTF">2026-10-27T15:54:00Z</dcterms:modified>
</cp:coreProperties>
</file>