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FE1E5" w14:textId="52FE72B2" w:rsidR="00555C6C" w:rsidRDefault="00555C6C" w:rsidP="00555C6C">
      <w:pPr>
        <w:pStyle w:val="Heading1"/>
        <w:jc w:val="center"/>
        <w:rPr>
          <w:rFonts w:asciiTheme="minorHAnsi" w:eastAsiaTheme="minorHAnsi" w:hAnsiTheme="minorHAnsi" w:cstheme="minorBidi"/>
          <w:b/>
          <w:bCs/>
          <w:color w:val="auto"/>
        </w:rPr>
      </w:pPr>
      <w:r w:rsidRPr="00FC05E2">
        <w:rPr>
          <w:rFonts w:asciiTheme="minorHAnsi" w:eastAsiaTheme="minorHAnsi" w:hAnsiTheme="minorHAnsi" w:cstheme="minorBidi"/>
          <w:b/>
          <w:bCs/>
          <w:color w:val="auto"/>
        </w:rPr>
        <w:t>Subthalamic deep brain stimulation</w:t>
      </w:r>
      <w:r w:rsidR="00924175">
        <w:rPr>
          <w:rFonts w:asciiTheme="minorHAnsi" w:eastAsiaTheme="minorHAnsi" w:hAnsiTheme="minorHAnsi" w:cstheme="minorBidi"/>
          <w:b/>
          <w:bCs/>
          <w:color w:val="auto"/>
        </w:rPr>
        <w:t xml:space="preserve"> </w:t>
      </w:r>
      <w:r w:rsidRPr="00FC05E2">
        <w:rPr>
          <w:rFonts w:asciiTheme="minorHAnsi" w:eastAsiaTheme="minorHAnsi" w:hAnsiTheme="minorHAnsi" w:cstheme="minorBidi"/>
          <w:b/>
          <w:bCs/>
          <w:color w:val="auto"/>
        </w:rPr>
        <w:t>improves dynamic vergence eye movements in Parkinson’s disease</w:t>
      </w:r>
    </w:p>
    <w:p w14:paraId="2A1643F2" w14:textId="6F251507" w:rsidR="00512281" w:rsidRPr="00512281" w:rsidRDefault="00512281" w:rsidP="00512281">
      <w:pPr>
        <w:jc w:val="center"/>
      </w:pPr>
      <w:r>
        <w:t>Muthig et al., 2026</w:t>
      </w:r>
    </w:p>
    <w:p w14:paraId="339666C5" w14:textId="68FDEAAF" w:rsidR="23563061" w:rsidRDefault="23563061" w:rsidP="23563061"/>
    <w:p w14:paraId="06F13E19" w14:textId="17EB6C8D" w:rsidR="00777856" w:rsidRPr="00777856" w:rsidRDefault="00777856" w:rsidP="23563061"/>
    <w:p w14:paraId="18961B00" w14:textId="290D65FC" w:rsidR="3F6709D8" w:rsidRDefault="3F6709D8" w:rsidP="23563061">
      <w:pPr>
        <w:pStyle w:val="Heading2"/>
        <w:rPr>
          <w:rFonts w:ascii="Aptos Display" w:eastAsia="Aptos Display" w:hAnsi="Aptos Display" w:cs="Aptos Display"/>
        </w:rPr>
      </w:pPr>
    </w:p>
    <w:p w14:paraId="116FF880" w14:textId="18E4933F" w:rsidR="3F6709D8" w:rsidRDefault="3F6709D8" w:rsidP="23563061">
      <w:r>
        <w:br w:type="page"/>
      </w:r>
    </w:p>
    <w:p w14:paraId="2B5C57B9" w14:textId="0DCE5641" w:rsidR="3F6709D8" w:rsidRDefault="3F6709D8" w:rsidP="23563061">
      <w:pPr>
        <w:pStyle w:val="Heading2"/>
        <w:jc w:val="both"/>
        <w:rPr>
          <w:rFonts w:ascii="Aptos Display" w:eastAsia="Aptos Display" w:hAnsi="Aptos Display" w:cs="Aptos Display"/>
          <w:color w:val="auto"/>
          <w:sz w:val="28"/>
          <w:szCs w:val="28"/>
        </w:rPr>
      </w:pPr>
      <w:r w:rsidRPr="23563061">
        <w:rPr>
          <w:rFonts w:ascii="Aptos Display" w:eastAsia="Aptos Display" w:hAnsi="Aptos Display" w:cs="Aptos Display"/>
          <w:color w:val="auto"/>
          <w:sz w:val="28"/>
          <w:szCs w:val="28"/>
        </w:rPr>
        <w:lastRenderedPageBreak/>
        <w:t>S1. UPDRS III Video Acquisition</w:t>
      </w:r>
    </w:p>
    <w:p w14:paraId="1E63E1CB" w14:textId="356C56EB" w:rsidR="3F6709D8" w:rsidRDefault="3F6709D8" w:rsidP="23563061">
      <w:pPr>
        <w:jc w:val="both"/>
        <w:rPr>
          <w:rFonts w:ascii="Aptos" w:eastAsia="Aptos" w:hAnsi="Aptos" w:cs="Aptos"/>
        </w:rPr>
      </w:pPr>
      <w:r w:rsidRPr="3F6709D8">
        <w:rPr>
          <w:rFonts w:ascii="Aptos" w:eastAsia="Aptos" w:hAnsi="Aptos" w:cs="Aptos"/>
        </w:rPr>
        <w:t>Video recordings were obtained using a standardized acquisition protocol based on the MDS-UPDRS guidelines</w:t>
      </w:r>
      <w:r w:rsidR="003754C9">
        <w:rPr>
          <w:rFonts w:ascii="Aptos" w:eastAsia="Aptos" w:hAnsi="Aptos" w:cs="Aptos"/>
        </w:rPr>
        <w:t>, optimized for computer vision-based analysis</w:t>
      </w:r>
      <w:r w:rsidRPr="3F6709D8">
        <w:rPr>
          <w:rFonts w:ascii="Aptos" w:eastAsia="Aptos" w:hAnsi="Aptos" w:cs="Aptos"/>
        </w:rPr>
        <w:t>. Participants were recorded in a controlled environment with a stable camera setup, ensuring full-body visibility and minimal background disturbance. For each condition (OFF/OFF, MED, DBS), multiple task-specific recordings were acquired to capture all relevant motor items of the MDS-UPDRS Part III, including speech, facial expression, bradykinesia, tremor, gait, and postural stability.</w:t>
      </w:r>
    </w:p>
    <w:p w14:paraId="373A960C" w14:textId="21DC5245" w:rsidR="3F6709D8" w:rsidRDefault="3F6709D8" w:rsidP="23563061">
      <w:pPr>
        <w:jc w:val="both"/>
        <w:rPr>
          <w:rFonts w:ascii="Aptos" w:eastAsia="Aptos" w:hAnsi="Aptos" w:cs="Aptos"/>
        </w:rPr>
      </w:pPr>
      <w:r w:rsidRPr="3F6709D8">
        <w:rPr>
          <w:rFonts w:ascii="Aptos" w:eastAsia="Aptos" w:hAnsi="Aptos" w:cs="Aptos"/>
        </w:rPr>
        <w:t xml:space="preserve">Each recording session followed a predefined sequence of tasks and camera positions. Tasks assessing limb movements were performed separately for each side. Motor tasks were carried out for a standardized duration or number of repetitions, in accordance with established UPDRS procedures. To ensure reproducibility, calibration procedures and consistent camera positioning were applied across all recordings. </w:t>
      </w:r>
    </w:p>
    <w:p w14:paraId="5AEECC1E" w14:textId="78956868" w:rsidR="3F6709D8" w:rsidRDefault="3F6709D8" w:rsidP="23563061">
      <w:pPr>
        <w:jc w:val="both"/>
        <w:rPr>
          <w:rFonts w:ascii="Aptos" w:eastAsia="Aptos" w:hAnsi="Aptos" w:cs="Aptos"/>
        </w:rPr>
      </w:pPr>
      <w:r w:rsidRPr="3F6709D8">
        <w:rPr>
          <w:rFonts w:ascii="Aptos" w:eastAsia="Aptos" w:hAnsi="Aptos" w:cs="Aptos"/>
        </w:rPr>
        <w:t>A detailed description of the acquisition protocol and task instructions is provided below:</w:t>
      </w:r>
      <w:r>
        <w:br/>
      </w:r>
      <w:r w:rsidRPr="3F6709D8">
        <w:rPr>
          <w:rFonts w:ascii="Aptos" w:eastAsia="Aptos" w:hAnsi="Aptos" w:cs="Aptos"/>
        </w:rPr>
        <w:t>Speech and facial expression were assessed using standardized verbal prompts and instructed facial movements.</w:t>
      </w:r>
      <w:r w:rsidR="003754C9">
        <w:rPr>
          <w:rFonts w:ascii="Aptos" w:eastAsia="Aptos" w:hAnsi="Aptos" w:cs="Aptos"/>
        </w:rPr>
        <w:t xml:space="preserve"> </w:t>
      </w:r>
      <w:r w:rsidRPr="3F6709D8">
        <w:rPr>
          <w:rFonts w:ascii="Aptos" w:eastAsia="Aptos" w:hAnsi="Aptos" w:cs="Aptos"/>
        </w:rPr>
        <w:t>Bradykinesia tasks included finger tapping, hand opening-closing, and pronation–supination movements.</w:t>
      </w:r>
      <w:r w:rsidR="003754C9">
        <w:rPr>
          <w:rFonts w:ascii="Aptos" w:eastAsia="Aptos" w:hAnsi="Aptos" w:cs="Aptos"/>
        </w:rPr>
        <w:t xml:space="preserve"> </w:t>
      </w:r>
      <w:r w:rsidRPr="3F6709D8">
        <w:rPr>
          <w:rFonts w:ascii="Aptos" w:eastAsia="Aptos" w:hAnsi="Aptos" w:cs="Aptos"/>
        </w:rPr>
        <w:t>Lower limb function was assessed using foot tapping and leg agility tasks.</w:t>
      </w:r>
      <w:r w:rsidR="003754C9">
        <w:rPr>
          <w:rFonts w:ascii="Aptos" w:eastAsia="Aptos" w:hAnsi="Aptos" w:cs="Aptos"/>
        </w:rPr>
        <w:t xml:space="preserve"> </w:t>
      </w:r>
      <w:r w:rsidRPr="3F6709D8">
        <w:rPr>
          <w:rFonts w:ascii="Aptos" w:eastAsia="Aptos" w:hAnsi="Aptos" w:cs="Aptos"/>
        </w:rPr>
        <w:t>Gait and postural stability were evaluated through standardized walking and pull-test procedures.</w:t>
      </w:r>
    </w:p>
    <w:p w14:paraId="716744B5" w14:textId="2642891B" w:rsidR="3F6709D8" w:rsidRDefault="3F6709D8" w:rsidP="3F6709D8"/>
    <w:p w14:paraId="21B876E8" w14:textId="167FBD6C" w:rsidR="00132DF3" w:rsidRPr="00777856" w:rsidRDefault="3F6709D8" w:rsidP="00C908FC">
      <w:pPr>
        <w:pStyle w:val="Heading2"/>
        <w:rPr>
          <w:color w:val="auto"/>
          <w:sz w:val="28"/>
          <w:szCs w:val="28"/>
        </w:rPr>
      </w:pPr>
      <w:r w:rsidRPr="23563061">
        <w:rPr>
          <w:color w:val="auto"/>
          <w:sz w:val="28"/>
          <w:szCs w:val="28"/>
        </w:rPr>
        <w:t>S2. Experimental Setup</w:t>
      </w:r>
    </w:p>
    <w:p w14:paraId="44A48C8E" w14:textId="1EE15061" w:rsidR="00DA451E" w:rsidRDefault="00777856" w:rsidP="00DA451E">
      <w:pPr>
        <w:keepNext/>
        <w:jc w:val="center"/>
      </w:pPr>
      <w:r>
        <w:rPr>
          <w:noProof/>
        </w:rPr>
        <w:drawing>
          <wp:inline distT="0" distB="0" distL="0" distR="0" wp14:anchorId="1837E609" wp14:editId="35D71138">
            <wp:extent cx="5067300" cy="2142137"/>
            <wp:effectExtent l="0" t="0" r="0" b="0"/>
            <wp:docPr id="1347006146" name="Grafik 6">
              <a:extLst xmlns:a="http://schemas.openxmlformats.org/drawingml/2006/main">
                <a:ext uri="{FF2B5EF4-FFF2-40B4-BE49-F238E27FC236}">
                  <a16:creationId xmlns:a16="http://schemas.microsoft.com/office/drawing/2014/main" id="{63002A68-D1AF-4AD3-8691-4E2FDADA9C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75155" cy="2145457"/>
                    </a:xfrm>
                    <a:prstGeom prst="rect">
                      <a:avLst/>
                    </a:prstGeom>
                    <a:noFill/>
                    <a:ln>
                      <a:noFill/>
                    </a:ln>
                  </pic:spPr>
                </pic:pic>
              </a:graphicData>
            </a:graphic>
          </wp:inline>
        </w:drawing>
      </w:r>
    </w:p>
    <w:p w14:paraId="6946586F" w14:textId="43649ADC" w:rsidR="00132DF3" w:rsidRDefault="425912B9" w:rsidP="425912B9">
      <w:pPr>
        <w:pStyle w:val="Caption"/>
        <w:jc w:val="both"/>
        <w:rPr>
          <w:i w:val="0"/>
          <w:iCs w:val="0"/>
          <w:color w:val="auto"/>
        </w:rPr>
      </w:pPr>
      <w:r w:rsidRPr="425912B9">
        <w:rPr>
          <w:i w:val="0"/>
          <w:iCs w:val="0"/>
          <w:color w:val="auto"/>
        </w:rPr>
        <w:t>Figure S</w:t>
      </w:r>
      <w:r w:rsidR="3F6709D8">
        <w:fldChar w:fldCharType="begin"/>
      </w:r>
      <w:r w:rsidR="3F6709D8">
        <w:instrText>SEQ Figure_S \* ARABIC</w:instrText>
      </w:r>
      <w:r w:rsidR="3F6709D8">
        <w:fldChar w:fldCharType="separate"/>
      </w:r>
      <w:r w:rsidRPr="425912B9">
        <w:rPr>
          <w:noProof/>
        </w:rPr>
        <w:t>1</w:t>
      </w:r>
      <w:r w:rsidR="3F6709D8">
        <w:fldChar w:fldCharType="end"/>
      </w:r>
      <w:r w:rsidRPr="425912B9">
        <w:rPr>
          <w:i w:val="0"/>
          <w:iCs w:val="0"/>
          <w:color w:val="auto"/>
        </w:rPr>
        <w:t>. Experimental setup. Participants were seated centrally in front of the horizontal screen, with the midpoint of the eyes positioned in an approximate distance of 10 cm in front of, and 1.5 cm above the screen’s edge.</w:t>
      </w:r>
    </w:p>
    <w:p w14:paraId="286B26CD" w14:textId="10D38B90" w:rsidR="00DA451E" w:rsidRDefault="2E962251" w:rsidP="17D1B5BF">
      <w:pPr>
        <w:keepNext/>
      </w:pPr>
      <w:r>
        <w:lastRenderedPageBreak/>
        <w:t> </w:t>
      </w:r>
      <w:r w:rsidR="17D1B5BF" w:rsidRPr="17D1B5BF">
        <w:rPr>
          <w:sz w:val="28"/>
          <w:szCs w:val="28"/>
        </w:rPr>
        <w:t>S3. Vergence Reconstruction and Preprocessing</w:t>
      </w:r>
    </w:p>
    <w:p w14:paraId="145ECB15" w14:textId="5D61FD59" w:rsidR="00DA451E" w:rsidRDefault="2E962251" w:rsidP="17D1B5BF">
      <w:pPr>
        <w:keepNext/>
        <w:jc w:val="center"/>
      </w:pPr>
      <w:r>
        <w:rPr>
          <w:noProof/>
        </w:rPr>
        <w:drawing>
          <wp:inline distT="0" distB="0" distL="0" distR="0" wp14:anchorId="3793B1CB" wp14:editId="3B611EC8">
            <wp:extent cx="4775200" cy="3578765"/>
            <wp:effectExtent l="0" t="0" r="6350" b="3175"/>
            <wp:docPr id="80158142" name="Grafik 7">
              <a:extLst xmlns:a="http://schemas.openxmlformats.org/drawingml/2006/main">
                <a:ext uri="{FF2B5EF4-FFF2-40B4-BE49-F238E27FC236}">
                  <a16:creationId xmlns:a16="http://schemas.microsoft.com/office/drawing/2014/main" id="{38A6FBD2-A8D8-4763-97CC-A9D38D5D5C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79952" cy="3582327"/>
                    </a:xfrm>
                    <a:prstGeom prst="rect">
                      <a:avLst/>
                    </a:prstGeom>
                    <a:noFill/>
                    <a:ln>
                      <a:noFill/>
                    </a:ln>
                  </pic:spPr>
                </pic:pic>
              </a:graphicData>
            </a:graphic>
          </wp:inline>
        </w:drawing>
      </w:r>
    </w:p>
    <w:p w14:paraId="0C356949" w14:textId="415C671B" w:rsidR="00DA451E" w:rsidRPr="002F003E" w:rsidRDefault="17D1B5BF" w:rsidP="17D1B5BF">
      <w:pPr>
        <w:pStyle w:val="Caption"/>
        <w:jc w:val="both"/>
        <w:rPr>
          <w:i w:val="0"/>
          <w:iCs w:val="0"/>
          <w:color w:val="auto"/>
        </w:rPr>
      </w:pPr>
      <w:r w:rsidRPr="17D1B5BF">
        <w:rPr>
          <w:i w:val="0"/>
          <w:iCs w:val="0"/>
          <w:color w:val="auto"/>
        </w:rPr>
        <w:t>Figure S</w:t>
      </w:r>
      <w:r w:rsidR="514A8743" w:rsidRPr="17D1B5BF">
        <w:rPr>
          <w:i w:val="0"/>
          <w:iCs w:val="0"/>
        </w:rPr>
        <w:fldChar w:fldCharType="begin"/>
      </w:r>
      <w:r w:rsidR="514A8743" w:rsidRPr="17D1B5BF">
        <w:rPr>
          <w:i w:val="0"/>
          <w:iCs w:val="0"/>
        </w:rPr>
        <w:instrText>SEQ Figure_S \* ARABIC</w:instrText>
      </w:r>
      <w:r w:rsidR="514A8743" w:rsidRPr="17D1B5BF">
        <w:rPr>
          <w:i w:val="0"/>
          <w:iCs w:val="0"/>
        </w:rPr>
        <w:fldChar w:fldCharType="separate"/>
      </w:r>
      <w:r w:rsidRPr="17D1B5BF">
        <w:rPr>
          <w:i w:val="0"/>
          <w:iCs w:val="0"/>
          <w:noProof/>
        </w:rPr>
        <w:t>2</w:t>
      </w:r>
      <w:r w:rsidR="514A8743" w:rsidRPr="17D1B5BF">
        <w:rPr>
          <w:i w:val="0"/>
          <w:iCs w:val="0"/>
        </w:rPr>
        <w:fldChar w:fldCharType="end"/>
      </w:r>
      <w:r w:rsidRPr="17D1B5BF">
        <w:rPr>
          <w:i w:val="0"/>
          <w:iCs w:val="0"/>
          <w:color w:val="auto"/>
        </w:rPr>
        <w:t xml:space="preserve">. Schematic illustration of vergence reconstruction based on </w:t>
      </w:r>
      <w:proofErr w:type="spellStart"/>
      <w:r w:rsidRPr="17D1B5BF">
        <w:rPr>
          <w:i w:val="0"/>
          <w:iCs w:val="0"/>
          <w:color w:val="auto"/>
        </w:rPr>
        <w:t>modeled</w:t>
      </w:r>
      <w:proofErr w:type="spellEnd"/>
      <w:r w:rsidRPr="17D1B5BF">
        <w:rPr>
          <w:i w:val="0"/>
          <w:iCs w:val="0"/>
          <w:color w:val="auto"/>
        </w:rPr>
        <w:t xml:space="preserve"> gaze vectors. The gaze vectors originating from the left and right eye are shown as blue and red lines. The shortest connecting segment between the gaze vectors (gaze distance) is indicated by the yellow dashed line, and its midpoint was used together with the eye positions to define a projection plane (semi-transparent blue-</w:t>
      </w:r>
      <w:proofErr w:type="spellStart"/>
      <w:r w:rsidRPr="17D1B5BF">
        <w:rPr>
          <w:i w:val="0"/>
          <w:iCs w:val="0"/>
          <w:color w:val="auto"/>
        </w:rPr>
        <w:t>gray</w:t>
      </w:r>
      <w:proofErr w:type="spellEnd"/>
      <w:r w:rsidRPr="17D1B5BF">
        <w:rPr>
          <w:i w:val="0"/>
          <w:iCs w:val="0"/>
          <w:color w:val="auto"/>
        </w:rPr>
        <w:t xml:space="preserve"> triangle). Projection of the gaze vectors onto this plane yielded the green and magenta vectors, which were subsequently used to calculate vergence.</w:t>
      </w:r>
    </w:p>
    <w:p w14:paraId="2394EFB2" w14:textId="158D6D8F" w:rsidR="00777856" w:rsidRPr="00777856" w:rsidRDefault="3F6709D8" w:rsidP="23563061">
      <w:pPr>
        <w:jc w:val="both"/>
      </w:pPr>
      <w:r>
        <w:t>Each eye’s gaze vectors were first calculated in display coordinates, based on the assumption that the eyes are positioned 10 cm in front of and 1.5 cm above the display. This positioning was verified during each measurement using the VOG goggle’s integrated calibration laser. Each subject’s individual interpupillary distance was used to model the horizontal position of each eye. The resulting positions of the left and right eyes were used as the starting points for the respective gaze vectors, which were used to compute each eye’s vergence position relative to the central beam of the calibration laser in display coordinates.</w:t>
      </w:r>
    </w:p>
    <w:p w14:paraId="7C0352BF" w14:textId="53BB1E64" w:rsidR="00777856" w:rsidRPr="00777856" w:rsidRDefault="3F6709D8" w:rsidP="23563061">
      <w:pPr>
        <w:jc w:val="both"/>
      </w:pPr>
      <w:r>
        <w:t>Vergence was calculated as the angle between the projected gaze vectors (Figure S2). For subsequent computation of the maximum near point of convergence, the intersection point of the projected gaze vectors was used. To calculate the convergence parameters, the convergence data (position and velocity) were filtered using a Gaussian filter (10 Hz</w:t>
      </w:r>
      <w:r w:rsidR="23563061">
        <w:t>) to reduce high-frequency noise.  </w:t>
      </w:r>
    </w:p>
    <w:p w14:paraId="25879893" w14:textId="5345ABC1" w:rsidR="00777856" w:rsidRPr="00777856" w:rsidRDefault="00777856" w:rsidP="00777856">
      <w:pPr>
        <w:rPr>
          <w:u w:val="single"/>
        </w:rPr>
      </w:pPr>
      <w:r w:rsidRPr="00777856">
        <w:t> </w:t>
      </w:r>
      <w:r w:rsidR="009500C8" w:rsidRPr="009500C8">
        <w:rPr>
          <w:u w:val="single"/>
        </w:rPr>
        <w:t>S</w:t>
      </w:r>
      <w:r w:rsidRPr="23563061">
        <w:rPr>
          <w:u w:val="single"/>
        </w:rPr>
        <w:t>low vergence</w:t>
      </w:r>
    </w:p>
    <w:p w14:paraId="1A4445D5" w14:textId="6540D592" w:rsidR="00777856" w:rsidRPr="00777856" w:rsidRDefault="25C437BB" w:rsidP="00CF5DD1">
      <w:pPr>
        <w:jc w:val="both"/>
      </w:pPr>
      <w:r>
        <w:t>The latency of the vergence pursuit movement was calculated as the time difference between stimulus onset (the start of the stimulus movement) and the onset of the convergence change corresponding to the direction of the stimulus movement. </w:t>
      </w:r>
      <w:r w:rsidR="00777856">
        <w:br/>
      </w:r>
      <w:r>
        <w:t xml:space="preserve">The maximum and minimum convergence were determined as the extreme values of convergence in a time interval during the static presentation of the stimulus. The gain of the pursuit movement was calculated as the slope of the linear regression of the ratio between the </w:t>
      </w:r>
      <w:r>
        <w:lastRenderedPageBreak/>
        <w:t>measured convergence and the expected convergence angle resulting from interpupillary distance as well as stimulus position and movement on the screen. </w:t>
      </w:r>
    </w:p>
    <w:p w14:paraId="4837CB0E" w14:textId="68CC5EAC" w:rsidR="00777856" w:rsidRPr="00777856" w:rsidRDefault="00CF5DD1" w:rsidP="00777856">
      <w:pPr>
        <w:rPr>
          <w:u w:val="single"/>
        </w:rPr>
      </w:pPr>
      <w:r>
        <w:rPr>
          <w:u w:val="single"/>
        </w:rPr>
        <w:t>F</w:t>
      </w:r>
      <w:r w:rsidR="00777856" w:rsidRPr="23563061">
        <w:rPr>
          <w:u w:val="single"/>
        </w:rPr>
        <w:t>ast vergence</w:t>
      </w:r>
    </w:p>
    <w:p w14:paraId="1F75A74A" w14:textId="43431558" w:rsidR="00777856" w:rsidRPr="00777856" w:rsidRDefault="3F6709D8" w:rsidP="23563061">
      <w:pPr>
        <w:jc w:val="both"/>
      </w:pPr>
      <w:r>
        <w:t>The saccadic aspects of vergence were identified within a 1-second window following the stimulus jump. The start and end of the saccade were detected using a velocity threshold of 10% of the peak velocity. Peak velocity was defined as the absolute maximum value of velocity between the start and end of the saccade. The amplitude of the saccade was calculated from the difference between the end position and the start position of the saccade. The maximum and minimum convergence were determined as the extreme values of vergence in a time interval between the end of the saccade and the next stimulus jump. </w:t>
      </w:r>
      <w:r w:rsidR="00777856">
        <w:br/>
      </w:r>
      <w:r>
        <w:t xml:space="preserve">Gain and latency computations were </w:t>
      </w:r>
      <w:proofErr w:type="gramStart"/>
      <w:r>
        <w:t>similar to</w:t>
      </w:r>
      <w:proofErr w:type="gramEnd"/>
      <w:r>
        <w:t xml:space="preserve"> those used in slow vergence. </w:t>
      </w:r>
    </w:p>
    <w:p w14:paraId="6CFC4E6A" w14:textId="0358DDC8" w:rsidR="514A8743" w:rsidRPr="00CF5DD1" w:rsidRDefault="514A8743" w:rsidP="514A8743"/>
    <w:p w14:paraId="1B5AE63F" w14:textId="23013405" w:rsidR="43ED3EFC" w:rsidRDefault="43ED3EFC" w:rsidP="43ED3EFC">
      <w:pPr>
        <w:pStyle w:val="Heading2"/>
        <w:rPr>
          <w:rFonts w:asciiTheme="minorHAnsi" w:eastAsiaTheme="minorEastAsia" w:hAnsiTheme="minorHAnsi" w:cstheme="minorBidi"/>
          <w:color w:val="auto"/>
          <w:sz w:val="22"/>
          <w:szCs w:val="22"/>
        </w:rPr>
      </w:pPr>
      <w:r w:rsidRPr="43ED3EFC">
        <w:rPr>
          <w:color w:val="auto"/>
          <w:sz w:val="28"/>
          <w:szCs w:val="28"/>
        </w:rPr>
        <w:t>S4. Supplementary: DBS electrode localization</w:t>
      </w:r>
      <w:r>
        <w:br/>
      </w:r>
    </w:p>
    <w:p w14:paraId="536AB0FC" w14:textId="029706BE" w:rsidR="43ED3EFC" w:rsidRPr="00AA4B04" w:rsidRDefault="43ED3EFC" w:rsidP="43ED3EFC">
      <w:pPr>
        <w:keepNext/>
        <w:jc w:val="both"/>
        <w:rPr>
          <w:u w:val="single"/>
        </w:rPr>
      </w:pPr>
      <w:proofErr w:type="gramStart"/>
      <w:r w:rsidRPr="00AA4B04">
        <w:rPr>
          <w:u w:val="single"/>
        </w:rPr>
        <w:t>S4.1  Imaging</w:t>
      </w:r>
      <w:proofErr w:type="gramEnd"/>
      <w:r w:rsidRPr="00AA4B04">
        <w:rPr>
          <w:u w:val="single"/>
        </w:rPr>
        <w:t xml:space="preserve"> data and lead models</w:t>
      </w:r>
    </w:p>
    <w:p w14:paraId="052A727F" w14:textId="295B617A" w:rsidR="43ED3EFC" w:rsidRDefault="43ED3EFC" w:rsidP="43ED3EFC">
      <w:pPr>
        <w:keepNext/>
        <w:jc w:val="both"/>
      </w:pPr>
      <w:r>
        <w:t>The preoperative MRI comprised a T1-weighted volume (1 mm isotropic in 22 patients; 1.04 × 1.04 × 1.0 mm and 0.59 × 0.59 × 2 mm in the other two), an axial T2-weighted acquisition (0.69 × 0.69 × 2 mm; in one patient each 0.9 × 0.9 mm with 2.5-mm slices at 2.75-mm spacing and 1.2 × 1.2 × 2 mm) and, in 21 patients, a susceptibility-weighted (T2*-weighted) volume (1.15 mm isotropic). The postoperative CT was reconstructed at 0.625 × 0.625 × 1 mm with a soft-tissue kernel and an intensity ceiling of 3071 Hounsfield units (HU); one patient was scanned with a bone kernel and a 2° gantry tilt (0.47 × 0.47 × 0.7 mm). Images were converted with dcm2niix</w:t>
      </w:r>
      <w:r w:rsidR="00312F29">
        <w:fldChar w:fldCharType="begin"/>
      </w:r>
      <w:r w:rsidR="00312F29">
        <w:instrText xml:space="preserve"> ADDIN ZOTERO_ITEM CSL_CITATION {"citationID":"9VmbQ5K8","properties":{"unsorted":false,"formattedCitation":"\\super 1\\nosupersub{}","plainCitation":"1","noteIndex":0},"citationItems":[{"id":6869,"uris":["http://zotero.org/users/8302469/items/RNESXBS3"],"itemData":{"id":6869,"type":"article-journal","abstract":"BACKGROUND: Clinical imaging data are typically stored and transferred in the DICOM format, whereas the NIfTI format has been widely adopted by scientists in the neuroimaging community. Therefore, a vital initial step in processing the data is to convert images from the complicated DICOM format to the much simpler NIfTI format. While there are a number of tools that usually handle DICOM to NIfTI conversion seamlessly, some variations can disrupt this process.\nNEW METHOD: We provide some insight into the challenges faced with image conversion. First, different manufacturers implement the DICOM format differently which complicates the conversion. Second, different modalities and sub-modalities may need special treatment during conversion. Lastly, the image transferring and archiving can also impact the DICOM conversion.\nRESULTS: We present results in several error-prone domains, including the slice order for functional imaging, phase encoding direction for distortion correction, effect of diffusion gradient direction, and effect of gantry correction for some imaging modality.\nCOMPARISON WITH EXISTING METHODS: Conversion tools are often designed for a specific manufacturer or modality. The tools and insight we present here are aimed at different manufacturers or modalities.\nCONCLUSIONS: The imaging conversion is complicated by the variation of images. An understanding of the conversion basics can be helpful for identifying the source of the error. Here we provide users with simple methods for detecting and correcting problems. This also serves as an overview for developers who wish to either develop their own tools or adapt the open source tools created by the authors.","container-title":"Journal of Neuroscience Methods","DOI":"10.1016/j.jneumeth.2016.03.001","ISSN":"1872-678X","journalAbbreviation":"J Neurosci Methods","language":"eng","page":"47-56","PMID":"26945974","source":"PubMed","title":"The first step for neuroimaging data analysis: DICOM to NIfTI conversion","title-short":"The first step for neuroimaging data analysis","volume":"264","author":[{"family":"Li","given":"Xiangrui"},{"family":"Morgan","given":"Paul S."},{"family":"Ashburner","given":"John"},{"family":"Smith","given":"Jolinda"},{"family":"Rorden","given":"Christopher"}],"issued":{"date-parts":[["2016",5,1]]}}}],"schema":"https://github.com/citation-style-language/schema/raw/master/csl-citation.json"} </w:instrText>
      </w:r>
      <w:r w:rsidR="00312F29">
        <w:fldChar w:fldCharType="separate"/>
      </w:r>
      <w:r w:rsidR="00312F29" w:rsidRPr="00312F29">
        <w:rPr>
          <w:rFonts w:ascii="Aptos" w:cs="Times New Roman"/>
          <w:szCs w:val="24"/>
          <w:vertAlign w:val="superscript"/>
          <w:lang w:val="en-US"/>
        </w:rPr>
        <w:t>1</w:t>
      </w:r>
      <w:r w:rsidR="00312F29">
        <w:fldChar w:fldCharType="end"/>
      </w:r>
      <w:r>
        <w:t xml:space="preserve"> and arranged in Brain Imaging Data Structure (BIDS) format. Lead models and stimulation programs were taken from the clinical records: Boston Scientific </w:t>
      </w:r>
      <w:proofErr w:type="spellStart"/>
      <w:r>
        <w:t>Vercise</w:t>
      </w:r>
      <w:proofErr w:type="spellEnd"/>
      <w:r>
        <w:t xml:space="preserve"> </w:t>
      </w:r>
      <w:proofErr w:type="spellStart"/>
      <w:r>
        <w:t>Cartesia</w:t>
      </w:r>
      <w:proofErr w:type="spellEnd"/>
      <w:r>
        <w:t xml:space="preserve"> directional leads (15 patients), </w:t>
      </w:r>
      <w:proofErr w:type="spellStart"/>
      <w:r>
        <w:t>Cartesia</w:t>
      </w:r>
      <w:proofErr w:type="spellEnd"/>
      <w:r>
        <w:t xml:space="preserve"> HX (1), Medtronic </w:t>
      </w:r>
      <w:proofErr w:type="spellStart"/>
      <w:r>
        <w:t>SenSight</w:t>
      </w:r>
      <w:proofErr w:type="spellEnd"/>
      <w:r>
        <w:t xml:space="preserve"> B33005 (6), Abbott Infinity directional 6172 right and 6173 left (1) and Medtronic 3389 (1).</w:t>
      </w:r>
    </w:p>
    <w:p w14:paraId="48821C11" w14:textId="3756E17A" w:rsidR="43ED3EFC" w:rsidRDefault="43ED3EFC" w:rsidP="43ED3EFC">
      <w:pPr>
        <w:spacing w:before="240" w:after="240"/>
        <w:jc w:val="both"/>
      </w:pPr>
      <w:r w:rsidRPr="43ED3EFC">
        <w:rPr>
          <w:rFonts w:ascii="Aptos" w:eastAsia="Aptos" w:hAnsi="Aptos" w:cs="Aptos"/>
        </w:rPr>
        <w:t xml:space="preserve">S4.2 Image processing and reconstruction </w:t>
      </w:r>
    </w:p>
    <w:p w14:paraId="0A399448" w14:textId="6E10EF05" w:rsidR="43ED3EFC" w:rsidRDefault="43ED3EFC" w:rsidP="43ED3EFC">
      <w:pPr>
        <w:spacing w:before="240" w:after="240"/>
        <w:jc w:val="both"/>
      </w:pPr>
      <w:r w:rsidRPr="43ED3EFC">
        <w:rPr>
          <w:rFonts w:ascii="Aptos" w:eastAsia="Aptos" w:hAnsi="Aptos" w:cs="Aptos"/>
        </w:rPr>
        <w:t>The Lead-DBS v3.2.1</w:t>
      </w:r>
      <w:r w:rsidR="00312F29">
        <w:rPr>
          <w:rFonts w:ascii="Aptos" w:eastAsia="Aptos" w:hAnsi="Aptos" w:cs="Aptos"/>
        </w:rPr>
        <w:fldChar w:fldCharType="begin"/>
      </w:r>
      <w:r w:rsidR="00312F29">
        <w:rPr>
          <w:rFonts w:ascii="Aptos" w:eastAsia="Aptos" w:hAnsi="Aptos" w:cs="Aptos"/>
        </w:rPr>
        <w:instrText xml:space="preserve"> ADDIN ZOTERO_ITEM CSL_CITATION {"citationID":"79gXzX9k","properties":{"unsorted":false,"formattedCitation":"\\super 2\\nosupersub{}","plainCitation":"2","noteIndex":0},"citationItems":[{"id":1253,"uris":["http://zotero.org/users/8302469/items/97IKYNXP"],"itemData":{"id":1253,"type":"article-journal","abstract":"Following its introduction in 2014 and with support of a broad international community, the open-source toolbox Lead-DBS has evolved into a comprehensive neuroimaging platform dedicated to localizing, reconstructing, and visualizing electrodes implanted in the human brain, in the context of deep brain stimulation (DBS) and epilepsy monitoring. Expanding clinical indications for DBS, increasing availability of related research tools, and a growing community of clinician-scientist researchers, however, have led to an ongoing need to maintain, update, and standardize the codebase of Lead-DBS. Major development efforts of the platform in recent years have now yielded an end-to-end solution for DBS-based neuroimaging analysis allowing comprehensive image preprocessing, lead localization, stimulation volume modeling, and statistical analysis within a single tool. The aim of the present manuscript is to introduce fundamental additions to the Lead-DBS pipeline including a deformation warpfield editor and novel algorithms for electrode localization. Furthermore, we introduce a total of three comprehensive tools to map DBS effects to local, tract- and brain network-levels. These updates are demonstrated using a single patient example (for subject-level analysis), as well as a retrospective cohort of 51 Parkinson's disease patients who underwent DBS of the subthalamic nucleus (for group-level analysis). Their applicability is further demonstrated by comparing the various methodological choices and the amount of explained variance in clinical outcomes across analysis streams. Finally, based on an increasing need to standardize folder and file naming specifications across research groups in neuroscience, we introduce the brain imaging data structure (BIDS) derivative standard for Lead-DBS. Thus, this multi-institutional collaborative effort represents an important stage in the evolution of a comprehensive, open-source pipeline for DBS imaging and connectomics.","container-title":"NeuroImage","DOI":"10.1016/j.neuroimage.2023.119862","ISSN":"1053-8119","journalAbbreviation":"NeuroImage","language":"en","page":"119862","source":"ScienceDirect","title":"Lead-DBS v3.0: Mapping deep brain stimulation effects to local anatomy and global networks","title-short":"Lead-DBS v3.0","volume":"268","author":[{"family":"Neudorfer","given":"Clemens"},{"family":"Butenko","given":"Konstantin"},{"family":"Oxenford","given":"Simon"},{"family":"Rajamani","given":"Nanditha"},{"family":"Achtzehn","given":"Johannes"},{"family":"Goede","given":"Lukas"},{"family":"Hollunder","given":"Barbara"},{"family":"Ríos","given":"Ana Sofía"},{"family":"Hart","given":"Lauren"},{"family":"Tasserie","given":"Jordy"},{"family":"Fernando","given":"Kavisha B."},{"family":"Nguyen","given":"T. A. Khoa"},{"family":"Al-Fatly","given":"Bassam"},{"family":"Vissani","given":"Matteo"},{"family":"Fox","given":"Michael"},{"family":"Richardson","given":"R. Mark"},{"family":"Rienen","given":"Ursula","non-dropping-particle":"van"},{"family":"Kühn","given":"Andrea A."},{"family":"Husch","given":"Andreas D."},{"family":"Opri","given":"Enrico"},{"family":"Dembek","given":"Till"},{"family":"Li","given":"Ningfei"},{"family":"Horn","given":"Andreas"}],"issued":{"date-parts":[["2023",3,1]]}}}],"schema":"https://github.com/citation-style-language/schema/raw/master/csl-citation.json"} </w:instrText>
      </w:r>
      <w:r w:rsidR="00312F29">
        <w:rPr>
          <w:rFonts w:ascii="Aptos" w:eastAsia="Aptos" w:hAnsi="Aptos" w:cs="Aptos"/>
        </w:rPr>
        <w:fldChar w:fldCharType="separate"/>
      </w:r>
      <w:r w:rsidR="00312F29" w:rsidRPr="00312F29">
        <w:rPr>
          <w:rFonts w:ascii="Aptos" w:hAnsi="Aptos" w:cs="Times New Roman"/>
          <w:szCs w:val="24"/>
          <w:vertAlign w:val="superscript"/>
          <w:lang w:val="en-US"/>
        </w:rPr>
        <w:t>2</w:t>
      </w:r>
      <w:r w:rsidR="00312F29">
        <w:rPr>
          <w:rFonts w:ascii="Aptos" w:eastAsia="Aptos" w:hAnsi="Aptos" w:cs="Aptos"/>
        </w:rPr>
        <w:fldChar w:fldCharType="end"/>
      </w:r>
      <w:r w:rsidRPr="43ED3EFC">
        <w:rPr>
          <w:rFonts w:ascii="Aptos" w:eastAsia="Aptos" w:hAnsi="Aptos" w:cs="Aptos"/>
        </w:rPr>
        <w:t xml:space="preserve"> was used in MATLAB R2026a for processing. The T2- and T2*-weighted images were </w:t>
      </w:r>
      <w:proofErr w:type="spellStart"/>
      <w:r w:rsidRPr="43ED3EFC">
        <w:rPr>
          <w:rFonts w:ascii="Aptos" w:eastAsia="Aptos" w:hAnsi="Aptos" w:cs="Aptos"/>
        </w:rPr>
        <w:t>coregistered</w:t>
      </w:r>
      <w:proofErr w:type="spellEnd"/>
      <w:r w:rsidRPr="43ED3EFC">
        <w:rPr>
          <w:rFonts w:ascii="Aptos" w:eastAsia="Aptos" w:hAnsi="Aptos" w:cs="Aptos"/>
        </w:rPr>
        <w:t xml:space="preserve"> to the T1-weighted anchor with the hybrid SPM/ANTs method (ANTs alone in one patient). One CT, acquired at about 180° to the MRI, was rotated into the MRI orientation in two header-only steps before a rigid registration, and the bone-kernel CT was registered with FLIRT</w:t>
      </w:r>
      <w:r w:rsidR="00312F29">
        <w:rPr>
          <w:rFonts w:ascii="Aptos" w:eastAsia="Aptos" w:hAnsi="Aptos" w:cs="Aptos"/>
        </w:rPr>
        <w:fldChar w:fldCharType="begin"/>
      </w:r>
      <w:r w:rsidR="002B61E7">
        <w:rPr>
          <w:rFonts w:ascii="Aptos" w:eastAsia="Aptos" w:hAnsi="Aptos" w:cs="Aptos"/>
        </w:rPr>
        <w:instrText xml:space="preserve"> ADDIN ZOTERO_ITEM CSL_CITATION {"citationID":"2aDecqvv","properties":{"unsorted":false,"formattedCitation":"\\super 3\\nosupersub{}","plainCitation":"3","noteIndex":0},"citationItems":[{"id":6844,"uris":["http://zotero.org/users/8302469/items/B2UL6BE5"],"itemData":{"id":6844,"type":"article-journal","abstract":"Linear registration and motion correction are important components of structural and functional brain image analysis. Most modern methods optimize some intensity-based cost function to determine the best registration. To date, little attention has been focused on the optimization method itself, even though the success of most registration methods hinges on the quality of this optimization. This paper examines the optimization process in detail and demonstrates that the commonly used multiresolution local optimization methods can, and do, get trapped in local minima. To address this problem, two approaches are taken: (1) to apodize the cost function and (2) to employ a novel hybrid global-local optimization method. This new optimization method is specifically designed for registering whole brain images. It substantially reduces the likelihood of producing misregistrations due to being trapped by local minima. The increased robustness of the method, compared to other commonly used methods, is demonstrated by a consistency test. In addition, the accuracy of the registration is demonstrated by a series of experiments with motion correction. These motion correction experiments also investigate how the results are affected by different cost functions and interpolation methods.","container-title":"NeuroImage","DOI":"10.1016/s1053-8119(02)91132-8","ISSN":"1053-8119","issue":"2","journalAbbreviation":"Neuroimage","language":"eng","page":"825-841","PMID":"12377157","source":"PubMed","title":"Improved optimization for the robust and accurate linear registration and motion correction of brain images","volume":"17","author":[{"family":"Jenkinson","given":"Mark"},{"family":"Bannister","given":"Peter"},{"family":"Brady","given":"Michael"},{"family":"Smith","given":"Stephen"}],"issued":{"date-parts":[["2002",10]]}}}],"schema":"https://github.com/citation-style-language/schema/raw/master/csl-citation.json"} </w:instrText>
      </w:r>
      <w:r w:rsidR="00312F29">
        <w:rPr>
          <w:rFonts w:ascii="Aptos" w:eastAsia="Aptos" w:hAnsi="Aptos" w:cs="Aptos"/>
        </w:rPr>
        <w:fldChar w:fldCharType="separate"/>
      </w:r>
      <w:r w:rsidR="002B61E7" w:rsidRPr="002B61E7">
        <w:rPr>
          <w:rFonts w:ascii="Aptos" w:hAnsi="Aptos" w:cs="Times New Roman"/>
          <w:szCs w:val="24"/>
          <w:vertAlign w:val="superscript"/>
          <w:lang w:val="en-US"/>
        </w:rPr>
        <w:t>3</w:t>
      </w:r>
      <w:r w:rsidR="00312F29">
        <w:rPr>
          <w:rFonts w:ascii="Aptos" w:eastAsia="Aptos" w:hAnsi="Aptos" w:cs="Aptos"/>
        </w:rPr>
        <w:fldChar w:fldCharType="end"/>
      </w:r>
      <w:r w:rsidRPr="43ED3EFC">
        <w:rPr>
          <w:rFonts w:ascii="Aptos" w:eastAsia="Aptos" w:hAnsi="Aptos" w:cs="Aptos"/>
        </w:rPr>
        <w:t xml:space="preserve"> (12 degrees of freedom) after gantry-tilt correction. Normalization used the ANTs preset “Effective: Low Variance, Default” with subcortical refinement (T1 and T2 only in the three patients without T2*). Brain-shift correction was not applied, because on visual review it worsened the alignment significantly.</w:t>
      </w:r>
    </w:p>
    <w:p w14:paraId="4BE01EBF" w14:textId="0EF4E3DC" w:rsidR="43ED3EFC" w:rsidRDefault="43ED3EFC" w:rsidP="43ED3EFC">
      <w:pPr>
        <w:spacing w:before="240" w:after="240"/>
        <w:jc w:val="both"/>
      </w:pPr>
      <w:proofErr w:type="spellStart"/>
      <w:r w:rsidRPr="43ED3EFC">
        <w:rPr>
          <w:rFonts w:ascii="Aptos" w:eastAsia="Aptos" w:hAnsi="Aptos" w:cs="Aptos"/>
        </w:rPr>
        <w:t>PaCER</w:t>
      </w:r>
      <w:proofErr w:type="spellEnd"/>
      <w:r w:rsidR="002B61E7">
        <w:rPr>
          <w:rFonts w:ascii="Aptos" w:eastAsia="Aptos" w:hAnsi="Aptos" w:cs="Aptos"/>
        </w:rPr>
        <w:fldChar w:fldCharType="begin"/>
      </w:r>
      <w:r w:rsidR="002B61E7">
        <w:rPr>
          <w:rFonts w:ascii="Aptos" w:eastAsia="Aptos" w:hAnsi="Aptos" w:cs="Aptos"/>
        </w:rPr>
        <w:instrText xml:space="preserve"> ADDIN ZOTERO_ITEM CSL_CITATION {"citationID":"MaIJF9WN","properties":{"unsorted":false,"formattedCitation":"\\super 4\\nosupersub{}","plainCitation":"4","noteIndex":0},"citationItems":[{"id":6841,"uris":["http://zotero.org/users/8302469/items/H4AB9GAM"],"itemData":{"id":6841,"type":"article-journal","abstract":"Deep brain stimulation (DBS) is a neurosurgical intervention where electrodes are permanently implanted into the brain in order to modulate pathologic neural activity. The post-operative reconstruction of the DBS electrodes is important for an efficient stimulation parameter tuning. A major limitation of existing approaches for electrode reconstruction from post-operative imaging that prevents the clinical routine use is that they are manual or semi-automatic, and thus both time-consuming and subjective. Moreover, the existing methods rely on a simplified model of a straight line electrode trajectory, rather than the more realistic curved trajectory. The main contribution of this paper is that for the first time we present a highly accurate and fully automated method for electrode reconstruction that considers curved trajectories. The robustness of our proposed method is demonstrated using a multi-center clinical dataset consisting of N=44 electrodes. In all cases the electrode trajectories were successfully identified and reconstructed. In addition, the accuracy is demonstrated quantitatively using a high-accuracy phantom with known ground truth. In the phantom experiment, the method could detect individual electrode contacts with high accuracy and the trajectory reconstruction reached an error level below 100 μm (0.046 ± 0.025 mm). An implementation of the method is made publicly available such that it can directly be used by researchers or clinicians. This constitutes an important step towards future integration of lead reconstruction into standard clinical care.","container-title":"NeuroImage: Clinical","DOI":"10.1016/j.nicl.2017.10.004","ISSN":"2213-1582","journalAbbreviation":"NeuroImage: Clinical","page":"80-89","source":"ScienceDirect","title":"PaCER - A fully automated method for electrode trajectory and contact reconstruction in deep brain stimulation","volume":"17","author":[{"family":"Husch","given":"Andreas"},{"family":"V. Petersen","given":"Mikkel"},{"family":"Gemmar","given":"Peter"},{"family":"Goncalves","given":"Jorge"},{"family":"Hertel","given":"Frank"}],"issued":{"date-parts":[["2018",1,1]]}}}],"schema":"https://github.com/citation-style-language/schema/raw/master/csl-citation.json"} </w:instrText>
      </w:r>
      <w:r w:rsidR="002B61E7">
        <w:rPr>
          <w:rFonts w:ascii="Aptos" w:eastAsia="Aptos" w:hAnsi="Aptos" w:cs="Aptos"/>
        </w:rPr>
        <w:fldChar w:fldCharType="separate"/>
      </w:r>
      <w:r w:rsidR="002B61E7" w:rsidRPr="002B61E7">
        <w:rPr>
          <w:rFonts w:ascii="Aptos" w:hAnsi="Aptos" w:cs="Times New Roman"/>
          <w:szCs w:val="24"/>
          <w:vertAlign w:val="superscript"/>
          <w:lang w:val="en-US"/>
        </w:rPr>
        <w:t>4</w:t>
      </w:r>
      <w:r w:rsidR="002B61E7">
        <w:rPr>
          <w:rFonts w:ascii="Aptos" w:eastAsia="Aptos" w:hAnsi="Aptos" w:cs="Aptos"/>
        </w:rPr>
        <w:fldChar w:fldCharType="end"/>
      </w:r>
      <w:r w:rsidRPr="43ED3EFC">
        <w:rPr>
          <w:rFonts w:ascii="Aptos" w:eastAsia="Aptos" w:hAnsi="Aptos" w:cs="Aptos"/>
        </w:rPr>
        <w:t xml:space="preserve"> </w:t>
      </w:r>
      <w:proofErr w:type="spellStart"/>
      <w:r w:rsidRPr="43ED3EFC">
        <w:rPr>
          <w:rFonts w:ascii="Aptos" w:eastAsia="Aptos" w:hAnsi="Aptos" w:cs="Aptos"/>
        </w:rPr>
        <w:t>centered</w:t>
      </w:r>
      <w:proofErr w:type="spellEnd"/>
      <w:r w:rsidRPr="43ED3EFC">
        <w:rPr>
          <w:rFonts w:ascii="Aptos" w:eastAsia="Aptos" w:hAnsi="Aptos" w:cs="Aptos"/>
        </w:rPr>
        <w:t xml:space="preserve"> the contacts of the lead model on the contact band detected along the fitted trajectory. Because Lead-DBS v3.2.1 passes no </w:t>
      </w:r>
      <w:proofErr w:type="spellStart"/>
      <w:r w:rsidRPr="43ED3EFC">
        <w:rPr>
          <w:rFonts w:ascii="Aptos" w:eastAsia="Aptos" w:hAnsi="Aptos" w:cs="Aptos"/>
        </w:rPr>
        <w:t>PaCER</w:t>
      </w:r>
      <w:proofErr w:type="spellEnd"/>
      <w:r w:rsidRPr="43ED3EFC">
        <w:rPr>
          <w:rFonts w:ascii="Aptos" w:eastAsia="Aptos" w:hAnsi="Aptos" w:cs="Aptos"/>
        </w:rPr>
        <w:t xml:space="preserve"> model for </w:t>
      </w:r>
      <w:proofErr w:type="spellStart"/>
      <w:r w:rsidRPr="43ED3EFC">
        <w:rPr>
          <w:rFonts w:ascii="Aptos" w:eastAsia="Aptos" w:hAnsi="Aptos" w:cs="Aptos"/>
        </w:rPr>
        <w:t>SenSight</w:t>
      </w:r>
      <w:proofErr w:type="spellEnd"/>
      <w:r w:rsidRPr="43ED3EFC">
        <w:rPr>
          <w:rFonts w:ascii="Aptos" w:eastAsia="Aptos" w:hAnsi="Aptos" w:cs="Aptos"/>
        </w:rPr>
        <w:t xml:space="preserve">, Abbott and </w:t>
      </w:r>
      <w:proofErr w:type="spellStart"/>
      <w:r w:rsidRPr="43ED3EFC">
        <w:rPr>
          <w:rFonts w:ascii="Aptos" w:eastAsia="Aptos" w:hAnsi="Aptos" w:cs="Aptos"/>
        </w:rPr>
        <w:t>Cartesia</w:t>
      </w:r>
      <w:proofErr w:type="spellEnd"/>
      <w:r w:rsidRPr="43ED3EFC">
        <w:rPr>
          <w:rFonts w:ascii="Aptos" w:eastAsia="Aptos" w:hAnsi="Aptos" w:cs="Aptos"/>
        </w:rPr>
        <w:t xml:space="preserve"> HX leads, its </w:t>
      </w:r>
      <w:proofErr w:type="spellStart"/>
      <w:r w:rsidRPr="43ED3EFC">
        <w:rPr>
          <w:rFonts w:ascii="Aptos" w:eastAsia="Aptos" w:hAnsi="Aptos" w:cs="Aptos"/>
        </w:rPr>
        <w:t>PaCER</w:t>
      </w:r>
      <w:proofErr w:type="spellEnd"/>
      <w:r w:rsidRPr="43ED3EFC">
        <w:rPr>
          <w:rFonts w:ascii="Aptos" w:eastAsia="Aptos" w:hAnsi="Aptos" w:cs="Aptos"/>
        </w:rPr>
        <w:t xml:space="preserve"> interface was modified to fit them with the </w:t>
      </w:r>
      <w:proofErr w:type="spellStart"/>
      <w:r w:rsidRPr="43ED3EFC">
        <w:rPr>
          <w:rFonts w:ascii="Aptos" w:eastAsia="Aptos" w:hAnsi="Aptos" w:cs="Aptos"/>
        </w:rPr>
        <w:t>PaCER</w:t>
      </w:r>
      <w:proofErr w:type="spellEnd"/>
      <w:r w:rsidRPr="43ED3EFC">
        <w:rPr>
          <w:rFonts w:ascii="Aptos" w:eastAsia="Aptos" w:hAnsi="Aptos" w:cs="Aptos"/>
        </w:rPr>
        <w:t xml:space="preserve"> template of the same contact pitch (Medtronic 3389, or 3387 for Abbott 6173). For the </w:t>
      </w:r>
      <w:proofErr w:type="spellStart"/>
      <w:r w:rsidRPr="43ED3EFC">
        <w:rPr>
          <w:rFonts w:ascii="Aptos" w:eastAsia="Aptos" w:hAnsi="Aptos" w:cs="Aptos"/>
        </w:rPr>
        <w:t>Cartesia</w:t>
      </w:r>
      <w:proofErr w:type="spellEnd"/>
      <w:r w:rsidRPr="43ED3EFC">
        <w:rPr>
          <w:rFonts w:ascii="Aptos" w:eastAsia="Aptos" w:hAnsi="Aptos" w:cs="Aptos"/>
        </w:rPr>
        <w:t xml:space="preserve"> HX leads the metal threshold was raised to 1600 HU and all 16 contacts were placed along the fitted trajectory.</w:t>
      </w:r>
    </w:p>
    <w:p w14:paraId="286FA25B" w14:textId="0E1274AF" w:rsidR="43ED3EFC" w:rsidRPr="006F5F6F" w:rsidRDefault="43ED3EFC" w:rsidP="43ED3EFC">
      <w:pPr>
        <w:keepNext/>
        <w:jc w:val="both"/>
        <w:rPr>
          <w:u w:val="single"/>
        </w:rPr>
      </w:pPr>
      <w:r w:rsidRPr="006F5F6F">
        <w:rPr>
          <w:u w:val="single"/>
        </w:rPr>
        <w:lastRenderedPageBreak/>
        <w:t xml:space="preserve">S4.3 Quality control </w:t>
      </w:r>
    </w:p>
    <w:p w14:paraId="33DECEE2" w14:textId="6E2200AD" w:rsidR="43ED3EFC" w:rsidRDefault="43ED3EFC" w:rsidP="43ED3EFC">
      <w:pPr>
        <w:keepNext/>
        <w:jc w:val="both"/>
      </w:pPr>
      <w:r>
        <w:t xml:space="preserve">For every lead we verified the lead model and contact count against the record, the contact spacing (1.99–2.06 mm for 2-mm-pitch leads, 3.01 mm for the 3-mm-pitch lead), the hemisphere assignment, the absence of brain-shift transforms, that every contact lay in metal on the CT (minimum 1684 HU, in the bone-kernel CT), and that the stored MNI coordinates were equal to the current warp. The reconstructed axis lay on the </w:t>
      </w:r>
      <w:proofErr w:type="spellStart"/>
      <w:r>
        <w:t>center</w:t>
      </w:r>
      <w:proofErr w:type="spellEnd"/>
      <w:r>
        <w:t xml:space="preserve"> of the metal artifact within 0.2 mm in 47 of 48 leads (median 0.05 mm; 0.36 mm in the remaining lead). All reconstructions were inspected visually.</w:t>
      </w:r>
    </w:p>
    <w:p w14:paraId="1A3FCAC4" w14:textId="3319D214" w:rsidR="43ED3EFC" w:rsidRDefault="43ED3EFC" w:rsidP="43ED3EFC">
      <w:pPr>
        <w:keepNext/>
        <w:jc w:val="both"/>
      </w:pPr>
      <w:r>
        <w:t>Lead depth was checked against the distal end of the metal on the CT with two independent methods. A threshold method located the half-maximum of the CT intensity profile along the axis and compared its distance from the deepest contact with the cohort median (1.35 mm for leads whose tip is the deepest contact, 1.6 mm for plastic-tip leads; for the bone-kernel CT, the mean of the half-maximum and steepest-descent positions). A forward model of each lead (contact geometry, 1.3 mm diameter, Gaussian blur, clipping at 3071 HU) was fitted to the CT within a cylinder of 6 mm diameter; fits to the two halves of the cylinder agreed within 0.25 mm. Both measures were positive when the true lead lies deeper than reconstructed and correlated across leads (r = 0.88). After the subtraction of a cohort-wide offset of +0.18 mm, the forward model placed all leads within −0.42 to +0.34 mm.</w:t>
      </w:r>
    </w:p>
    <w:p w14:paraId="737A7AC8" w14:textId="03625EA0" w:rsidR="43ED3EFC" w:rsidRDefault="43ED3EFC" w:rsidP="43ED3EFC">
      <w:pPr>
        <w:keepNext/>
        <w:jc w:val="both"/>
      </w:pPr>
      <w:r>
        <w:t>Accuracy was estimated with the three-cornered-hat decomposition</w:t>
      </w:r>
      <w:r w:rsidR="007843E1">
        <w:fldChar w:fldCharType="begin"/>
      </w:r>
      <w:r w:rsidR="002B61E7">
        <w:instrText xml:space="preserve"> ADDIN ZOTERO_ITEM CSL_CITATION {"citationID":"b56gSNMJ","properties":{"unsorted":false,"formattedCitation":"\\super 5\\nosupersub{}","plainCitation":"5","noteIndex":0},"citationItems":[{"id":6867,"uris":["http://zotero.org/users/8302469/items/GWID2FTP"],"itemData":{"id":6867,"type":"paper-conference","container-title":"28th Annual Symposium on Frequency Control","DOI":"10.1109/FREQ.1974.200027","event-title":"28th Annual Symposium on Frequency Control","page":"243-246","source":"IEEE Xplore","title":"A Method for Estimating the Frequency Stability of an Individual Oscillator","URL":"https://ieeexplore.ieee.org/document/1536967","author":[{"family":"Gray","given":"J.E."},{"family":"Allan","given":"D.W."}],"accessed":{"date-parts":[["2026",10,23]]},"issued":{"date-parts":[["1974",5]]}}}],"schema":"https://github.com/citation-style-language/schema/raw/master/csl-citation.json"} </w:instrText>
      </w:r>
      <w:r w:rsidR="007843E1">
        <w:fldChar w:fldCharType="separate"/>
      </w:r>
      <w:r w:rsidR="002B61E7" w:rsidRPr="002B61E7">
        <w:rPr>
          <w:rFonts w:ascii="Aptos" w:cs="Times New Roman"/>
          <w:szCs w:val="24"/>
          <w:vertAlign w:val="superscript"/>
          <w:lang w:val="en-US"/>
        </w:rPr>
        <w:t>5</w:t>
      </w:r>
      <w:r w:rsidR="007843E1">
        <w:fldChar w:fldCharType="end"/>
      </w:r>
      <w:r w:rsidR="007843E1">
        <w:t xml:space="preserve"> </w:t>
      </w:r>
      <w:r>
        <w:t xml:space="preserve">which assigns a root-mean-square (RMS) error to each of three methods from their pairwise disagreements, assuming uncorrelated errors. For </w:t>
      </w:r>
      <w:proofErr w:type="spellStart"/>
      <w:r>
        <w:t>coregistration</w:t>
      </w:r>
      <w:proofErr w:type="spellEnd"/>
      <w:r>
        <w:t>, the raw CT was additionally registered with FLIRT</w:t>
      </w:r>
      <w:r w:rsidR="007843E1">
        <w:fldChar w:fldCharType="begin"/>
      </w:r>
      <w:r w:rsidR="002B61E7">
        <w:instrText xml:space="preserve"> ADDIN ZOTERO_ITEM CSL_CITATION {"citationID":"zyX29X2b","properties":{"unsorted":false,"formattedCitation":"\\super 3\\nosupersub{}","plainCitation":"3","noteIndex":0},"citationItems":[{"id":6844,"uris":["http://zotero.org/users/8302469/items/B2UL6BE5"],"itemData":{"id":6844,"type":"article-journal","abstract":"Linear registration and motion correction are important components of structural and functional brain image analysis. Most modern methods optimize some intensity-based cost function to determine the best registration. To date, little attention has been focused on the optimization method itself, even though the success of most registration methods hinges on the quality of this optimization. This paper examines the optimization process in detail and demonstrates that the commonly used multiresolution local optimization methods can, and do, get trapped in local minima. To address this problem, two approaches are taken: (1) to apodize the cost function and (2) to employ a novel hybrid global-local optimization method. This new optimization method is specifically designed for registering whole brain images. It substantially reduces the likelihood of producing misregistrations due to being trapped by local minima. The increased robustness of the method, compared to other commonly used methods, is demonstrated by a consistency test. In addition, the accuracy of the registration is demonstrated by a series of experiments with motion correction. These motion correction experiments also investigate how the results are affected by different cost functions and interpolation methods.","container-title":"NeuroImage","DOI":"10.1016/s1053-8119(02)91132-8","ISSN":"1053-8119","issue":"2","journalAbbreviation":"Neuroimage","language":"eng","page":"825-841","PMID":"12377157","source":"PubMed","title":"Improved optimization for the robust and accurate linear registration and motion correction of brain images","volume":"17","author":[{"family":"Jenkinson","given":"Mark"},{"family":"Bannister","given":"Peter"},{"family":"Brady","given":"Michael"},{"family":"Smith","given":"Stephen"}],"issued":{"date-parts":[["2002",10]]}}}],"schema":"https://github.com/citation-style-language/schema/raw/master/csl-citation.json"} </w:instrText>
      </w:r>
      <w:r w:rsidR="007843E1">
        <w:fldChar w:fldCharType="separate"/>
      </w:r>
      <w:r w:rsidR="002B61E7" w:rsidRPr="002B61E7">
        <w:rPr>
          <w:rFonts w:ascii="Aptos" w:cs="Times New Roman"/>
          <w:szCs w:val="24"/>
          <w:vertAlign w:val="superscript"/>
          <w:lang w:val="en-US"/>
        </w:rPr>
        <w:t>3</w:t>
      </w:r>
      <w:r w:rsidR="007843E1">
        <w:fldChar w:fldCharType="end"/>
      </w:r>
      <w:r>
        <w:t xml:space="preserve"> (normalized mutual information, rigid) and </w:t>
      </w:r>
      <w:proofErr w:type="spellStart"/>
      <w:r>
        <w:t>BRAINSFit</w:t>
      </w:r>
      <w:proofErr w:type="spellEnd"/>
      <w:r w:rsidR="007843E1">
        <w:fldChar w:fldCharType="begin"/>
      </w:r>
      <w:r w:rsidR="002B61E7">
        <w:instrText xml:space="preserve"> ADDIN ZOTERO_ITEM CSL_CITATION {"citationID":"FcU3YWhP","properties":{"unsorted":false,"formattedCitation":"\\super 6\\nosupersub{}","plainCitation":"6","noteIndex":0},"citationItems":[{"id":6847,"uris":["http://zotero.org/users/8302469/items/IGZI565Q"],"itemData":{"id":6847,"type":"article-journal","abstract":"The University of Iowa’s Psychiatric Iowa Neuroimaging Consortium (PINC) has developed a program for mutual information registration of 3D brain imaging data using ITK classes, called BRAINSFit. We have written a helper class, itk::MultiModal3DMutualRegistrationHelper to simplify implementation and testing of different transform representations and optimizers. We have added a transform meeting the ITK standard, itk::ScaleVersor3DTransform. BRAINSFit is based on the registration examples from ITK, but adds new features, including the ability to employ different transform representations and optimization functions. Our goal was to determine best practices for registering 3D rigid multimodal MRI of the human brain. A version of the current program is employed here at PINC daily for automated processing of acquired brain images.\n            This project is managed on the NITRC site. http://www.nitrc.org/projects/multimodereg/\n            On the NITRC website, you can acquire the latest source code via SVN, or by downloading a compressed file which is generated every night. Binary versions are also available.","container-title":"The Insight Journal","DOI":"10.54294/hmb052","ISSN":"2327-770X","license":"http://creativecommons.org/licenses/by/4.0/","source":"DOI.org (Crossref)","title":"BRAINSFit: Mutual Information Registrations of Whole-Brain 3D Images, Using the Insight Toolkit","title-short":"BRAINSFit","URL":"https://www.insight-journal.org/browse/publication/180","author":[{"family":"Johnson","given":"Hans"},{"family":"Harris","given":"Greg"},{"family":"Williams","given":"Kent"}],"accessed":{"date-parts":[["2026",10,21]]},"issued":{"date-parts":[["2007",10,5]]}}}],"schema":"https://github.com/citation-style-language/schema/raw/master/csl-citation.json"} </w:instrText>
      </w:r>
      <w:r w:rsidR="007843E1">
        <w:fldChar w:fldCharType="separate"/>
      </w:r>
      <w:r w:rsidR="002B61E7" w:rsidRPr="002B61E7">
        <w:rPr>
          <w:rFonts w:ascii="Aptos" w:cs="Times New Roman"/>
          <w:szCs w:val="24"/>
          <w:vertAlign w:val="superscript"/>
          <w:lang w:val="en-US"/>
        </w:rPr>
        <w:t>6</w:t>
      </w:r>
      <w:r w:rsidR="007843E1">
        <w:fldChar w:fldCharType="end"/>
      </w:r>
      <w:r>
        <w:t xml:space="preserve"> (Mattes mutual information, rigid). In the 16 patients in which all three methods placed the contacts in metal (above 2000 HU), the RMS errors at the contacts were 0.37 mm (Lead-DBS), 0.33 mm (FLIRT) and 0.42 mm (</w:t>
      </w:r>
      <w:proofErr w:type="spellStart"/>
      <w:r>
        <w:t>BRAINSFit</w:t>
      </w:r>
      <w:proofErr w:type="spellEnd"/>
      <w:r>
        <w:t xml:space="preserve">). Re-registering the aligned CT with </w:t>
      </w:r>
      <w:proofErr w:type="spellStart"/>
      <w:r>
        <w:t>BRAINSFit</w:t>
      </w:r>
      <w:proofErr w:type="spellEnd"/>
      <w:r>
        <w:t xml:space="preserve"> and ANTs in all 24 patients led to median residuals of 0.21 and 0.37 mm.</w:t>
      </w:r>
    </w:p>
    <w:p w14:paraId="2B621485" w14:textId="0D64E2AD" w:rsidR="43ED3EFC" w:rsidRDefault="43ED3EFC" w:rsidP="43ED3EFC">
      <w:pPr>
        <w:keepNext/>
        <w:jc w:val="both"/>
      </w:pPr>
      <w:r>
        <w:t xml:space="preserve">For normalization, each T1-weighted image was additionally normalized with </w:t>
      </w:r>
      <w:proofErr w:type="spellStart"/>
      <w:r>
        <w:t>SynthMorph</w:t>
      </w:r>
      <w:proofErr w:type="spellEnd"/>
      <w:r w:rsidR="00381162">
        <w:fldChar w:fldCharType="begin"/>
      </w:r>
      <w:r w:rsidR="002B61E7">
        <w:instrText xml:space="preserve"> ADDIN ZOTERO_ITEM CSL_CITATION {"citationID":"OnHLI9sy","properties":{"unsorted":false,"formattedCitation":"\\super 7\\nosupersub{}","plainCitation":"7","noteIndex":0},"citationItems":[{"id":6848,"uris":["http://zotero.org/users/8302469/items/CMA9T2QW"],"itemData":{"id":6848,"type":"article-journal","abstract":"We introduce a strategy for learning image registration without acquired imaging data, producing powerful networks agnostic to contrast introduced by magnetic resonance imaging (MRI). While classical registration methods accurately estimate the spatial correspondence between images, they solve an optimization problem for every new image pair. Learning-based techniques are fast at test time but limited to registering images with contrasts and geometric content similar to those seen during training. We propose to remove this dependency on training data by leveraging a generative strategy for diverse synthetic label maps and images that exposes networks to a wide range of variability, forcing them to learn more invariant features. This approach results in powerful networks that accurately generalize to a broad array of MRI contrasts. We present extensive experiments with a focus on 3D neuroimaging, showing that this strategy enables robust and accurate registration of arbitrary MRI contrasts even if the target contrast is not seen by the networks during training. We demonstrate registration accuracy surpassing the state of the art both within and across contrasts, using a single model. Critically, training on arbitrary shapes synthesized from noise distributions results in competitive performance, removing the dependency on acquired data of any kind. Additionally, since anatomical label maps are often available for the anatomy of interest, we show that synthesizing images from these dramatically boosts performance, while still avoiding the need for real intensity images. Our code is available at doic https://w3id.org/synthmorph.","container-title":"IEEE transactions on medical imaging","DOI":"10.1109/TMI.2021.3116879","ISSN":"1558-254X","issue":"3","journalAbbreviation":"IEEE Trans Med Imaging","language":"eng","page":"543-558","PMID":"34587005","PMCID":"PMC8891043","source":"PubMed","title":"SynthMorph: Learning Contrast-Invariant Registration Without Acquired Images","title-short":"SynthMorph","volume":"41","author":[{"family":"Hoffmann","given":"Malte"},{"family":"Billot","given":"Benjamin"},{"family":"Greve","given":"Douglas N."},{"family":"Iglesias","given":"Juan Eugenio"},{"family":"Fischl","given":"Bruce"},{"family":"Dalca","given":"Adrian V."}],"issued":{"date-parts":[["2022",3]]}}}],"schema":"https://github.com/citation-style-language/schema/raw/master/csl-citation.json"} </w:instrText>
      </w:r>
      <w:r w:rsidR="00381162">
        <w:fldChar w:fldCharType="separate"/>
      </w:r>
      <w:r w:rsidR="002B61E7" w:rsidRPr="002B61E7">
        <w:rPr>
          <w:rFonts w:ascii="Aptos" w:cs="Times New Roman"/>
          <w:szCs w:val="24"/>
          <w:vertAlign w:val="superscript"/>
          <w:lang w:val="en-US"/>
        </w:rPr>
        <w:t>7</w:t>
      </w:r>
      <w:r w:rsidR="00381162">
        <w:fldChar w:fldCharType="end"/>
      </w:r>
      <w:r>
        <w:t xml:space="preserve"> and SPM12 SHOOT</w:t>
      </w:r>
      <w:r w:rsidR="00381162">
        <w:fldChar w:fldCharType="begin"/>
      </w:r>
      <w:r w:rsidR="002B61E7">
        <w:instrText xml:space="preserve"> ADDIN ZOTERO_ITEM CSL_CITATION {"citationID":"YvNbbYa5","properties":{"unsorted":false,"formattedCitation":"\\super 8\\nosupersub{}","plainCitation":"8","noteIndex":0},"citationItems":[{"id":6849,"uris":["http://zotero.org/users/8302469/items/D66TRSU7"],"itemData":{"id":6849,"type":"article-journal","abstract":"This paper presents a nonlinear image registration algorithm based on the setting of Large Deformation Diffeomorphic Metric Mapping (LDDMM), but with a more efficient optimisation scheme — both in terms of memory required and the number of iterations required to reach convergence. Rather than perform a variational optimisation on a series of velocity fields, the algorithm is formulated to use a geodesic shooting procedure, so that only an initial velocity is estimated. A Gauss–Newton optimisation strategy is used to achieve faster convergence. The algorithm was evaluated using freely available manually labelled datasets, and found to compare favourably with other inter-subject registration algorithms evaluated using the same data.","container-title":"NeuroImage","DOI":"10.1016/j.neuroimage.2010.12.049","ISSN":"1053-8119","issue":"3","journalAbbreviation":"NeuroImage","page":"954-967","source":"ScienceDirect","title":"Diffeomorphic registration using geodesic shooting and Gauss–Newton optimisation","volume":"55","author":[{"family":"Ashburner","given":"John"},{"family":"Friston","given":"Karl J."}],"issued":{"date-parts":[["2011",4,1]]}}}],"schema":"https://github.com/citation-style-language/schema/raw/master/csl-citation.json"} </w:instrText>
      </w:r>
      <w:r w:rsidR="00381162">
        <w:fldChar w:fldCharType="separate"/>
      </w:r>
      <w:r w:rsidR="002B61E7" w:rsidRPr="002B61E7">
        <w:rPr>
          <w:rFonts w:ascii="Aptos" w:cs="Times New Roman"/>
          <w:szCs w:val="24"/>
          <w:vertAlign w:val="superscript"/>
          <w:lang w:val="en-US"/>
        </w:rPr>
        <w:t>8</w:t>
      </w:r>
      <w:r w:rsidR="00381162">
        <w:fldChar w:fldCharType="end"/>
      </w:r>
      <w:r w:rsidR="00C844F5">
        <w:t xml:space="preserve">, </w:t>
      </w:r>
      <w:r>
        <w:t>and the methods were compared at the 376 contact positions of the initial reconstruction. After exclusion of 12 leads where one method was an outlier (all flagged for SHOOT), the RMS errors over 36 leads were 0.31 mm (ANTs), 1.29 mm (</w:t>
      </w:r>
      <w:proofErr w:type="spellStart"/>
      <w:r>
        <w:t>SynthMorph</w:t>
      </w:r>
      <w:proofErr w:type="spellEnd"/>
      <w:r>
        <w:t xml:space="preserve">) and 1.66 mm (SHOOT). In ANTs and </w:t>
      </w:r>
      <w:proofErr w:type="spellStart"/>
      <w:r>
        <w:t>SynthMorph</w:t>
      </w:r>
      <w:proofErr w:type="spellEnd"/>
      <w:r>
        <w:t>, the contact array of one patient was stretched 1.35–1.40-fold into MNI space (cohort median 1.09). The resulting errors were comparable to the test–retest variability of Lead-DBS lead reconstruction</w:t>
      </w:r>
      <w:r w:rsidR="00C844F5">
        <w:fldChar w:fldCharType="begin"/>
      </w:r>
      <w:r w:rsidR="002B61E7">
        <w:instrText xml:space="preserve"> ADDIN ZOTERO_ITEM CSL_CITATION {"citationID":"buw8VHTE","properties":{"unsorted":false,"formattedCitation":"\\super 9\\nosupersub{}","plainCitation":"9","noteIndex":0},"citationItems":[{"id":6868,"uris":["http://zotero.org/users/8302469/items/D7BT82U7"],"itemData":{"id":6868,"type":"article-journal","abstract":"INTRODUCTION: Deep brain stimulation (DBS) has become an efficacious therapy for multiple indications. With the advent of directional leads, increasing stimulation options complexify manual programming. Therefore, automated programming algorithms based on probablisitic mapping are being tested for parameter prediction. Such approaches require computational lead reconstruction routines that are already broadly used. However, the robustness of lead reconstruction across distinct image sets of a same patient remains unclear.\nMETHODS: To assess lead reconstruction systematically, we identified retrospectively 34 DBS patients with Parkinson's disease (PD) or essential tremor, who received two distinct postoperative CT-scans. Each CT-scan was processed independently using the Lead-DBS toolbox. Between both image sets, we compared lead tip coordinates and volumes of tissue activation (VTA) for each hemisphere. Group-level probabilistic maps of clinical improvement were compared between sets for PD patients.\nRESULTS: Mean lead tip translation between CTs was 0.79 mm (range: 0.21-2.35 mm). Pneumocephalus did not significantly affect reconstruction robustness. Lead translation was comparable in the patient native space and after normalization to the template brain. Individual-level VTA comparison revealed a mean Dice coefficient of 0.73 (range: 0.33-0.94), which decreased with lower amplitudes of stimulation. Group-level N-images and clinical improvement maps were robust (Dice coefficient, respectively, 0.88 and 0.90).\nCONCLUSION: Computational normalization and pneumocephalus correction were satisfying in our cohort. However, individual-level VTA variability was observed, potentially caused by slightly inaccurate CT-to-MRI co-registration or by brain shift sources other than pneumocephalus. These variabilities vanish at the group level, suggesting that current lead reconstruction routines are sufficient for probabilistic sweet spot identification.","container-title":"Stereotactic and Functional Neurosurgery","DOI":"10.1159/000552349","ISSN":"1423-0372","journalAbbreviation":"Stereotact Funct Neurosurg","language":"eng","page":"1-11","PMID":"42068563","PMCID":"PMC13341085","source":"PubMed","title":"Robustness of Lead Reconstruction for Deep Brain Stimulation Modeling and Probabilistic Mapping","author":[{"family":"Barlatey","given":"Sabry L."},{"family":"Terrapon","given":"Alexis P. R."},{"family":"Tinkhauser","given":"Gerd"},{"family":"Debove","given":"Ines"},{"family":"Pollo","given":"Claudio"},{"family":"Nowacki","given":"Andreas"}],"issued":{"date-parts":[["2026",5,2]]}}}],"schema":"https://github.com/citation-style-language/schema/raw/master/csl-citation.json"} </w:instrText>
      </w:r>
      <w:r w:rsidR="00C844F5">
        <w:fldChar w:fldCharType="separate"/>
      </w:r>
      <w:r w:rsidR="002B61E7" w:rsidRPr="002B61E7">
        <w:rPr>
          <w:rFonts w:ascii="Aptos" w:cs="Times New Roman"/>
          <w:szCs w:val="24"/>
          <w:vertAlign w:val="superscript"/>
          <w:lang w:val="en-US"/>
        </w:rPr>
        <w:t>9</w:t>
      </w:r>
      <w:r w:rsidR="00C844F5">
        <w:fldChar w:fldCharType="end"/>
      </w:r>
      <w:r w:rsidR="006F5F6F">
        <w:t>.</w:t>
      </w:r>
    </w:p>
    <w:p w14:paraId="48BE1012" w14:textId="770C16B2" w:rsidR="43ED3EFC" w:rsidRPr="006F5F6F" w:rsidRDefault="43ED3EFC" w:rsidP="43ED3EFC">
      <w:pPr>
        <w:spacing w:before="240" w:after="240"/>
        <w:jc w:val="both"/>
        <w:rPr>
          <w:u w:val="single"/>
        </w:rPr>
      </w:pPr>
      <w:r w:rsidRPr="006F5F6F">
        <w:rPr>
          <w:rFonts w:ascii="Aptos" w:eastAsia="Aptos" w:hAnsi="Aptos" w:cs="Aptos"/>
          <w:u w:val="single"/>
        </w:rPr>
        <w:t>S</w:t>
      </w:r>
      <w:r w:rsidR="006F5F6F" w:rsidRPr="006F5F6F">
        <w:rPr>
          <w:rFonts w:ascii="Aptos" w:eastAsia="Aptos" w:hAnsi="Aptos" w:cs="Aptos"/>
          <w:u w:val="single"/>
        </w:rPr>
        <w:t>4</w:t>
      </w:r>
      <w:r w:rsidRPr="006F5F6F">
        <w:rPr>
          <w:rFonts w:ascii="Aptos" w:eastAsia="Aptos" w:hAnsi="Aptos" w:cs="Aptos"/>
          <w:u w:val="single"/>
        </w:rPr>
        <w:t xml:space="preserve">.4 Atlas STN fitted to the patient MRI </w:t>
      </w:r>
    </w:p>
    <w:p w14:paraId="33814F30" w14:textId="55DD5B30" w:rsidR="43ED3EFC" w:rsidRDefault="006F75EC" w:rsidP="43ED3EFC">
      <w:pPr>
        <w:spacing w:before="240" w:after="240"/>
        <w:jc w:val="both"/>
      </w:pPr>
      <w:r>
        <w:rPr>
          <w:rFonts w:ascii="Aptos" w:eastAsia="Aptos" w:hAnsi="Aptos" w:cs="Aptos"/>
        </w:rPr>
        <w:t>The DISTAL atlas was used</w:t>
      </w:r>
      <w:r w:rsidR="00DA4ECB">
        <w:rPr>
          <w:rFonts w:ascii="Aptos" w:eastAsia="Aptos" w:hAnsi="Aptos" w:cs="Aptos"/>
        </w:rPr>
        <w:t xml:space="preserve"> as distributed through Lead-DBS</w:t>
      </w:r>
      <w:r w:rsidR="00DA4ECB">
        <w:rPr>
          <w:rFonts w:ascii="Aptos" w:eastAsia="Aptos" w:hAnsi="Aptos" w:cs="Aptos"/>
        </w:rPr>
        <w:fldChar w:fldCharType="begin"/>
      </w:r>
      <w:r w:rsidR="002B61E7">
        <w:rPr>
          <w:rFonts w:ascii="Aptos" w:eastAsia="Aptos" w:hAnsi="Aptos" w:cs="Aptos"/>
        </w:rPr>
        <w:instrText xml:space="preserve"> ADDIN ZOTERO_ITEM CSL_CITATION {"citationID":"D0eNFcLk","properties":{"unsorted":false,"formattedCitation":"\\super 2,10\\nosupersub{}","plainCitation":"2,10","noteIndex":0},"citationItems":[{"id":1352,"uris":["http://zotero.org/users/8302469/items/AYEUX2EW"],"itemData":{"id":1352,"type":"article-journal","abstract":"Three-dimensional atlases of subcortical brain structures are valuable tools to reference anatomy in neuroscience and neurology. For instance, they can be used to study the position and shape of the three most common deep brain stimulation (DBS) targets, the subthalamic nucleus (STN), internal part of the pallidum (GPi) and ventral intermediate nucleus of the thalamus (VIM) in spatial relationship to DBS electrodes. Here, we present a composite atlas based on manual segmentations of a multimodal high resolution brain template, histology and structural connectivity. In a first step, four key structures were defined on the template itself using a combination of multispectral image analysis and manual segmentation. Second, these structures were used as anchor points to coregister a detailed histological atlas into standard space. Results show that this approach significantly improved coregistration accuracy over previously published methods. Finally, a sub-segmentation of STN and GPi into functional zones was achieved based on structural connectivity. The result is a composite atlas that defines key nuclei on the template itself, fills the gaps between them using histology and further subdivides them using structural connectivity. We show that the atlas can be used to segment DBS targets in single subjects, yielding more accurate results compared to priorly published atlases. The atlas will be made publicly available and constitutes a resource to study DBS electrode localizations in combination with modern neuroimaging methods.","collection-title":"Segmenting the Brain","container-title":"NeuroImage","DOI":"10.1016/j.neuroimage.2017.05.015","ISSN":"1053-8119","journalAbbreviation":"NeuroImage","language":"en","page":"271-282","source":"ScienceDirect","title":"Toward defining deep brain stimulation targets in MNI space: A subcortical atlas based on multimodal MRI, histology and structural connectivity","title-short":"Toward defining deep brain stimulation targets in MNI space","volume":"170","author":[{"family":"Ewert","given":"Siobhan"},{"family":"Plettig","given":"Philip"},{"family":"Li","given":"Ningfei"},{"family":"Chakravarty","given":"M. Mallar"},{"family":"Collins","given":"D. Louis"},{"family":"Herrington","given":"Todd M."},{"family":"Kühn","given":"Andrea A."},{"family":"Horn","given":"Andreas"}],"issued":{"date-parts":[["2018",4,15]]}}},{"id":1253,"uris":["http://zotero.org/users/8302469/items/97IKYNXP"],"itemData":{"id":1253,"type":"article-journal","abstract":"Following its introduction in 2014 and with support of a broad international community, the open-source toolbox Lead-DBS has evolved into a comprehensive neuroimaging platform dedicated to localizing, reconstructing, and visualizing electrodes implanted in the human brain, in the context of deep brain stimulation (DBS) and epilepsy monitoring. Expanding clinical indications for DBS, increasing availability of related research tools, and a growing community of clinician-scientist researchers, however, have led to an ongoing need to maintain, update, and standardize the codebase of Lead-DBS. Major development efforts of the platform in recent years have now yielded an end-to-end solution for DBS-based neuroimaging analysis allowing comprehensive image preprocessing, lead localization, stimulation volume modeling, and statistical analysis within a single tool. The aim of the present manuscript is to introduce fundamental additions to the Lead-DBS pipeline including a deformation warpfield editor and novel algorithms for electrode localization. Furthermore, we introduce a total of three comprehensive tools to map DBS effects to local, tract- and brain network-levels. These updates are demonstrated using a single patient example (for subject-level analysis), as well as a retrospective cohort of 51 Parkinson's disease patients who underwent DBS of the subthalamic nucleus (for group-level analysis). Their applicability is further demonstrated by comparing the various methodological choices and the amount of explained variance in clinical outcomes across analysis streams. Finally, based on an increasing need to standardize folder and file naming specifications across research groups in neuroscience, we introduce the brain imaging data structure (BIDS) derivative standard for Lead-DBS. Thus, this multi-institutional collaborative effort represents an important stage in the evolution of a comprehensive, open-source pipeline for DBS imaging and connectomics.","container-title":"NeuroImage","DOI":"10.1016/j.neuroimage.2023.119862","ISSN":"1053-8119","journalAbbreviation":"NeuroImage","language":"en","page":"119862","source":"ScienceDirect","title":"Lead-DBS v3.0: Mapping deep brain stimulation effects to local anatomy and global networks","title-short":"Lead-DBS v3.0","volume":"268","author":[{"family":"Neudorfer","given":"Clemens"},{"family":"Butenko","given":"Konstantin"},{"family":"Oxenford","given":"Simon"},{"family":"Rajamani","given":"Nanditha"},{"family":"Achtzehn","given":"Johannes"},{"family":"Goede","given":"Lukas"},{"family":"Hollunder","given":"Barbara"},{"family":"Ríos","given":"Ana Sofía"},{"family":"Hart","given":"Lauren"},{"family":"Tasserie","given":"Jordy"},{"family":"Fernando","given":"Kavisha B."},{"family":"Nguyen","given":"T. A. Khoa"},{"family":"Al-Fatly","given":"Bassam"},{"family":"Vissani","given":"Matteo"},{"family":"Fox","given":"Michael"},{"family":"Richardson","given":"R. Mark"},{"family":"Rienen","given":"Ursula","non-dropping-particle":"van"},{"family":"Kühn","given":"Andrea A."},{"family":"Husch","given":"Andreas D."},{"family":"Opri","given":"Enrico"},{"family":"Dembek","given":"Till"},{"family":"Li","given":"Ningfei"},{"family":"Horn","given":"Andreas"}],"issued":{"date-parts":[["2023",3,1]]}}}],"schema":"https://github.com/citation-style-language/schema/raw/master/csl-citation.json"} </w:instrText>
      </w:r>
      <w:r w:rsidR="00DA4ECB">
        <w:rPr>
          <w:rFonts w:ascii="Aptos" w:eastAsia="Aptos" w:hAnsi="Aptos" w:cs="Aptos"/>
        </w:rPr>
        <w:fldChar w:fldCharType="separate"/>
      </w:r>
      <w:r w:rsidR="002B61E7" w:rsidRPr="002B61E7">
        <w:rPr>
          <w:rFonts w:ascii="Aptos" w:hAnsi="Aptos" w:cs="Times New Roman"/>
          <w:szCs w:val="24"/>
          <w:vertAlign w:val="superscript"/>
          <w:lang w:val="en-US"/>
        </w:rPr>
        <w:t>2,10</w:t>
      </w:r>
      <w:r w:rsidR="00DA4ECB">
        <w:rPr>
          <w:rFonts w:ascii="Aptos" w:eastAsia="Aptos" w:hAnsi="Aptos" w:cs="Aptos"/>
        </w:rPr>
        <w:fldChar w:fldCharType="end"/>
      </w:r>
      <w:r w:rsidR="00DA4ECB">
        <w:rPr>
          <w:rFonts w:ascii="Aptos" w:eastAsia="Aptos" w:hAnsi="Aptos" w:cs="Aptos"/>
        </w:rPr>
        <w:t xml:space="preserve">. The </w:t>
      </w:r>
      <w:r w:rsidR="43ED3EFC" w:rsidRPr="43ED3EFC">
        <w:rPr>
          <w:rFonts w:ascii="Aptos" w:eastAsia="Aptos" w:hAnsi="Aptos" w:cs="Aptos"/>
        </w:rPr>
        <w:t>STN</w:t>
      </w:r>
      <w:r w:rsidR="00DA4ECB">
        <w:rPr>
          <w:rFonts w:ascii="Aptos" w:eastAsia="Aptos" w:hAnsi="Aptos" w:cs="Aptos"/>
        </w:rPr>
        <w:t>,</w:t>
      </w:r>
      <w:r w:rsidR="43ED3EFC" w:rsidRPr="43ED3EFC">
        <w:rPr>
          <w:rFonts w:ascii="Aptos" w:eastAsia="Aptos" w:hAnsi="Aptos" w:cs="Aptos"/>
        </w:rPr>
        <w:t xml:space="preserve"> substantia nigra</w:t>
      </w:r>
      <w:r w:rsidR="00DA4ECB">
        <w:rPr>
          <w:rFonts w:ascii="Aptos" w:eastAsia="Aptos" w:hAnsi="Aptos" w:cs="Aptos"/>
        </w:rPr>
        <w:t xml:space="preserve">, </w:t>
      </w:r>
      <w:r w:rsidR="43ED3EFC" w:rsidRPr="43ED3EFC">
        <w:rPr>
          <w:rFonts w:ascii="Aptos" w:eastAsia="Aptos" w:hAnsi="Aptos" w:cs="Aptos"/>
        </w:rPr>
        <w:t xml:space="preserve">thalamus </w:t>
      </w:r>
      <w:r w:rsidR="00DA4ECB">
        <w:rPr>
          <w:rFonts w:ascii="Aptos" w:eastAsia="Aptos" w:hAnsi="Aptos" w:cs="Aptos"/>
        </w:rPr>
        <w:t xml:space="preserve">and </w:t>
      </w:r>
      <w:r w:rsidR="43ED3EFC" w:rsidRPr="43ED3EFC">
        <w:rPr>
          <w:rFonts w:ascii="Aptos" w:eastAsia="Aptos" w:hAnsi="Aptos" w:cs="Aptos"/>
        </w:rPr>
        <w:t xml:space="preserve">red nucleus were warped to native space and fitted to each patient’s T2- and T2*-weighted images with a nine-parameter transform (per axis: translation ≤ 5 mm, rotation ≤ 15°, scale 0.75–1.33) that maximized the intensity contrast between the structures and a surrounding shell. The full DISTAL subdivisions </w:t>
      </w:r>
      <w:r w:rsidR="00DA4ECB">
        <w:rPr>
          <w:rFonts w:ascii="Aptos" w:eastAsia="Aptos" w:hAnsi="Aptos" w:cs="Aptos"/>
        </w:rPr>
        <w:t xml:space="preserve">were </w:t>
      </w:r>
      <w:proofErr w:type="gramStart"/>
      <w:r w:rsidR="43ED3EFC" w:rsidRPr="43ED3EFC">
        <w:rPr>
          <w:rFonts w:ascii="Aptos" w:eastAsia="Aptos" w:hAnsi="Aptos" w:cs="Aptos"/>
        </w:rPr>
        <w:t>extracted</w:t>
      </w:r>
      <w:proofErr w:type="gramEnd"/>
      <w:r w:rsidR="00DA4ECB">
        <w:rPr>
          <w:rFonts w:ascii="Aptos" w:eastAsia="Aptos" w:hAnsi="Aptos" w:cs="Aptos"/>
        </w:rPr>
        <w:t xml:space="preserve"> and t</w:t>
      </w:r>
      <w:r w:rsidR="43ED3EFC" w:rsidRPr="43ED3EFC">
        <w:rPr>
          <w:rFonts w:ascii="Aptos" w:eastAsia="Aptos" w:hAnsi="Aptos" w:cs="Aptos"/>
        </w:rPr>
        <w:t xml:space="preserve">he nuclei were fitted jointly because the STN and substantia nigra form one </w:t>
      </w:r>
      <w:r w:rsidR="00DA4ECB">
        <w:rPr>
          <w:rFonts w:ascii="Aptos" w:eastAsia="Aptos" w:hAnsi="Aptos" w:cs="Aptos"/>
        </w:rPr>
        <w:t>quasi-</w:t>
      </w:r>
      <w:r w:rsidR="43ED3EFC" w:rsidRPr="43ED3EFC">
        <w:rPr>
          <w:rFonts w:ascii="Aptos" w:eastAsia="Aptos" w:hAnsi="Aptos" w:cs="Aptos"/>
        </w:rPr>
        <w:t>continuous hypointense band. The mean transform per hemisphere was subtracted within imaging modality: for the 21 patients with T2*, their own mean; for the three patients without T2*, the mean of T2-only refits of those 21 patients, which lie about 1.1 mm anterior to the full fits. The remaining patient-specific translation had a median of 0.45 mm (maximum 1.84 mm). Fits started 2–2.8 mm away returned to within 0.5 mm in 47 of 48 tests, and T2-only refits differed from the full fits by a median of 0.61 mm beyond the modality offset.</w:t>
      </w:r>
    </w:p>
    <w:p w14:paraId="2F043518" w14:textId="7B98257C" w:rsidR="43ED3EFC" w:rsidRPr="00145C77" w:rsidRDefault="43ED3EFC" w:rsidP="43ED3EFC">
      <w:pPr>
        <w:spacing w:before="240" w:after="240"/>
        <w:jc w:val="both"/>
        <w:rPr>
          <w:u w:val="single"/>
        </w:rPr>
      </w:pPr>
      <w:r w:rsidRPr="00145C77">
        <w:rPr>
          <w:rFonts w:ascii="Aptos" w:eastAsia="Aptos" w:hAnsi="Aptos" w:cs="Aptos"/>
          <w:u w:val="single"/>
        </w:rPr>
        <w:lastRenderedPageBreak/>
        <w:t>S4.5 Contact assignment</w:t>
      </w:r>
    </w:p>
    <w:p w14:paraId="2A356980" w14:textId="32EDF300" w:rsidR="43ED3EFC" w:rsidRDefault="43ED3EFC" w:rsidP="43ED3EFC">
      <w:pPr>
        <w:spacing w:before="240" w:after="240"/>
        <w:jc w:val="both"/>
      </w:pPr>
      <w:r w:rsidRPr="43ED3EFC">
        <w:rPr>
          <w:rFonts w:ascii="Aptos" w:eastAsia="Aptos" w:hAnsi="Aptos" w:cs="Aptos"/>
        </w:rPr>
        <w:t xml:space="preserve">Contacts were assigned as described in the main </w:t>
      </w:r>
      <w:r w:rsidR="00145C77">
        <w:rPr>
          <w:rFonts w:ascii="Aptos" w:eastAsia="Aptos" w:hAnsi="Aptos" w:cs="Aptos"/>
        </w:rPr>
        <w:t>M</w:t>
      </w:r>
      <w:r w:rsidRPr="43ED3EFC">
        <w:rPr>
          <w:rFonts w:ascii="Aptos" w:eastAsia="Aptos" w:hAnsi="Aptos" w:cs="Aptos"/>
        </w:rPr>
        <w:t>ethods, with atlas values rounded to four decimals before the 0.5 threshold. Two leads used anodal stimulation, and the contacts of one patient’s additional 30-Hz program (the deepest contact on each side) were not counted. Contact positions in MNI space are shown for the cohort in Supplementary Figure S</w:t>
      </w:r>
      <w:r w:rsidR="00AA4B04">
        <w:rPr>
          <w:rFonts w:ascii="Aptos" w:eastAsia="Aptos" w:hAnsi="Aptos" w:cs="Aptos"/>
        </w:rPr>
        <w:t>3</w:t>
      </w:r>
      <w:r w:rsidRPr="43ED3EFC">
        <w:rPr>
          <w:rFonts w:ascii="Aptos" w:eastAsia="Aptos" w:hAnsi="Aptos" w:cs="Aptos"/>
        </w:rPr>
        <w:t xml:space="preserve"> and per patient in Supplementary Figure S</w:t>
      </w:r>
      <w:r w:rsidR="00AA4B04">
        <w:rPr>
          <w:rFonts w:ascii="Aptos" w:eastAsia="Aptos" w:hAnsi="Aptos" w:cs="Aptos"/>
        </w:rPr>
        <w:t>4</w:t>
      </w:r>
      <w:r w:rsidRPr="43ED3EFC">
        <w:rPr>
          <w:rFonts w:ascii="Aptos" w:eastAsia="Aptos" w:hAnsi="Aptos" w:cs="Aptos"/>
        </w:rPr>
        <w:t>. Against the fitted STN in native space, 208 of 392 contacts lay within the STN and 46 of 48 leads had at least one contact within it; no active contact outside it lay within the substantia nigra. The warped atlas STN in native space contained 82 of the 135 active contacts.</w:t>
      </w:r>
    </w:p>
    <w:p w14:paraId="5108B022" w14:textId="14ACE02D" w:rsidR="43ED3EFC" w:rsidRDefault="43ED3EFC" w:rsidP="43ED3EFC">
      <w:pPr>
        <w:spacing w:before="240" w:after="240"/>
        <w:jc w:val="both"/>
      </w:pPr>
      <w:r>
        <w:rPr>
          <w:noProof/>
        </w:rPr>
        <w:drawing>
          <wp:inline distT="0" distB="0" distL="0" distR="0" wp14:anchorId="4C31478B" wp14:editId="1D7F0B50">
            <wp:extent cx="5762625" cy="2447925"/>
            <wp:effectExtent l="0" t="0" r="0" b="0"/>
            <wp:docPr id="1633648435" name="drawing">
              <a:extLst xmlns:a="http://schemas.openxmlformats.org/drawingml/2006/main">
                <a:ext uri="{FF2B5EF4-FFF2-40B4-BE49-F238E27FC236}">
                  <a16:creationId xmlns:a16="http://schemas.microsoft.com/office/drawing/2014/main" id="{539E8D29-FC09-430A-9C4F-2CAB7EEE9E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221111" name="Picture 1227221111"/>
                    <pic:cNvPicPr/>
                  </pic:nvPicPr>
                  <pic:blipFill>
                    <a:blip r:embed="rId8">
                      <a:extLst>
                        <a:ext uri="{28A0092B-C50C-407E-A947-70E740481C1C}">
                          <a14:useLocalDpi xmlns:a14="http://schemas.microsoft.com/office/drawing/2010/main"/>
                        </a:ext>
                      </a:extLst>
                    </a:blip>
                    <a:stretch>
                      <a:fillRect/>
                    </a:stretch>
                  </pic:blipFill>
                  <pic:spPr>
                    <a:xfrm>
                      <a:off x="0" y="0"/>
                      <a:ext cx="5762625" cy="2447925"/>
                    </a:xfrm>
                    <a:prstGeom prst="rect">
                      <a:avLst/>
                    </a:prstGeom>
                  </pic:spPr>
                </pic:pic>
              </a:graphicData>
            </a:graphic>
          </wp:inline>
        </w:drawing>
      </w:r>
      <w:r w:rsidRPr="43ED3EFC">
        <w:rPr>
          <w:sz w:val="18"/>
          <w:szCs w:val="18"/>
        </w:rPr>
        <w:t>Figure S3. Location of reconstructed DBS electrode contacts in standard space. (A–C) Contacts of all 48 leads on coronal (A, y = −13 mm), sagittal (B, x = 12 mm; left leads mirrored) and axial (C, z = −7 mm) sections of the MNI ICBM 2009b nonlinear asymmetric T2-weighted template, projected from within 6 mm of each section (386–391 of 392 contacts); STN membership was determined in three dimensions. Orange, DISTAL STN; green, its sensorimotor subdivision; filled vermilion, active contacts; open, other contacts. (D) Location of the 135 active contacts. Neurological convention (patient’s right on the right).</w:t>
      </w:r>
    </w:p>
    <w:p w14:paraId="57B8B3D5" w14:textId="09776219" w:rsidR="43ED3EFC" w:rsidRDefault="43ED3EFC" w:rsidP="43ED3EFC">
      <w:pPr>
        <w:spacing w:before="240" w:after="240"/>
        <w:jc w:val="both"/>
      </w:pPr>
      <w:r>
        <w:rPr>
          <w:noProof/>
        </w:rPr>
        <w:drawing>
          <wp:inline distT="0" distB="0" distL="0" distR="0" wp14:anchorId="1B0ED2E3" wp14:editId="19AEACB9">
            <wp:extent cx="5762625" cy="2686050"/>
            <wp:effectExtent l="0" t="0" r="0" b="0"/>
            <wp:docPr id="1151743310" name="drawing">
              <a:extLst xmlns:a="http://schemas.openxmlformats.org/drawingml/2006/main">
                <a:ext uri="{FF2B5EF4-FFF2-40B4-BE49-F238E27FC236}">
                  <a16:creationId xmlns:a16="http://schemas.microsoft.com/office/drawing/2014/main" id="{6B3D83BB-5681-4A6F-AB3B-BF9671DACC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634998" name="Picture 498634998"/>
                    <pic:cNvPicPr/>
                  </pic:nvPicPr>
                  <pic:blipFill>
                    <a:blip r:embed="rId9">
                      <a:extLst>
                        <a:ext uri="{28A0092B-C50C-407E-A947-70E740481C1C}">
                          <a14:useLocalDpi xmlns:a14="http://schemas.microsoft.com/office/drawing/2010/main"/>
                        </a:ext>
                      </a:extLst>
                    </a:blip>
                    <a:stretch>
                      <a:fillRect/>
                    </a:stretch>
                  </pic:blipFill>
                  <pic:spPr>
                    <a:xfrm>
                      <a:off x="0" y="0"/>
                      <a:ext cx="5762625" cy="2686050"/>
                    </a:xfrm>
                    <a:prstGeom prst="rect">
                      <a:avLst/>
                    </a:prstGeom>
                  </pic:spPr>
                </pic:pic>
              </a:graphicData>
            </a:graphic>
          </wp:inline>
        </w:drawing>
      </w:r>
      <w:r w:rsidRPr="43ED3EFC">
        <w:rPr>
          <w:sz w:val="18"/>
          <w:szCs w:val="18"/>
        </w:rPr>
        <w:t xml:space="preserve">Figure S4. Electrode contacts relative to the STN in standard space, per patient. One panel per patient: all contacts on a coronal section of the MNI ICBM 2009b nonlinear asymmetric T1-weighted template at y = −12.8 mm (mean STN centroid). Orange, DISTAL STN; green, its sensorimotor subdivision; filled vermilion, active contacts (in one patient also the deepest contact on each side, used by an additional 30-Hz program); open black, other contacts within 3 mm of the section; small </w:t>
      </w:r>
      <w:proofErr w:type="spellStart"/>
      <w:r w:rsidRPr="43ED3EFC">
        <w:rPr>
          <w:sz w:val="18"/>
          <w:szCs w:val="18"/>
        </w:rPr>
        <w:t>gray</w:t>
      </w:r>
      <w:proofErr w:type="spellEnd"/>
      <w:r w:rsidRPr="43ED3EFC">
        <w:rPr>
          <w:sz w:val="18"/>
          <w:szCs w:val="18"/>
        </w:rPr>
        <w:t xml:space="preserve"> and faded symbols, contacts farther away, shown in projection. Neurological convention.</w:t>
      </w:r>
    </w:p>
    <w:p w14:paraId="68EC55A8" w14:textId="73D8488D" w:rsidR="00777856" w:rsidRPr="00777856" w:rsidRDefault="43ED3EFC" w:rsidP="00C908FC">
      <w:pPr>
        <w:pStyle w:val="Heading2"/>
      </w:pPr>
      <w:r w:rsidRPr="43ED3EFC">
        <w:rPr>
          <w:color w:val="auto"/>
          <w:sz w:val="28"/>
          <w:szCs w:val="28"/>
        </w:rPr>
        <w:lastRenderedPageBreak/>
        <w:t>S5. Supplementary Results: Conjugate Eye Movements</w:t>
      </w:r>
    </w:p>
    <w:p w14:paraId="76E5EED6" w14:textId="338BEBF9" w:rsidR="02CDC32B" w:rsidRDefault="17D1B5BF" w:rsidP="17D1B5BF">
      <w:pPr>
        <w:spacing w:line="257" w:lineRule="auto"/>
        <w:jc w:val="both"/>
      </w:pPr>
      <w:r w:rsidRPr="17D1B5BF">
        <w:rPr>
          <w:rFonts w:ascii="Aptos" w:eastAsia="Aptos" w:hAnsi="Aptos" w:cs="Aptos"/>
          <w:b/>
          <w:bCs/>
        </w:rPr>
        <w:t xml:space="preserve">Table S1. Descriptive Statistics for Conjugate Eye Movement Parameters in </w:t>
      </w:r>
      <w:proofErr w:type="spellStart"/>
      <w:r w:rsidRPr="17D1B5BF">
        <w:rPr>
          <w:rFonts w:ascii="Aptos" w:eastAsia="Aptos" w:hAnsi="Aptos" w:cs="Aptos"/>
          <w:b/>
          <w:bCs/>
        </w:rPr>
        <w:t>pwPD</w:t>
      </w:r>
      <w:proofErr w:type="spellEnd"/>
      <w:r w:rsidRPr="17D1B5BF">
        <w:rPr>
          <w:rFonts w:ascii="Aptos" w:eastAsia="Aptos" w:hAnsi="Aptos" w:cs="Aptos"/>
          <w:b/>
          <w:bCs/>
        </w:rPr>
        <w:t xml:space="preserve"> OFF/OFF, </w:t>
      </w:r>
      <w:proofErr w:type="spellStart"/>
      <w:r w:rsidRPr="17D1B5BF">
        <w:rPr>
          <w:rFonts w:ascii="Aptos" w:eastAsia="Aptos" w:hAnsi="Aptos" w:cs="Aptos"/>
          <w:b/>
          <w:bCs/>
        </w:rPr>
        <w:t>pwPD</w:t>
      </w:r>
      <w:proofErr w:type="spellEnd"/>
      <w:r w:rsidRPr="17D1B5BF">
        <w:rPr>
          <w:rFonts w:ascii="Aptos" w:eastAsia="Aptos" w:hAnsi="Aptos" w:cs="Aptos"/>
          <w:b/>
          <w:bCs/>
        </w:rPr>
        <w:t xml:space="preserve"> DBS, and Age-Matched Controls</w:t>
      </w:r>
    </w:p>
    <w:tbl>
      <w:tblPr>
        <w:tblStyle w:val="TableGrid"/>
        <w:tblW w:w="9105" w:type="dxa"/>
        <w:tblLook w:val="04A0" w:firstRow="1" w:lastRow="0" w:firstColumn="1" w:lastColumn="0" w:noHBand="0" w:noVBand="1"/>
      </w:tblPr>
      <w:tblGrid>
        <w:gridCol w:w="885"/>
        <w:gridCol w:w="930"/>
        <w:gridCol w:w="330"/>
        <w:gridCol w:w="735"/>
        <w:gridCol w:w="945"/>
        <w:gridCol w:w="1080"/>
        <w:gridCol w:w="1035"/>
        <w:gridCol w:w="1035"/>
        <w:gridCol w:w="1035"/>
        <w:gridCol w:w="1095"/>
      </w:tblGrid>
      <w:tr w:rsidR="02CDC32B" w14:paraId="530E44D9" w14:textId="77777777" w:rsidTr="17D1B5BF">
        <w:trPr>
          <w:trHeight w:val="165"/>
        </w:trPr>
        <w:tc>
          <w:tcPr>
            <w:tcW w:w="2145" w:type="dxa"/>
            <w:gridSpan w:val="3"/>
            <w:tcBorders>
              <w:top w:val="single" w:sz="12" w:space="0" w:color="000000" w:themeColor="text1"/>
              <w:left w:val="nil"/>
              <w:bottom w:val="single" w:sz="12" w:space="0" w:color="000000" w:themeColor="text1"/>
              <w:right w:val="nil"/>
            </w:tcBorders>
            <w:tcMar>
              <w:top w:w="57" w:type="dxa"/>
              <w:left w:w="57" w:type="dxa"/>
              <w:bottom w:w="57" w:type="dxa"/>
              <w:right w:w="57" w:type="dxa"/>
            </w:tcMar>
            <w:vAlign w:val="center"/>
          </w:tcPr>
          <w:p w14:paraId="182B8A6B" w14:textId="0B3B130A" w:rsidR="02CDC32B" w:rsidRDefault="02CDC32B" w:rsidP="02CDC32B">
            <w:pPr>
              <w:jc w:val="center"/>
            </w:pPr>
            <w:r w:rsidRPr="02CDC32B">
              <w:rPr>
                <w:rFonts w:ascii="Aptos" w:eastAsia="Aptos" w:hAnsi="Aptos" w:cs="Aptos"/>
                <w:b/>
                <w:bCs/>
              </w:rPr>
              <w:t>Parameter</w:t>
            </w:r>
          </w:p>
        </w:tc>
        <w:tc>
          <w:tcPr>
            <w:tcW w:w="735" w:type="dxa"/>
            <w:tcBorders>
              <w:top w:val="single" w:sz="12" w:space="0" w:color="000000" w:themeColor="text1"/>
              <w:left w:val="nil"/>
              <w:bottom w:val="single" w:sz="12" w:space="0" w:color="000000" w:themeColor="text1"/>
              <w:right w:val="none" w:sz="4" w:space="0" w:color="000000" w:themeColor="text1"/>
            </w:tcBorders>
            <w:tcMar>
              <w:top w:w="57" w:type="dxa"/>
              <w:left w:w="57" w:type="dxa"/>
              <w:bottom w:w="57" w:type="dxa"/>
              <w:right w:w="57" w:type="dxa"/>
            </w:tcMar>
          </w:tcPr>
          <w:p w14:paraId="277B47EA" w14:textId="22B1554F" w:rsidR="02CDC32B" w:rsidRDefault="02CDC32B" w:rsidP="02CDC32B">
            <w:pPr>
              <w:jc w:val="center"/>
            </w:pPr>
            <w:r w:rsidRPr="02CDC32B">
              <w:rPr>
                <w:rFonts w:ascii="Aptos" w:eastAsia="Aptos" w:hAnsi="Aptos" w:cs="Aptos"/>
                <w:b/>
                <w:bCs/>
              </w:rPr>
              <w:t xml:space="preserve"> </w:t>
            </w:r>
          </w:p>
        </w:tc>
        <w:tc>
          <w:tcPr>
            <w:tcW w:w="2025" w:type="dxa"/>
            <w:gridSpan w:val="2"/>
            <w:tcBorders>
              <w:top w:val="single" w:sz="12" w:space="0" w:color="000000" w:themeColor="text1"/>
              <w:left w:val="none" w:sz="4" w:space="0" w:color="000000" w:themeColor="text1"/>
              <w:bottom w:val="single" w:sz="12" w:space="0" w:color="000000" w:themeColor="text1"/>
              <w:right w:val="none" w:sz="4" w:space="0" w:color="000000" w:themeColor="text1"/>
            </w:tcBorders>
            <w:tcMar>
              <w:top w:w="57" w:type="dxa"/>
              <w:left w:w="57" w:type="dxa"/>
              <w:bottom w:w="57" w:type="dxa"/>
              <w:right w:w="57" w:type="dxa"/>
            </w:tcMar>
            <w:vAlign w:val="center"/>
          </w:tcPr>
          <w:p w14:paraId="78FFE7B9" w14:textId="29F77AE4" w:rsidR="02CDC32B" w:rsidRDefault="02CDC32B" w:rsidP="02CDC32B">
            <w:pPr>
              <w:jc w:val="center"/>
            </w:pPr>
            <w:r w:rsidRPr="02CDC32B">
              <w:rPr>
                <w:rFonts w:ascii="Aptos" w:eastAsia="Aptos" w:hAnsi="Aptos" w:cs="Aptos"/>
                <w:b/>
                <w:bCs/>
              </w:rPr>
              <w:t>PD OFF/OFF</w:t>
            </w:r>
          </w:p>
        </w:tc>
        <w:tc>
          <w:tcPr>
            <w:tcW w:w="2070" w:type="dxa"/>
            <w:gridSpan w:val="2"/>
            <w:tcBorders>
              <w:top w:val="single" w:sz="12" w:space="0" w:color="000000" w:themeColor="text1"/>
              <w:left w:val="none" w:sz="4" w:space="0" w:color="000000" w:themeColor="text1"/>
              <w:bottom w:val="single" w:sz="12" w:space="0" w:color="000000" w:themeColor="text1"/>
              <w:right w:val="none" w:sz="4" w:space="0" w:color="000000" w:themeColor="text1"/>
            </w:tcBorders>
            <w:tcMar>
              <w:top w:w="57" w:type="dxa"/>
              <w:left w:w="57" w:type="dxa"/>
              <w:bottom w:w="57" w:type="dxa"/>
              <w:right w:w="57" w:type="dxa"/>
            </w:tcMar>
          </w:tcPr>
          <w:p w14:paraId="2CF2FE94" w14:textId="5A56F27A" w:rsidR="514A8743" w:rsidRDefault="514A8743" w:rsidP="514A8743">
            <w:pPr>
              <w:jc w:val="center"/>
            </w:pPr>
            <w:r w:rsidRPr="514A8743">
              <w:rPr>
                <w:rFonts w:ascii="Aptos" w:eastAsia="Aptos" w:hAnsi="Aptos" w:cs="Aptos"/>
                <w:b/>
                <w:bCs/>
              </w:rPr>
              <w:t>DBS ON</w:t>
            </w:r>
          </w:p>
        </w:tc>
        <w:tc>
          <w:tcPr>
            <w:tcW w:w="2130" w:type="dxa"/>
            <w:gridSpan w:val="2"/>
            <w:tcBorders>
              <w:top w:val="single" w:sz="12" w:space="0" w:color="000000" w:themeColor="text1"/>
              <w:left w:val="none" w:sz="4" w:space="0" w:color="000000" w:themeColor="text1"/>
              <w:bottom w:val="single" w:sz="12" w:space="0" w:color="000000" w:themeColor="text1"/>
              <w:right w:val="none" w:sz="4" w:space="0" w:color="000000" w:themeColor="text1"/>
            </w:tcBorders>
            <w:tcMar>
              <w:top w:w="57" w:type="dxa"/>
              <w:left w:w="57" w:type="dxa"/>
              <w:bottom w:w="57" w:type="dxa"/>
              <w:right w:w="57" w:type="dxa"/>
            </w:tcMar>
            <w:vAlign w:val="center"/>
          </w:tcPr>
          <w:p w14:paraId="75FE3729" w14:textId="2A5BC491" w:rsidR="02CDC32B" w:rsidRDefault="02CDC32B" w:rsidP="02CDC32B">
            <w:pPr>
              <w:jc w:val="center"/>
            </w:pPr>
            <w:r w:rsidRPr="02CDC32B">
              <w:rPr>
                <w:rFonts w:ascii="Aptos" w:eastAsia="Aptos" w:hAnsi="Aptos" w:cs="Aptos"/>
                <w:b/>
                <w:bCs/>
              </w:rPr>
              <w:t>HC</w:t>
            </w:r>
          </w:p>
        </w:tc>
      </w:tr>
      <w:tr w:rsidR="02CDC32B" w14:paraId="26CFBB34" w14:textId="77777777" w:rsidTr="17D1B5BF">
        <w:trPr>
          <w:trHeight w:val="165"/>
        </w:trPr>
        <w:tc>
          <w:tcPr>
            <w:tcW w:w="2145" w:type="dxa"/>
            <w:gridSpan w:val="3"/>
            <w:tcBorders>
              <w:top w:val="single" w:sz="12" w:space="0" w:color="000000" w:themeColor="text1"/>
              <w:left w:val="nil"/>
              <w:bottom w:val="nil"/>
              <w:right w:val="nil"/>
            </w:tcBorders>
            <w:tcMar>
              <w:top w:w="57" w:type="dxa"/>
              <w:left w:w="57" w:type="dxa"/>
              <w:bottom w:w="57" w:type="dxa"/>
              <w:right w:w="57" w:type="dxa"/>
            </w:tcMar>
            <w:vAlign w:val="center"/>
          </w:tcPr>
          <w:p w14:paraId="5C83F63F" w14:textId="0A3FD335" w:rsidR="02CDC32B" w:rsidRDefault="02CDC32B" w:rsidP="02CDC32B">
            <w:pPr>
              <w:jc w:val="center"/>
            </w:pPr>
            <w:r w:rsidRPr="02CDC32B">
              <w:rPr>
                <w:rFonts w:ascii="Aptos" w:eastAsia="Aptos" w:hAnsi="Aptos" w:cs="Aptos"/>
              </w:rPr>
              <w:t xml:space="preserve"> </w:t>
            </w:r>
          </w:p>
        </w:tc>
        <w:tc>
          <w:tcPr>
            <w:tcW w:w="735" w:type="dxa"/>
            <w:tcBorders>
              <w:top w:val="single" w:sz="12" w:space="0" w:color="000000" w:themeColor="text1"/>
              <w:left w:val="nil"/>
              <w:bottom w:val="nil"/>
              <w:right w:val="nil"/>
            </w:tcBorders>
            <w:tcMar>
              <w:top w:w="57" w:type="dxa"/>
              <w:left w:w="57" w:type="dxa"/>
              <w:bottom w:w="57" w:type="dxa"/>
              <w:right w:w="57" w:type="dxa"/>
            </w:tcMar>
          </w:tcPr>
          <w:p w14:paraId="14AA1283" w14:textId="7DC32501" w:rsidR="02CDC32B" w:rsidRDefault="02CDC32B" w:rsidP="02CDC32B">
            <w:pPr>
              <w:jc w:val="center"/>
            </w:pPr>
            <w:r w:rsidRPr="02CDC32B">
              <w:rPr>
                <w:rFonts w:ascii="Aptos" w:eastAsia="Aptos" w:hAnsi="Aptos" w:cs="Aptos"/>
                <w:i/>
                <w:iCs/>
              </w:rPr>
              <w:t xml:space="preserve"> </w:t>
            </w:r>
          </w:p>
        </w:tc>
        <w:tc>
          <w:tcPr>
            <w:tcW w:w="945" w:type="dxa"/>
            <w:tcBorders>
              <w:top w:val="single" w:sz="12" w:space="0" w:color="000000" w:themeColor="text1"/>
              <w:left w:val="nil"/>
              <w:bottom w:val="nil"/>
              <w:right w:val="nil"/>
            </w:tcBorders>
            <w:tcMar>
              <w:top w:w="57" w:type="dxa"/>
              <w:left w:w="57" w:type="dxa"/>
              <w:bottom w:w="57" w:type="dxa"/>
              <w:right w:w="57" w:type="dxa"/>
            </w:tcMar>
            <w:vAlign w:val="center"/>
          </w:tcPr>
          <w:p w14:paraId="749D2403" w14:textId="7C57E796" w:rsidR="02CDC32B" w:rsidRDefault="02CDC32B" w:rsidP="02CDC32B">
            <w:pPr>
              <w:jc w:val="center"/>
            </w:pPr>
            <w:r w:rsidRPr="02CDC32B">
              <w:rPr>
                <w:rFonts w:ascii="Aptos" w:eastAsia="Aptos" w:hAnsi="Aptos" w:cs="Aptos"/>
                <w:i/>
                <w:iCs/>
              </w:rPr>
              <w:t>M</w:t>
            </w:r>
          </w:p>
        </w:tc>
        <w:tc>
          <w:tcPr>
            <w:tcW w:w="1080" w:type="dxa"/>
            <w:tcBorders>
              <w:top w:val="single" w:sz="12" w:space="0" w:color="000000" w:themeColor="text1"/>
              <w:left w:val="nil"/>
              <w:bottom w:val="nil"/>
              <w:right w:val="nil"/>
            </w:tcBorders>
            <w:tcMar>
              <w:top w:w="57" w:type="dxa"/>
              <w:left w:w="57" w:type="dxa"/>
              <w:bottom w:w="57" w:type="dxa"/>
              <w:right w:w="57" w:type="dxa"/>
            </w:tcMar>
            <w:vAlign w:val="center"/>
          </w:tcPr>
          <w:p w14:paraId="4FBFB177" w14:textId="67ED7DD3" w:rsidR="02CDC32B" w:rsidRDefault="3F6709D8" w:rsidP="02CDC32B">
            <w:pPr>
              <w:jc w:val="center"/>
            </w:pPr>
            <w:r w:rsidRPr="3F6709D8">
              <w:rPr>
                <w:rFonts w:ascii="Aptos" w:eastAsia="Aptos" w:hAnsi="Aptos" w:cs="Aptos"/>
                <w:i/>
                <w:iCs/>
              </w:rPr>
              <w:t>(SD)</w:t>
            </w:r>
          </w:p>
        </w:tc>
        <w:tc>
          <w:tcPr>
            <w:tcW w:w="1035" w:type="dxa"/>
            <w:tcBorders>
              <w:top w:val="single" w:sz="12" w:space="0" w:color="000000" w:themeColor="text1"/>
              <w:left w:val="nil"/>
              <w:bottom w:val="nil"/>
              <w:right w:val="nil"/>
            </w:tcBorders>
            <w:tcMar>
              <w:top w:w="57" w:type="dxa"/>
              <w:left w:w="57" w:type="dxa"/>
              <w:bottom w:w="57" w:type="dxa"/>
              <w:right w:w="57" w:type="dxa"/>
            </w:tcMar>
          </w:tcPr>
          <w:p w14:paraId="4445F859" w14:textId="2D2B3452" w:rsidR="02CDC32B" w:rsidRDefault="02CDC32B" w:rsidP="02CDC32B">
            <w:pPr>
              <w:jc w:val="center"/>
            </w:pPr>
            <w:r w:rsidRPr="02CDC32B">
              <w:rPr>
                <w:rFonts w:ascii="Aptos" w:eastAsia="Aptos" w:hAnsi="Aptos" w:cs="Aptos"/>
                <w:i/>
                <w:iCs/>
              </w:rPr>
              <w:t>M</w:t>
            </w:r>
          </w:p>
        </w:tc>
        <w:tc>
          <w:tcPr>
            <w:tcW w:w="1035" w:type="dxa"/>
            <w:tcBorders>
              <w:top w:val="single" w:sz="12" w:space="0" w:color="000000" w:themeColor="text1"/>
              <w:left w:val="nil"/>
              <w:bottom w:val="nil"/>
              <w:right w:val="nil"/>
            </w:tcBorders>
            <w:tcMar>
              <w:top w:w="57" w:type="dxa"/>
              <w:left w:w="57" w:type="dxa"/>
              <w:bottom w:w="57" w:type="dxa"/>
              <w:right w:w="57" w:type="dxa"/>
            </w:tcMar>
          </w:tcPr>
          <w:p w14:paraId="1F45D718" w14:textId="0BEE9560" w:rsidR="02CDC32B" w:rsidRDefault="02CDC32B" w:rsidP="02CDC32B">
            <w:pPr>
              <w:jc w:val="center"/>
            </w:pPr>
            <w:r w:rsidRPr="02CDC32B">
              <w:rPr>
                <w:rFonts w:ascii="Aptos" w:eastAsia="Aptos" w:hAnsi="Aptos" w:cs="Aptos"/>
                <w:i/>
                <w:iCs/>
              </w:rPr>
              <w:t>SD</w:t>
            </w:r>
          </w:p>
        </w:tc>
        <w:tc>
          <w:tcPr>
            <w:tcW w:w="1035" w:type="dxa"/>
            <w:tcBorders>
              <w:top w:val="single" w:sz="12" w:space="0" w:color="000000" w:themeColor="text1"/>
              <w:left w:val="nil"/>
              <w:bottom w:val="nil"/>
              <w:right w:val="nil"/>
            </w:tcBorders>
            <w:tcMar>
              <w:top w:w="57" w:type="dxa"/>
              <w:left w:w="57" w:type="dxa"/>
              <w:bottom w:w="57" w:type="dxa"/>
              <w:right w:w="57" w:type="dxa"/>
            </w:tcMar>
            <w:vAlign w:val="center"/>
          </w:tcPr>
          <w:p w14:paraId="385F10E0" w14:textId="0A7004D4" w:rsidR="02CDC32B" w:rsidRDefault="02CDC32B" w:rsidP="02CDC32B">
            <w:pPr>
              <w:jc w:val="center"/>
            </w:pPr>
            <w:r w:rsidRPr="02CDC32B">
              <w:rPr>
                <w:rFonts w:ascii="Aptos" w:eastAsia="Aptos" w:hAnsi="Aptos" w:cs="Aptos"/>
                <w:i/>
                <w:iCs/>
              </w:rPr>
              <w:t>M</w:t>
            </w:r>
          </w:p>
        </w:tc>
        <w:tc>
          <w:tcPr>
            <w:tcW w:w="1095" w:type="dxa"/>
            <w:tcBorders>
              <w:top w:val="single" w:sz="12" w:space="0" w:color="000000" w:themeColor="text1"/>
              <w:left w:val="nil"/>
              <w:bottom w:val="nil"/>
              <w:right w:val="nil"/>
            </w:tcBorders>
            <w:tcMar>
              <w:top w:w="57" w:type="dxa"/>
              <w:left w:w="57" w:type="dxa"/>
              <w:bottom w:w="57" w:type="dxa"/>
              <w:right w:w="57" w:type="dxa"/>
            </w:tcMar>
            <w:vAlign w:val="center"/>
          </w:tcPr>
          <w:p w14:paraId="618356AB" w14:textId="6EFD04D7" w:rsidR="02CDC32B" w:rsidRDefault="02CDC32B" w:rsidP="02CDC32B">
            <w:pPr>
              <w:jc w:val="center"/>
            </w:pPr>
            <w:r w:rsidRPr="02CDC32B">
              <w:rPr>
                <w:rFonts w:ascii="Aptos" w:eastAsia="Aptos" w:hAnsi="Aptos" w:cs="Aptos"/>
                <w:i/>
                <w:iCs/>
              </w:rPr>
              <w:t>SD</w:t>
            </w:r>
          </w:p>
        </w:tc>
      </w:tr>
      <w:tr w:rsidR="02CDC32B" w14:paraId="67F8C57C" w14:textId="77777777" w:rsidTr="17D1B5BF">
        <w:trPr>
          <w:trHeight w:val="165"/>
        </w:trPr>
        <w:tc>
          <w:tcPr>
            <w:tcW w:w="2145" w:type="dxa"/>
            <w:gridSpan w:val="3"/>
            <w:tcBorders>
              <w:top w:val="nil"/>
              <w:left w:val="nil"/>
              <w:bottom w:val="nil"/>
              <w:right w:val="nil"/>
            </w:tcBorders>
            <w:tcMar>
              <w:top w:w="57" w:type="dxa"/>
              <w:left w:w="57" w:type="dxa"/>
              <w:bottom w:w="57" w:type="dxa"/>
              <w:right w:w="57" w:type="dxa"/>
            </w:tcMar>
            <w:vAlign w:val="center"/>
          </w:tcPr>
          <w:p w14:paraId="1544AADB" w14:textId="71F14AC4" w:rsidR="02CDC32B" w:rsidRDefault="02CDC32B" w:rsidP="02CDC32B">
            <w:r w:rsidRPr="02CDC32B">
              <w:rPr>
                <w:rFonts w:ascii="Aptos" w:eastAsia="Aptos" w:hAnsi="Aptos" w:cs="Aptos"/>
              </w:rPr>
              <w:t>Smooth pursuit gain</w:t>
            </w:r>
          </w:p>
        </w:tc>
        <w:tc>
          <w:tcPr>
            <w:tcW w:w="735" w:type="dxa"/>
            <w:tcBorders>
              <w:top w:val="nil"/>
              <w:left w:val="nil"/>
              <w:bottom w:val="nil"/>
              <w:right w:val="nil"/>
            </w:tcBorders>
            <w:tcMar>
              <w:top w:w="57" w:type="dxa"/>
              <w:left w:w="57" w:type="dxa"/>
              <w:bottom w:w="57" w:type="dxa"/>
              <w:right w:w="57" w:type="dxa"/>
            </w:tcMar>
          </w:tcPr>
          <w:p w14:paraId="21447CF5" w14:textId="2560E5B1" w:rsidR="02CDC32B" w:rsidRDefault="02CDC32B" w:rsidP="02CDC32B">
            <w:pPr>
              <w:jc w:val="center"/>
            </w:pPr>
            <w:r w:rsidRPr="02CDC32B">
              <w:rPr>
                <w:rFonts w:ascii="Aptos" w:eastAsia="Aptos" w:hAnsi="Aptos" w:cs="Aptos"/>
              </w:rPr>
              <w:t xml:space="preserve"> </w:t>
            </w:r>
          </w:p>
        </w:tc>
        <w:tc>
          <w:tcPr>
            <w:tcW w:w="945" w:type="dxa"/>
            <w:tcBorders>
              <w:top w:val="nil"/>
              <w:left w:val="nil"/>
              <w:bottom w:val="nil"/>
              <w:right w:val="nil"/>
            </w:tcBorders>
            <w:tcMar>
              <w:top w:w="57" w:type="dxa"/>
              <w:left w:w="57" w:type="dxa"/>
              <w:bottom w:w="57" w:type="dxa"/>
              <w:right w:w="57" w:type="dxa"/>
            </w:tcMar>
            <w:vAlign w:val="center"/>
          </w:tcPr>
          <w:p w14:paraId="74C3F076" w14:textId="64682027" w:rsidR="02CDC32B" w:rsidRDefault="02CDC32B" w:rsidP="02CDC32B">
            <w:pPr>
              <w:jc w:val="center"/>
            </w:pPr>
            <w:r w:rsidRPr="02CDC32B">
              <w:rPr>
                <w:rFonts w:ascii="Aptos" w:eastAsia="Aptos" w:hAnsi="Aptos" w:cs="Aptos"/>
              </w:rPr>
              <w:t xml:space="preserve"> </w:t>
            </w:r>
          </w:p>
        </w:tc>
        <w:tc>
          <w:tcPr>
            <w:tcW w:w="1080" w:type="dxa"/>
            <w:tcBorders>
              <w:top w:val="nil"/>
              <w:left w:val="nil"/>
              <w:bottom w:val="nil"/>
              <w:right w:val="nil"/>
            </w:tcBorders>
            <w:tcMar>
              <w:top w:w="57" w:type="dxa"/>
              <w:left w:w="57" w:type="dxa"/>
              <w:bottom w:w="57" w:type="dxa"/>
              <w:right w:w="57" w:type="dxa"/>
            </w:tcMar>
            <w:vAlign w:val="center"/>
          </w:tcPr>
          <w:p w14:paraId="72BDFE0F" w14:textId="3B893EE1" w:rsidR="02CDC32B" w:rsidRDefault="02CDC32B" w:rsidP="02CDC32B">
            <w:pPr>
              <w:jc w:val="center"/>
            </w:pPr>
            <w:r w:rsidRPr="02CDC32B">
              <w:rPr>
                <w:rFonts w:ascii="Aptos" w:eastAsia="Aptos" w:hAnsi="Aptos" w:cs="Aptos"/>
              </w:rPr>
              <w:t xml:space="preserve"> </w:t>
            </w:r>
          </w:p>
        </w:tc>
        <w:tc>
          <w:tcPr>
            <w:tcW w:w="1035" w:type="dxa"/>
            <w:tcBorders>
              <w:top w:val="nil"/>
              <w:left w:val="nil"/>
              <w:bottom w:val="nil"/>
              <w:right w:val="nil"/>
            </w:tcBorders>
            <w:tcMar>
              <w:top w:w="57" w:type="dxa"/>
              <w:left w:w="57" w:type="dxa"/>
              <w:bottom w:w="57" w:type="dxa"/>
              <w:right w:w="57" w:type="dxa"/>
            </w:tcMar>
          </w:tcPr>
          <w:p w14:paraId="3476037A" w14:textId="6AC50EAF" w:rsidR="02CDC32B" w:rsidRDefault="02CDC32B" w:rsidP="02CDC32B">
            <w:pPr>
              <w:jc w:val="center"/>
            </w:pPr>
            <w:r w:rsidRPr="02CDC32B">
              <w:rPr>
                <w:rFonts w:ascii="Aptos" w:eastAsia="Aptos" w:hAnsi="Aptos" w:cs="Aptos"/>
              </w:rPr>
              <w:t xml:space="preserve"> </w:t>
            </w:r>
          </w:p>
        </w:tc>
        <w:tc>
          <w:tcPr>
            <w:tcW w:w="1035" w:type="dxa"/>
            <w:tcBorders>
              <w:top w:val="nil"/>
              <w:left w:val="nil"/>
              <w:bottom w:val="nil"/>
              <w:right w:val="nil"/>
            </w:tcBorders>
            <w:tcMar>
              <w:top w:w="57" w:type="dxa"/>
              <w:left w:w="57" w:type="dxa"/>
              <w:bottom w:w="57" w:type="dxa"/>
              <w:right w:w="57" w:type="dxa"/>
            </w:tcMar>
          </w:tcPr>
          <w:p w14:paraId="016C838E" w14:textId="341605D9" w:rsidR="02CDC32B" w:rsidRDefault="02CDC32B" w:rsidP="02CDC32B">
            <w:pPr>
              <w:jc w:val="center"/>
            </w:pPr>
            <w:r w:rsidRPr="02CDC32B">
              <w:rPr>
                <w:rFonts w:ascii="Aptos" w:eastAsia="Aptos" w:hAnsi="Aptos" w:cs="Aptos"/>
              </w:rPr>
              <w:t xml:space="preserve"> </w:t>
            </w:r>
          </w:p>
        </w:tc>
        <w:tc>
          <w:tcPr>
            <w:tcW w:w="1035" w:type="dxa"/>
            <w:tcBorders>
              <w:top w:val="nil"/>
              <w:left w:val="nil"/>
              <w:bottom w:val="nil"/>
              <w:right w:val="nil"/>
            </w:tcBorders>
            <w:tcMar>
              <w:top w:w="57" w:type="dxa"/>
              <w:left w:w="57" w:type="dxa"/>
              <w:bottom w:w="57" w:type="dxa"/>
              <w:right w:w="57" w:type="dxa"/>
            </w:tcMar>
            <w:vAlign w:val="center"/>
          </w:tcPr>
          <w:p w14:paraId="0328DBEF" w14:textId="1F2F92B6" w:rsidR="02CDC32B" w:rsidRDefault="02CDC32B" w:rsidP="02CDC32B">
            <w:pPr>
              <w:jc w:val="center"/>
            </w:pPr>
            <w:r w:rsidRPr="02CDC32B">
              <w:rPr>
                <w:rFonts w:ascii="Aptos" w:eastAsia="Aptos" w:hAnsi="Aptos" w:cs="Aptos"/>
              </w:rPr>
              <w:t xml:space="preserve"> </w:t>
            </w:r>
          </w:p>
        </w:tc>
        <w:tc>
          <w:tcPr>
            <w:tcW w:w="1095" w:type="dxa"/>
            <w:tcBorders>
              <w:top w:val="nil"/>
              <w:left w:val="nil"/>
              <w:bottom w:val="nil"/>
              <w:right w:val="nil"/>
            </w:tcBorders>
            <w:tcMar>
              <w:top w:w="57" w:type="dxa"/>
              <w:left w:w="57" w:type="dxa"/>
              <w:bottom w:w="57" w:type="dxa"/>
              <w:right w:w="57" w:type="dxa"/>
            </w:tcMar>
            <w:vAlign w:val="center"/>
          </w:tcPr>
          <w:p w14:paraId="150F5EC3" w14:textId="244F816D" w:rsidR="02CDC32B" w:rsidRDefault="02CDC32B" w:rsidP="02CDC32B">
            <w:pPr>
              <w:jc w:val="center"/>
            </w:pPr>
            <w:r w:rsidRPr="02CDC32B">
              <w:rPr>
                <w:rFonts w:ascii="Aptos" w:eastAsia="Aptos" w:hAnsi="Aptos" w:cs="Aptos"/>
              </w:rPr>
              <w:t xml:space="preserve"> </w:t>
            </w:r>
          </w:p>
        </w:tc>
      </w:tr>
      <w:tr w:rsidR="02CDC32B" w14:paraId="77BC12B9" w14:textId="77777777" w:rsidTr="17D1B5BF">
        <w:trPr>
          <w:trHeight w:val="165"/>
        </w:trPr>
        <w:tc>
          <w:tcPr>
            <w:tcW w:w="885" w:type="dxa"/>
            <w:tcBorders>
              <w:top w:val="nil"/>
              <w:left w:val="nil"/>
              <w:bottom w:val="nil"/>
              <w:right w:val="nil"/>
            </w:tcBorders>
            <w:tcMar>
              <w:top w:w="57" w:type="dxa"/>
              <w:left w:w="57" w:type="dxa"/>
              <w:bottom w:w="57" w:type="dxa"/>
              <w:right w:w="57" w:type="dxa"/>
            </w:tcMar>
            <w:vAlign w:val="center"/>
          </w:tcPr>
          <w:p w14:paraId="0B16E6D2" w14:textId="33903ABF" w:rsidR="02CDC32B" w:rsidRDefault="02CDC32B" w:rsidP="02CDC32B">
            <w:pPr>
              <w:jc w:val="center"/>
            </w:pPr>
            <w:r w:rsidRPr="02CDC32B">
              <w:rPr>
                <w:rFonts w:ascii="Aptos" w:eastAsia="Aptos" w:hAnsi="Aptos" w:cs="Aptos"/>
              </w:rPr>
              <w:t xml:space="preserve"> </w:t>
            </w:r>
          </w:p>
        </w:tc>
        <w:tc>
          <w:tcPr>
            <w:tcW w:w="1260" w:type="dxa"/>
            <w:gridSpan w:val="2"/>
            <w:tcBorders>
              <w:top w:val="nil"/>
              <w:left w:val="nil"/>
              <w:bottom w:val="nil"/>
              <w:right w:val="nil"/>
            </w:tcBorders>
            <w:tcMar>
              <w:top w:w="57" w:type="dxa"/>
              <w:left w:w="57" w:type="dxa"/>
              <w:bottom w:w="57" w:type="dxa"/>
              <w:right w:w="57" w:type="dxa"/>
            </w:tcMar>
            <w:vAlign w:val="center"/>
          </w:tcPr>
          <w:p w14:paraId="528DDCB2" w14:textId="67845805" w:rsidR="02CDC32B" w:rsidRDefault="02CDC32B" w:rsidP="02CDC32B">
            <w:pPr>
              <w:jc w:val="center"/>
            </w:pPr>
            <w:r w:rsidRPr="02CDC32B">
              <w:rPr>
                <w:rFonts w:ascii="Aptos" w:eastAsia="Aptos" w:hAnsi="Aptos" w:cs="Aptos"/>
              </w:rPr>
              <w:t>horizontal</w:t>
            </w:r>
          </w:p>
        </w:tc>
        <w:tc>
          <w:tcPr>
            <w:tcW w:w="735" w:type="dxa"/>
            <w:tcBorders>
              <w:top w:val="nil"/>
              <w:left w:val="nil"/>
              <w:bottom w:val="nil"/>
              <w:right w:val="nil"/>
            </w:tcBorders>
            <w:tcMar>
              <w:top w:w="57" w:type="dxa"/>
              <w:left w:w="57" w:type="dxa"/>
              <w:bottom w:w="57" w:type="dxa"/>
              <w:right w:w="57" w:type="dxa"/>
            </w:tcMar>
          </w:tcPr>
          <w:p w14:paraId="1940530C" w14:textId="0D12B012" w:rsidR="02CDC32B" w:rsidRDefault="02CDC32B" w:rsidP="02CDC32B">
            <w:pPr>
              <w:jc w:val="center"/>
            </w:pPr>
            <w:r w:rsidRPr="02CDC32B">
              <w:rPr>
                <w:rFonts w:ascii="Aptos" w:eastAsia="Aptos" w:hAnsi="Aptos" w:cs="Aptos"/>
              </w:rPr>
              <w:t>0.1 Hz</w:t>
            </w:r>
          </w:p>
        </w:tc>
        <w:tc>
          <w:tcPr>
            <w:tcW w:w="945" w:type="dxa"/>
            <w:tcBorders>
              <w:top w:val="nil"/>
              <w:left w:val="nil"/>
              <w:bottom w:val="nil"/>
              <w:right w:val="nil"/>
            </w:tcBorders>
            <w:tcMar>
              <w:top w:w="57" w:type="dxa"/>
              <w:left w:w="57" w:type="dxa"/>
              <w:bottom w:w="57" w:type="dxa"/>
              <w:right w:w="57" w:type="dxa"/>
            </w:tcMar>
            <w:vAlign w:val="center"/>
          </w:tcPr>
          <w:p w14:paraId="3C5153F5" w14:textId="48893249" w:rsidR="02CDC32B" w:rsidRDefault="17D1B5BF" w:rsidP="02CDC32B">
            <w:pPr>
              <w:jc w:val="center"/>
            </w:pPr>
            <w:r w:rsidRPr="17D1B5BF">
              <w:rPr>
                <w:rFonts w:ascii="Aptos" w:eastAsia="Aptos" w:hAnsi="Aptos" w:cs="Aptos"/>
              </w:rPr>
              <w:t>0.811</w:t>
            </w:r>
          </w:p>
        </w:tc>
        <w:tc>
          <w:tcPr>
            <w:tcW w:w="1080" w:type="dxa"/>
            <w:tcBorders>
              <w:top w:val="nil"/>
              <w:left w:val="nil"/>
              <w:bottom w:val="nil"/>
              <w:right w:val="nil"/>
            </w:tcBorders>
            <w:tcMar>
              <w:top w:w="57" w:type="dxa"/>
              <w:left w:w="57" w:type="dxa"/>
              <w:bottom w:w="57" w:type="dxa"/>
              <w:right w:w="57" w:type="dxa"/>
            </w:tcMar>
            <w:vAlign w:val="center"/>
          </w:tcPr>
          <w:p w14:paraId="42DE6FA6" w14:textId="5227460A" w:rsidR="02CDC32B" w:rsidRDefault="17D1B5BF" w:rsidP="3F6709D8">
            <w:pPr>
              <w:jc w:val="center"/>
            </w:pPr>
            <w:r w:rsidRPr="17D1B5BF">
              <w:rPr>
                <w:rFonts w:ascii="Aptos" w:eastAsia="Aptos" w:hAnsi="Aptos" w:cs="Aptos"/>
              </w:rPr>
              <w:t>(± 0.130)</w:t>
            </w:r>
          </w:p>
        </w:tc>
        <w:tc>
          <w:tcPr>
            <w:tcW w:w="1035" w:type="dxa"/>
            <w:tcBorders>
              <w:top w:val="nil"/>
              <w:left w:val="nil"/>
              <w:bottom w:val="nil"/>
              <w:right w:val="nil"/>
            </w:tcBorders>
            <w:tcMar>
              <w:top w:w="57" w:type="dxa"/>
              <w:left w:w="57" w:type="dxa"/>
              <w:bottom w:w="57" w:type="dxa"/>
              <w:right w:w="57" w:type="dxa"/>
            </w:tcMar>
          </w:tcPr>
          <w:p w14:paraId="6AF73F53" w14:textId="59123DFD" w:rsidR="02CDC32B" w:rsidRDefault="17D1B5BF" w:rsidP="02CDC32B">
            <w:pPr>
              <w:jc w:val="center"/>
            </w:pPr>
            <w:r w:rsidRPr="17D1B5BF">
              <w:rPr>
                <w:rFonts w:ascii="Aptos" w:eastAsia="Aptos" w:hAnsi="Aptos" w:cs="Aptos"/>
              </w:rPr>
              <w:t>0.843</w:t>
            </w:r>
          </w:p>
        </w:tc>
        <w:tc>
          <w:tcPr>
            <w:tcW w:w="1035" w:type="dxa"/>
            <w:tcBorders>
              <w:top w:val="nil"/>
              <w:left w:val="nil"/>
              <w:bottom w:val="nil"/>
              <w:right w:val="nil"/>
            </w:tcBorders>
            <w:tcMar>
              <w:top w:w="57" w:type="dxa"/>
              <w:left w:w="57" w:type="dxa"/>
              <w:bottom w:w="57" w:type="dxa"/>
              <w:right w:w="57" w:type="dxa"/>
            </w:tcMar>
          </w:tcPr>
          <w:p w14:paraId="47B402B6" w14:textId="22595365" w:rsidR="02CDC32B" w:rsidRDefault="3F6709D8" w:rsidP="3F6709D8">
            <w:pPr>
              <w:jc w:val="center"/>
            </w:pPr>
            <w:r w:rsidRPr="3F6709D8">
              <w:rPr>
                <w:rFonts w:ascii="Aptos" w:eastAsia="Aptos" w:hAnsi="Aptos" w:cs="Aptos"/>
              </w:rPr>
              <w:t>(± 0.119)</w:t>
            </w:r>
          </w:p>
        </w:tc>
        <w:tc>
          <w:tcPr>
            <w:tcW w:w="1035" w:type="dxa"/>
            <w:tcBorders>
              <w:top w:val="nil"/>
              <w:left w:val="nil"/>
              <w:bottom w:val="nil"/>
              <w:right w:val="nil"/>
            </w:tcBorders>
            <w:tcMar>
              <w:top w:w="57" w:type="dxa"/>
              <w:left w:w="57" w:type="dxa"/>
              <w:bottom w:w="57" w:type="dxa"/>
              <w:right w:w="57" w:type="dxa"/>
            </w:tcMar>
            <w:vAlign w:val="center"/>
          </w:tcPr>
          <w:p w14:paraId="1E33B575" w14:textId="3986A193" w:rsidR="02CDC32B" w:rsidRDefault="17D1B5BF" w:rsidP="02CDC32B">
            <w:pPr>
              <w:jc w:val="center"/>
            </w:pPr>
            <w:r w:rsidRPr="17D1B5BF">
              <w:rPr>
                <w:rFonts w:ascii="Aptos" w:eastAsia="Aptos" w:hAnsi="Aptos" w:cs="Aptos"/>
              </w:rPr>
              <w:t>0. 851</w:t>
            </w:r>
          </w:p>
        </w:tc>
        <w:tc>
          <w:tcPr>
            <w:tcW w:w="1095" w:type="dxa"/>
            <w:tcBorders>
              <w:top w:val="nil"/>
              <w:left w:val="nil"/>
              <w:bottom w:val="nil"/>
              <w:right w:val="nil"/>
            </w:tcBorders>
            <w:tcMar>
              <w:top w:w="57" w:type="dxa"/>
              <w:left w:w="57" w:type="dxa"/>
              <w:bottom w:w="57" w:type="dxa"/>
              <w:right w:w="57" w:type="dxa"/>
            </w:tcMar>
            <w:vAlign w:val="center"/>
          </w:tcPr>
          <w:p w14:paraId="70A299A1" w14:textId="3EE3DC83" w:rsidR="02CDC32B" w:rsidRDefault="17D1B5BF" w:rsidP="3F6709D8">
            <w:pPr>
              <w:jc w:val="center"/>
            </w:pPr>
            <w:r w:rsidRPr="17D1B5BF">
              <w:rPr>
                <w:rFonts w:ascii="Aptos" w:eastAsia="Aptos" w:hAnsi="Aptos" w:cs="Aptos"/>
              </w:rPr>
              <w:t>(± 0.146)</w:t>
            </w:r>
          </w:p>
        </w:tc>
      </w:tr>
      <w:tr w:rsidR="02CDC32B" w14:paraId="41B7B3D8" w14:textId="77777777" w:rsidTr="17D1B5BF">
        <w:trPr>
          <w:trHeight w:val="165"/>
        </w:trPr>
        <w:tc>
          <w:tcPr>
            <w:tcW w:w="885" w:type="dxa"/>
            <w:tcBorders>
              <w:top w:val="nil"/>
              <w:left w:val="nil"/>
              <w:bottom w:val="nil"/>
              <w:right w:val="nil"/>
            </w:tcBorders>
            <w:tcMar>
              <w:top w:w="57" w:type="dxa"/>
              <w:left w:w="57" w:type="dxa"/>
              <w:bottom w:w="57" w:type="dxa"/>
              <w:right w:w="57" w:type="dxa"/>
            </w:tcMar>
            <w:vAlign w:val="center"/>
          </w:tcPr>
          <w:p w14:paraId="3C34C146" w14:textId="3AD2131E" w:rsidR="02CDC32B" w:rsidRDefault="02CDC32B" w:rsidP="02CDC32B">
            <w:pPr>
              <w:jc w:val="center"/>
            </w:pPr>
            <w:r w:rsidRPr="02CDC32B">
              <w:rPr>
                <w:rFonts w:ascii="Aptos" w:eastAsia="Aptos" w:hAnsi="Aptos" w:cs="Aptos"/>
              </w:rPr>
              <w:t xml:space="preserve"> </w:t>
            </w:r>
          </w:p>
        </w:tc>
        <w:tc>
          <w:tcPr>
            <w:tcW w:w="1260" w:type="dxa"/>
            <w:gridSpan w:val="2"/>
            <w:tcBorders>
              <w:top w:val="nil"/>
              <w:left w:val="nil"/>
              <w:bottom w:val="nil"/>
              <w:right w:val="nil"/>
            </w:tcBorders>
            <w:tcMar>
              <w:top w:w="57" w:type="dxa"/>
              <w:left w:w="57" w:type="dxa"/>
              <w:bottom w:w="57" w:type="dxa"/>
              <w:right w:w="57" w:type="dxa"/>
            </w:tcMar>
            <w:vAlign w:val="center"/>
          </w:tcPr>
          <w:p w14:paraId="5C2E4C5D" w14:textId="0F8741B8" w:rsidR="02CDC32B" w:rsidRDefault="02CDC32B" w:rsidP="02CDC32B">
            <w:pPr>
              <w:jc w:val="center"/>
            </w:pPr>
            <w:r w:rsidRPr="02CDC32B">
              <w:rPr>
                <w:rFonts w:ascii="Aptos" w:eastAsia="Aptos" w:hAnsi="Aptos" w:cs="Aptos"/>
              </w:rPr>
              <w:t xml:space="preserve"> </w:t>
            </w:r>
          </w:p>
        </w:tc>
        <w:tc>
          <w:tcPr>
            <w:tcW w:w="735" w:type="dxa"/>
            <w:tcBorders>
              <w:top w:val="nil"/>
              <w:left w:val="nil"/>
              <w:bottom w:val="nil"/>
              <w:right w:val="nil"/>
            </w:tcBorders>
            <w:tcMar>
              <w:top w:w="57" w:type="dxa"/>
              <w:left w:w="57" w:type="dxa"/>
              <w:bottom w:w="57" w:type="dxa"/>
              <w:right w:w="57" w:type="dxa"/>
            </w:tcMar>
          </w:tcPr>
          <w:p w14:paraId="3CE15F48" w14:textId="35F2D2ED" w:rsidR="02CDC32B" w:rsidRDefault="02CDC32B" w:rsidP="02CDC32B">
            <w:pPr>
              <w:jc w:val="center"/>
            </w:pPr>
            <w:r w:rsidRPr="02CDC32B">
              <w:rPr>
                <w:rFonts w:ascii="Aptos" w:eastAsia="Aptos" w:hAnsi="Aptos" w:cs="Aptos"/>
              </w:rPr>
              <w:t>0.2 Hz</w:t>
            </w:r>
          </w:p>
        </w:tc>
        <w:tc>
          <w:tcPr>
            <w:tcW w:w="945" w:type="dxa"/>
            <w:tcBorders>
              <w:top w:val="nil"/>
              <w:left w:val="nil"/>
              <w:bottom w:val="nil"/>
              <w:right w:val="nil"/>
            </w:tcBorders>
            <w:tcMar>
              <w:top w:w="57" w:type="dxa"/>
              <w:left w:w="57" w:type="dxa"/>
              <w:bottom w:w="57" w:type="dxa"/>
              <w:right w:w="57" w:type="dxa"/>
            </w:tcMar>
            <w:vAlign w:val="center"/>
          </w:tcPr>
          <w:p w14:paraId="1126BCC5" w14:textId="0B78EA69" w:rsidR="02CDC32B" w:rsidRDefault="02CDC32B" w:rsidP="02CDC32B">
            <w:pPr>
              <w:jc w:val="center"/>
            </w:pPr>
            <w:r w:rsidRPr="02CDC32B">
              <w:rPr>
                <w:rFonts w:ascii="Aptos" w:eastAsia="Aptos" w:hAnsi="Aptos" w:cs="Aptos"/>
              </w:rPr>
              <w:t>0.760</w:t>
            </w:r>
          </w:p>
        </w:tc>
        <w:tc>
          <w:tcPr>
            <w:tcW w:w="1080" w:type="dxa"/>
            <w:tcBorders>
              <w:top w:val="nil"/>
              <w:left w:val="nil"/>
              <w:bottom w:val="nil"/>
              <w:right w:val="nil"/>
            </w:tcBorders>
            <w:tcMar>
              <w:top w:w="57" w:type="dxa"/>
              <w:left w:w="57" w:type="dxa"/>
              <w:bottom w:w="57" w:type="dxa"/>
              <w:right w:w="57" w:type="dxa"/>
            </w:tcMar>
            <w:vAlign w:val="center"/>
          </w:tcPr>
          <w:p w14:paraId="3EB93722" w14:textId="778C20B4" w:rsidR="02CDC32B" w:rsidRDefault="3F6709D8" w:rsidP="3F6709D8">
            <w:pPr>
              <w:jc w:val="center"/>
            </w:pPr>
            <w:r w:rsidRPr="3F6709D8">
              <w:rPr>
                <w:rFonts w:ascii="Aptos" w:eastAsia="Aptos" w:hAnsi="Aptos" w:cs="Aptos"/>
              </w:rPr>
              <w:t>(± 0.138)</w:t>
            </w:r>
          </w:p>
        </w:tc>
        <w:tc>
          <w:tcPr>
            <w:tcW w:w="1035" w:type="dxa"/>
            <w:tcBorders>
              <w:top w:val="nil"/>
              <w:left w:val="nil"/>
              <w:bottom w:val="nil"/>
              <w:right w:val="nil"/>
            </w:tcBorders>
            <w:tcMar>
              <w:top w:w="57" w:type="dxa"/>
              <w:left w:w="57" w:type="dxa"/>
              <w:bottom w:w="57" w:type="dxa"/>
              <w:right w:w="57" w:type="dxa"/>
            </w:tcMar>
          </w:tcPr>
          <w:p w14:paraId="4AAC1C3F" w14:textId="023C8DE1" w:rsidR="02CDC32B" w:rsidRDefault="02CDC32B" w:rsidP="02CDC32B">
            <w:pPr>
              <w:jc w:val="center"/>
            </w:pPr>
            <w:r w:rsidRPr="02CDC32B">
              <w:rPr>
                <w:rFonts w:ascii="Aptos" w:eastAsia="Aptos" w:hAnsi="Aptos" w:cs="Aptos"/>
              </w:rPr>
              <w:t>0.815</w:t>
            </w:r>
          </w:p>
        </w:tc>
        <w:tc>
          <w:tcPr>
            <w:tcW w:w="1035" w:type="dxa"/>
            <w:tcBorders>
              <w:top w:val="nil"/>
              <w:left w:val="nil"/>
              <w:bottom w:val="nil"/>
              <w:right w:val="nil"/>
            </w:tcBorders>
            <w:tcMar>
              <w:top w:w="57" w:type="dxa"/>
              <w:left w:w="57" w:type="dxa"/>
              <w:bottom w:w="57" w:type="dxa"/>
              <w:right w:w="57" w:type="dxa"/>
            </w:tcMar>
          </w:tcPr>
          <w:p w14:paraId="0545F298" w14:textId="746E8EEA" w:rsidR="02CDC32B" w:rsidRDefault="17D1B5BF" w:rsidP="3F6709D8">
            <w:pPr>
              <w:jc w:val="center"/>
            </w:pPr>
            <w:r w:rsidRPr="17D1B5BF">
              <w:rPr>
                <w:rFonts w:ascii="Aptos" w:eastAsia="Aptos" w:hAnsi="Aptos" w:cs="Aptos"/>
              </w:rPr>
              <w:t>(± 0.128)</w:t>
            </w:r>
          </w:p>
        </w:tc>
        <w:tc>
          <w:tcPr>
            <w:tcW w:w="1035" w:type="dxa"/>
            <w:tcBorders>
              <w:top w:val="nil"/>
              <w:left w:val="nil"/>
              <w:bottom w:val="nil"/>
              <w:right w:val="nil"/>
            </w:tcBorders>
            <w:tcMar>
              <w:top w:w="57" w:type="dxa"/>
              <w:left w:w="57" w:type="dxa"/>
              <w:bottom w:w="57" w:type="dxa"/>
              <w:right w:w="57" w:type="dxa"/>
            </w:tcMar>
            <w:vAlign w:val="center"/>
          </w:tcPr>
          <w:p w14:paraId="345BA877" w14:textId="620EF8BE" w:rsidR="02CDC32B" w:rsidRDefault="17D1B5BF" w:rsidP="02CDC32B">
            <w:pPr>
              <w:jc w:val="center"/>
            </w:pPr>
            <w:r w:rsidRPr="17D1B5BF">
              <w:rPr>
                <w:rFonts w:ascii="Aptos" w:eastAsia="Aptos" w:hAnsi="Aptos" w:cs="Aptos"/>
              </w:rPr>
              <w:t>0.807</w:t>
            </w:r>
          </w:p>
        </w:tc>
        <w:tc>
          <w:tcPr>
            <w:tcW w:w="1095" w:type="dxa"/>
            <w:tcBorders>
              <w:top w:val="nil"/>
              <w:left w:val="nil"/>
              <w:bottom w:val="nil"/>
              <w:right w:val="nil"/>
            </w:tcBorders>
            <w:tcMar>
              <w:top w:w="57" w:type="dxa"/>
              <w:left w:w="57" w:type="dxa"/>
              <w:bottom w:w="57" w:type="dxa"/>
              <w:right w:w="57" w:type="dxa"/>
            </w:tcMar>
            <w:vAlign w:val="center"/>
          </w:tcPr>
          <w:p w14:paraId="36965EA3" w14:textId="71DAEDCA" w:rsidR="02CDC32B" w:rsidRDefault="17D1B5BF" w:rsidP="3F6709D8">
            <w:pPr>
              <w:jc w:val="center"/>
            </w:pPr>
            <w:r w:rsidRPr="17D1B5BF">
              <w:rPr>
                <w:rFonts w:ascii="Aptos" w:eastAsia="Aptos" w:hAnsi="Aptos" w:cs="Aptos"/>
              </w:rPr>
              <w:t>(± 0.156)</w:t>
            </w:r>
          </w:p>
        </w:tc>
      </w:tr>
      <w:tr w:rsidR="02CDC32B" w14:paraId="0691C72E" w14:textId="77777777" w:rsidTr="17D1B5BF">
        <w:trPr>
          <w:trHeight w:val="165"/>
        </w:trPr>
        <w:tc>
          <w:tcPr>
            <w:tcW w:w="885" w:type="dxa"/>
            <w:tcBorders>
              <w:top w:val="nil"/>
              <w:left w:val="nil"/>
              <w:bottom w:val="nil"/>
              <w:right w:val="nil"/>
            </w:tcBorders>
            <w:tcMar>
              <w:top w:w="57" w:type="dxa"/>
              <w:left w:w="57" w:type="dxa"/>
              <w:bottom w:w="57" w:type="dxa"/>
              <w:right w:w="57" w:type="dxa"/>
            </w:tcMar>
            <w:vAlign w:val="center"/>
          </w:tcPr>
          <w:p w14:paraId="65AE001A" w14:textId="789F2DA7" w:rsidR="02CDC32B" w:rsidRDefault="02CDC32B" w:rsidP="02CDC32B">
            <w:pPr>
              <w:jc w:val="center"/>
            </w:pPr>
            <w:r w:rsidRPr="02CDC32B">
              <w:rPr>
                <w:rFonts w:ascii="Aptos" w:eastAsia="Aptos" w:hAnsi="Aptos" w:cs="Aptos"/>
              </w:rPr>
              <w:t xml:space="preserve"> </w:t>
            </w:r>
          </w:p>
        </w:tc>
        <w:tc>
          <w:tcPr>
            <w:tcW w:w="1260" w:type="dxa"/>
            <w:gridSpan w:val="2"/>
            <w:tcBorders>
              <w:top w:val="nil"/>
              <w:left w:val="nil"/>
              <w:bottom w:val="nil"/>
              <w:right w:val="nil"/>
            </w:tcBorders>
            <w:tcMar>
              <w:top w:w="57" w:type="dxa"/>
              <w:left w:w="57" w:type="dxa"/>
              <w:bottom w:w="57" w:type="dxa"/>
              <w:right w:w="57" w:type="dxa"/>
            </w:tcMar>
            <w:vAlign w:val="center"/>
          </w:tcPr>
          <w:p w14:paraId="0F2720F6" w14:textId="2A2DC25A" w:rsidR="02CDC32B" w:rsidRDefault="02CDC32B" w:rsidP="02CDC32B">
            <w:pPr>
              <w:jc w:val="center"/>
            </w:pPr>
            <w:r w:rsidRPr="02CDC32B">
              <w:rPr>
                <w:rFonts w:ascii="Aptos" w:eastAsia="Aptos" w:hAnsi="Aptos" w:cs="Aptos"/>
              </w:rPr>
              <w:t>vertical</w:t>
            </w:r>
          </w:p>
        </w:tc>
        <w:tc>
          <w:tcPr>
            <w:tcW w:w="735" w:type="dxa"/>
            <w:tcBorders>
              <w:top w:val="nil"/>
              <w:left w:val="nil"/>
              <w:bottom w:val="nil"/>
              <w:right w:val="nil"/>
            </w:tcBorders>
            <w:tcMar>
              <w:top w:w="57" w:type="dxa"/>
              <w:left w:w="57" w:type="dxa"/>
              <w:bottom w:w="57" w:type="dxa"/>
              <w:right w:w="57" w:type="dxa"/>
            </w:tcMar>
          </w:tcPr>
          <w:p w14:paraId="29DBAAD2" w14:textId="432EF9C6" w:rsidR="02CDC32B" w:rsidRDefault="02CDC32B" w:rsidP="02CDC32B">
            <w:pPr>
              <w:jc w:val="center"/>
            </w:pPr>
            <w:r w:rsidRPr="02CDC32B">
              <w:rPr>
                <w:rFonts w:ascii="Aptos" w:eastAsia="Aptos" w:hAnsi="Aptos" w:cs="Aptos"/>
              </w:rPr>
              <w:t>0.1 Hz</w:t>
            </w:r>
          </w:p>
        </w:tc>
        <w:tc>
          <w:tcPr>
            <w:tcW w:w="945" w:type="dxa"/>
            <w:tcBorders>
              <w:top w:val="nil"/>
              <w:left w:val="nil"/>
              <w:bottom w:val="nil"/>
              <w:right w:val="nil"/>
            </w:tcBorders>
            <w:tcMar>
              <w:top w:w="57" w:type="dxa"/>
              <w:left w:w="57" w:type="dxa"/>
              <w:bottom w:w="57" w:type="dxa"/>
              <w:right w:w="57" w:type="dxa"/>
            </w:tcMar>
            <w:vAlign w:val="center"/>
          </w:tcPr>
          <w:p w14:paraId="6745071E" w14:textId="38941299" w:rsidR="02CDC32B" w:rsidRDefault="17D1B5BF" w:rsidP="02CDC32B">
            <w:pPr>
              <w:jc w:val="center"/>
            </w:pPr>
            <w:r w:rsidRPr="17D1B5BF">
              <w:rPr>
                <w:rFonts w:ascii="Aptos" w:eastAsia="Aptos" w:hAnsi="Aptos" w:cs="Aptos"/>
              </w:rPr>
              <w:t>0.757</w:t>
            </w:r>
          </w:p>
        </w:tc>
        <w:tc>
          <w:tcPr>
            <w:tcW w:w="1080" w:type="dxa"/>
            <w:tcBorders>
              <w:top w:val="nil"/>
              <w:left w:val="nil"/>
              <w:bottom w:val="nil"/>
              <w:right w:val="nil"/>
            </w:tcBorders>
            <w:tcMar>
              <w:top w:w="57" w:type="dxa"/>
              <w:left w:w="57" w:type="dxa"/>
              <w:bottom w:w="57" w:type="dxa"/>
              <w:right w:w="57" w:type="dxa"/>
            </w:tcMar>
            <w:vAlign w:val="center"/>
          </w:tcPr>
          <w:p w14:paraId="24BA05E2" w14:textId="0B435AB0" w:rsidR="02CDC32B" w:rsidRDefault="17D1B5BF" w:rsidP="3F6709D8">
            <w:pPr>
              <w:jc w:val="center"/>
            </w:pPr>
            <w:r w:rsidRPr="17D1B5BF">
              <w:rPr>
                <w:rFonts w:ascii="Aptos" w:eastAsia="Aptos" w:hAnsi="Aptos" w:cs="Aptos"/>
              </w:rPr>
              <w:t>(± 0.152)</w:t>
            </w:r>
          </w:p>
        </w:tc>
        <w:tc>
          <w:tcPr>
            <w:tcW w:w="1035" w:type="dxa"/>
            <w:tcBorders>
              <w:top w:val="nil"/>
              <w:left w:val="nil"/>
              <w:bottom w:val="nil"/>
              <w:right w:val="nil"/>
            </w:tcBorders>
            <w:tcMar>
              <w:top w:w="57" w:type="dxa"/>
              <w:left w:w="57" w:type="dxa"/>
              <w:bottom w:w="57" w:type="dxa"/>
              <w:right w:w="57" w:type="dxa"/>
            </w:tcMar>
          </w:tcPr>
          <w:p w14:paraId="2D6F3AEF" w14:textId="274A95DB" w:rsidR="02CDC32B" w:rsidRDefault="17D1B5BF" w:rsidP="02CDC32B">
            <w:pPr>
              <w:jc w:val="center"/>
            </w:pPr>
            <w:r w:rsidRPr="17D1B5BF">
              <w:rPr>
                <w:rFonts w:ascii="Aptos" w:eastAsia="Aptos" w:hAnsi="Aptos" w:cs="Aptos"/>
              </w:rPr>
              <w:t>0.755</w:t>
            </w:r>
          </w:p>
        </w:tc>
        <w:tc>
          <w:tcPr>
            <w:tcW w:w="1035" w:type="dxa"/>
            <w:tcBorders>
              <w:top w:val="nil"/>
              <w:left w:val="nil"/>
              <w:bottom w:val="nil"/>
              <w:right w:val="nil"/>
            </w:tcBorders>
            <w:tcMar>
              <w:top w:w="57" w:type="dxa"/>
              <w:left w:w="57" w:type="dxa"/>
              <w:bottom w:w="57" w:type="dxa"/>
              <w:right w:w="57" w:type="dxa"/>
            </w:tcMar>
          </w:tcPr>
          <w:p w14:paraId="5B89CAE9" w14:textId="61387C00" w:rsidR="02CDC32B" w:rsidRDefault="17D1B5BF" w:rsidP="3F6709D8">
            <w:pPr>
              <w:jc w:val="center"/>
            </w:pPr>
            <w:r w:rsidRPr="17D1B5BF">
              <w:rPr>
                <w:rFonts w:ascii="Aptos" w:eastAsia="Aptos" w:hAnsi="Aptos" w:cs="Aptos"/>
              </w:rPr>
              <w:t>(± 0.167)</w:t>
            </w:r>
          </w:p>
        </w:tc>
        <w:tc>
          <w:tcPr>
            <w:tcW w:w="1035" w:type="dxa"/>
            <w:tcBorders>
              <w:top w:val="nil"/>
              <w:left w:val="nil"/>
              <w:bottom w:val="nil"/>
              <w:right w:val="nil"/>
            </w:tcBorders>
            <w:tcMar>
              <w:top w:w="57" w:type="dxa"/>
              <w:left w:w="57" w:type="dxa"/>
              <w:bottom w:w="57" w:type="dxa"/>
              <w:right w:w="57" w:type="dxa"/>
            </w:tcMar>
            <w:vAlign w:val="center"/>
          </w:tcPr>
          <w:p w14:paraId="011DEF7D" w14:textId="5B75775D" w:rsidR="02CDC32B" w:rsidRDefault="17D1B5BF" w:rsidP="02CDC32B">
            <w:pPr>
              <w:jc w:val="center"/>
            </w:pPr>
            <w:r w:rsidRPr="17D1B5BF">
              <w:rPr>
                <w:rFonts w:ascii="Aptos" w:eastAsia="Aptos" w:hAnsi="Aptos" w:cs="Aptos"/>
              </w:rPr>
              <w:t>0.732</w:t>
            </w:r>
          </w:p>
        </w:tc>
        <w:tc>
          <w:tcPr>
            <w:tcW w:w="1095" w:type="dxa"/>
            <w:tcBorders>
              <w:top w:val="nil"/>
              <w:left w:val="nil"/>
              <w:bottom w:val="nil"/>
              <w:right w:val="nil"/>
            </w:tcBorders>
            <w:tcMar>
              <w:top w:w="57" w:type="dxa"/>
              <w:left w:w="57" w:type="dxa"/>
              <w:bottom w:w="57" w:type="dxa"/>
              <w:right w:w="57" w:type="dxa"/>
            </w:tcMar>
            <w:vAlign w:val="center"/>
          </w:tcPr>
          <w:p w14:paraId="4CA436D1" w14:textId="52403EFF" w:rsidR="02CDC32B" w:rsidRDefault="17D1B5BF" w:rsidP="3F6709D8">
            <w:pPr>
              <w:jc w:val="center"/>
            </w:pPr>
            <w:r w:rsidRPr="17D1B5BF">
              <w:rPr>
                <w:rFonts w:ascii="Aptos" w:eastAsia="Aptos" w:hAnsi="Aptos" w:cs="Aptos"/>
              </w:rPr>
              <w:t>(± 0.191)</w:t>
            </w:r>
          </w:p>
        </w:tc>
      </w:tr>
      <w:tr w:rsidR="02CDC32B" w14:paraId="690EB713" w14:textId="77777777" w:rsidTr="17D1B5BF">
        <w:trPr>
          <w:trHeight w:val="165"/>
        </w:trPr>
        <w:tc>
          <w:tcPr>
            <w:tcW w:w="885" w:type="dxa"/>
            <w:tcBorders>
              <w:top w:val="nil"/>
              <w:left w:val="nil"/>
              <w:bottom w:val="nil"/>
              <w:right w:val="nil"/>
            </w:tcBorders>
            <w:tcMar>
              <w:top w:w="57" w:type="dxa"/>
              <w:left w:w="57" w:type="dxa"/>
              <w:bottom w:w="57" w:type="dxa"/>
              <w:right w:w="57" w:type="dxa"/>
            </w:tcMar>
            <w:vAlign w:val="center"/>
          </w:tcPr>
          <w:p w14:paraId="47C40615" w14:textId="637D12BD" w:rsidR="02CDC32B" w:rsidRDefault="02CDC32B" w:rsidP="02CDC32B">
            <w:pPr>
              <w:jc w:val="center"/>
            </w:pPr>
            <w:r w:rsidRPr="02CDC32B">
              <w:rPr>
                <w:rFonts w:ascii="Aptos" w:eastAsia="Aptos" w:hAnsi="Aptos" w:cs="Aptos"/>
              </w:rPr>
              <w:t xml:space="preserve"> </w:t>
            </w:r>
          </w:p>
        </w:tc>
        <w:tc>
          <w:tcPr>
            <w:tcW w:w="1260" w:type="dxa"/>
            <w:gridSpan w:val="2"/>
            <w:tcBorders>
              <w:top w:val="nil"/>
              <w:left w:val="nil"/>
              <w:bottom w:val="nil"/>
              <w:right w:val="nil"/>
            </w:tcBorders>
            <w:tcMar>
              <w:top w:w="57" w:type="dxa"/>
              <w:left w:w="57" w:type="dxa"/>
              <w:bottom w:w="57" w:type="dxa"/>
              <w:right w:w="57" w:type="dxa"/>
            </w:tcMar>
            <w:vAlign w:val="center"/>
          </w:tcPr>
          <w:p w14:paraId="3C73A12B" w14:textId="5B886DE5" w:rsidR="02CDC32B" w:rsidRDefault="02CDC32B" w:rsidP="02CDC32B">
            <w:pPr>
              <w:jc w:val="center"/>
            </w:pPr>
            <w:r w:rsidRPr="02CDC32B">
              <w:rPr>
                <w:rFonts w:ascii="Aptos" w:eastAsia="Aptos" w:hAnsi="Aptos" w:cs="Aptos"/>
              </w:rPr>
              <w:t xml:space="preserve"> </w:t>
            </w:r>
          </w:p>
        </w:tc>
        <w:tc>
          <w:tcPr>
            <w:tcW w:w="735" w:type="dxa"/>
            <w:tcBorders>
              <w:top w:val="nil"/>
              <w:left w:val="nil"/>
              <w:bottom w:val="nil"/>
              <w:right w:val="nil"/>
            </w:tcBorders>
            <w:tcMar>
              <w:top w:w="57" w:type="dxa"/>
              <w:left w:w="57" w:type="dxa"/>
              <w:bottom w:w="57" w:type="dxa"/>
              <w:right w:w="57" w:type="dxa"/>
            </w:tcMar>
          </w:tcPr>
          <w:p w14:paraId="0D5F7BF4" w14:textId="23C4E5AC" w:rsidR="02CDC32B" w:rsidRDefault="02CDC32B" w:rsidP="02CDC32B">
            <w:pPr>
              <w:jc w:val="center"/>
            </w:pPr>
            <w:r w:rsidRPr="02CDC32B">
              <w:rPr>
                <w:rFonts w:ascii="Aptos" w:eastAsia="Aptos" w:hAnsi="Aptos" w:cs="Aptos"/>
              </w:rPr>
              <w:t>0.2 Hz</w:t>
            </w:r>
          </w:p>
        </w:tc>
        <w:tc>
          <w:tcPr>
            <w:tcW w:w="945" w:type="dxa"/>
            <w:tcBorders>
              <w:top w:val="nil"/>
              <w:left w:val="nil"/>
              <w:bottom w:val="nil"/>
              <w:right w:val="nil"/>
            </w:tcBorders>
            <w:tcMar>
              <w:top w:w="57" w:type="dxa"/>
              <w:left w:w="57" w:type="dxa"/>
              <w:bottom w:w="57" w:type="dxa"/>
              <w:right w:w="57" w:type="dxa"/>
            </w:tcMar>
            <w:vAlign w:val="center"/>
          </w:tcPr>
          <w:p w14:paraId="226AA206" w14:textId="10C1A61B" w:rsidR="02CDC32B" w:rsidRDefault="02CDC32B" w:rsidP="02CDC32B">
            <w:pPr>
              <w:jc w:val="center"/>
            </w:pPr>
            <w:r w:rsidRPr="02CDC32B">
              <w:rPr>
                <w:rFonts w:ascii="Aptos" w:eastAsia="Aptos" w:hAnsi="Aptos" w:cs="Aptos"/>
              </w:rPr>
              <w:t>0.729</w:t>
            </w:r>
          </w:p>
        </w:tc>
        <w:tc>
          <w:tcPr>
            <w:tcW w:w="1080" w:type="dxa"/>
            <w:tcBorders>
              <w:top w:val="nil"/>
              <w:left w:val="nil"/>
              <w:bottom w:val="nil"/>
              <w:right w:val="nil"/>
            </w:tcBorders>
            <w:tcMar>
              <w:top w:w="57" w:type="dxa"/>
              <w:left w:w="57" w:type="dxa"/>
              <w:bottom w:w="57" w:type="dxa"/>
              <w:right w:w="57" w:type="dxa"/>
            </w:tcMar>
            <w:vAlign w:val="center"/>
          </w:tcPr>
          <w:p w14:paraId="4A27D54B" w14:textId="0A850429" w:rsidR="02CDC32B" w:rsidRDefault="3F6709D8" w:rsidP="3F6709D8">
            <w:pPr>
              <w:jc w:val="center"/>
            </w:pPr>
            <w:r w:rsidRPr="3F6709D8">
              <w:rPr>
                <w:rFonts w:ascii="Aptos" w:eastAsia="Aptos" w:hAnsi="Aptos" w:cs="Aptos"/>
              </w:rPr>
              <w:t>(± 0.145)</w:t>
            </w:r>
          </w:p>
        </w:tc>
        <w:tc>
          <w:tcPr>
            <w:tcW w:w="1035" w:type="dxa"/>
            <w:tcBorders>
              <w:top w:val="nil"/>
              <w:left w:val="nil"/>
              <w:bottom w:val="nil"/>
              <w:right w:val="nil"/>
            </w:tcBorders>
            <w:tcMar>
              <w:top w:w="57" w:type="dxa"/>
              <w:left w:w="57" w:type="dxa"/>
              <w:bottom w:w="57" w:type="dxa"/>
              <w:right w:w="57" w:type="dxa"/>
            </w:tcMar>
          </w:tcPr>
          <w:p w14:paraId="1DE3C07C" w14:textId="7A4B3095" w:rsidR="02CDC32B" w:rsidRDefault="17D1B5BF" w:rsidP="02CDC32B">
            <w:pPr>
              <w:jc w:val="center"/>
            </w:pPr>
            <w:r w:rsidRPr="17D1B5BF">
              <w:rPr>
                <w:rFonts w:ascii="Aptos" w:eastAsia="Aptos" w:hAnsi="Aptos" w:cs="Aptos"/>
              </w:rPr>
              <w:t>0.740</w:t>
            </w:r>
          </w:p>
        </w:tc>
        <w:tc>
          <w:tcPr>
            <w:tcW w:w="1035" w:type="dxa"/>
            <w:tcBorders>
              <w:top w:val="nil"/>
              <w:left w:val="nil"/>
              <w:bottom w:val="nil"/>
              <w:right w:val="nil"/>
            </w:tcBorders>
            <w:tcMar>
              <w:top w:w="57" w:type="dxa"/>
              <w:left w:w="57" w:type="dxa"/>
              <w:bottom w:w="57" w:type="dxa"/>
              <w:right w:w="57" w:type="dxa"/>
            </w:tcMar>
          </w:tcPr>
          <w:p w14:paraId="75393775" w14:textId="4D8EB8EF" w:rsidR="02CDC32B" w:rsidRDefault="17D1B5BF" w:rsidP="3F6709D8">
            <w:pPr>
              <w:jc w:val="center"/>
            </w:pPr>
            <w:r w:rsidRPr="17D1B5BF">
              <w:rPr>
                <w:rFonts w:ascii="Aptos" w:eastAsia="Aptos" w:hAnsi="Aptos" w:cs="Aptos"/>
              </w:rPr>
              <w:t>(± 0.163)</w:t>
            </w:r>
          </w:p>
        </w:tc>
        <w:tc>
          <w:tcPr>
            <w:tcW w:w="1035" w:type="dxa"/>
            <w:tcBorders>
              <w:top w:val="nil"/>
              <w:left w:val="nil"/>
              <w:bottom w:val="nil"/>
              <w:right w:val="nil"/>
            </w:tcBorders>
            <w:tcMar>
              <w:top w:w="57" w:type="dxa"/>
              <w:left w:w="57" w:type="dxa"/>
              <w:bottom w:w="57" w:type="dxa"/>
              <w:right w:w="57" w:type="dxa"/>
            </w:tcMar>
            <w:vAlign w:val="center"/>
          </w:tcPr>
          <w:p w14:paraId="718B1140" w14:textId="47568D36" w:rsidR="02CDC32B" w:rsidRDefault="17D1B5BF" w:rsidP="02CDC32B">
            <w:pPr>
              <w:jc w:val="center"/>
            </w:pPr>
            <w:r w:rsidRPr="17D1B5BF">
              <w:rPr>
                <w:rFonts w:ascii="Aptos" w:eastAsia="Aptos" w:hAnsi="Aptos" w:cs="Aptos"/>
              </w:rPr>
              <w:t>0.685</w:t>
            </w:r>
          </w:p>
        </w:tc>
        <w:tc>
          <w:tcPr>
            <w:tcW w:w="1095" w:type="dxa"/>
            <w:tcBorders>
              <w:top w:val="nil"/>
              <w:left w:val="nil"/>
              <w:bottom w:val="nil"/>
              <w:right w:val="nil"/>
            </w:tcBorders>
            <w:tcMar>
              <w:top w:w="57" w:type="dxa"/>
              <w:left w:w="57" w:type="dxa"/>
              <w:bottom w:w="57" w:type="dxa"/>
              <w:right w:w="57" w:type="dxa"/>
            </w:tcMar>
            <w:vAlign w:val="center"/>
          </w:tcPr>
          <w:p w14:paraId="7A711211" w14:textId="293A06AC" w:rsidR="02CDC32B" w:rsidRDefault="17D1B5BF" w:rsidP="3F6709D8">
            <w:pPr>
              <w:jc w:val="center"/>
            </w:pPr>
            <w:r w:rsidRPr="17D1B5BF">
              <w:rPr>
                <w:rFonts w:ascii="Aptos" w:eastAsia="Aptos" w:hAnsi="Aptos" w:cs="Aptos"/>
              </w:rPr>
              <w:t>(± 0.196)</w:t>
            </w:r>
          </w:p>
        </w:tc>
      </w:tr>
      <w:tr w:rsidR="02CDC32B" w14:paraId="4D2BBB8A" w14:textId="77777777" w:rsidTr="17D1B5BF">
        <w:trPr>
          <w:trHeight w:val="165"/>
        </w:trPr>
        <w:tc>
          <w:tcPr>
            <w:tcW w:w="2145" w:type="dxa"/>
            <w:gridSpan w:val="3"/>
            <w:tcBorders>
              <w:top w:val="nil"/>
              <w:left w:val="nil"/>
              <w:bottom w:val="nil"/>
              <w:right w:val="nil"/>
            </w:tcBorders>
            <w:tcMar>
              <w:top w:w="57" w:type="dxa"/>
              <w:left w:w="57" w:type="dxa"/>
              <w:bottom w:w="57" w:type="dxa"/>
              <w:right w:w="57" w:type="dxa"/>
            </w:tcMar>
            <w:vAlign w:val="center"/>
          </w:tcPr>
          <w:p w14:paraId="024AFCA3" w14:textId="50A39E94" w:rsidR="02CDC32B" w:rsidRDefault="2E962251" w:rsidP="02CDC32B">
            <w:r w:rsidRPr="2E962251">
              <w:rPr>
                <w:rFonts w:ascii="Aptos" w:eastAsia="Aptos" w:hAnsi="Aptos" w:cs="Aptos"/>
              </w:rPr>
              <w:t>Saccadic gain</w:t>
            </w:r>
          </w:p>
        </w:tc>
        <w:tc>
          <w:tcPr>
            <w:tcW w:w="735" w:type="dxa"/>
            <w:tcBorders>
              <w:top w:val="nil"/>
              <w:left w:val="nil"/>
              <w:bottom w:val="nil"/>
              <w:right w:val="nil"/>
            </w:tcBorders>
            <w:tcMar>
              <w:top w:w="57" w:type="dxa"/>
              <w:left w:w="57" w:type="dxa"/>
              <w:bottom w:w="57" w:type="dxa"/>
              <w:right w:w="57" w:type="dxa"/>
            </w:tcMar>
          </w:tcPr>
          <w:p w14:paraId="4158E104" w14:textId="79267A99" w:rsidR="02CDC32B" w:rsidRDefault="02CDC32B" w:rsidP="02CDC32B">
            <w:pPr>
              <w:jc w:val="center"/>
            </w:pPr>
            <w:r w:rsidRPr="02CDC32B">
              <w:rPr>
                <w:rFonts w:ascii="Aptos" w:eastAsia="Aptos" w:hAnsi="Aptos" w:cs="Aptos"/>
              </w:rPr>
              <w:t xml:space="preserve"> </w:t>
            </w:r>
          </w:p>
        </w:tc>
        <w:tc>
          <w:tcPr>
            <w:tcW w:w="945" w:type="dxa"/>
            <w:tcBorders>
              <w:top w:val="nil"/>
              <w:left w:val="nil"/>
              <w:bottom w:val="nil"/>
              <w:right w:val="nil"/>
            </w:tcBorders>
            <w:tcMar>
              <w:top w:w="57" w:type="dxa"/>
              <w:left w:w="57" w:type="dxa"/>
              <w:bottom w:w="57" w:type="dxa"/>
              <w:right w:w="57" w:type="dxa"/>
            </w:tcMar>
            <w:vAlign w:val="center"/>
          </w:tcPr>
          <w:p w14:paraId="3E28732B" w14:textId="73F3A25B" w:rsidR="02CDC32B" w:rsidRDefault="02CDC32B" w:rsidP="02CDC32B">
            <w:pPr>
              <w:jc w:val="center"/>
            </w:pPr>
            <w:r w:rsidRPr="02CDC32B">
              <w:rPr>
                <w:rFonts w:ascii="Aptos" w:eastAsia="Aptos" w:hAnsi="Aptos" w:cs="Aptos"/>
              </w:rPr>
              <w:t xml:space="preserve"> </w:t>
            </w:r>
          </w:p>
        </w:tc>
        <w:tc>
          <w:tcPr>
            <w:tcW w:w="1080" w:type="dxa"/>
            <w:tcBorders>
              <w:top w:val="nil"/>
              <w:left w:val="nil"/>
              <w:bottom w:val="nil"/>
              <w:right w:val="nil"/>
            </w:tcBorders>
            <w:tcMar>
              <w:top w:w="57" w:type="dxa"/>
              <w:left w:w="57" w:type="dxa"/>
              <w:bottom w:w="57" w:type="dxa"/>
              <w:right w:w="57" w:type="dxa"/>
            </w:tcMar>
            <w:vAlign w:val="center"/>
          </w:tcPr>
          <w:p w14:paraId="0D12CFD5" w14:textId="460FBE4B" w:rsidR="02CDC32B" w:rsidRDefault="02CDC32B" w:rsidP="02CDC32B">
            <w:pPr>
              <w:jc w:val="center"/>
            </w:pPr>
            <w:r w:rsidRPr="02CDC32B">
              <w:rPr>
                <w:rFonts w:ascii="Aptos" w:eastAsia="Aptos" w:hAnsi="Aptos" w:cs="Aptos"/>
              </w:rPr>
              <w:t xml:space="preserve"> </w:t>
            </w:r>
          </w:p>
        </w:tc>
        <w:tc>
          <w:tcPr>
            <w:tcW w:w="1035" w:type="dxa"/>
            <w:tcBorders>
              <w:top w:val="nil"/>
              <w:left w:val="nil"/>
              <w:bottom w:val="nil"/>
              <w:right w:val="nil"/>
            </w:tcBorders>
            <w:tcMar>
              <w:top w:w="57" w:type="dxa"/>
              <w:left w:w="57" w:type="dxa"/>
              <w:bottom w:w="57" w:type="dxa"/>
              <w:right w:w="57" w:type="dxa"/>
            </w:tcMar>
          </w:tcPr>
          <w:p w14:paraId="3DB50D9D" w14:textId="484F51D0" w:rsidR="02CDC32B" w:rsidRDefault="02CDC32B" w:rsidP="02CDC32B">
            <w:pPr>
              <w:jc w:val="center"/>
            </w:pPr>
            <w:r w:rsidRPr="02CDC32B">
              <w:rPr>
                <w:rFonts w:ascii="Aptos" w:eastAsia="Aptos" w:hAnsi="Aptos" w:cs="Aptos"/>
              </w:rPr>
              <w:t xml:space="preserve"> </w:t>
            </w:r>
          </w:p>
        </w:tc>
        <w:tc>
          <w:tcPr>
            <w:tcW w:w="1035" w:type="dxa"/>
            <w:tcBorders>
              <w:top w:val="nil"/>
              <w:left w:val="nil"/>
              <w:bottom w:val="nil"/>
              <w:right w:val="nil"/>
            </w:tcBorders>
            <w:tcMar>
              <w:top w:w="57" w:type="dxa"/>
              <w:left w:w="57" w:type="dxa"/>
              <w:bottom w:w="57" w:type="dxa"/>
              <w:right w:w="57" w:type="dxa"/>
            </w:tcMar>
          </w:tcPr>
          <w:p w14:paraId="1578810D" w14:textId="6EA920EF" w:rsidR="02CDC32B" w:rsidRDefault="02CDC32B" w:rsidP="02CDC32B">
            <w:pPr>
              <w:jc w:val="center"/>
            </w:pPr>
            <w:r w:rsidRPr="02CDC32B">
              <w:rPr>
                <w:rFonts w:ascii="Aptos" w:eastAsia="Aptos" w:hAnsi="Aptos" w:cs="Aptos"/>
              </w:rPr>
              <w:t xml:space="preserve"> </w:t>
            </w:r>
          </w:p>
        </w:tc>
        <w:tc>
          <w:tcPr>
            <w:tcW w:w="1035" w:type="dxa"/>
            <w:tcBorders>
              <w:top w:val="nil"/>
              <w:left w:val="nil"/>
              <w:bottom w:val="nil"/>
              <w:right w:val="nil"/>
            </w:tcBorders>
            <w:tcMar>
              <w:top w:w="57" w:type="dxa"/>
              <w:left w:w="57" w:type="dxa"/>
              <w:bottom w:w="57" w:type="dxa"/>
              <w:right w:w="57" w:type="dxa"/>
            </w:tcMar>
            <w:vAlign w:val="center"/>
          </w:tcPr>
          <w:p w14:paraId="50F0A4F7" w14:textId="5E1B7F8D" w:rsidR="02CDC32B" w:rsidRDefault="02CDC32B" w:rsidP="02CDC32B">
            <w:pPr>
              <w:jc w:val="center"/>
            </w:pPr>
            <w:r w:rsidRPr="02CDC32B">
              <w:rPr>
                <w:rFonts w:ascii="Aptos" w:eastAsia="Aptos" w:hAnsi="Aptos" w:cs="Aptos"/>
              </w:rPr>
              <w:t xml:space="preserve"> </w:t>
            </w:r>
          </w:p>
        </w:tc>
        <w:tc>
          <w:tcPr>
            <w:tcW w:w="1095" w:type="dxa"/>
            <w:tcBorders>
              <w:top w:val="nil"/>
              <w:left w:val="nil"/>
              <w:bottom w:val="nil"/>
              <w:right w:val="nil"/>
            </w:tcBorders>
            <w:tcMar>
              <w:top w:w="57" w:type="dxa"/>
              <w:left w:w="57" w:type="dxa"/>
              <w:bottom w:w="57" w:type="dxa"/>
              <w:right w:w="57" w:type="dxa"/>
            </w:tcMar>
            <w:vAlign w:val="center"/>
          </w:tcPr>
          <w:p w14:paraId="5B28AABE" w14:textId="425B0A26" w:rsidR="02CDC32B" w:rsidRDefault="02CDC32B" w:rsidP="02CDC32B">
            <w:pPr>
              <w:jc w:val="center"/>
            </w:pPr>
            <w:r w:rsidRPr="02CDC32B">
              <w:rPr>
                <w:rFonts w:ascii="Aptos" w:eastAsia="Aptos" w:hAnsi="Aptos" w:cs="Aptos"/>
              </w:rPr>
              <w:t xml:space="preserve"> </w:t>
            </w:r>
          </w:p>
        </w:tc>
      </w:tr>
      <w:tr w:rsidR="02CDC32B" w14:paraId="7BC56ABB" w14:textId="77777777" w:rsidTr="17D1B5BF">
        <w:trPr>
          <w:trHeight w:val="165"/>
        </w:trPr>
        <w:tc>
          <w:tcPr>
            <w:tcW w:w="885" w:type="dxa"/>
            <w:tcBorders>
              <w:top w:val="nil"/>
              <w:left w:val="nil"/>
              <w:bottom w:val="nil"/>
              <w:right w:val="nil"/>
            </w:tcBorders>
            <w:tcMar>
              <w:top w:w="57" w:type="dxa"/>
              <w:left w:w="57" w:type="dxa"/>
              <w:bottom w:w="57" w:type="dxa"/>
              <w:right w:w="57" w:type="dxa"/>
            </w:tcMar>
            <w:vAlign w:val="center"/>
          </w:tcPr>
          <w:p w14:paraId="17EF6593" w14:textId="6ABBB5B8" w:rsidR="02CDC32B" w:rsidRDefault="02CDC32B" w:rsidP="02CDC32B">
            <w:pPr>
              <w:jc w:val="center"/>
            </w:pPr>
            <w:r w:rsidRPr="02CDC32B">
              <w:rPr>
                <w:rFonts w:ascii="Aptos" w:eastAsia="Aptos" w:hAnsi="Aptos" w:cs="Aptos"/>
              </w:rPr>
              <w:t xml:space="preserve"> </w:t>
            </w:r>
          </w:p>
        </w:tc>
        <w:tc>
          <w:tcPr>
            <w:tcW w:w="1260" w:type="dxa"/>
            <w:gridSpan w:val="2"/>
            <w:tcBorders>
              <w:top w:val="nil"/>
              <w:left w:val="nil"/>
              <w:bottom w:val="nil"/>
              <w:right w:val="nil"/>
            </w:tcBorders>
            <w:tcMar>
              <w:top w:w="57" w:type="dxa"/>
              <w:left w:w="57" w:type="dxa"/>
              <w:bottom w:w="57" w:type="dxa"/>
              <w:right w:w="57" w:type="dxa"/>
            </w:tcMar>
            <w:vAlign w:val="center"/>
          </w:tcPr>
          <w:p w14:paraId="18FB4BD6" w14:textId="2D9C7193" w:rsidR="02CDC32B" w:rsidRDefault="02CDC32B" w:rsidP="02CDC32B">
            <w:pPr>
              <w:jc w:val="center"/>
            </w:pPr>
            <w:r w:rsidRPr="02CDC32B">
              <w:rPr>
                <w:rFonts w:ascii="Aptos" w:eastAsia="Aptos" w:hAnsi="Aptos" w:cs="Aptos"/>
              </w:rPr>
              <w:t>horizontal</w:t>
            </w:r>
          </w:p>
        </w:tc>
        <w:tc>
          <w:tcPr>
            <w:tcW w:w="735" w:type="dxa"/>
            <w:tcBorders>
              <w:top w:val="nil"/>
              <w:left w:val="nil"/>
              <w:bottom w:val="nil"/>
              <w:right w:val="nil"/>
            </w:tcBorders>
            <w:tcMar>
              <w:top w:w="57" w:type="dxa"/>
              <w:left w:w="57" w:type="dxa"/>
              <w:bottom w:w="57" w:type="dxa"/>
              <w:right w:w="57" w:type="dxa"/>
            </w:tcMar>
          </w:tcPr>
          <w:p w14:paraId="55C5AA96" w14:textId="1CE97F5C" w:rsidR="02CDC32B" w:rsidRDefault="02CDC32B" w:rsidP="02CDC32B">
            <w:pPr>
              <w:jc w:val="center"/>
            </w:pPr>
            <w:r w:rsidRPr="02CDC32B">
              <w:rPr>
                <w:rFonts w:ascii="Aptos" w:eastAsia="Aptos" w:hAnsi="Aptos" w:cs="Aptos"/>
              </w:rPr>
              <w:t xml:space="preserve"> </w:t>
            </w:r>
          </w:p>
        </w:tc>
        <w:tc>
          <w:tcPr>
            <w:tcW w:w="945" w:type="dxa"/>
            <w:tcBorders>
              <w:top w:val="nil"/>
              <w:left w:val="nil"/>
              <w:bottom w:val="nil"/>
              <w:right w:val="nil"/>
            </w:tcBorders>
            <w:tcMar>
              <w:top w:w="57" w:type="dxa"/>
              <w:left w:w="57" w:type="dxa"/>
              <w:bottom w:w="57" w:type="dxa"/>
              <w:right w:w="57" w:type="dxa"/>
            </w:tcMar>
            <w:vAlign w:val="center"/>
          </w:tcPr>
          <w:p w14:paraId="456685AF" w14:textId="00E06D06" w:rsidR="02CDC32B" w:rsidRDefault="02CDC32B" w:rsidP="02CDC32B">
            <w:pPr>
              <w:jc w:val="center"/>
            </w:pPr>
            <w:r w:rsidRPr="02CDC32B">
              <w:rPr>
                <w:rFonts w:ascii="Aptos" w:eastAsia="Aptos" w:hAnsi="Aptos" w:cs="Aptos"/>
              </w:rPr>
              <w:t>0.486</w:t>
            </w:r>
          </w:p>
        </w:tc>
        <w:tc>
          <w:tcPr>
            <w:tcW w:w="1080" w:type="dxa"/>
            <w:tcBorders>
              <w:top w:val="nil"/>
              <w:left w:val="nil"/>
              <w:bottom w:val="nil"/>
              <w:right w:val="nil"/>
            </w:tcBorders>
            <w:tcMar>
              <w:top w:w="57" w:type="dxa"/>
              <w:left w:w="57" w:type="dxa"/>
              <w:bottom w:w="57" w:type="dxa"/>
              <w:right w:w="57" w:type="dxa"/>
            </w:tcMar>
            <w:vAlign w:val="center"/>
          </w:tcPr>
          <w:p w14:paraId="0043F776" w14:textId="53480762" w:rsidR="02CDC32B" w:rsidRDefault="3F6709D8" w:rsidP="3F6709D8">
            <w:pPr>
              <w:jc w:val="center"/>
            </w:pPr>
            <w:r w:rsidRPr="3F6709D8">
              <w:rPr>
                <w:rFonts w:ascii="Aptos" w:eastAsia="Aptos" w:hAnsi="Aptos" w:cs="Aptos"/>
              </w:rPr>
              <w:t>(± 0.239)</w:t>
            </w:r>
          </w:p>
        </w:tc>
        <w:tc>
          <w:tcPr>
            <w:tcW w:w="1035" w:type="dxa"/>
            <w:tcBorders>
              <w:top w:val="nil"/>
              <w:left w:val="nil"/>
              <w:bottom w:val="nil"/>
              <w:right w:val="nil"/>
            </w:tcBorders>
            <w:tcMar>
              <w:top w:w="57" w:type="dxa"/>
              <w:left w:w="57" w:type="dxa"/>
              <w:bottom w:w="57" w:type="dxa"/>
              <w:right w:w="57" w:type="dxa"/>
            </w:tcMar>
          </w:tcPr>
          <w:p w14:paraId="633CAA34" w14:textId="7D52E0C2" w:rsidR="02CDC32B" w:rsidRDefault="02CDC32B" w:rsidP="02CDC32B">
            <w:pPr>
              <w:jc w:val="center"/>
            </w:pPr>
            <w:r w:rsidRPr="02CDC32B">
              <w:rPr>
                <w:rFonts w:ascii="Aptos" w:eastAsia="Aptos" w:hAnsi="Aptos" w:cs="Aptos"/>
              </w:rPr>
              <w:t>0.598</w:t>
            </w:r>
          </w:p>
        </w:tc>
        <w:tc>
          <w:tcPr>
            <w:tcW w:w="1035" w:type="dxa"/>
            <w:tcBorders>
              <w:top w:val="nil"/>
              <w:left w:val="nil"/>
              <w:bottom w:val="nil"/>
              <w:right w:val="nil"/>
            </w:tcBorders>
            <w:tcMar>
              <w:top w:w="57" w:type="dxa"/>
              <w:left w:w="57" w:type="dxa"/>
              <w:bottom w:w="57" w:type="dxa"/>
              <w:right w:w="57" w:type="dxa"/>
            </w:tcMar>
          </w:tcPr>
          <w:p w14:paraId="21EE9336" w14:textId="4F659B55" w:rsidR="02CDC32B" w:rsidRDefault="3F6709D8" w:rsidP="3F6709D8">
            <w:pPr>
              <w:jc w:val="center"/>
            </w:pPr>
            <w:r w:rsidRPr="3F6709D8">
              <w:rPr>
                <w:rFonts w:ascii="Aptos" w:eastAsia="Aptos" w:hAnsi="Aptos" w:cs="Aptos"/>
              </w:rPr>
              <w:t>(± 0.245)</w:t>
            </w:r>
          </w:p>
        </w:tc>
        <w:tc>
          <w:tcPr>
            <w:tcW w:w="1035" w:type="dxa"/>
            <w:tcBorders>
              <w:top w:val="nil"/>
              <w:left w:val="nil"/>
              <w:bottom w:val="nil"/>
              <w:right w:val="nil"/>
            </w:tcBorders>
            <w:tcMar>
              <w:top w:w="57" w:type="dxa"/>
              <w:left w:w="57" w:type="dxa"/>
              <w:bottom w:w="57" w:type="dxa"/>
              <w:right w:w="57" w:type="dxa"/>
            </w:tcMar>
            <w:vAlign w:val="center"/>
          </w:tcPr>
          <w:p w14:paraId="4020C7AA" w14:textId="6359369A" w:rsidR="02CDC32B" w:rsidRDefault="02CDC32B" w:rsidP="02CDC32B">
            <w:pPr>
              <w:jc w:val="center"/>
            </w:pPr>
            <w:r w:rsidRPr="02CDC32B">
              <w:rPr>
                <w:rFonts w:ascii="Aptos" w:eastAsia="Aptos" w:hAnsi="Aptos" w:cs="Aptos"/>
              </w:rPr>
              <w:t>0.782</w:t>
            </w:r>
          </w:p>
        </w:tc>
        <w:tc>
          <w:tcPr>
            <w:tcW w:w="1095" w:type="dxa"/>
            <w:tcBorders>
              <w:top w:val="nil"/>
              <w:left w:val="nil"/>
              <w:bottom w:val="nil"/>
              <w:right w:val="nil"/>
            </w:tcBorders>
            <w:tcMar>
              <w:top w:w="57" w:type="dxa"/>
              <w:left w:w="57" w:type="dxa"/>
              <w:bottom w:w="57" w:type="dxa"/>
              <w:right w:w="57" w:type="dxa"/>
            </w:tcMar>
            <w:vAlign w:val="center"/>
          </w:tcPr>
          <w:p w14:paraId="002B6004" w14:textId="71A91D47" w:rsidR="02CDC32B" w:rsidRDefault="3F6709D8" w:rsidP="3F6709D8">
            <w:pPr>
              <w:jc w:val="center"/>
            </w:pPr>
            <w:r w:rsidRPr="3F6709D8">
              <w:rPr>
                <w:rFonts w:ascii="Aptos" w:eastAsia="Aptos" w:hAnsi="Aptos" w:cs="Aptos"/>
              </w:rPr>
              <w:t>(± 0.196)</w:t>
            </w:r>
          </w:p>
        </w:tc>
      </w:tr>
      <w:tr w:rsidR="02CDC32B" w14:paraId="63C36692" w14:textId="77777777" w:rsidTr="17D1B5BF">
        <w:trPr>
          <w:trHeight w:val="165"/>
        </w:trPr>
        <w:tc>
          <w:tcPr>
            <w:tcW w:w="885" w:type="dxa"/>
            <w:tcBorders>
              <w:top w:val="nil"/>
              <w:left w:val="nil"/>
              <w:bottom w:val="nil"/>
              <w:right w:val="nil"/>
            </w:tcBorders>
            <w:tcMar>
              <w:top w:w="57" w:type="dxa"/>
              <w:left w:w="57" w:type="dxa"/>
              <w:bottom w:w="57" w:type="dxa"/>
              <w:right w:w="57" w:type="dxa"/>
            </w:tcMar>
            <w:vAlign w:val="center"/>
          </w:tcPr>
          <w:p w14:paraId="520EDACB" w14:textId="7424AC9C" w:rsidR="02CDC32B" w:rsidRDefault="02CDC32B" w:rsidP="02CDC32B">
            <w:pPr>
              <w:jc w:val="center"/>
            </w:pPr>
            <w:r w:rsidRPr="02CDC32B">
              <w:rPr>
                <w:rFonts w:ascii="Aptos" w:eastAsia="Aptos" w:hAnsi="Aptos" w:cs="Aptos"/>
              </w:rPr>
              <w:t xml:space="preserve"> </w:t>
            </w:r>
          </w:p>
        </w:tc>
        <w:tc>
          <w:tcPr>
            <w:tcW w:w="1260" w:type="dxa"/>
            <w:gridSpan w:val="2"/>
            <w:tcBorders>
              <w:top w:val="nil"/>
              <w:left w:val="nil"/>
              <w:bottom w:val="nil"/>
              <w:right w:val="nil"/>
            </w:tcBorders>
            <w:tcMar>
              <w:top w:w="57" w:type="dxa"/>
              <w:left w:w="57" w:type="dxa"/>
              <w:bottom w:w="57" w:type="dxa"/>
              <w:right w:w="57" w:type="dxa"/>
            </w:tcMar>
            <w:vAlign w:val="center"/>
          </w:tcPr>
          <w:p w14:paraId="3CBD97F0" w14:textId="5A7B9C36" w:rsidR="02CDC32B" w:rsidRDefault="02CDC32B" w:rsidP="02CDC32B">
            <w:pPr>
              <w:jc w:val="center"/>
            </w:pPr>
            <w:r w:rsidRPr="02CDC32B">
              <w:rPr>
                <w:rFonts w:ascii="Aptos" w:eastAsia="Aptos" w:hAnsi="Aptos" w:cs="Aptos"/>
              </w:rPr>
              <w:t>vertical</w:t>
            </w:r>
          </w:p>
        </w:tc>
        <w:tc>
          <w:tcPr>
            <w:tcW w:w="735" w:type="dxa"/>
            <w:tcBorders>
              <w:top w:val="nil"/>
              <w:left w:val="nil"/>
              <w:bottom w:val="nil"/>
              <w:right w:val="nil"/>
            </w:tcBorders>
            <w:tcMar>
              <w:top w:w="57" w:type="dxa"/>
              <w:left w:w="57" w:type="dxa"/>
              <w:bottom w:w="57" w:type="dxa"/>
              <w:right w:w="57" w:type="dxa"/>
            </w:tcMar>
          </w:tcPr>
          <w:p w14:paraId="3B4B0A88" w14:textId="4CDDC4B0" w:rsidR="02CDC32B" w:rsidRDefault="02CDC32B" w:rsidP="02CDC32B">
            <w:pPr>
              <w:jc w:val="center"/>
            </w:pPr>
            <w:r w:rsidRPr="02CDC32B">
              <w:rPr>
                <w:rFonts w:ascii="Aptos" w:eastAsia="Aptos" w:hAnsi="Aptos" w:cs="Aptos"/>
              </w:rPr>
              <w:t xml:space="preserve"> </w:t>
            </w:r>
          </w:p>
        </w:tc>
        <w:tc>
          <w:tcPr>
            <w:tcW w:w="945" w:type="dxa"/>
            <w:tcBorders>
              <w:top w:val="nil"/>
              <w:left w:val="nil"/>
              <w:bottom w:val="nil"/>
              <w:right w:val="nil"/>
            </w:tcBorders>
            <w:tcMar>
              <w:top w:w="57" w:type="dxa"/>
              <w:left w:w="57" w:type="dxa"/>
              <w:bottom w:w="57" w:type="dxa"/>
              <w:right w:w="57" w:type="dxa"/>
            </w:tcMar>
            <w:vAlign w:val="center"/>
          </w:tcPr>
          <w:p w14:paraId="22146795" w14:textId="02DEC217" w:rsidR="02CDC32B" w:rsidRDefault="02CDC32B" w:rsidP="02CDC32B">
            <w:pPr>
              <w:jc w:val="center"/>
            </w:pPr>
            <w:r w:rsidRPr="02CDC32B">
              <w:rPr>
                <w:rFonts w:ascii="Aptos" w:eastAsia="Aptos" w:hAnsi="Aptos" w:cs="Aptos"/>
              </w:rPr>
              <w:t>0.382</w:t>
            </w:r>
          </w:p>
        </w:tc>
        <w:tc>
          <w:tcPr>
            <w:tcW w:w="1080" w:type="dxa"/>
            <w:tcBorders>
              <w:top w:val="nil"/>
              <w:left w:val="nil"/>
              <w:bottom w:val="nil"/>
              <w:right w:val="nil"/>
            </w:tcBorders>
            <w:tcMar>
              <w:top w:w="57" w:type="dxa"/>
              <w:left w:w="57" w:type="dxa"/>
              <w:bottom w:w="57" w:type="dxa"/>
              <w:right w:w="57" w:type="dxa"/>
            </w:tcMar>
            <w:vAlign w:val="center"/>
          </w:tcPr>
          <w:p w14:paraId="2A8A3974" w14:textId="1BB2D135" w:rsidR="02CDC32B" w:rsidRDefault="3F6709D8" w:rsidP="3F6709D8">
            <w:pPr>
              <w:jc w:val="center"/>
            </w:pPr>
            <w:r w:rsidRPr="3F6709D8">
              <w:rPr>
                <w:rFonts w:ascii="Aptos" w:eastAsia="Aptos" w:hAnsi="Aptos" w:cs="Aptos"/>
              </w:rPr>
              <w:t>(± 0.271)</w:t>
            </w:r>
          </w:p>
        </w:tc>
        <w:tc>
          <w:tcPr>
            <w:tcW w:w="1035" w:type="dxa"/>
            <w:tcBorders>
              <w:top w:val="nil"/>
              <w:left w:val="nil"/>
              <w:bottom w:val="nil"/>
              <w:right w:val="nil"/>
            </w:tcBorders>
            <w:tcMar>
              <w:top w:w="57" w:type="dxa"/>
              <w:left w:w="57" w:type="dxa"/>
              <w:bottom w:w="57" w:type="dxa"/>
              <w:right w:w="57" w:type="dxa"/>
            </w:tcMar>
          </w:tcPr>
          <w:p w14:paraId="7B0AD4D6" w14:textId="2A630A76" w:rsidR="02CDC32B" w:rsidRDefault="02CDC32B" w:rsidP="02CDC32B">
            <w:pPr>
              <w:jc w:val="center"/>
            </w:pPr>
            <w:r w:rsidRPr="02CDC32B">
              <w:rPr>
                <w:rFonts w:ascii="Aptos" w:eastAsia="Aptos" w:hAnsi="Aptos" w:cs="Aptos"/>
              </w:rPr>
              <w:t>0.572</w:t>
            </w:r>
          </w:p>
        </w:tc>
        <w:tc>
          <w:tcPr>
            <w:tcW w:w="1035" w:type="dxa"/>
            <w:tcBorders>
              <w:top w:val="nil"/>
              <w:left w:val="nil"/>
              <w:bottom w:val="nil"/>
              <w:right w:val="nil"/>
            </w:tcBorders>
            <w:tcMar>
              <w:top w:w="57" w:type="dxa"/>
              <w:left w:w="57" w:type="dxa"/>
              <w:bottom w:w="57" w:type="dxa"/>
              <w:right w:w="57" w:type="dxa"/>
            </w:tcMar>
          </w:tcPr>
          <w:p w14:paraId="5B77D693" w14:textId="008AA6DC" w:rsidR="02CDC32B" w:rsidRDefault="3F6709D8" w:rsidP="3F6709D8">
            <w:pPr>
              <w:jc w:val="center"/>
            </w:pPr>
            <w:r w:rsidRPr="3F6709D8">
              <w:rPr>
                <w:rFonts w:ascii="Aptos" w:eastAsia="Aptos" w:hAnsi="Aptos" w:cs="Aptos"/>
              </w:rPr>
              <w:t>(± 0.228)</w:t>
            </w:r>
          </w:p>
        </w:tc>
        <w:tc>
          <w:tcPr>
            <w:tcW w:w="1035" w:type="dxa"/>
            <w:tcBorders>
              <w:top w:val="nil"/>
              <w:left w:val="nil"/>
              <w:bottom w:val="nil"/>
              <w:right w:val="nil"/>
            </w:tcBorders>
            <w:tcMar>
              <w:top w:w="57" w:type="dxa"/>
              <w:left w:w="57" w:type="dxa"/>
              <w:bottom w:w="57" w:type="dxa"/>
              <w:right w:w="57" w:type="dxa"/>
            </w:tcMar>
            <w:vAlign w:val="center"/>
          </w:tcPr>
          <w:p w14:paraId="2E77C59C" w14:textId="5285F642" w:rsidR="02CDC32B" w:rsidRDefault="02CDC32B" w:rsidP="02CDC32B">
            <w:pPr>
              <w:jc w:val="center"/>
            </w:pPr>
            <w:r w:rsidRPr="02CDC32B">
              <w:rPr>
                <w:rFonts w:ascii="Aptos" w:eastAsia="Aptos" w:hAnsi="Aptos" w:cs="Aptos"/>
              </w:rPr>
              <w:t>0.809</w:t>
            </w:r>
          </w:p>
        </w:tc>
        <w:tc>
          <w:tcPr>
            <w:tcW w:w="1095" w:type="dxa"/>
            <w:tcBorders>
              <w:top w:val="nil"/>
              <w:left w:val="nil"/>
              <w:bottom w:val="nil"/>
              <w:right w:val="nil"/>
            </w:tcBorders>
            <w:tcMar>
              <w:top w:w="57" w:type="dxa"/>
              <w:left w:w="57" w:type="dxa"/>
              <w:bottom w:w="57" w:type="dxa"/>
              <w:right w:w="57" w:type="dxa"/>
            </w:tcMar>
            <w:vAlign w:val="center"/>
          </w:tcPr>
          <w:p w14:paraId="618FED5C" w14:textId="1F4A5DAF" w:rsidR="02CDC32B" w:rsidRDefault="3F6709D8" w:rsidP="3F6709D8">
            <w:pPr>
              <w:jc w:val="center"/>
            </w:pPr>
            <w:r w:rsidRPr="3F6709D8">
              <w:rPr>
                <w:rFonts w:ascii="Aptos" w:eastAsia="Aptos" w:hAnsi="Aptos" w:cs="Aptos"/>
              </w:rPr>
              <w:t>(± 0.159)</w:t>
            </w:r>
          </w:p>
        </w:tc>
      </w:tr>
      <w:tr w:rsidR="02CDC32B" w14:paraId="42A8B0CA" w14:textId="77777777" w:rsidTr="17D1B5BF">
        <w:trPr>
          <w:trHeight w:val="165"/>
        </w:trPr>
        <w:tc>
          <w:tcPr>
            <w:tcW w:w="1815" w:type="dxa"/>
            <w:gridSpan w:val="2"/>
            <w:tcBorders>
              <w:top w:val="nil"/>
              <w:left w:val="nil"/>
              <w:bottom w:val="nil"/>
              <w:right w:val="nil"/>
            </w:tcBorders>
            <w:tcMar>
              <w:top w:w="57" w:type="dxa"/>
              <w:left w:w="57" w:type="dxa"/>
              <w:bottom w:w="57" w:type="dxa"/>
              <w:right w:w="57" w:type="dxa"/>
            </w:tcMar>
            <w:vAlign w:val="center"/>
          </w:tcPr>
          <w:p w14:paraId="05DF54B2" w14:textId="5C3A6211" w:rsidR="02CDC32B" w:rsidRDefault="2E962251" w:rsidP="02CDC32B">
            <w:r w:rsidRPr="2E962251">
              <w:rPr>
                <w:rFonts w:ascii="Aptos" w:eastAsia="Aptos" w:hAnsi="Aptos" w:cs="Aptos"/>
              </w:rPr>
              <w:t>Saccadic latency</w:t>
            </w:r>
          </w:p>
        </w:tc>
        <w:tc>
          <w:tcPr>
            <w:tcW w:w="330" w:type="dxa"/>
            <w:tcBorders>
              <w:top w:val="nil"/>
              <w:left w:val="nil"/>
              <w:bottom w:val="nil"/>
              <w:right w:val="nil"/>
            </w:tcBorders>
            <w:tcMar>
              <w:top w:w="57" w:type="dxa"/>
              <w:left w:w="57" w:type="dxa"/>
              <w:bottom w:w="57" w:type="dxa"/>
              <w:right w:w="57" w:type="dxa"/>
            </w:tcMar>
            <w:vAlign w:val="center"/>
          </w:tcPr>
          <w:p w14:paraId="544EDB24" w14:textId="47E7F034" w:rsidR="02CDC32B" w:rsidRDefault="02CDC32B" w:rsidP="02CDC32B">
            <w:pPr>
              <w:jc w:val="center"/>
            </w:pPr>
            <w:r w:rsidRPr="02CDC32B">
              <w:rPr>
                <w:rFonts w:ascii="Aptos" w:eastAsia="Aptos" w:hAnsi="Aptos" w:cs="Aptos"/>
              </w:rPr>
              <w:t xml:space="preserve"> </w:t>
            </w:r>
          </w:p>
        </w:tc>
        <w:tc>
          <w:tcPr>
            <w:tcW w:w="735" w:type="dxa"/>
            <w:tcBorders>
              <w:top w:val="nil"/>
              <w:left w:val="nil"/>
              <w:bottom w:val="nil"/>
              <w:right w:val="nil"/>
            </w:tcBorders>
            <w:tcMar>
              <w:top w:w="57" w:type="dxa"/>
              <w:left w:w="57" w:type="dxa"/>
              <w:bottom w:w="57" w:type="dxa"/>
              <w:right w:w="57" w:type="dxa"/>
            </w:tcMar>
          </w:tcPr>
          <w:p w14:paraId="3F842481" w14:textId="4AF87095" w:rsidR="02CDC32B" w:rsidRDefault="02CDC32B" w:rsidP="02CDC32B">
            <w:pPr>
              <w:jc w:val="center"/>
            </w:pPr>
            <w:r w:rsidRPr="02CDC32B">
              <w:rPr>
                <w:rFonts w:ascii="Aptos" w:eastAsia="Aptos" w:hAnsi="Aptos" w:cs="Aptos"/>
              </w:rPr>
              <w:t xml:space="preserve"> </w:t>
            </w:r>
          </w:p>
        </w:tc>
        <w:tc>
          <w:tcPr>
            <w:tcW w:w="945" w:type="dxa"/>
            <w:tcBorders>
              <w:top w:val="nil"/>
              <w:left w:val="nil"/>
              <w:bottom w:val="nil"/>
              <w:right w:val="nil"/>
            </w:tcBorders>
            <w:tcMar>
              <w:top w:w="57" w:type="dxa"/>
              <w:left w:w="57" w:type="dxa"/>
              <w:bottom w:w="57" w:type="dxa"/>
              <w:right w:w="57" w:type="dxa"/>
            </w:tcMar>
            <w:vAlign w:val="center"/>
          </w:tcPr>
          <w:p w14:paraId="072C7E1D" w14:textId="1759D0A1" w:rsidR="02CDC32B" w:rsidRDefault="02CDC32B" w:rsidP="02CDC32B">
            <w:pPr>
              <w:jc w:val="center"/>
            </w:pPr>
            <w:r w:rsidRPr="02CDC32B">
              <w:rPr>
                <w:rFonts w:ascii="Aptos" w:eastAsia="Aptos" w:hAnsi="Aptos" w:cs="Aptos"/>
              </w:rPr>
              <w:t xml:space="preserve"> </w:t>
            </w:r>
          </w:p>
        </w:tc>
        <w:tc>
          <w:tcPr>
            <w:tcW w:w="1080" w:type="dxa"/>
            <w:tcBorders>
              <w:top w:val="nil"/>
              <w:left w:val="nil"/>
              <w:bottom w:val="nil"/>
              <w:right w:val="nil"/>
            </w:tcBorders>
            <w:tcMar>
              <w:top w:w="57" w:type="dxa"/>
              <w:left w:w="57" w:type="dxa"/>
              <w:bottom w:w="57" w:type="dxa"/>
              <w:right w:w="57" w:type="dxa"/>
            </w:tcMar>
            <w:vAlign w:val="center"/>
          </w:tcPr>
          <w:p w14:paraId="25576764" w14:textId="45832D28" w:rsidR="02CDC32B" w:rsidRDefault="02CDC32B" w:rsidP="02CDC32B">
            <w:pPr>
              <w:jc w:val="center"/>
            </w:pPr>
            <w:r w:rsidRPr="02CDC32B">
              <w:rPr>
                <w:rFonts w:ascii="Aptos" w:eastAsia="Aptos" w:hAnsi="Aptos" w:cs="Aptos"/>
              </w:rPr>
              <w:t xml:space="preserve"> </w:t>
            </w:r>
          </w:p>
        </w:tc>
        <w:tc>
          <w:tcPr>
            <w:tcW w:w="1035" w:type="dxa"/>
            <w:tcBorders>
              <w:top w:val="nil"/>
              <w:left w:val="nil"/>
              <w:bottom w:val="nil"/>
              <w:right w:val="nil"/>
            </w:tcBorders>
            <w:tcMar>
              <w:top w:w="57" w:type="dxa"/>
              <w:left w:w="57" w:type="dxa"/>
              <w:bottom w:w="57" w:type="dxa"/>
              <w:right w:w="57" w:type="dxa"/>
            </w:tcMar>
          </w:tcPr>
          <w:p w14:paraId="51575C9C" w14:textId="44B19EF9" w:rsidR="02CDC32B" w:rsidRDefault="02CDC32B" w:rsidP="02CDC32B">
            <w:pPr>
              <w:jc w:val="center"/>
            </w:pPr>
            <w:r w:rsidRPr="02CDC32B">
              <w:rPr>
                <w:rFonts w:ascii="Aptos" w:eastAsia="Aptos" w:hAnsi="Aptos" w:cs="Aptos"/>
              </w:rPr>
              <w:t xml:space="preserve"> </w:t>
            </w:r>
          </w:p>
        </w:tc>
        <w:tc>
          <w:tcPr>
            <w:tcW w:w="1035" w:type="dxa"/>
            <w:tcBorders>
              <w:top w:val="nil"/>
              <w:left w:val="nil"/>
              <w:bottom w:val="nil"/>
              <w:right w:val="nil"/>
            </w:tcBorders>
            <w:tcMar>
              <w:top w:w="57" w:type="dxa"/>
              <w:left w:w="57" w:type="dxa"/>
              <w:bottom w:w="57" w:type="dxa"/>
              <w:right w:w="57" w:type="dxa"/>
            </w:tcMar>
          </w:tcPr>
          <w:p w14:paraId="49836B37" w14:textId="25FBFD5C" w:rsidR="02CDC32B" w:rsidRDefault="02CDC32B" w:rsidP="02CDC32B">
            <w:pPr>
              <w:jc w:val="center"/>
            </w:pPr>
            <w:r w:rsidRPr="02CDC32B">
              <w:rPr>
                <w:rFonts w:ascii="Aptos" w:eastAsia="Aptos" w:hAnsi="Aptos" w:cs="Aptos"/>
              </w:rPr>
              <w:t xml:space="preserve"> </w:t>
            </w:r>
          </w:p>
        </w:tc>
        <w:tc>
          <w:tcPr>
            <w:tcW w:w="1035" w:type="dxa"/>
            <w:tcBorders>
              <w:top w:val="nil"/>
              <w:left w:val="nil"/>
              <w:bottom w:val="nil"/>
              <w:right w:val="nil"/>
            </w:tcBorders>
            <w:tcMar>
              <w:top w:w="57" w:type="dxa"/>
              <w:left w:w="57" w:type="dxa"/>
              <w:bottom w:w="57" w:type="dxa"/>
              <w:right w:w="57" w:type="dxa"/>
            </w:tcMar>
            <w:vAlign w:val="center"/>
          </w:tcPr>
          <w:p w14:paraId="76916D50" w14:textId="2178E260" w:rsidR="02CDC32B" w:rsidRDefault="02CDC32B" w:rsidP="02CDC32B">
            <w:pPr>
              <w:jc w:val="center"/>
            </w:pPr>
            <w:r w:rsidRPr="02CDC32B">
              <w:rPr>
                <w:rFonts w:ascii="Aptos" w:eastAsia="Aptos" w:hAnsi="Aptos" w:cs="Aptos"/>
              </w:rPr>
              <w:t xml:space="preserve"> </w:t>
            </w:r>
          </w:p>
        </w:tc>
        <w:tc>
          <w:tcPr>
            <w:tcW w:w="1095" w:type="dxa"/>
            <w:tcBorders>
              <w:top w:val="nil"/>
              <w:left w:val="nil"/>
              <w:bottom w:val="nil"/>
              <w:right w:val="nil"/>
            </w:tcBorders>
            <w:tcMar>
              <w:top w:w="57" w:type="dxa"/>
              <w:left w:w="57" w:type="dxa"/>
              <w:bottom w:w="57" w:type="dxa"/>
              <w:right w:w="57" w:type="dxa"/>
            </w:tcMar>
            <w:vAlign w:val="center"/>
          </w:tcPr>
          <w:p w14:paraId="5F05ABB3" w14:textId="771B8A35" w:rsidR="02CDC32B" w:rsidRDefault="02CDC32B" w:rsidP="02CDC32B">
            <w:pPr>
              <w:jc w:val="center"/>
            </w:pPr>
            <w:r w:rsidRPr="02CDC32B">
              <w:rPr>
                <w:rFonts w:ascii="Aptos" w:eastAsia="Aptos" w:hAnsi="Aptos" w:cs="Aptos"/>
              </w:rPr>
              <w:t xml:space="preserve"> </w:t>
            </w:r>
          </w:p>
        </w:tc>
      </w:tr>
      <w:tr w:rsidR="02CDC32B" w14:paraId="27C881A2" w14:textId="77777777" w:rsidTr="17D1B5BF">
        <w:trPr>
          <w:trHeight w:val="165"/>
        </w:trPr>
        <w:tc>
          <w:tcPr>
            <w:tcW w:w="885" w:type="dxa"/>
            <w:tcBorders>
              <w:top w:val="nil"/>
              <w:left w:val="nil"/>
              <w:bottom w:val="nil"/>
              <w:right w:val="nil"/>
            </w:tcBorders>
            <w:tcMar>
              <w:top w:w="57" w:type="dxa"/>
              <w:left w:w="57" w:type="dxa"/>
              <w:bottom w:w="57" w:type="dxa"/>
              <w:right w:w="57" w:type="dxa"/>
            </w:tcMar>
            <w:vAlign w:val="center"/>
          </w:tcPr>
          <w:p w14:paraId="3F3BF29F" w14:textId="6C6B22FD" w:rsidR="02CDC32B" w:rsidRDefault="02CDC32B" w:rsidP="02CDC32B">
            <w:pPr>
              <w:jc w:val="center"/>
            </w:pPr>
            <w:r w:rsidRPr="02CDC32B">
              <w:rPr>
                <w:rFonts w:ascii="Aptos" w:eastAsia="Aptos" w:hAnsi="Aptos" w:cs="Aptos"/>
              </w:rPr>
              <w:t xml:space="preserve"> </w:t>
            </w:r>
          </w:p>
        </w:tc>
        <w:tc>
          <w:tcPr>
            <w:tcW w:w="1260" w:type="dxa"/>
            <w:gridSpan w:val="2"/>
            <w:tcBorders>
              <w:top w:val="nil"/>
              <w:left w:val="nil"/>
              <w:bottom w:val="nil"/>
              <w:right w:val="nil"/>
            </w:tcBorders>
            <w:tcMar>
              <w:top w:w="57" w:type="dxa"/>
              <w:left w:w="57" w:type="dxa"/>
              <w:bottom w:w="57" w:type="dxa"/>
              <w:right w:w="57" w:type="dxa"/>
            </w:tcMar>
            <w:vAlign w:val="center"/>
          </w:tcPr>
          <w:p w14:paraId="309B4EDD" w14:textId="045FA4A8" w:rsidR="02CDC32B" w:rsidRDefault="02CDC32B" w:rsidP="02CDC32B">
            <w:pPr>
              <w:jc w:val="center"/>
            </w:pPr>
            <w:r w:rsidRPr="02CDC32B">
              <w:rPr>
                <w:rFonts w:ascii="Aptos" w:eastAsia="Aptos" w:hAnsi="Aptos" w:cs="Aptos"/>
              </w:rPr>
              <w:t>horizontal</w:t>
            </w:r>
          </w:p>
        </w:tc>
        <w:tc>
          <w:tcPr>
            <w:tcW w:w="735" w:type="dxa"/>
            <w:tcBorders>
              <w:top w:val="nil"/>
              <w:left w:val="nil"/>
              <w:bottom w:val="nil"/>
              <w:right w:val="nil"/>
            </w:tcBorders>
            <w:tcMar>
              <w:top w:w="57" w:type="dxa"/>
              <w:left w:w="57" w:type="dxa"/>
              <w:bottom w:w="57" w:type="dxa"/>
              <w:right w:w="57" w:type="dxa"/>
            </w:tcMar>
          </w:tcPr>
          <w:p w14:paraId="0A43F815" w14:textId="5DD01456" w:rsidR="02CDC32B" w:rsidRDefault="02CDC32B" w:rsidP="02CDC32B">
            <w:pPr>
              <w:jc w:val="center"/>
            </w:pPr>
            <w:r w:rsidRPr="02CDC32B">
              <w:rPr>
                <w:rFonts w:ascii="Aptos" w:eastAsia="Aptos" w:hAnsi="Aptos" w:cs="Aptos"/>
              </w:rPr>
              <w:t xml:space="preserve"> </w:t>
            </w:r>
          </w:p>
        </w:tc>
        <w:tc>
          <w:tcPr>
            <w:tcW w:w="945" w:type="dxa"/>
            <w:tcBorders>
              <w:top w:val="nil"/>
              <w:left w:val="nil"/>
              <w:bottom w:val="nil"/>
              <w:right w:val="nil"/>
            </w:tcBorders>
            <w:tcMar>
              <w:top w:w="57" w:type="dxa"/>
              <w:left w:w="57" w:type="dxa"/>
              <w:bottom w:w="57" w:type="dxa"/>
              <w:right w:w="57" w:type="dxa"/>
            </w:tcMar>
            <w:vAlign w:val="center"/>
          </w:tcPr>
          <w:p w14:paraId="1977C84A" w14:textId="16DD362B" w:rsidR="02CDC32B" w:rsidRDefault="02CDC32B" w:rsidP="02CDC32B">
            <w:pPr>
              <w:jc w:val="center"/>
            </w:pPr>
            <w:r w:rsidRPr="02CDC32B">
              <w:rPr>
                <w:rFonts w:ascii="Aptos" w:eastAsia="Aptos" w:hAnsi="Aptos" w:cs="Aptos"/>
              </w:rPr>
              <w:t>0.216</w:t>
            </w:r>
          </w:p>
        </w:tc>
        <w:tc>
          <w:tcPr>
            <w:tcW w:w="1080" w:type="dxa"/>
            <w:tcBorders>
              <w:top w:val="nil"/>
              <w:left w:val="nil"/>
              <w:bottom w:val="nil"/>
              <w:right w:val="nil"/>
            </w:tcBorders>
            <w:tcMar>
              <w:top w:w="57" w:type="dxa"/>
              <w:left w:w="57" w:type="dxa"/>
              <w:bottom w:w="57" w:type="dxa"/>
              <w:right w:w="57" w:type="dxa"/>
            </w:tcMar>
            <w:vAlign w:val="center"/>
          </w:tcPr>
          <w:p w14:paraId="35519E52" w14:textId="4085EC6C" w:rsidR="02CDC32B" w:rsidRDefault="3F6709D8" w:rsidP="3F6709D8">
            <w:pPr>
              <w:jc w:val="center"/>
            </w:pPr>
            <w:r w:rsidRPr="3F6709D8">
              <w:rPr>
                <w:rFonts w:ascii="Aptos" w:eastAsia="Aptos" w:hAnsi="Aptos" w:cs="Aptos"/>
              </w:rPr>
              <w:t>(± 0.049)</w:t>
            </w:r>
          </w:p>
        </w:tc>
        <w:tc>
          <w:tcPr>
            <w:tcW w:w="1035" w:type="dxa"/>
            <w:tcBorders>
              <w:top w:val="nil"/>
              <w:left w:val="nil"/>
              <w:bottom w:val="nil"/>
              <w:right w:val="nil"/>
            </w:tcBorders>
            <w:tcMar>
              <w:top w:w="57" w:type="dxa"/>
              <w:left w:w="57" w:type="dxa"/>
              <w:bottom w:w="57" w:type="dxa"/>
              <w:right w:w="57" w:type="dxa"/>
            </w:tcMar>
          </w:tcPr>
          <w:p w14:paraId="3DC57E3E" w14:textId="53366334" w:rsidR="02CDC32B" w:rsidRDefault="02CDC32B" w:rsidP="02CDC32B">
            <w:pPr>
              <w:jc w:val="center"/>
            </w:pPr>
            <w:r w:rsidRPr="02CDC32B">
              <w:rPr>
                <w:rFonts w:ascii="Aptos" w:eastAsia="Aptos" w:hAnsi="Aptos" w:cs="Aptos"/>
              </w:rPr>
              <w:t>0.212</w:t>
            </w:r>
          </w:p>
        </w:tc>
        <w:tc>
          <w:tcPr>
            <w:tcW w:w="1035" w:type="dxa"/>
            <w:tcBorders>
              <w:top w:val="nil"/>
              <w:left w:val="nil"/>
              <w:bottom w:val="nil"/>
              <w:right w:val="nil"/>
            </w:tcBorders>
            <w:tcMar>
              <w:top w:w="57" w:type="dxa"/>
              <w:left w:w="57" w:type="dxa"/>
              <w:bottom w:w="57" w:type="dxa"/>
              <w:right w:w="57" w:type="dxa"/>
            </w:tcMar>
          </w:tcPr>
          <w:p w14:paraId="16A22523" w14:textId="48316174" w:rsidR="02CDC32B" w:rsidRDefault="3F6709D8" w:rsidP="3F6709D8">
            <w:pPr>
              <w:jc w:val="center"/>
            </w:pPr>
            <w:r w:rsidRPr="3F6709D8">
              <w:rPr>
                <w:rFonts w:ascii="Aptos" w:eastAsia="Aptos" w:hAnsi="Aptos" w:cs="Aptos"/>
              </w:rPr>
              <w:t>(± 0.040)</w:t>
            </w:r>
          </w:p>
        </w:tc>
        <w:tc>
          <w:tcPr>
            <w:tcW w:w="1035" w:type="dxa"/>
            <w:tcBorders>
              <w:top w:val="nil"/>
              <w:left w:val="nil"/>
              <w:bottom w:val="nil"/>
              <w:right w:val="nil"/>
            </w:tcBorders>
            <w:tcMar>
              <w:top w:w="57" w:type="dxa"/>
              <w:left w:w="57" w:type="dxa"/>
              <w:bottom w:w="57" w:type="dxa"/>
              <w:right w:w="57" w:type="dxa"/>
            </w:tcMar>
            <w:vAlign w:val="center"/>
          </w:tcPr>
          <w:p w14:paraId="7ADA2A1B" w14:textId="7B8C96DF" w:rsidR="02CDC32B" w:rsidRDefault="02CDC32B" w:rsidP="02CDC32B">
            <w:pPr>
              <w:jc w:val="center"/>
            </w:pPr>
            <w:r w:rsidRPr="02CDC32B">
              <w:rPr>
                <w:rFonts w:ascii="Aptos" w:eastAsia="Aptos" w:hAnsi="Aptos" w:cs="Aptos"/>
              </w:rPr>
              <w:t>0.225</w:t>
            </w:r>
          </w:p>
        </w:tc>
        <w:tc>
          <w:tcPr>
            <w:tcW w:w="1095" w:type="dxa"/>
            <w:tcBorders>
              <w:top w:val="nil"/>
              <w:left w:val="nil"/>
              <w:bottom w:val="nil"/>
              <w:right w:val="nil"/>
            </w:tcBorders>
            <w:tcMar>
              <w:top w:w="57" w:type="dxa"/>
              <w:left w:w="57" w:type="dxa"/>
              <w:bottom w:w="57" w:type="dxa"/>
              <w:right w:w="57" w:type="dxa"/>
            </w:tcMar>
            <w:vAlign w:val="center"/>
          </w:tcPr>
          <w:p w14:paraId="3DE7989D" w14:textId="0DEA2015" w:rsidR="02CDC32B" w:rsidRDefault="3F6709D8" w:rsidP="3F6709D8">
            <w:pPr>
              <w:jc w:val="center"/>
            </w:pPr>
            <w:r w:rsidRPr="3F6709D8">
              <w:rPr>
                <w:rFonts w:ascii="Aptos" w:eastAsia="Aptos" w:hAnsi="Aptos" w:cs="Aptos"/>
              </w:rPr>
              <w:t>(± 0.033)</w:t>
            </w:r>
          </w:p>
        </w:tc>
      </w:tr>
      <w:tr w:rsidR="02CDC32B" w14:paraId="3F949088" w14:textId="77777777" w:rsidTr="17D1B5BF">
        <w:trPr>
          <w:trHeight w:val="165"/>
        </w:trPr>
        <w:tc>
          <w:tcPr>
            <w:tcW w:w="885" w:type="dxa"/>
            <w:tcBorders>
              <w:top w:val="nil"/>
              <w:left w:val="nil"/>
              <w:bottom w:val="nil"/>
              <w:right w:val="nil"/>
            </w:tcBorders>
            <w:tcMar>
              <w:top w:w="57" w:type="dxa"/>
              <w:left w:w="57" w:type="dxa"/>
              <w:bottom w:w="57" w:type="dxa"/>
              <w:right w:w="57" w:type="dxa"/>
            </w:tcMar>
            <w:vAlign w:val="center"/>
          </w:tcPr>
          <w:p w14:paraId="0E493050" w14:textId="23A580E2" w:rsidR="02CDC32B" w:rsidRDefault="02CDC32B" w:rsidP="02CDC32B">
            <w:pPr>
              <w:jc w:val="center"/>
            </w:pPr>
            <w:r w:rsidRPr="02CDC32B">
              <w:rPr>
                <w:rFonts w:ascii="Aptos" w:eastAsia="Aptos" w:hAnsi="Aptos" w:cs="Aptos"/>
              </w:rPr>
              <w:t xml:space="preserve"> </w:t>
            </w:r>
          </w:p>
        </w:tc>
        <w:tc>
          <w:tcPr>
            <w:tcW w:w="1260" w:type="dxa"/>
            <w:gridSpan w:val="2"/>
            <w:tcBorders>
              <w:top w:val="nil"/>
              <w:left w:val="nil"/>
              <w:bottom w:val="nil"/>
              <w:right w:val="nil"/>
            </w:tcBorders>
            <w:tcMar>
              <w:top w:w="57" w:type="dxa"/>
              <w:left w:w="57" w:type="dxa"/>
              <w:bottom w:w="57" w:type="dxa"/>
              <w:right w:w="57" w:type="dxa"/>
            </w:tcMar>
            <w:vAlign w:val="center"/>
          </w:tcPr>
          <w:p w14:paraId="5B3FD58A" w14:textId="1B70CDD7" w:rsidR="02CDC32B" w:rsidRDefault="02CDC32B" w:rsidP="02CDC32B">
            <w:pPr>
              <w:jc w:val="center"/>
            </w:pPr>
            <w:r w:rsidRPr="02CDC32B">
              <w:rPr>
                <w:rFonts w:ascii="Aptos" w:eastAsia="Aptos" w:hAnsi="Aptos" w:cs="Aptos"/>
              </w:rPr>
              <w:t>vertical</w:t>
            </w:r>
          </w:p>
        </w:tc>
        <w:tc>
          <w:tcPr>
            <w:tcW w:w="735" w:type="dxa"/>
            <w:tcBorders>
              <w:top w:val="nil"/>
              <w:left w:val="nil"/>
              <w:bottom w:val="nil"/>
              <w:right w:val="nil"/>
            </w:tcBorders>
            <w:tcMar>
              <w:top w:w="57" w:type="dxa"/>
              <w:left w:w="57" w:type="dxa"/>
              <w:bottom w:w="57" w:type="dxa"/>
              <w:right w:w="57" w:type="dxa"/>
            </w:tcMar>
          </w:tcPr>
          <w:p w14:paraId="63783238" w14:textId="21682122" w:rsidR="02CDC32B" w:rsidRDefault="02CDC32B" w:rsidP="02CDC32B">
            <w:pPr>
              <w:jc w:val="center"/>
            </w:pPr>
            <w:r w:rsidRPr="02CDC32B">
              <w:rPr>
                <w:rFonts w:ascii="Aptos" w:eastAsia="Aptos" w:hAnsi="Aptos" w:cs="Aptos"/>
              </w:rPr>
              <w:t xml:space="preserve"> </w:t>
            </w:r>
          </w:p>
        </w:tc>
        <w:tc>
          <w:tcPr>
            <w:tcW w:w="945" w:type="dxa"/>
            <w:tcBorders>
              <w:top w:val="nil"/>
              <w:left w:val="nil"/>
              <w:bottom w:val="nil"/>
              <w:right w:val="nil"/>
            </w:tcBorders>
            <w:tcMar>
              <w:top w:w="57" w:type="dxa"/>
              <w:left w:w="57" w:type="dxa"/>
              <w:bottom w:w="57" w:type="dxa"/>
              <w:right w:w="57" w:type="dxa"/>
            </w:tcMar>
            <w:vAlign w:val="center"/>
          </w:tcPr>
          <w:p w14:paraId="74635A98" w14:textId="230EC0EE" w:rsidR="02CDC32B" w:rsidRDefault="02CDC32B" w:rsidP="02CDC32B">
            <w:pPr>
              <w:jc w:val="center"/>
            </w:pPr>
            <w:r w:rsidRPr="02CDC32B">
              <w:rPr>
                <w:rFonts w:ascii="Aptos" w:eastAsia="Aptos" w:hAnsi="Aptos" w:cs="Aptos"/>
              </w:rPr>
              <w:t>0.239</w:t>
            </w:r>
          </w:p>
        </w:tc>
        <w:tc>
          <w:tcPr>
            <w:tcW w:w="1080" w:type="dxa"/>
            <w:tcBorders>
              <w:top w:val="nil"/>
              <w:left w:val="nil"/>
              <w:bottom w:val="nil"/>
              <w:right w:val="nil"/>
            </w:tcBorders>
            <w:tcMar>
              <w:top w:w="57" w:type="dxa"/>
              <w:left w:w="57" w:type="dxa"/>
              <w:bottom w:w="57" w:type="dxa"/>
              <w:right w:w="57" w:type="dxa"/>
            </w:tcMar>
            <w:vAlign w:val="center"/>
          </w:tcPr>
          <w:p w14:paraId="53A27C85" w14:textId="3422DA32" w:rsidR="02CDC32B" w:rsidRDefault="3F6709D8" w:rsidP="3F6709D8">
            <w:pPr>
              <w:jc w:val="center"/>
            </w:pPr>
            <w:r w:rsidRPr="3F6709D8">
              <w:rPr>
                <w:rFonts w:ascii="Aptos" w:eastAsia="Aptos" w:hAnsi="Aptos" w:cs="Aptos"/>
              </w:rPr>
              <w:t>(± 0.056)</w:t>
            </w:r>
          </w:p>
        </w:tc>
        <w:tc>
          <w:tcPr>
            <w:tcW w:w="1035" w:type="dxa"/>
            <w:tcBorders>
              <w:top w:val="nil"/>
              <w:left w:val="nil"/>
              <w:bottom w:val="nil"/>
              <w:right w:val="nil"/>
            </w:tcBorders>
            <w:tcMar>
              <w:top w:w="57" w:type="dxa"/>
              <w:left w:w="57" w:type="dxa"/>
              <w:bottom w:w="57" w:type="dxa"/>
              <w:right w:w="57" w:type="dxa"/>
            </w:tcMar>
          </w:tcPr>
          <w:p w14:paraId="56E0D979" w14:textId="6703058D" w:rsidR="02CDC32B" w:rsidRDefault="02CDC32B" w:rsidP="02CDC32B">
            <w:pPr>
              <w:jc w:val="center"/>
            </w:pPr>
            <w:r w:rsidRPr="02CDC32B">
              <w:rPr>
                <w:rFonts w:ascii="Aptos" w:eastAsia="Aptos" w:hAnsi="Aptos" w:cs="Aptos"/>
              </w:rPr>
              <w:t>0.250</w:t>
            </w:r>
          </w:p>
        </w:tc>
        <w:tc>
          <w:tcPr>
            <w:tcW w:w="1035" w:type="dxa"/>
            <w:tcBorders>
              <w:top w:val="nil"/>
              <w:left w:val="nil"/>
              <w:bottom w:val="nil"/>
              <w:right w:val="nil"/>
            </w:tcBorders>
            <w:tcMar>
              <w:top w:w="57" w:type="dxa"/>
              <w:left w:w="57" w:type="dxa"/>
              <w:bottom w:w="57" w:type="dxa"/>
              <w:right w:w="57" w:type="dxa"/>
            </w:tcMar>
          </w:tcPr>
          <w:p w14:paraId="1070B855" w14:textId="3ADF8744" w:rsidR="02CDC32B" w:rsidRDefault="3F6709D8" w:rsidP="3F6709D8">
            <w:pPr>
              <w:jc w:val="center"/>
            </w:pPr>
            <w:r w:rsidRPr="3F6709D8">
              <w:rPr>
                <w:rFonts w:ascii="Aptos" w:eastAsia="Aptos" w:hAnsi="Aptos" w:cs="Aptos"/>
              </w:rPr>
              <w:t>(± 0.044)</w:t>
            </w:r>
          </w:p>
        </w:tc>
        <w:tc>
          <w:tcPr>
            <w:tcW w:w="1035" w:type="dxa"/>
            <w:tcBorders>
              <w:top w:val="nil"/>
              <w:left w:val="nil"/>
              <w:bottom w:val="nil"/>
              <w:right w:val="nil"/>
            </w:tcBorders>
            <w:tcMar>
              <w:top w:w="57" w:type="dxa"/>
              <w:left w:w="57" w:type="dxa"/>
              <w:bottom w:w="57" w:type="dxa"/>
              <w:right w:w="57" w:type="dxa"/>
            </w:tcMar>
            <w:vAlign w:val="center"/>
          </w:tcPr>
          <w:p w14:paraId="62DD218E" w14:textId="41E6F877" w:rsidR="02CDC32B" w:rsidRDefault="02CDC32B" w:rsidP="02CDC32B">
            <w:pPr>
              <w:jc w:val="center"/>
            </w:pPr>
            <w:r w:rsidRPr="02CDC32B">
              <w:rPr>
                <w:rFonts w:ascii="Aptos" w:eastAsia="Aptos" w:hAnsi="Aptos" w:cs="Aptos"/>
              </w:rPr>
              <w:t>0.239</w:t>
            </w:r>
          </w:p>
        </w:tc>
        <w:tc>
          <w:tcPr>
            <w:tcW w:w="1095" w:type="dxa"/>
            <w:tcBorders>
              <w:top w:val="nil"/>
              <w:left w:val="nil"/>
              <w:bottom w:val="nil"/>
              <w:right w:val="nil"/>
            </w:tcBorders>
            <w:tcMar>
              <w:top w:w="57" w:type="dxa"/>
              <w:left w:w="57" w:type="dxa"/>
              <w:bottom w:w="57" w:type="dxa"/>
              <w:right w:w="57" w:type="dxa"/>
            </w:tcMar>
            <w:vAlign w:val="center"/>
          </w:tcPr>
          <w:p w14:paraId="5347E427" w14:textId="50BD50CD" w:rsidR="02CDC32B" w:rsidRDefault="3F6709D8" w:rsidP="3F6709D8">
            <w:pPr>
              <w:jc w:val="center"/>
            </w:pPr>
            <w:r w:rsidRPr="3F6709D8">
              <w:rPr>
                <w:rFonts w:ascii="Aptos" w:eastAsia="Aptos" w:hAnsi="Aptos" w:cs="Aptos"/>
              </w:rPr>
              <w:t>(± 0.032)</w:t>
            </w:r>
          </w:p>
        </w:tc>
      </w:tr>
      <w:tr w:rsidR="02CDC32B" w14:paraId="451B6351" w14:textId="77777777" w:rsidTr="17D1B5BF">
        <w:trPr>
          <w:trHeight w:val="165"/>
        </w:trPr>
        <w:tc>
          <w:tcPr>
            <w:tcW w:w="1815" w:type="dxa"/>
            <w:gridSpan w:val="2"/>
            <w:tcBorders>
              <w:top w:val="nil"/>
              <w:left w:val="nil"/>
              <w:bottom w:val="single" w:sz="8" w:space="0" w:color="auto"/>
              <w:right w:val="nil"/>
            </w:tcBorders>
            <w:tcMar>
              <w:top w:w="57" w:type="dxa"/>
              <w:left w:w="57" w:type="dxa"/>
              <w:bottom w:w="57" w:type="dxa"/>
              <w:right w:w="57" w:type="dxa"/>
            </w:tcMar>
            <w:vAlign w:val="center"/>
          </w:tcPr>
          <w:p w14:paraId="164EFB2B" w14:textId="7D4023BC" w:rsidR="02CDC32B" w:rsidRDefault="02CDC32B" w:rsidP="02CDC32B">
            <w:r w:rsidRPr="02CDC32B">
              <w:rPr>
                <w:rFonts w:ascii="Aptos" w:eastAsia="Aptos" w:hAnsi="Aptos" w:cs="Aptos"/>
              </w:rPr>
              <w:t>N30 saccades</w:t>
            </w:r>
          </w:p>
        </w:tc>
        <w:tc>
          <w:tcPr>
            <w:tcW w:w="330" w:type="dxa"/>
            <w:tcBorders>
              <w:top w:val="nil"/>
              <w:left w:val="nil"/>
              <w:bottom w:val="single" w:sz="8" w:space="0" w:color="auto"/>
              <w:right w:val="nil"/>
            </w:tcBorders>
            <w:tcMar>
              <w:top w:w="57" w:type="dxa"/>
              <w:left w:w="57" w:type="dxa"/>
              <w:bottom w:w="57" w:type="dxa"/>
              <w:right w:w="57" w:type="dxa"/>
            </w:tcMar>
            <w:vAlign w:val="center"/>
          </w:tcPr>
          <w:p w14:paraId="69388611" w14:textId="26431D2E" w:rsidR="02CDC32B" w:rsidRDefault="02CDC32B" w:rsidP="02CDC32B">
            <w:pPr>
              <w:jc w:val="center"/>
            </w:pPr>
            <w:r w:rsidRPr="02CDC32B">
              <w:rPr>
                <w:rFonts w:ascii="Aptos" w:eastAsia="Aptos" w:hAnsi="Aptos" w:cs="Aptos"/>
              </w:rPr>
              <w:t xml:space="preserve"> </w:t>
            </w:r>
          </w:p>
        </w:tc>
        <w:tc>
          <w:tcPr>
            <w:tcW w:w="735" w:type="dxa"/>
            <w:tcBorders>
              <w:top w:val="nil"/>
              <w:left w:val="nil"/>
              <w:bottom w:val="single" w:sz="8" w:space="0" w:color="auto"/>
              <w:right w:val="nil"/>
            </w:tcBorders>
            <w:tcMar>
              <w:top w:w="57" w:type="dxa"/>
              <w:left w:w="57" w:type="dxa"/>
              <w:bottom w:w="57" w:type="dxa"/>
              <w:right w:w="57" w:type="dxa"/>
            </w:tcMar>
          </w:tcPr>
          <w:p w14:paraId="56886BD8" w14:textId="33039BFD" w:rsidR="02CDC32B" w:rsidRDefault="02CDC32B" w:rsidP="02CDC32B">
            <w:pPr>
              <w:jc w:val="center"/>
            </w:pPr>
            <w:r w:rsidRPr="02CDC32B">
              <w:rPr>
                <w:rFonts w:ascii="Aptos" w:eastAsia="Aptos" w:hAnsi="Aptos" w:cs="Aptos"/>
              </w:rPr>
              <w:t xml:space="preserve"> </w:t>
            </w:r>
          </w:p>
        </w:tc>
        <w:tc>
          <w:tcPr>
            <w:tcW w:w="945" w:type="dxa"/>
            <w:tcBorders>
              <w:top w:val="nil"/>
              <w:left w:val="nil"/>
              <w:bottom w:val="single" w:sz="8" w:space="0" w:color="auto"/>
              <w:right w:val="nil"/>
            </w:tcBorders>
            <w:tcMar>
              <w:top w:w="57" w:type="dxa"/>
              <w:left w:w="57" w:type="dxa"/>
              <w:bottom w:w="57" w:type="dxa"/>
              <w:right w:w="57" w:type="dxa"/>
            </w:tcMar>
            <w:vAlign w:val="center"/>
          </w:tcPr>
          <w:p w14:paraId="0A68C805" w14:textId="79414C19" w:rsidR="02CDC32B" w:rsidRDefault="02CDC32B" w:rsidP="02CDC32B">
            <w:pPr>
              <w:jc w:val="center"/>
            </w:pPr>
            <w:r w:rsidRPr="02CDC32B">
              <w:rPr>
                <w:rFonts w:ascii="Aptos" w:eastAsia="Aptos" w:hAnsi="Aptos" w:cs="Aptos"/>
              </w:rPr>
              <w:t>42.33</w:t>
            </w:r>
          </w:p>
        </w:tc>
        <w:tc>
          <w:tcPr>
            <w:tcW w:w="1080" w:type="dxa"/>
            <w:tcBorders>
              <w:top w:val="nil"/>
              <w:left w:val="nil"/>
              <w:bottom w:val="single" w:sz="8" w:space="0" w:color="auto"/>
              <w:right w:val="nil"/>
            </w:tcBorders>
            <w:tcMar>
              <w:top w:w="57" w:type="dxa"/>
              <w:left w:w="57" w:type="dxa"/>
              <w:bottom w:w="57" w:type="dxa"/>
              <w:right w:w="57" w:type="dxa"/>
            </w:tcMar>
            <w:vAlign w:val="center"/>
          </w:tcPr>
          <w:p w14:paraId="77E42C63" w14:textId="27BC6D06" w:rsidR="02CDC32B" w:rsidRDefault="3F6709D8" w:rsidP="3F6709D8">
            <w:pPr>
              <w:jc w:val="center"/>
            </w:pPr>
            <w:r w:rsidRPr="3F6709D8">
              <w:rPr>
                <w:rFonts w:ascii="Aptos" w:eastAsia="Aptos" w:hAnsi="Aptos" w:cs="Aptos"/>
              </w:rPr>
              <w:t>(± 10.36)</w:t>
            </w:r>
          </w:p>
        </w:tc>
        <w:tc>
          <w:tcPr>
            <w:tcW w:w="1035" w:type="dxa"/>
            <w:tcBorders>
              <w:top w:val="nil"/>
              <w:left w:val="nil"/>
              <w:bottom w:val="single" w:sz="8" w:space="0" w:color="auto"/>
              <w:right w:val="nil"/>
            </w:tcBorders>
            <w:tcMar>
              <w:top w:w="57" w:type="dxa"/>
              <w:left w:w="57" w:type="dxa"/>
              <w:bottom w:w="57" w:type="dxa"/>
              <w:right w:w="57" w:type="dxa"/>
            </w:tcMar>
          </w:tcPr>
          <w:p w14:paraId="69218A5E" w14:textId="55100474" w:rsidR="02CDC32B" w:rsidRDefault="02CDC32B" w:rsidP="02CDC32B">
            <w:pPr>
              <w:jc w:val="center"/>
            </w:pPr>
            <w:r w:rsidRPr="02CDC32B">
              <w:rPr>
                <w:rFonts w:ascii="Aptos" w:eastAsia="Aptos" w:hAnsi="Aptos" w:cs="Aptos"/>
              </w:rPr>
              <w:t>45.33</w:t>
            </w:r>
          </w:p>
        </w:tc>
        <w:tc>
          <w:tcPr>
            <w:tcW w:w="1035" w:type="dxa"/>
            <w:tcBorders>
              <w:top w:val="nil"/>
              <w:left w:val="nil"/>
              <w:bottom w:val="single" w:sz="8" w:space="0" w:color="auto"/>
              <w:right w:val="nil"/>
            </w:tcBorders>
            <w:tcMar>
              <w:top w:w="57" w:type="dxa"/>
              <w:left w:w="57" w:type="dxa"/>
              <w:bottom w:w="57" w:type="dxa"/>
              <w:right w:w="57" w:type="dxa"/>
            </w:tcMar>
          </w:tcPr>
          <w:p w14:paraId="38719D4A" w14:textId="6F6A4A21" w:rsidR="02CDC32B" w:rsidRDefault="17D1B5BF" w:rsidP="3F6709D8">
            <w:pPr>
              <w:jc w:val="center"/>
            </w:pPr>
            <w:r w:rsidRPr="17D1B5BF">
              <w:rPr>
                <w:rFonts w:ascii="Aptos" w:eastAsia="Aptos" w:hAnsi="Aptos" w:cs="Aptos"/>
              </w:rPr>
              <w:t>(± 12.60)</w:t>
            </w:r>
          </w:p>
        </w:tc>
        <w:tc>
          <w:tcPr>
            <w:tcW w:w="1035" w:type="dxa"/>
            <w:tcBorders>
              <w:top w:val="nil"/>
              <w:left w:val="nil"/>
              <w:bottom w:val="single" w:sz="8" w:space="0" w:color="auto"/>
              <w:right w:val="nil"/>
            </w:tcBorders>
            <w:tcMar>
              <w:top w:w="57" w:type="dxa"/>
              <w:left w:w="57" w:type="dxa"/>
              <w:bottom w:w="57" w:type="dxa"/>
              <w:right w:w="57" w:type="dxa"/>
            </w:tcMar>
            <w:vAlign w:val="center"/>
          </w:tcPr>
          <w:p w14:paraId="19444F07" w14:textId="27C4E683" w:rsidR="02CDC32B" w:rsidRDefault="02CDC32B" w:rsidP="02CDC32B">
            <w:pPr>
              <w:jc w:val="center"/>
            </w:pPr>
            <w:r w:rsidRPr="02CDC32B">
              <w:rPr>
                <w:rFonts w:ascii="Aptos" w:eastAsia="Aptos" w:hAnsi="Aptos" w:cs="Aptos"/>
              </w:rPr>
              <w:t>52.72</w:t>
            </w:r>
          </w:p>
        </w:tc>
        <w:tc>
          <w:tcPr>
            <w:tcW w:w="1095" w:type="dxa"/>
            <w:tcBorders>
              <w:top w:val="nil"/>
              <w:left w:val="nil"/>
              <w:bottom w:val="single" w:sz="8" w:space="0" w:color="auto"/>
              <w:right w:val="nil"/>
            </w:tcBorders>
            <w:tcMar>
              <w:top w:w="57" w:type="dxa"/>
              <w:left w:w="57" w:type="dxa"/>
              <w:bottom w:w="57" w:type="dxa"/>
              <w:right w:w="57" w:type="dxa"/>
            </w:tcMar>
            <w:vAlign w:val="center"/>
          </w:tcPr>
          <w:p w14:paraId="5DDDC459" w14:textId="186B43EA" w:rsidR="02CDC32B" w:rsidRDefault="3F6709D8" w:rsidP="3F6709D8">
            <w:pPr>
              <w:jc w:val="center"/>
            </w:pPr>
            <w:r w:rsidRPr="3F6709D8">
              <w:rPr>
                <w:rFonts w:ascii="Aptos" w:eastAsia="Aptos" w:hAnsi="Aptos" w:cs="Aptos"/>
              </w:rPr>
              <w:t>(± 13.49)</w:t>
            </w:r>
            <w:r w:rsidRPr="3F6709D8">
              <w:rPr>
                <w:rFonts w:ascii="Aptos" w:eastAsia="Aptos" w:hAnsi="Aptos" w:cs="Aptos"/>
                <w:i/>
                <w:iCs/>
              </w:rPr>
              <w:t xml:space="preserve"> </w:t>
            </w:r>
          </w:p>
        </w:tc>
      </w:tr>
    </w:tbl>
    <w:p w14:paraId="44DC3A98" w14:textId="60FF86E8" w:rsidR="00777856" w:rsidRPr="00777856" w:rsidRDefault="17D1B5BF" w:rsidP="17D1B5BF">
      <w:pPr>
        <w:jc w:val="both"/>
      </w:pPr>
      <w:r w:rsidRPr="17D1B5BF">
        <w:rPr>
          <w:rFonts w:ascii="Aptos" w:eastAsia="Aptos" w:hAnsi="Aptos" w:cs="Aptos"/>
          <w:i/>
          <w:iCs/>
        </w:rPr>
        <w:t>Note.</w:t>
      </w:r>
      <w:r w:rsidRPr="17D1B5BF">
        <w:rPr>
          <w:rFonts w:ascii="Aptos" w:eastAsia="Aptos" w:hAnsi="Aptos" w:cs="Aptos"/>
        </w:rPr>
        <w:t xml:space="preserve"> M = mean, SD = standard deviation.</w:t>
      </w:r>
    </w:p>
    <w:p w14:paraId="15DF4037" w14:textId="21898991" w:rsidR="17D1B5BF" w:rsidRDefault="17D1B5BF" w:rsidP="17D1B5BF">
      <w:pPr>
        <w:jc w:val="both"/>
        <w:rPr>
          <w:rFonts w:ascii="Aptos" w:eastAsia="Aptos" w:hAnsi="Aptos" w:cs="Aptos"/>
        </w:rPr>
      </w:pPr>
    </w:p>
    <w:p w14:paraId="4D9F0697" w14:textId="6EC79CDB" w:rsidR="00777856" w:rsidRPr="00777856" w:rsidRDefault="17D1B5BF" w:rsidP="17D1B5BF">
      <w:r w:rsidRPr="17D1B5BF">
        <w:rPr>
          <w:b/>
          <w:bCs/>
        </w:rPr>
        <w:t xml:space="preserve">Table S2. Comparison of Age-Matched Controls and </w:t>
      </w:r>
      <w:proofErr w:type="spellStart"/>
      <w:r w:rsidRPr="17D1B5BF">
        <w:rPr>
          <w:b/>
          <w:bCs/>
        </w:rPr>
        <w:t>pwPD</w:t>
      </w:r>
      <w:proofErr w:type="spellEnd"/>
      <w:r w:rsidRPr="17D1B5BF">
        <w:rPr>
          <w:b/>
          <w:bCs/>
        </w:rPr>
        <w:t xml:space="preserve"> OFF/OFF on Conjugate Eye Movements</w:t>
      </w:r>
      <w: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40"/>
        <w:gridCol w:w="1455"/>
        <w:gridCol w:w="1185"/>
        <w:gridCol w:w="1155"/>
        <w:gridCol w:w="1155"/>
        <w:gridCol w:w="810"/>
        <w:gridCol w:w="1545"/>
      </w:tblGrid>
      <w:tr w:rsidR="00777856" w:rsidRPr="00777856" w14:paraId="1F21F62C" w14:textId="77777777" w:rsidTr="17D1B5BF">
        <w:trPr>
          <w:trHeight w:val="285"/>
        </w:trPr>
        <w:tc>
          <w:tcPr>
            <w:tcW w:w="1740" w:type="dxa"/>
            <w:tcBorders>
              <w:top w:val="single" w:sz="6" w:space="0" w:color="auto"/>
              <w:left w:val="nil"/>
              <w:bottom w:val="single" w:sz="6" w:space="0" w:color="auto"/>
              <w:right w:val="nil"/>
            </w:tcBorders>
            <w:vAlign w:val="center"/>
            <w:hideMark/>
          </w:tcPr>
          <w:p w14:paraId="68CCB2A8" w14:textId="77777777" w:rsidR="00777856" w:rsidRPr="00777856" w:rsidRDefault="00777856" w:rsidP="00777856">
            <w:r w:rsidRPr="00777856">
              <w:rPr>
                <w:b/>
                <w:bCs/>
              </w:rPr>
              <w:t>Parameter</w:t>
            </w:r>
            <w:r w:rsidRPr="00777856">
              <w:t> </w:t>
            </w:r>
          </w:p>
        </w:tc>
        <w:tc>
          <w:tcPr>
            <w:tcW w:w="2640" w:type="dxa"/>
            <w:gridSpan w:val="2"/>
            <w:tcBorders>
              <w:top w:val="single" w:sz="6" w:space="0" w:color="auto"/>
              <w:left w:val="nil"/>
              <w:bottom w:val="single" w:sz="6" w:space="0" w:color="auto"/>
              <w:right w:val="nil"/>
            </w:tcBorders>
            <w:vAlign w:val="center"/>
            <w:hideMark/>
          </w:tcPr>
          <w:p w14:paraId="0FEED524" w14:textId="77777777" w:rsidR="00777856" w:rsidRPr="00777856" w:rsidRDefault="02CDC32B" w:rsidP="02CDC32B">
            <w:r w:rsidRPr="02CDC32B">
              <w:rPr>
                <w:b/>
                <w:bCs/>
              </w:rPr>
              <w:t>Task</w:t>
            </w:r>
            <w:r>
              <w:t> </w:t>
            </w:r>
          </w:p>
        </w:tc>
        <w:tc>
          <w:tcPr>
            <w:tcW w:w="1155" w:type="dxa"/>
            <w:tcBorders>
              <w:top w:val="single" w:sz="6" w:space="0" w:color="auto"/>
              <w:left w:val="nil"/>
              <w:bottom w:val="single" w:sz="6" w:space="0" w:color="auto"/>
              <w:right w:val="nil"/>
            </w:tcBorders>
            <w:vAlign w:val="center"/>
            <w:hideMark/>
          </w:tcPr>
          <w:p w14:paraId="58736E17" w14:textId="77777777" w:rsidR="00777856" w:rsidRPr="00777856" w:rsidRDefault="00777856" w:rsidP="00777856">
            <w:r w:rsidRPr="00777856">
              <w:rPr>
                <w:b/>
                <w:bCs/>
                <w:i/>
                <w:iCs/>
              </w:rPr>
              <w:t>U</w:t>
            </w:r>
            <w:r w:rsidRPr="00777856">
              <w:t> </w:t>
            </w:r>
          </w:p>
        </w:tc>
        <w:tc>
          <w:tcPr>
            <w:tcW w:w="1155" w:type="dxa"/>
            <w:tcBorders>
              <w:top w:val="single" w:sz="6" w:space="0" w:color="auto"/>
              <w:left w:val="nil"/>
              <w:bottom w:val="single" w:sz="6" w:space="0" w:color="auto"/>
              <w:right w:val="nil"/>
            </w:tcBorders>
            <w:vAlign w:val="center"/>
            <w:hideMark/>
          </w:tcPr>
          <w:p w14:paraId="5F53420B" w14:textId="77777777" w:rsidR="00777856" w:rsidRPr="00777856" w:rsidRDefault="00777856" w:rsidP="00777856">
            <w:r w:rsidRPr="00777856">
              <w:rPr>
                <w:b/>
                <w:bCs/>
                <w:i/>
                <w:iCs/>
              </w:rPr>
              <w:t>p</w:t>
            </w:r>
            <w:r w:rsidRPr="00777856">
              <w:t> </w:t>
            </w:r>
          </w:p>
        </w:tc>
        <w:tc>
          <w:tcPr>
            <w:tcW w:w="810" w:type="dxa"/>
            <w:tcBorders>
              <w:top w:val="single" w:sz="6" w:space="0" w:color="auto"/>
              <w:left w:val="nil"/>
              <w:bottom w:val="single" w:sz="6" w:space="0" w:color="auto"/>
              <w:right w:val="nil"/>
            </w:tcBorders>
            <w:vAlign w:val="center"/>
            <w:hideMark/>
          </w:tcPr>
          <w:p w14:paraId="18198A19" w14:textId="77777777" w:rsidR="00777856" w:rsidRPr="00777856" w:rsidRDefault="00777856" w:rsidP="00777856">
            <w:r w:rsidRPr="00777856">
              <w:rPr>
                <w:b/>
                <w:bCs/>
                <w:i/>
                <w:iCs/>
              </w:rPr>
              <w:t>r</w:t>
            </w:r>
            <w:r w:rsidRPr="00777856">
              <w:t> </w:t>
            </w:r>
          </w:p>
        </w:tc>
        <w:tc>
          <w:tcPr>
            <w:tcW w:w="1545" w:type="dxa"/>
            <w:tcBorders>
              <w:top w:val="single" w:sz="6" w:space="0" w:color="auto"/>
              <w:left w:val="nil"/>
              <w:bottom w:val="single" w:sz="6" w:space="0" w:color="auto"/>
              <w:right w:val="nil"/>
            </w:tcBorders>
            <w:vAlign w:val="center"/>
            <w:hideMark/>
          </w:tcPr>
          <w:p w14:paraId="26D39C5A" w14:textId="77777777" w:rsidR="00777856" w:rsidRPr="00777856" w:rsidRDefault="00777856" w:rsidP="00777856">
            <w:r w:rsidRPr="00777856">
              <w:rPr>
                <w:b/>
                <w:bCs/>
              </w:rPr>
              <w:t>95</w:t>
            </w:r>
            <w:r w:rsidRPr="00777856">
              <w:rPr>
                <w:rFonts w:ascii="Arial" w:hAnsi="Arial" w:cs="Arial"/>
                <w:b/>
                <w:bCs/>
              </w:rPr>
              <w:t> </w:t>
            </w:r>
            <w:r w:rsidRPr="00777856">
              <w:rPr>
                <w:b/>
                <w:bCs/>
              </w:rPr>
              <w:t>% CI</w:t>
            </w:r>
            <w:r w:rsidRPr="00777856">
              <w:t> </w:t>
            </w:r>
          </w:p>
        </w:tc>
      </w:tr>
      <w:tr w:rsidR="00777856" w:rsidRPr="00777856" w14:paraId="0101BE25" w14:textId="77777777" w:rsidTr="17D1B5BF">
        <w:trPr>
          <w:trHeight w:val="285"/>
        </w:trPr>
        <w:tc>
          <w:tcPr>
            <w:tcW w:w="4380" w:type="dxa"/>
            <w:gridSpan w:val="3"/>
            <w:tcBorders>
              <w:top w:val="single" w:sz="6" w:space="0" w:color="auto"/>
              <w:left w:val="nil"/>
              <w:bottom w:val="nil"/>
              <w:right w:val="nil"/>
            </w:tcBorders>
            <w:vAlign w:val="center"/>
            <w:hideMark/>
          </w:tcPr>
          <w:p w14:paraId="74EDC8C7" w14:textId="77777777" w:rsidR="00777856" w:rsidRPr="00777856" w:rsidRDefault="00777856" w:rsidP="00777856">
            <w:r w:rsidRPr="00777856">
              <w:t>Smooth pursuit gain </w:t>
            </w:r>
          </w:p>
        </w:tc>
        <w:tc>
          <w:tcPr>
            <w:tcW w:w="1155" w:type="dxa"/>
            <w:tcBorders>
              <w:top w:val="single" w:sz="6" w:space="0" w:color="auto"/>
              <w:left w:val="nil"/>
              <w:bottom w:val="nil"/>
              <w:right w:val="nil"/>
            </w:tcBorders>
            <w:vAlign w:val="center"/>
            <w:hideMark/>
          </w:tcPr>
          <w:p w14:paraId="613C6F7B" w14:textId="77777777" w:rsidR="00777856" w:rsidRPr="00777856" w:rsidRDefault="00777856" w:rsidP="00777856">
            <w:r w:rsidRPr="00777856">
              <w:t> </w:t>
            </w:r>
          </w:p>
        </w:tc>
        <w:tc>
          <w:tcPr>
            <w:tcW w:w="1155" w:type="dxa"/>
            <w:tcBorders>
              <w:top w:val="single" w:sz="6" w:space="0" w:color="auto"/>
              <w:left w:val="nil"/>
              <w:bottom w:val="nil"/>
              <w:right w:val="nil"/>
            </w:tcBorders>
            <w:vAlign w:val="center"/>
            <w:hideMark/>
          </w:tcPr>
          <w:p w14:paraId="668D9ED1" w14:textId="77777777" w:rsidR="00777856" w:rsidRPr="00777856" w:rsidRDefault="00777856" w:rsidP="00777856">
            <w:r w:rsidRPr="00777856">
              <w:t> </w:t>
            </w:r>
          </w:p>
        </w:tc>
        <w:tc>
          <w:tcPr>
            <w:tcW w:w="810" w:type="dxa"/>
            <w:tcBorders>
              <w:top w:val="single" w:sz="6" w:space="0" w:color="auto"/>
              <w:left w:val="nil"/>
              <w:bottom w:val="nil"/>
              <w:right w:val="nil"/>
            </w:tcBorders>
            <w:vAlign w:val="center"/>
            <w:hideMark/>
          </w:tcPr>
          <w:p w14:paraId="6212AFA9" w14:textId="77777777" w:rsidR="00777856" w:rsidRPr="00777856" w:rsidRDefault="00777856" w:rsidP="00777856">
            <w:r w:rsidRPr="00777856">
              <w:t> </w:t>
            </w:r>
          </w:p>
        </w:tc>
        <w:tc>
          <w:tcPr>
            <w:tcW w:w="1545" w:type="dxa"/>
            <w:tcBorders>
              <w:top w:val="single" w:sz="6" w:space="0" w:color="auto"/>
              <w:left w:val="nil"/>
              <w:bottom w:val="nil"/>
              <w:right w:val="nil"/>
            </w:tcBorders>
            <w:vAlign w:val="center"/>
            <w:hideMark/>
          </w:tcPr>
          <w:p w14:paraId="01E9CA47" w14:textId="77777777" w:rsidR="00777856" w:rsidRPr="00777856" w:rsidRDefault="00777856" w:rsidP="00777856">
            <w:r w:rsidRPr="00777856">
              <w:t> </w:t>
            </w:r>
          </w:p>
        </w:tc>
      </w:tr>
      <w:tr w:rsidR="00777856" w:rsidRPr="00777856" w14:paraId="3172FB6E" w14:textId="77777777" w:rsidTr="17D1B5BF">
        <w:trPr>
          <w:trHeight w:val="285"/>
        </w:trPr>
        <w:tc>
          <w:tcPr>
            <w:tcW w:w="1740" w:type="dxa"/>
            <w:tcBorders>
              <w:top w:val="nil"/>
              <w:left w:val="nil"/>
              <w:bottom w:val="nil"/>
              <w:right w:val="nil"/>
            </w:tcBorders>
            <w:vAlign w:val="center"/>
            <w:hideMark/>
          </w:tcPr>
          <w:p w14:paraId="3AE83556" w14:textId="77777777" w:rsidR="00777856" w:rsidRPr="00777856" w:rsidRDefault="00777856" w:rsidP="00777856">
            <w:r w:rsidRPr="00777856">
              <w:t> </w:t>
            </w:r>
          </w:p>
        </w:tc>
        <w:tc>
          <w:tcPr>
            <w:tcW w:w="1455" w:type="dxa"/>
            <w:tcBorders>
              <w:top w:val="nil"/>
              <w:left w:val="nil"/>
              <w:bottom w:val="nil"/>
              <w:right w:val="nil"/>
            </w:tcBorders>
            <w:vAlign w:val="center"/>
            <w:hideMark/>
          </w:tcPr>
          <w:p w14:paraId="7952EEF0" w14:textId="77777777" w:rsidR="00777856" w:rsidRPr="00777856" w:rsidRDefault="00777856" w:rsidP="00777856">
            <w:r w:rsidRPr="00777856">
              <w:t>horizontal </w:t>
            </w:r>
          </w:p>
        </w:tc>
        <w:tc>
          <w:tcPr>
            <w:tcW w:w="1170" w:type="dxa"/>
            <w:tcBorders>
              <w:top w:val="nil"/>
              <w:left w:val="nil"/>
              <w:bottom w:val="nil"/>
              <w:right w:val="nil"/>
            </w:tcBorders>
            <w:vAlign w:val="center"/>
            <w:hideMark/>
          </w:tcPr>
          <w:p w14:paraId="7DA55DF3" w14:textId="77777777" w:rsidR="00777856" w:rsidRPr="00777856" w:rsidRDefault="00777856" w:rsidP="00777856">
            <w:r w:rsidRPr="00777856">
              <w:t>0.1 Hz </w:t>
            </w:r>
          </w:p>
        </w:tc>
        <w:tc>
          <w:tcPr>
            <w:tcW w:w="1155" w:type="dxa"/>
            <w:tcBorders>
              <w:top w:val="nil"/>
              <w:left w:val="nil"/>
              <w:bottom w:val="nil"/>
              <w:right w:val="nil"/>
            </w:tcBorders>
            <w:vAlign w:val="center"/>
            <w:hideMark/>
          </w:tcPr>
          <w:p w14:paraId="4C1241B7" w14:textId="77777777" w:rsidR="00777856" w:rsidRPr="00777856" w:rsidRDefault="00777856" w:rsidP="00777856">
            <w:r w:rsidRPr="00777856">
              <w:t>532.5 </w:t>
            </w:r>
          </w:p>
        </w:tc>
        <w:tc>
          <w:tcPr>
            <w:tcW w:w="1155" w:type="dxa"/>
            <w:tcBorders>
              <w:top w:val="nil"/>
              <w:left w:val="nil"/>
              <w:bottom w:val="nil"/>
              <w:right w:val="nil"/>
            </w:tcBorders>
            <w:vAlign w:val="center"/>
            <w:hideMark/>
          </w:tcPr>
          <w:p w14:paraId="736FEEDB" w14:textId="77777777" w:rsidR="00777856" w:rsidRPr="00777856" w:rsidRDefault="00777856" w:rsidP="00777856">
            <w:r w:rsidRPr="00777856">
              <w:t>.131 </w:t>
            </w:r>
          </w:p>
        </w:tc>
        <w:tc>
          <w:tcPr>
            <w:tcW w:w="810" w:type="dxa"/>
            <w:tcBorders>
              <w:top w:val="nil"/>
              <w:left w:val="nil"/>
              <w:bottom w:val="nil"/>
              <w:right w:val="nil"/>
            </w:tcBorders>
            <w:vAlign w:val="center"/>
            <w:hideMark/>
          </w:tcPr>
          <w:p w14:paraId="282B3E8C" w14:textId="77777777" w:rsidR="00777856" w:rsidRPr="00777856" w:rsidRDefault="00777856" w:rsidP="00777856">
            <w:r w:rsidRPr="00777856">
              <w:t>.233 </w:t>
            </w:r>
          </w:p>
        </w:tc>
        <w:tc>
          <w:tcPr>
            <w:tcW w:w="1545" w:type="dxa"/>
            <w:tcBorders>
              <w:top w:val="nil"/>
              <w:left w:val="nil"/>
              <w:bottom w:val="nil"/>
              <w:right w:val="nil"/>
            </w:tcBorders>
            <w:vAlign w:val="center"/>
            <w:hideMark/>
          </w:tcPr>
          <w:p w14:paraId="1E0B456C" w14:textId="77777777" w:rsidR="00777856" w:rsidRPr="00777856" w:rsidRDefault="00777856" w:rsidP="00777856">
            <w:r w:rsidRPr="00777856">
              <w:t>[-0.064, 0.491] </w:t>
            </w:r>
          </w:p>
        </w:tc>
      </w:tr>
      <w:tr w:rsidR="00777856" w:rsidRPr="00777856" w14:paraId="169E0F10" w14:textId="77777777" w:rsidTr="17D1B5BF">
        <w:trPr>
          <w:trHeight w:val="285"/>
        </w:trPr>
        <w:tc>
          <w:tcPr>
            <w:tcW w:w="1740" w:type="dxa"/>
            <w:tcBorders>
              <w:top w:val="nil"/>
              <w:left w:val="nil"/>
              <w:bottom w:val="nil"/>
              <w:right w:val="nil"/>
            </w:tcBorders>
            <w:vAlign w:val="center"/>
            <w:hideMark/>
          </w:tcPr>
          <w:p w14:paraId="23247178" w14:textId="77777777" w:rsidR="00777856" w:rsidRPr="00777856" w:rsidRDefault="00777856" w:rsidP="00777856">
            <w:r w:rsidRPr="00777856">
              <w:t> </w:t>
            </w:r>
          </w:p>
        </w:tc>
        <w:tc>
          <w:tcPr>
            <w:tcW w:w="1455" w:type="dxa"/>
            <w:tcBorders>
              <w:top w:val="nil"/>
              <w:left w:val="nil"/>
              <w:bottom w:val="nil"/>
              <w:right w:val="nil"/>
            </w:tcBorders>
            <w:vAlign w:val="center"/>
            <w:hideMark/>
          </w:tcPr>
          <w:p w14:paraId="4821DF83" w14:textId="77777777" w:rsidR="00777856" w:rsidRPr="00777856" w:rsidRDefault="00777856" w:rsidP="00777856">
            <w:r w:rsidRPr="00777856">
              <w:t> </w:t>
            </w:r>
          </w:p>
        </w:tc>
        <w:tc>
          <w:tcPr>
            <w:tcW w:w="1170" w:type="dxa"/>
            <w:tcBorders>
              <w:top w:val="nil"/>
              <w:left w:val="nil"/>
              <w:bottom w:val="nil"/>
              <w:right w:val="nil"/>
            </w:tcBorders>
            <w:vAlign w:val="center"/>
            <w:hideMark/>
          </w:tcPr>
          <w:p w14:paraId="5688730A" w14:textId="77777777" w:rsidR="00777856" w:rsidRPr="00777856" w:rsidRDefault="00777856" w:rsidP="00777856">
            <w:r w:rsidRPr="00777856">
              <w:t>0.2 Hz </w:t>
            </w:r>
          </w:p>
        </w:tc>
        <w:tc>
          <w:tcPr>
            <w:tcW w:w="1155" w:type="dxa"/>
            <w:tcBorders>
              <w:top w:val="nil"/>
              <w:left w:val="nil"/>
              <w:bottom w:val="nil"/>
              <w:right w:val="nil"/>
            </w:tcBorders>
            <w:vAlign w:val="center"/>
            <w:hideMark/>
          </w:tcPr>
          <w:p w14:paraId="4BB2274A" w14:textId="77777777" w:rsidR="00777856" w:rsidRPr="00777856" w:rsidRDefault="00777856" w:rsidP="00777856">
            <w:r w:rsidRPr="00777856">
              <w:t>557 </w:t>
            </w:r>
          </w:p>
        </w:tc>
        <w:tc>
          <w:tcPr>
            <w:tcW w:w="1155" w:type="dxa"/>
            <w:tcBorders>
              <w:top w:val="nil"/>
              <w:left w:val="nil"/>
              <w:bottom w:val="nil"/>
              <w:right w:val="nil"/>
            </w:tcBorders>
            <w:vAlign w:val="center"/>
            <w:hideMark/>
          </w:tcPr>
          <w:p w14:paraId="0C9A27DD" w14:textId="77777777" w:rsidR="00777856" w:rsidRPr="00777856" w:rsidRDefault="00777856" w:rsidP="00777856">
            <w:r w:rsidRPr="00777856">
              <w:t>.060 </w:t>
            </w:r>
          </w:p>
        </w:tc>
        <w:tc>
          <w:tcPr>
            <w:tcW w:w="810" w:type="dxa"/>
            <w:tcBorders>
              <w:top w:val="nil"/>
              <w:left w:val="nil"/>
              <w:bottom w:val="nil"/>
              <w:right w:val="nil"/>
            </w:tcBorders>
            <w:vAlign w:val="center"/>
            <w:hideMark/>
          </w:tcPr>
          <w:p w14:paraId="10F804EE" w14:textId="77777777" w:rsidR="00777856" w:rsidRPr="00777856" w:rsidRDefault="00777856" w:rsidP="00777856">
            <w:r w:rsidRPr="00777856">
              <w:t>.289 </w:t>
            </w:r>
          </w:p>
        </w:tc>
        <w:tc>
          <w:tcPr>
            <w:tcW w:w="1545" w:type="dxa"/>
            <w:tcBorders>
              <w:top w:val="nil"/>
              <w:left w:val="nil"/>
              <w:bottom w:val="nil"/>
              <w:right w:val="nil"/>
            </w:tcBorders>
            <w:vAlign w:val="center"/>
            <w:hideMark/>
          </w:tcPr>
          <w:p w14:paraId="15E1E86B" w14:textId="77777777" w:rsidR="00777856" w:rsidRPr="00777856" w:rsidRDefault="00777856" w:rsidP="00777856">
            <w:r w:rsidRPr="00777856">
              <w:t>[-0.003, 0.536] </w:t>
            </w:r>
          </w:p>
        </w:tc>
      </w:tr>
      <w:tr w:rsidR="00777856" w:rsidRPr="00777856" w14:paraId="4F325F60" w14:textId="77777777" w:rsidTr="17D1B5BF">
        <w:trPr>
          <w:trHeight w:val="285"/>
        </w:trPr>
        <w:tc>
          <w:tcPr>
            <w:tcW w:w="1740" w:type="dxa"/>
            <w:tcBorders>
              <w:top w:val="nil"/>
              <w:left w:val="nil"/>
              <w:bottom w:val="nil"/>
              <w:right w:val="nil"/>
            </w:tcBorders>
            <w:vAlign w:val="center"/>
            <w:hideMark/>
          </w:tcPr>
          <w:p w14:paraId="48B4A983" w14:textId="77777777" w:rsidR="00777856" w:rsidRPr="00777856" w:rsidRDefault="00777856" w:rsidP="00777856">
            <w:r w:rsidRPr="00777856">
              <w:t> </w:t>
            </w:r>
          </w:p>
        </w:tc>
        <w:tc>
          <w:tcPr>
            <w:tcW w:w="1455" w:type="dxa"/>
            <w:tcBorders>
              <w:top w:val="nil"/>
              <w:left w:val="nil"/>
              <w:bottom w:val="nil"/>
              <w:right w:val="nil"/>
            </w:tcBorders>
            <w:vAlign w:val="center"/>
            <w:hideMark/>
          </w:tcPr>
          <w:p w14:paraId="55D7D21E" w14:textId="77777777" w:rsidR="00777856" w:rsidRPr="00777856" w:rsidRDefault="00777856" w:rsidP="00777856">
            <w:r w:rsidRPr="00777856">
              <w:t>vertical </w:t>
            </w:r>
          </w:p>
        </w:tc>
        <w:tc>
          <w:tcPr>
            <w:tcW w:w="1170" w:type="dxa"/>
            <w:tcBorders>
              <w:top w:val="nil"/>
              <w:left w:val="nil"/>
              <w:bottom w:val="nil"/>
              <w:right w:val="nil"/>
            </w:tcBorders>
            <w:vAlign w:val="center"/>
            <w:hideMark/>
          </w:tcPr>
          <w:p w14:paraId="53A4A655" w14:textId="77777777" w:rsidR="00777856" w:rsidRPr="00777856" w:rsidRDefault="00777856" w:rsidP="00777856">
            <w:r w:rsidRPr="00777856">
              <w:t>0.1 Hz </w:t>
            </w:r>
          </w:p>
        </w:tc>
        <w:tc>
          <w:tcPr>
            <w:tcW w:w="1155" w:type="dxa"/>
            <w:tcBorders>
              <w:top w:val="nil"/>
              <w:left w:val="nil"/>
              <w:bottom w:val="nil"/>
              <w:right w:val="nil"/>
            </w:tcBorders>
            <w:vAlign w:val="center"/>
            <w:hideMark/>
          </w:tcPr>
          <w:p w14:paraId="6E8DF81F" w14:textId="49E09CF8" w:rsidR="00777856" w:rsidRPr="00777856" w:rsidRDefault="17D1B5BF" w:rsidP="00777856">
            <w:r>
              <w:t>437 </w:t>
            </w:r>
          </w:p>
        </w:tc>
        <w:tc>
          <w:tcPr>
            <w:tcW w:w="1155" w:type="dxa"/>
            <w:tcBorders>
              <w:top w:val="nil"/>
              <w:left w:val="nil"/>
              <w:bottom w:val="nil"/>
              <w:right w:val="nil"/>
            </w:tcBorders>
            <w:vAlign w:val="center"/>
            <w:hideMark/>
          </w:tcPr>
          <w:p w14:paraId="5774B705" w14:textId="4B417238" w:rsidR="00777856" w:rsidRPr="00777856" w:rsidRDefault="17D1B5BF" w:rsidP="00777856">
            <w:r>
              <w:t>.946 </w:t>
            </w:r>
          </w:p>
        </w:tc>
        <w:tc>
          <w:tcPr>
            <w:tcW w:w="810" w:type="dxa"/>
            <w:tcBorders>
              <w:top w:val="nil"/>
              <w:left w:val="nil"/>
              <w:bottom w:val="nil"/>
              <w:right w:val="nil"/>
            </w:tcBorders>
            <w:vAlign w:val="center"/>
            <w:hideMark/>
          </w:tcPr>
          <w:p w14:paraId="339E1B1A" w14:textId="0204A925" w:rsidR="00777856" w:rsidRPr="00777856" w:rsidRDefault="17D1B5BF" w:rsidP="00777856">
            <w:r>
              <w:t>.012 </w:t>
            </w:r>
          </w:p>
        </w:tc>
        <w:tc>
          <w:tcPr>
            <w:tcW w:w="1545" w:type="dxa"/>
            <w:tcBorders>
              <w:top w:val="nil"/>
              <w:left w:val="nil"/>
              <w:bottom w:val="nil"/>
              <w:right w:val="nil"/>
            </w:tcBorders>
            <w:vAlign w:val="center"/>
            <w:hideMark/>
          </w:tcPr>
          <w:p w14:paraId="53827795" w14:textId="0694BE86" w:rsidR="00777856" w:rsidRPr="00777856" w:rsidRDefault="17D1B5BF" w:rsidP="00777856">
            <w:r>
              <w:t>[-0.280, 0.303] </w:t>
            </w:r>
          </w:p>
        </w:tc>
      </w:tr>
      <w:tr w:rsidR="00777856" w:rsidRPr="00777856" w14:paraId="1D152246" w14:textId="77777777" w:rsidTr="17D1B5BF">
        <w:trPr>
          <w:trHeight w:val="285"/>
        </w:trPr>
        <w:tc>
          <w:tcPr>
            <w:tcW w:w="1740" w:type="dxa"/>
            <w:tcBorders>
              <w:top w:val="nil"/>
              <w:left w:val="nil"/>
              <w:bottom w:val="nil"/>
              <w:right w:val="nil"/>
            </w:tcBorders>
            <w:vAlign w:val="center"/>
            <w:hideMark/>
          </w:tcPr>
          <w:p w14:paraId="5A81D451" w14:textId="77777777" w:rsidR="00777856" w:rsidRPr="00777856" w:rsidRDefault="00777856" w:rsidP="00777856">
            <w:r w:rsidRPr="00777856">
              <w:t> </w:t>
            </w:r>
          </w:p>
        </w:tc>
        <w:tc>
          <w:tcPr>
            <w:tcW w:w="1455" w:type="dxa"/>
            <w:tcBorders>
              <w:top w:val="nil"/>
              <w:left w:val="nil"/>
              <w:bottom w:val="nil"/>
              <w:right w:val="nil"/>
            </w:tcBorders>
            <w:vAlign w:val="center"/>
            <w:hideMark/>
          </w:tcPr>
          <w:p w14:paraId="41BB1D97" w14:textId="77777777" w:rsidR="00777856" w:rsidRPr="00777856" w:rsidRDefault="00777856" w:rsidP="00777856">
            <w:r w:rsidRPr="00777856">
              <w:t> </w:t>
            </w:r>
          </w:p>
        </w:tc>
        <w:tc>
          <w:tcPr>
            <w:tcW w:w="1170" w:type="dxa"/>
            <w:tcBorders>
              <w:top w:val="nil"/>
              <w:left w:val="nil"/>
              <w:bottom w:val="nil"/>
              <w:right w:val="nil"/>
            </w:tcBorders>
            <w:vAlign w:val="center"/>
            <w:hideMark/>
          </w:tcPr>
          <w:p w14:paraId="426AEE7D" w14:textId="77777777" w:rsidR="00777856" w:rsidRPr="00777856" w:rsidRDefault="00777856" w:rsidP="00777856">
            <w:r w:rsidRPr="00777856">
              <w:t>0.2 Hz </w:t>
            </w:r>
          </w:p>
        </w:tc>
        <w:tc>
          <w:tcPr>
            <w:tcW w:w="1155" w:type="dxa"/>
            <w:tcBorders>
              <w:top w:val="nil"/>
              <w:left w:val="nil"/>
              <w:bottom w:val="nil"/>
              <w:right w:val="nil"/>
            </w:tcBorders>
            <w:vAlign w:val="center"/>
            <w:hideMark/>
          </w:tcPr>
          <w:p w14:paraId="1B4C19F0" w14:textId="77777777" w:rsidR="00777856" w:rsidRPr="00777856" w:rsidRDefault="00777856" w:rsidP="00777856">
            <w:r w:rsidRPr="00777856">
              <w:t>387 </w:t>
            </w:r>
          </w:p>
        </w:tc>
        <w:tc>
          <w:tcPr>
            <w:tcW w:w="1155" w:type="dxa"/>
            <w:tcBorders>
              <w:top w:val="nil"/>
              <w:left w:val="nil"/>
              <w:bottom w:val="nil"/>
              <w:right w:val="nil"/>
            </w:tcBorders>
            <w:vAlign w:val="center"/>
            <w:hideMark/>
          </w:tcPr>
          <w:p w14:paraId="518BCE93" w14:textId="77777777" w:rsidR="00777856" w:rsidRPr="00777856" w:rsidRDefault="00777856" w:rsidP="00777856">
            <w:r w:rsidRPr="00777856">
              <w:t>.502 </w:t>
            </w:r>
          </w:p>
        </w:tc>
        <w:tc>
          <w:tcPr>
            <w:tcW w:w="810" w:type="dxa"/>
            <w:tcBorders>
              <w:top w:val="nil"/>
              <w:left w:val="nil"/>
              <w:bottom w:val="nil"/>
              <w:right w:val="nil"/>
            </w:tcBorders>
            <w:vAlign w:val="center"/>
            <w:hideMark/>
          </w:tcPr>
          <w:p w14:paraId="7B80B4B1" w14:textId="77777777" w:rsidR="00777856" w:rsidRPr="00777856" w:rsidRDefault="00777856" w:rsidP="00777856">
            <w:r w:rsidRPr="00777856">
              <w:t>-.104 </w:t>
            </w:r>
          </w:p>
        </w:tc>
        <w:tc>
          <w:tcPr>
            <w:tcW w:w="1545" w:type="dxa"/>
            <w:tcBorders>
              <w:top w:val="nil"/>
              <w:left w:val="nil"/>
              <w:bottom w:val="nil"/>
              <w:right w:val="nil"/>
            </w:tcBorders>
            <w:vAlign w:val="center"/>
            <w:hideMark/>
          </w:tcPr>
          <w:p w14:paraId="13A0DB98" w14:textId="77777777" w:rsidR="00777856" w:rsidRPr="00777856" w:rsidRDefault="00777856" w:rsidP="00777856">
            <w:r w:rsidRPr="00777856">
              <w:t>[-0.384, 0.194] </w:t>
            </w:r>
          </w:p>
        </w:tc>
      </w:tr>
      <w:tr w:rsidR="00777856" w:rsidRPr="00777856" w14:paraId="2ED1CD4B" w14:textId="77777777" w:rsidTr="17D1B5BF">
        <w:trPr>
          <w:trHeight w:val="285"/>
        </w:trPr>
        <w:tc>
          <w:tcPr>
            <w:tcW w:w="4380" w:type="dxa"/>
            <w:gridSpan w:val="3"/>
            <w:tcBorders>
              <w:top w:val="nil"/>
              <w:left w:val="nil"/>
              <w:bottom w:val="nil"/>
              <w:right w:val="nil"/>
            </w:tcBorders>
            <w:vAlign w:val="center"/>
            <w:hideMark/>
          </w:tcPr>
          <w:p w14:paraId="4ED098EB" w14:textId="5DAD71BD" w:rsidR="00777856" w:rsidRPr="00777856" w:rsidRDefault="2E962251" w:rsidP="00777856">
            <w:r>
              <w:t>Saccadic gain </w:t>
            </w:r>
          </w:p>
        </w:tc>
        <w:tc>
          <w:tcPr>
            <w:tcW w:w="1155" w:type="dxa"/>
            <w:tcBorders>
              <w:top w:val="nil"/>
              <w:left w:val="nil"/>
              <w:bottom w:val="nil"/>
              <w:right w:val="nil"/>
            </w:tcBorders>
            <w:vAlign w:val="center"/>
            <w:hideMark/>
          </w:tcPr>
          <w:p w14:paraId="33873FC5" w14:textId="77777777" w:rsidR="00777856" w:rsidRPr="00777856" w:rsidRDefault="00777856" w:rsidP="00777856">
            <w:r w:rsidRPr="00777856">
              <w:t> </w:t>
            </w:r>
          </w:p>
        </w:tc>
        <w:tc>
          <w:tcPr>
            <w:tcW w:w="1155" w:type="dxa"/>
            <w:tcBorders>
              <w:top w:val="nil"/>
              <w:left w:val="nil"/>
              <w:bottom w:val="nil"/>
              <w:right w:val="nil"/>
            </w:tcBorders>
            <w:vAlign w:val="center"/>
            <w:hideMark/>
          </w:tcPr>
          <w:p w14:paraId="66A63E95" w14:textId="77777777" w:rsidR="00777856" w:rsidRPr="00777856" w:rsidRDefault="00777856" w:rsidP="00777856">
            <w:r w:rsidRPr="00777856">
              <w:t> </w:t>
            </w:r>
          </w:p>
        </w:tc>
        <w:tc>
          <w:tcPr>
            <w:tcW w:w="810" w:type="dxa"/>
            <w:tcBorders>
              <w:top w:val="nil"/>
              <w:left w:val="nil"/>
              <w:bottom w:val="nil"/>
              <w:right w:val="nil"/>
            </w:tcBorders>
            <w:vAlign w:val="center"/>
            <w:hideMark/>
          </w:tcPr>
          <w:p w14:paraId="12BBC80D" w14:textId="77777777" w:rsidR="00777856" w:rsidRPr="00777856" w:rsidRDefault="00777856" w:rsidP="00777856">
            <w:r w:rsidRPr="00777856">
              <w:t> </w:t>
            </w:r>
          </w:p>
        </w:tc>
        <w:tc>
          <w:tcPr>
            <w:tcW w:w="1545" w:type="dxa"/>
            <w:tcBorders>
              <w:top w:val="nil"/>
              <w:left w:val="nil"/>
              <w:bottom w:val="nil"/>
              <w:right w:val="nil"/>
            </w:tcBorders>
            <w:vAlign w:val="center"/>
            <w:hideMark/>
          </w:tcPr>
          <w:p w14:paraId="48F6601B" w14:textId="77777777" w:rsidR="00777856" w:rsidRPr="00777856" w:rsidRDefault="00777856" w:rsidP="00777856">
            <w:r w:rsidRPr="00777856">
              <w:t> </w:t>
            </w:r>
          </w:p>
        </w:tc>
      </w:tr>
      <w:tr w:rsidR="00777856" w:rsidRPr="00777856" w14:paraId="6475B133" w14:textId="77777777" w:rsidTr="17D1B5BF">
        <w:trPr>
          <w:trHeight w:val="285"/>
        </w:trPr>
        <w:tc>
          <w:tcPr>
            <w:tcW w:w="1740" w:type="dxa"/>
            <w:tcBorders>
              <w:top w:val="nil"/>
              <w:left w:val="nil"/>
              <w:bottom w:val="nil"/>
              <w:right w:val="nil"/>
            </w:tcBorders>
            <w:vAlign w:val="center"/>
            <w:hideMark/>
          </w:tcPr>
          <w:p w14:paraId="41BD75C9" w14:textId="77777777" w:rsidR="00777856" w:rsidRPr="00777856" w:rsidRDefault="00777856" w:rsidP="00777856">
            <w:r w:rsidRPr="00777856">
              <w:t> </w:t>
            </w:r>
          </w:p>
        </w:tc>
        <w:tc>
          <w:tcPr>
            <w:tcW w:w="1455" w:type="dxa"/>
            <w:tcBorders>
              <w:top w:val="nil"/>
              <w:left w:val="nil"/>
              <w:bottom w:val="nil"/>
              <w:right w:val="nil"/>
            </w:tcBorders>
            <w:vAlign w:val="center"/>
            <w:hideMark/>
          </w:tcPr>
          <w:p w14:paraId="1C5C7B0F" w14:textId="77777777" w:rsidR="00777856" w:rsidRPr="00777856" w:rsidRDefault="00777856" w:rsidP="00777856">
            <w:r w:rsidRPr="00777856">
              <w:t>horizontal </w:t>
            </w:r>
          </w:p>
        </w:tc>
        <w:tc>
          <w:tcPr>
            <w:tcW w:w="1170" w:type="dxa"/>
            <w:tcBorders>
              <w:top w:val="nil"/>
              <w:left w:val="nil"/>
              <w:bottom w:val="nil"/>
              <w:right w:val="nil"/>
            </w:tcBorders>
            <w:vAlign w:val="center"/>
            <w:hideMark/>
          </w:tcPr>
          <w:p w14:paraId="22E9BC87" w14:textId="77777777" w:rsidR="00777856" w:rsidRPr="00777856" w:rsidRDefault="00777856" w:rsidP="00777856">
            <w:r w:rsidRPr="00777856">
              <w:t> </w:t>
            </w:r>
          </w:p>
        </w:tc>
        <w:tc>
          <w:tcPr>
            <w:tcW w:w="1155" w:type="dxa"/>
            <w:tcBorders>
              <w:top w:val="nil"/>
              <w:left w:val="nil"/>
              <w:bottom w:val="nil"/>
              <w:right w:val="nil"/>
            </w:tcBorders>
            <w:vAlign w:val="center"/>
            <w:hideMark/>
          </w:tcPr>
          <w:p w14:paraId="7BF244DB" w14:textId="77777777" w:rsidR="00777856" w:rsidRPr="00777856" w:rsidRDefault="00777856" w:rsidP="00777856">
            <w:r w:rsidRPr="00777856">
              <w:t>729 </w:t>
            </w:r>
          </w:p>
        </w:tc>
        <w:tc>
          <w:tcPr>
            <w:tcW w:w="1155" w:type="dxa"/>
            <w:tcBorders>
              <w:top w:val="nil"/>
              <w:left w:val="nil"/>
              <w:bottom w:val="nil"/>
              <w:right w:val="nil"/>
            </w:tcBorders>
            <w:vAlign w:val="center"/>
            <w:hideMark/>
          </w:tcPr>
          <w:p w14:paraId="18488025" w14:textId="77777777" w:rsidR="00777856" w:rsidRPr="00777856" w:rsidRDefault="00777856" w:rsidP="00777856">
            <w:r w:rsidRPr="00777856">
              <w:t>&lt;.001* </w:t>
            </w:r>
          </w:p>
        </w:tc>
        <w:tc>
          <w:tcPr>
            <w:tcW w:w="810" w:type="dxa"/>
            <w:tcBorders>
              <w:top w:val="nil"/>
              <w:left w:val="nil"/>
              <w:bottom w:val="nil"/>
              <w:right w:val="nil"/>
            </w:tcBorders>
            <w:vAlign w:val="center"/>
            <w:hideMark/>
          </w:tcPr>
          <w:p w14:paraId="3068C536" w14:textId="77777777" w:rsidR="00777856" w:rsidRPr="00777856" w:rsidRDefault="00777856" w:rsidP="00777856">
            <w:r w:rsidRPr="00777856">
              <w:t>.688 </w:t>
            </w:r>
          </w:p>
        </w:tc>
        <w:tc>
          <w:tcPr>
            <w:tcW w:w="1545" w:type="dxa"/>
            <w:tcBorders>
              <w:top w:val="nil"/>
              <w:left w:val="nil"/>
              <w:bottom w:val="nil"/>
              <w:right w:val="nil"/>
            </w:tcBorders>
            <w:vAlign w:val="center"/>
            <w:hideMark/>
          </w:tcPr>
          <w:p w14:paraId="3E62842E" w14:textId="77777777" w:rsidR="00777856" w:rsidRPr="00777856" w:rsidRDefault="00777856" w:rsidP="00777856">
            <w:r w:rsidRPr="00777856">
              <w:t>[0.495, 0.816] </w:t>
            </w:r>
          </w:p>
        </w:tc>
      </w:tr>
      <w:tr w:rsidR="00777856" w:rsidRPr="00777856" w14:paraId="5A33DEBD" w14:textId="77777777" w:rsidTr="17D1B5BF">
        <w:trPr>
          <w:trHeight w:val="285"/>
        </w:trPr>
        <w:tc>
          <w:tcPr>
            <w:tcW w:w="1740" w:type="dxa"/>
            <w:tcBorders>
              <w:top w:val="nil"/>
              <w:left w:val="nil"/>
              <w:bottom w:val="nil"/>
              <w:right w:val="nil"/>
            </w:tcBorders>
            <w:vAlign w:val="center"/>
            <w:hideMark/>
          </w:tcPr>
          <w:p w14:paraId="121BDF3A" w14:textId="77777777" w:rsidR="00777856" w:rsidRPr="00777856" w:rsidRDefault="00777856" w:rsidP="00777856">
            <w:r w:rsidRPr="00777856">
              <w:t> </w:t>
            </w:r>
          </w:p>
        </w:tc>
        <w:tc>
          <w:tcPr>
            <w:tcW w:w="1455" w:type="dxa"/>
            <w:tcBorders>
              <w:top w:val="nil"/>
              <w:left w:val="nil"/>
              <w:bottom w:val="nil"/>
              <w:right w:val="nil"/>
            </w:tcBorders>
            <w:vAlign w:val="center"/>
            <w:hideMark/>
          </w:tcPr>
          <w:p w14:paraId="524F648C" w14:textId="77777777" w:rsidR="00777856" w:rsidRPr="00777856" w:rsidRDefault="00777856" w:rsidP="00777856">
            <w:r w:rsidRPr="00777856">
              <w:t>vertical </w:t>
            </w:r>
          </w:p>
        </w:tc>
        <w:tc>
          <w:tcPr>
            <w:tcW w:w="1170" w:type="dxa"/>
            <w:tcBorders>
              <w:top w:val="nil"/>
              <w:left w:val="nil"/>
              <w:bottom w:val="nil"/>
              <w:right w:val="nil"/>
            </w:tcBorders>
            <w:vAlign w:val="center"/>
            <w:hideMark/>
          </w:tcPr>
          <w:p w14:paraId="4AD13CB4" w14:textId="77777777" w:rsidR="00777856" w:rsidRPr="00777856" w:rsidRDefault="00777856" w:rsidP="00777856">
            <w:r w:rsidRPr="00777856">
              <w:t> </w:t>
            </w:r>
          </w:p>
        </w:tc>
        <w:tc>
          <w:tcPr>
            <w:tcW w:w="1155" w:type="dxa"/>
            <w:tcBorders>
              <w:top w:val="nil"/>
              <w:left w:val="nil"/>
              <w:bottom w:val="nil"/>
              <w:right w:val="nil"/>
            </w:tcBorders>
            <w:vAlign w:val="center"/>
            <w:hideMark/>
          </w:tcPr>
          <w:p w14:paraId="5812AA2B" w14:textId="77777777" w:rsidR="00777856" w:rsidRPr="00777856" w:rsidRDefault="00777856" w:rsidP="00777856">
            <w:r w:rsidRPr="00777856">
              <w:t>769 </w:t>
            </w:r>
          </w:p>
        </w:tc>
        <w:tc>
          <w:tcPr>
            <w:tcW w:w="1155" w:type="dxa"/>
            <w:tcBorders>
              <w:top w:val="nil"/>
              <w:left w:val="nil"/>
              <w:bottom w:val="nil"/>
              <w:right w:val="nil"/>
            </w:tcBorders>
            <w:vAlign w:val="center"/>
            <w:hideMark/>
          </w:tcPr>
          <w:p w14:paraId="5F171939" w14:textId="77777777" w:rsidR="00777856" w:rsidRPr="00777856" w:rsidRDefault="00777856" w:rsidP="00777856">
            <w:r w:rsidRPr="00777856">
              <w:t>&lt;.001* </w:t>
            </w:r>
          </w:p>
        </w:tc>
        <w:tc>
          <w:tcPr>
            <w:tcW w:w="810" w:type="dxa"/>
            <w:tcBorders>
              <w:top w:val="nil"/>
              <w:left w:val="nil"/>
              <w:bottom w:val="nil"/>
              <w:right w:val="nil"/>
            </w:tcBorders>
            <w:vAlign w:val="center"/>
            <w:hideMark/>
          </w:tcPr>
          <w:p w14:paraId="142F853D" w14:textId="77777777" w:rsidR="00777856" w:rsidRPr="00777856" w:rsidRDefault="00777856" w:rsidP="00777856">
            <w:r w:rsidRPr="00777856">
              <w:t>.780 </w:t>
            </w:r>
          </w:p>
        </w:tc>
        <w:tc>
          <w:tcPr>
            <w:tcW w:w="1545" w:type="dxa"/>
            <w:tcBorders>
              <w:top w:val="nil"/>
              <w:left w:val="nil"/>
              <w:bottom w:val="nil"/>
              <w:right w:val="nil"/>
            </w:tcBorders>
            <w:vAlign w:val="center"/>
            <w:hideMark/>
          </w:tcPr>
          <w:p w14:paraId="7E172D5A" w14:textId="77777777" w:rsidR="00777856" w:rsidRPr="00777856" w:rsidRDefault="00777856" w:rsidP="00777856">
            <w:r w:rsidRPr="00777856">
              <w:t>[0.632, 0.873] </w:t>
            </w:r>
          </w:p>
        </w:tc>
      </w:tr>
      <w:tr w:rsidR="00777856" w:rsidRPr="00777856" w14:paraId="0522A0EB" w14:textId="77777777" w:rsidTr="17D1B5BF">
        <w:trPr>
          <w:trHeight w:val="285"/>
        </w:trPr>
        <w:tc>
          <w:tcPr>
            <w:tcW w:w="4380" w:type="dxa"/>
            <w:gridSpan w:val="3"/>
            <w:tcBorders>
              <w:top w:val="nil"/>
              <w:left w:val="nil"/>
              <w:bottom w:val="nil"/>
              <w:right w:val="nil"/>
            </w:tcBorders>
            <w:vAlign w:val="center"/>
            <w:hideMark/>
          </w:tcPr>
          <w:p w14:paraId="12F4DB0B" w14:textId="626901B2" w:rsidR="00777856" w:rsidRPr="00777856" w:rsidRDefault="2E962251" w:rsidP="00777856">
            <w:r>
              <w:t>Saccadic latency </w:t>
            </w:r>
          </w:p>
        </w:tc>
        <w:tc>
          <w:tcPr>
            <w:tcW w:w="1155" w:type="dxa"/>
            <w:tcBorders>
              <w:top w:val="nil"/>
              <w:left w:val="nil"/>
              <w:bottom w:val="nil"/>
              <w:right w:val="nil"/>
            </w:tcBorders>
            <w:vAlign w:val="center"/>
            <w:hideMark/>
          </w:tcPr>
          <w:p w14:paraId="5683FB6D" w14:textId="77777777" w:rsidR="00777856" w:rsidRPr="00777856" w:rsidRDefault="00777856" w:rsidP="00777856">
            <w:r w:rsidRPr="00777856">
              <w:t> </w:t>
            </w:r>
          </w:p>
        </w:tc>
        <w:tc>
          <w:tcPr>
            <w:tcW w:w="1155" w:type="dxa"/>
            <w:tcBorders>
              <w:top w:val="nil"/>
              <w:left w:val="nil"/>
              <w:bottom w:val="nil"/>
              <w:right w:val="nil"/>
            </w:tcBorders>
            <w:vAlign w:val="center"/>
            <w:hideMark/>
          </w:tcPr>
          <w:p w14:paraId="20517AE9" w14:textId="77777777" w:rsidR="00777856" w:rsidRPr="00777856" w:rsidRDefault="00777856" w:rsidP="00777856">
            <w:r w:rsidRPr="00777856">
              <w:t> </w:t>
            </w:r>
          </w:p>
        </w:tc>
        <w:tc>
          <w:tcPr>
            <w:tcW w:w="810" w:type="dxa"/>
            <w:tcBorders>
              <w:top w:val="nil"/>
              <w:left w:val="nil"/>
              <w:bottom w:val="nil"/>
              <w:right w:val="nil"/>
            </w:tcBorders>
            <w:vAlign w:val="center"/>
            <w:hideMark/>
          </w:tcPr>
          <w:p w14:paraId="70E50F36" w14:textId="77777777" w:rsidR="00777856" w:rsidRPr="00777856" w:rsidRDefault="00777856" w:rsidP="00777856">
            <w:r w:rsidRPr="00777856">
              <w:t> </w:t>
            </w:r>
          </w:p>
        </w:tc>
        <w:tc>
          <w:tcPr>
            <w:tcW w:w="1545" w:type="dxa"/>
            <w:tcBorders>
              <w:top w:val="nil"/>
              <w:left w:val="nil"/>
              <w:bottom w:val="nil"/>
              <w:right w:val="nil"/>
            </w:tcBorders>
            <w:vAlign w:val="center"/>
            <w:hideMark/>
          </w:tcPr>
          <w:p w14:paraId="1E859144" w14:textId="77777777" w:rsidR="00777856" w:rsidRPr="00777856" w:rsidRDefault="00777856" w:rsidP="00777856">
            <w:r w:rsidRPr="00777856">
              <w:t> </w:t>
            </w:r>
          </w:p>
        </w:tc>
      </w:tr>
      <w:tr w:rsidR="00777856" w:rsidRPr="00777856" w14:paraId="5DC5B419" w14:textId="77777777" w:rsidTr="17D1B5BF">
        <w:trPr>
          <w:trHeight w:val="285"/>
        </w:trPr>
        <w:tc>
          <w:tcPr>
            <w:tcW w:w="1740" w:type="dxa"/>
            <w:tcBorders>
              <w:top w:val="nil"/>
              <w:left w:val="nil"/>
              <w:bottom w:val="nil"/>
              <w:right w:val="nil"/>
            </w:tcBorders>
            <w:vAlign w:val="center"/>
            <w:hideMark/>
          </w:tcPr>
          <w:p w14:paraId="1C84083A" w14:textId="77777777" w:rsidR="00777856" w:rsidRPr="00777856" w:rsidRDefault="00777856" w:rsidP="00777856">
            <w:r w:rsidRPr="00777856">
              <w:t> </w:t>
            </w:r>
          </w:p>
        </w:tc>
        <w:tc>
          <w:tcPr>
            <w:tcW w:w="1455" w:type="dxa"/>
            <w:tcBorders>
              <w:top w:val="nil"/>
              <w:left w:val="nil"/>
              <w:bottom w:val="nil"/>
              <w:right w:val="nil"/>
            </w:tcBorders>
            <w:vAlign w:val="center"/>
            <w:hideMark/>
          </w:tcPr>
          <w:p w14:paraId="103C5D09" w14:textId="77777777" w:rsidR="00777856" w:rsidRPr="00777856" w:rsidRDefault="00777856" w:rsidP="00777856">
            <w:r w:rsidRPr="00777856">
              <w:t>horizontal </w:t>
            </w:r>
          </w:p>
        </w:tc>
        <w:tc>
          <w:tcPr>
            <w:tcW w:w="1170" w:type="dxa"/>
            <w:tcBorders>
              <w:top w:val="nil"/>
              <w:left w:val="nil"/>
              <w:bottom w:val="nil"/>
              <w:right w:val="nil"/>
            </w:tcBorders>
            <w:vAlign w:val="center"/>
            <w:hideMark/>
          </w:tcPr>
          <w:p w14:paraId="76C9CC14" w14:textId="77777777" w:rsidR="00777856" w:rsidRPr="00777856" w:rsidRDefault="00777856" w:rsidP="00777856">
            <w:r w:rsidRPr="00777856">
              <w:t> </w:t>
            </w:r>
          </w:p>
        </w:tc>
        <w:tc>
          <w:tcPr>
            <w:tcW w:w="1155" w:type="dxa"/>
            <w:tcBorders>
              <w:top w:val="nil"/>
              <w:left w:val="nil"/>
              <w:bottom w:val="nil"/>
              <w:right w:val="nil"/>
            </w:tcBorders>
            <w:vAlign w:val="center"/>
            <w:hideMark/>
          </w:tcPr>
          <w:p w14:paraId="36A702BE" w14:textId="77777777" w:rsidR="00777856" w:rsidRPr="00777856" w:rsidRDefault="00777856" w:rsidP="00777856">
            <w:r w:rsidRPr="00777856">
              <w:t>489 </w:t>
            </w:r>
          </w:p>
        </w:tc>
        <w:tc>
          <w:tcPr>
            <w:tcW w:w="1155" w:type="dxa"/>
            <w:tcBorders>
              <w:top w:val="nil"/>
              <w:left w:val="nil"/>
              <w:bottom w:val="nil"/>
              <w:right w:val="nil"/>
            </w:tcBorders>
            <w:vAlign w:val="center"/>
            <w:hideMark/>
          </w:tcPr>
          <w:p w14:paraId="40210705" w14:textId="77777777" w:rsidR="00777856" w:rsidRPr="00777856" w:rsidRDefault="00777856" w:rsidP="00777856">
            <w:r w:rsidRPr="00777856">
              <w:t>.393 </w:t>
            </w:r>
          </w:p>
        </w:tc>
        <w:tc>
          <w:tcPr>
            <w:tcW w:w="810" w:type="dxa"/>
            <w:tcBorders>
              <w:top w:val="nil"/>
              <w:left w:val="nil"/>
              <w:bottom w:val="nil"/>
              <w:right w:val="nil"/>
            </w:tcBorders>
            <w:vAlign w:val="center"/>
            <w:hideMark/>
          </w:tcPr>
          <w:p w14:paraId="4E17160B" w14:textId="77777777" w:rsidR="00777856" w:rsidRPr="00777856" w:rsidRDefault="00777856" w:rsidP="00777856">
            <w:r w:rsidRPr="00777856">
              <w:t>.132 </w:t>
            </w:r>
          </w:p>
        </w:tc>
        <w:tc>
          <w:tcPr>
            <w:tcW w:w="1545" w:type="dxa"/>
            <w:tcBorders>
              <w:top w:val="nil"/>
              <w:left w:val="nil"/>
              <w:bottom w:val="nil"/>
              <w:right w:val="nil"/>
            </w:tcBorders>
            <w:vAlign w:val="center"/>
            <w:hideMark/>
          </w:tcPr>
          <w:p w14:paraId="66B58BEB" w14:textId="77777777" w:rsidR="00777856" w:rsidRPr="00777856" w:rsidRDefault="00777856" w:rsidP="00777856">
            <w:r w:rsidRPr="00777856">
              <w:t>[-0.166, 0.408] </w:t>
            </w:r>
          </w:p>
        </w:tc>
      </w:tr>
      <w:tr w:rsidR="00777856" w:rsidRPr="00777856" w14:paraId="5B8FFF8B" w14:textId="77777777" w:rsidTr="17D1B5BF">
        <w:trPr>
          <w:trHeight w:val="285"/>
        </w:trPr>
        <w:tc>
          <w:tcPr>
            <w:tcW w:w="1740" w:type="dxa"/>
            <w:tcBorders>
              <w:top w:val="nil"/>
              <w:left w:val="nil"/>
              <w:bottom w:val="nil"/>
              <w:right w:val="nil"/>
            </w:tcBorders>
            <w:vAlign w:val="center"/>
            <w:hideMark/>
          </w:tcPr>
          <w:p w14:paraId="049B1B59" w14:textId="77777777" w:rsidR="00777856" w:rsidRPr="00777856" w:rsidRDefault="00777856" w:rsidP="00777856">
            <w:r w:rsidRPr="00777856">
              <w:t> </w:t>
            </w:r>
          </w:p>
        </w:tc>
        <w:tc>
          <w:tcPr>
            <w:tcW w:w="1455" w:type="dxa"/>
            <w:tcBorders>
              <w:top w:val="nil"/>
              <w:left w:val="nil"/>
              <w:bottom w:val="nil"/>
              <w:right w:val="nil"/>
            </w:tcBorders>
            <w:vAlign w:val="center"/>
            <w:hideMark/>
          </w:tcPr>
          <w:p w14:paraId="4D74C6E6" w14:textId="77777777" w:rsidR="00777856" w:rsidRPr="00777856" w:rsidRDefault="00777856" w:rsidP="00777856">
            <w:r w:rsidRPr="00777856">
              <w:t>vertical </w:t>
            </w:r>
          </w:p>
        </w:tc>
        <w:tc>
          <w:tcPr>
            <w:tcW w:w="1170" w:type="dxa"/>
            <w:tcBorders>
              <w:top w:val="nil"/>
              <w:left w:val="nil"/>
              <w:bottom w:val="nil"/>
              <w:right w:val="nil"/>
            </w:tcBorders>
            <w:vAlign w:val="center"/>
            <w:hideMark/>
          </w:tcPr>
          <w:p w14:paraId="13FF4DC8" w14:textId="77777777" w:rsidR="00777856" w:rsidRPr="00777856" w:rsidRDefault="00777856" w:rsidP="00777856">
            <w:r w:rsidRPr="00777856">
              <w:t> </w:t>
            </w:r>
          </w:p>
        </w:tc>
        <w:tc>
          <w:tcPr>
            <w:tcW w:w="1155" w:type="dxa"/>
            <w:tcBorders>
              <w:top w:val="nil"/>
              <w:left w:val="nil"/>
              <w:bottom w:val="nil"/>
              <w:right w:val="nil"/>
            </w:tcBorders>
            <w:vAlign w:val="center"/>
            <w:hideMark/>
          </w:tcPr>
          <w:p w14:paraId="4457BE88" w14:textId="77777777" w:rsidR="00777856" w:rsidRPr="00777856" w:rsidRDefault="00777856" w:rsidP="00777856">
            <w:r w:rsidRPr="00777856">
              <w:t>420 </w:t>
            </w:r>
          </w:p>
        </w:tc>
        <w:tc>
          <w:tcPr>
            <w:tcW w:w="1155" w:type="dxa"/>
            <w:tcBorders>
              <w:top w:val="nil"/>
              <w:left w:val="nil"/>
              <w:bottom w:val="nil"/>
              <w:right w:val="nil"/>
            </w:tcBorders>
            <w:vAlign w:val="center"/>
            <w:hideMark/>
          </w:tcPr>
          <w:p w14:paraId="75354F2E" w14:textId="77777777" w:rsidR="00777856" w:rsidRPr="00777856" w:rsidRDefault="00777856" w:rsidP="00777856">
            <w:r w:rsidRPr="00777856">
              <w:t>.862 </w:t>
            </w:r>
          </w:p>
        </w:tc>
        <w:tc>
          <w:tcPr>
            <w:tcW w:w="810" w:type="dxa"/>
            <w:tcBorders>
              <w:top w:val="nil"/>
              <w:left w:val="nil"/>
              <w:bottom w:val="nil"/>
              <w:right w:val="nil"/>
            </w:tcBorders>
            <w:vAlign w:val="center"/>
            <w:hideMark/>
          </w:tcPr>
          <w:p w14:paraId="192B8782" w14:textId="77777777" w:rsidR="00777856" w:rsidRPr="00777856" w:rsidRDefault="00777856" w:rsidP="00777856">
            <w:r w:rsidRPr="00777856">
              <w:t>-.028 </w:t>
            </w:r>
          </w:p>
        </w:tc>
        <w:tc>
          <w:tcPr>
            <w:tcW w:w="1545" w:type="dxa"/>
            <w:tcBorders>
              <w:top w:val="nil"/>
              <w:left w:val="nil"/>
              <w:bottom w:val="nil"/>
              <w:right w:val="nil"/>
            </w:tcBorders>
            <w:vAlign w:val="center"/>
            <w:hideMark/>
          </w:tcPr>
          <w:p w14:paraId="35FA3A01" w14:textId="77777777" w:rsidR="00777856" w:rsidRPr="00777856" w:rsidRDefault="00777856" w:rsidP="00777856">
            <w:r w:rsidRPr="00777856">
              <w:t>[-0.317, 0.266] </w:t>
            </w:r>
          </w:p>
        </w:tc>
      </w:tr>
      <w:tr w:rsidR="00777856" w:rsidRPr="00777856" w14:paraId="416CD606" w14:textId="77777777" w:rsidTr="17D1B5BF">
        <w:trPr>
          <w:trHeight w:val="285"/>
        </w:trPr>
        <w:tc>
          <w:tcPr>
            <w:tcW w:w="3195" w:type="dxa"/>
            <w:gridSpan w:val="2"/>
            <w:tcBorders>
              <w:top w:val="nil"/>
              <w:left w:val="nil"/>
              <w:bottom w:val="single" w:sz="6" w:space="0" w:color="auto"/>
              <w:right w:val="nil"/>
            </w:tcBorders>
            <w:vAlign w:val="center"/>
            <w:hideMark/>
          </w:tcPr>
          <w:p w14:paraId="3E4B66C4" w14:textId="77777777" w:rsidR="00777856" w:rsidRPr="00777856" w:rsidRDefault="00777856" w:rsidP="00777856">
            <w:r w:rsidRPr="00777856">
              <w:lastRenderedPageBreak/>
              <w:t>N30 Saccades </w:t>
            </w:r>
          </w:p>
        </w:tc>
        <w:tc>
          <w:tcPr>
            <w:tcW w:w="1170" w:type="dxa"/>
            <w:tcBorders>
              <w:top w:val="nil"/>
              <w:left w:val="nil"/>
              <w:bottom w:val="single" w:sz="6" w:space="0" w:color="auto"/>
              <w:right w:val="nil"/>
            </w:tcBorders>
            <w:vAlign w:val="center"/>
            <w:hideMark/>
          </w:tcPr>
          <w:p w14:paraId="6DB23CED" w14:textId="77777777" w:rsidR="00777856" w:rsidRPr="00777856" w:rsidRDefault="00777856" w:rsidP="00777856">
            <w:r w:rsidRPr="00777856">
              <w:t> </w:t>
            </w:r>
          </w:p>
        </w:tc>
        <w:tc>
          <w:tcPr>
            <w:tcW w:w="1155" w:type="dxa"/>
            <w:tcBorders>
              <w:top w:val="nil"/>
              <w:left w:val="nil"/>
              <w:bottom w:val="single" w:sz="6" w:space="0" w:color="auto"/>
              <w:right w:val="nil"/>
            </w:tcBorders>
            <w:vAlign w:val="center"/>
            <w:hideMark/>
          </w:tcPr>
          <w:p w14:paraId="69D83420" w14:textId="77777777" w:rsidR="00777856" w:rsidRPr="00777856" w:rsidRDefault="00777856" w:rsidP="00777856">
            <w:r w:rsidRPr="00777856">
              <w:t>641.5 </w:t>
            </w:r>
          </w:p>
        </w:tc>
        <w:tc>
          <w:tcPr>
            <w:tcW w:w="1155" w:type="dxa"/>
            <w:tcBorders>
              <w:top w:val="nil"/>
              <w:left w:val="nil"/>
              <w:bottom w:val="single" w:sz="6" w:space="0" w:color="auto"/>
              <w:right w:val="nil"/>
            </w:tcBorders>
            <w:vAlign w:val="center"/>
            <w:hideMark/>
          </w:tcPr>
          <w:p w14:paraId="26549C59" w14:textId="77777777" w:rsidR="00777856" w:rsidRPr="00777856" w:rsidRDefault="00777856" w:rsidP="00777856">
            <w:r w:rsidRPr="00777856">
              <w:t>.002* </w:t>
            </w:r>
          </w:p>
        </w:tc>
        <w:tc>
          <w:tcPr>
            <w:tcW w:w="810" w:type="dxa"/>
            <w:tcBorders>
              <w:top w:val="nil"/>
              <w:left w:val="nil"/>
              <w:bottom w:val="single" w:sz="6" w:space="0" w:color="auto"/>
              <w:right w:val="nil"/>
            </w:tcBorders>
            <w:vAlign w:val="center"/>
            <w:hideMark/>
          </w:tcPr>
          <w:p w14:paraId="16FECB51" w14:textId="77777777" w:rsidR="00777856" w:rsidRPr="00777856" w:rsidRDefault="00777856" w:rsidP="00777856">
            <w:r w:rsidRPr="00777856">
              <w:t>.485 </w:t>
            </w:r>
          </w:p>
        </w:tc>
        <w:tc>
          <w:tcPr>
            <w:tcW w:w="1545" w:type="dxa"/>
            <w:tcBorders>
              <w:top w:val="nil"/>
              <w:left w:val="nil"/>
              <w:bottom w:val="single" w:sz="6" w:space="0" w:color="auto"/>
              <w:right w:val="nil"/>
            </w:tcBorders>
            <w:vAlign w:val="center"/>
            <w:hideMark/>
          </w:tcPr>
          <w:p w14:paraId="47CA92C1" w14:textId="77777777" w:rsidR="00777856" w:rsidRPr="00777856" w:rsidRDefault="00777856" w:rsidP="00777856">
            <w:r w:rsidRPr="00777856">
              <w:t>[0.225, 0.681] </w:t>
            </w:r>
          </w:p>
        </w:tc>
      </w:tr>
    </w:tbl>
    <w:p w14:paraId="591E7898" w14:textId="34ED2406" w:rsidR="00777856" w:rsidRPr="00777856" w:rsidRDefault="17D1B5BF" w:rsidP="17D1B5BF">
      <w:pPr>
        <w:jc w:val="both"/>
        <w:rPr>
          <w:rFonts w:eastAsiaTheme="minorEastAsia"/>
          <w:sz w:val="21"/>
          <w:szCs w:val="21"/>
        </w:rPr>
      </w:pPr>
      <w:r>
        <w:t xml:space="preserve">Note. Mann-Whitney U tests were performed to assess differences in conjugate eye movement parameters between age-matched controls and </w:t>
      </w:r>
      <w:proofErr w:type="spellStart"/>
      <w:r>
        <w:t>pwPD</w:t>
      </w:r>
      <w:proofErr w:type="spellEnd"/>
      <w:r>
        <w:t xml:space="preserve"> OFF/OFF.</w:t>
      </w:r>
      <w:r w:rsidRPr="17D1B5BF">
        <w:t xml:space="preserve"> p-values are two-tailed.</w:t>
      </w:r>
    </w:p>
    <w:p w14:paraId="14C77A71" w14:textId="67A63382" w:rsidR="17D1B5BF" w:rsidRDefault="17D1B5BF" w:rsidP="17D1B5BF">
      <w:pPr>
        <w:jc w:val="both"/>
        <w:rPr>
          <w:b/>
          <w:bCs/>
        </w:rPr>
      </w:pPr>
    </w:p>
    <w:p w14:paraId="01054BCB" w14:textId="0BDD0033" w:rsidR="00777856" w:rsidRPr="00777856" w:rsidRDefault="17D1B5BF" w:rsidP="17D1B5BF">
      <w:pPr>
        <w:jc w:val="both"/>
      </w:pPr>
      <w:r w:rsidRPr="17D1B5BF">
        <w:rPr>
          <w:b/>
          <w:bCs/>
        </w:rPr>
        <w:t xml:space="preserve">Table S3. Comparison of Conjugate Eye Movement Parameters Across Therapy States in </w:t>
      </w:r>
      <w:proofErr w:type="spellStart"/>
      <w:r w:rsidRPr="17D1B5BF">
        <w:rPr>
          <w:b/>
          <w:bCs/>
        </w:rPr>
        <w:t>pwPD</w:t>
      </w:r>
      <w:proofErr w:type="spellEnd"/>
      <w:r w:rsidRPr="17D1B5BF">
        <w:rPr>
          <w:b/>
          <w:bCs/>
        </w:rPr>
        <w:t xml:space="preserve"> Using Friedman Tests</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10"/>
        <w:gridCol w:w="1545"/>
        <w:gridCol w:w="1140"/>
        <w:gridCol w:w="1485"/>
        <w:gridCol w:w="990"/>
        <w:gridCol w:w="960"/>
        <w:gridCol w:w="1185"/>
      </w:tblGrid>
      <w:tr w:rsidR="00777856" w:rsidRPr="00777856" w14:paraId="3DE912DE" w14:textId="77777777" w:rsidTr="2E962251">
        <w:trPr>
          <w:trHeight w:val="360"/>
        </w:trPr>
        <w:tc>
          <w:tcPr>
            <w:tcW w:w="1710" w:type="dxa"/>
            <w:tcBorders>
              <w:top w:val="single" w:sz="6" w:space="0" w:color="auto"/>
              <w:left w:val="nil"/>
              <w:bottom w:val="single" w:sz="6" w:space="0" w:color="auto"/>
              <w:right w:val="nil"/>
            </w:tcBorders>
            <w:vAlign w:val="center"/>
            <w:hideMark/>
          </w:tcPr>
          <w:p w14:paraId="433965CA" w14:textId="77777777" w:rsidR="00777856" w:rsidRPr="00777856" w:rsidRDefault="00777856" w:rsidP="00777856">
            <w:r w:rsidRPr="00777856">
              <w:t>Parameter </w:t>
            </w:r>
          </w:p>
        </w:tc>
        <w:tc>
          <w:tcPr>
            <w:tcW w:w="2685" w:type="dxa"/>
            <w:gridSpan w:val="2"/>
            <w:tcBorders>
              <w:top w:val="single" w:sz="6" w:space="0" w:color="auto"/>
              <w:left w:val="nil"/>
              <w:bottom w:val="single" w:sz="6" w:space="0" w:color="auto"/>
              <w:right w:val="nil"/>
            </w:tcBorders>
            <w:vAlign w:val="center"/>
            <w:hideMark/>
          </w:tcPr>
          <w:p w14:paraId="0C02D552" w14:textId="77777777" w:rsidR="00777856" w:rsidRPr="00777856" w:rsidRDefault="00777856" w:rsidP="00777856">
            <w:r w:rsidRPr="00777856">
              <w:t>Task </w:t>
            </w:r>
          </w:p>
        </w:tc>
        <w:tc>
          <w:tcPr>
            <w:tcW w:w="1485" w:type="dxa"/>
            <w:tcBorders>
              <w:top w:val="single" w:sz="6" w:space="0" w:color="auto"/>
              <w:left w:val="nil"/>
              <w:bottom w:val="single" w:sz="6" w:space="0" w:color="auto"/>
              <w:right w:val="nil"/>
            </w:tcBorders>
            <w:vAlign w:val="center"/>
            <w:hideMark/>
          </w:tcPr>
          <w:p w14:paraId="63BE6F0C" w14:textId="77777777" w:rsidR="00777856" w:rsidRPr="00777856" w:rsidRDefault="00777856" w:rsidP="00777856">
            <w:r w:rsidRPr="00777856">
              <w:rPr>
                <w:i/>
                <w:iCs/>
              </w:rPr>
              <w:t>χ²</w:t>
            </w:r>
            <w:r w:rsidRPr="00777856">
              <w:t xml:space="preserve"> (Friedman) </w:t>
            </w:r>
          </w:p>
        </w:tc>
        <w:tc>
          <w:tcPr>
            <w:tcW w:w="990" w:type="dxa"/>
            <w:tcBorders>
              <w:top w:val="single" w:sz="6" w:space="0" w:color="auto"/>
              <w:left w:val="nil"/>
              <w:bottom w:val="single" w:sz="6" w:space="0" w:color="auto"/>
              <w:right w:val="nil"/>
            </w:tcBorders>
            <w:vAlign w:val="center"/>
            <w:hideMark/>
          </w:tcPr>
          <w:p w14:paraId="1BB70B69" w14:textId="77777777" w:rsidR="00777856" w:rsidRPr="00777856" w:rsidRDefault="00777856" w:rsidP="00777856">
            <w:proofErr w:type="spellStart"/>
            <w:r w:rsidRPr="00777856">
              <w:t>df</w:t>
            </w:r>
            <w:proofErr w:type="spellEnd"/>
            <w:r w:rsidRPr="00777856">
              <w:t> </w:t>
            </w:r>
          </w:p>
        </w:tc>
        <w:tc>
          <w:tcPr>
            <w:tcW w:w="960" w:type="dxa"/>
            <w:tcBorders>
              <w:top w:val="single" w:sz="6" w:space="0" w:color="auto"/>
              <w:left w:val="nil"/>
              <w:bottom w:val="single" w:sz="6" w:space="0" w:color="auto"/>
              <w:right w:val="nil"/>
            </w:tcBorders>
            <w:vAlign w:val="center"/>
            <w:hideMark/>
          </w:tcPr>
          <w:p w14:paraId="583D6BC6" w14:textId="77777777" w:rsidR="00777856" w:rsidRPr="00777856" w:rsidRDefault="00777856" w:rsidP="00777856">
            <w:r w:rsidRPr="00777856">
              <w:rPr>
                <w:i/>
                <w:iCs/>
              </w:rPr>
              <w:t>p</w:t>
            </w:r>
            <w:r w:rsidRPr="00777856">
              <w:t> </w:t>
            </w:r>
          </w:p>
        </w:tc>
        <w:tc>
          <w:tcPr>
            <w:tcW w:w="1185" w:type="dxa"/>
            <w:tcBorders>
              <w:top w:val="single" w:sz="6" w:space="0" w:color="auto"/>
              <w:left w:val="nil"/>
              <w:bottom w:val="single" w:sz="6" w:space="0" w:color="auto"/>
              <w:right w:val="nil"/>
            </w:tcBorders>
            <w:vAlign w:val="center"/>
            <w:hideMark/>
          </w:tcPr>
          <w:p w14:paraId="475C6059" w14:textId="3605B022" w:rsidR="00777856" w:rsidRPr="00777856" w:rsidRDefault="00777856" w:rsidP="00777856">
            <w:r w:rsidRPr="00777856">
              <w:t>Kendall</w:t>
            </w:r>
            <w:r w:rsidR="00ED0205">
              <w:t>’</w:t>
            </w:r>
            <w:r w:rsidRPr="00777856">
              <w:t xml:space="preserve">s </w:t>
            </w:r>
            <w:r w:rsidRPr="00777856">
              <w:rPr>
                <w:i/>
                <w:iCs/>
              </w:rPr>
              <w:t>W</w:t>
            </w:r>
            <w:r w:rsidRPr="00777856">
              <w:t> </w:t>
            </w:r>
          </w:p>
        </w:tc>
      </w:tr>
      <w:tr w:rsidR="00777856" w:rsidRPr="00777856" w14:paraId="7886D022" w14:textId="77777777" w:rsidTr="2E962251">
        <w:trPr>
          <w:trHeight w:val="285"/>
        </w:trPr>
        <w:tc>
          <w:tcPr>
            <w:tcW w:w="3255" w:type="dxa"/>
            <w:gridSpan w:val="2"/>
            <w:tcBorders>
              <w:top w:val="single" w:sz="6" w:space="0" w:color="auto"/>
              <w:left w:val="nil"/>
              <w:bottom w:val="nil"/>
              <w:right w:val="nil"/>
            </w:tcBorders>
            <w:vAlign w:val="center"/>
            <w:hideMark/>
          </w:tcPr>
          <w:p w14:paraId="3185B500" w14:textId="77777777" w:rsidR="00777856" w:rsidRPr="00777856" w:rsidRDefault="00777856" w:rsidP="00777856">
            <w:r w:rsidRPr="00777856">
              <w:t>Smooth pursuit gain </w:t>
            </w:r>
          </w:p>
        </w:tc>
        <w:tc>
          <w:tcPr>
            <w:tcW w:w="1140" w:type="dxa"/>
            <w:tcBorders>
              <w:top w:val="nil"/>
              <w:left w:val="nil"/>
              <w:bottom w:val="nil"/>
              <w:right w:val="nil"/>
            </w:tcBorders>
            <w:vAlign w:val="center"/>
            <w:hideMark/>
          </w:tcPr>
          <w:p w14:paraId="717D9F7B" w14:textId="77777777" w:rsidR="00777856" w:rsidRPr="00777856" w:rsidRDefault="00777856" w:rsidP="00777856">
            <w:r w:rsidRPr="00777856">
              <w:t>  </w:t>
            </w:r>
          </w:p>
        </w:tc>
        <w:tc>
          <w:tcPr>
            <w:tcW w:w="1485" w:type="dxa"/>
            <w:tcBorders>
              <w:top w:val="single" w:sz="6" w:space="0" w:color="auto"/>
              <w:left w:val="nil"/>
              <w:bottom w:val="nil"/>
              <w:right w:val="nil"/>
            </w:tcBorders>
            <w:vAlign w:val="center"/>
            <w:hideMark/>
          </w:tcPr>
          <w:p w14:paraId="7B5C33C1" w14:textId="77777777" w:rsidR="00777856" w:rsidRPr="00777856" w:rsidRDefault="00777856" w:rsidP="00777856">
            <w:r w:rsidRPr="00777856">
              <w:t>  </w:t>
            </w:r>
          </w:p>
        </w:tc>
        <w:tc>
          <w:tcPr>
            <w:tcW w:w="990" w:type="dxa"/>
            <w:tcBorders>
              <w:top w:val="single" w:sz="6" w:space="0" w:color="auto"/>
              <w:left w:val="nil"/>
              <w:bottom w:val="nil"/>
              <w:right w:val="nil"/>
            </w:tcBorders>
            <w:vAlign w:val="center"/>
            <w:hideMark/>
          </w:tcPr>
          <w:p w14:paraId="1B3A7FE8" w14:textId="77777777" w:rsidR="00777856" w:rsidRPr="00777856" w:rsidRDefault="00777856" w:rsidP="00777856">
            <w:r w:rsidRPr="00777856">
              <w:t>  </w:t>
            </w:r>
          </w:p>
        </w:tc>
        <w:tc>
          <w:tcPr>
            <w:tcW w:w="960" w:type="dxa"/>
            <w:tcBorders>
              <w:top w:val="single" w:sz="6" w:space="0" w:color="auto"/>
              <w:left w:val="nil"/>
              <w:bottom w:val="nil"/>
              <w:right w:val="nil"/>
            </w:tcBorders>
            <w:vAlign w:val="center"/>
            <w:hideMark/>
          </w:tcPr>
          <w:p w14:paraId="2E49A672" w14:textId="77777777" w:rsidR="00777856" w:rsidRPr="00777856" w:rsidRDefault="00777856" w:rsidP="00777856">
            <w:r w:rsidRPr="00777856">
              <w:t>  </w:t>
            </w:r>
          </w:p>
        </w:tc>
        <w:tc>
          <w:tcPr>
            <w:tcW w:w="1185" w:type="dxa"/>
            <w:tcBorders>
              <w:top w:val="single" w:sz="6" w:space="0" w:color="auto"/>
              <w:left w:val="nil"/>
              <w:bottom w:val="nil"/>
              <w:right w:val="nil"/>
            </w:tcBorders>
            <w:vAlign w:val="center"/>
            <w:hideMark/>
          </w:tcPr>
          <w:p w14:paraId="5A8341F9" w14:textId="77777777" w:rsidR="00777856" w:rsidRPr="00777856" w:rsidRDefault="00777856" w:rsidP="00777856">
            <w:r w:rsidRPr="00777856">
              <w:t>  </w:t>
            </w:r>
          </w:p>
        </w:tc>
      </w:tr>
      <w:tr w:rsidR="00777856" w:rsidRPr="00777856" w14:paraId="1502A9E3" w14:textId="77777777" w:rsidTr="2E962251">
        <w:trPr>
          <w:trHeight w:val="285"/>
        </w:trPr>
        <w:tc>
          <w:tcPr>
            <w:tcW w:w="1710" w:type="dxa"/>
            <w:tcBorders>
              <w:top w:val="nil"/>
              <w:left w:val="nil"/>
              <w:bottom w:val="nil"/>
              <w:right w:val="nil"/>
            </w:tcBorders>
            <w:vAlign w:val="center"/>
            <w:hideMark/>
          </w:tcPr>
          <w:p w14:paraId="66EBB105" w14:textId="77777777" w:rsidR="00777856" w:rsidRPr="00777856" w:rsidRDefault="00777856" w:rsidP="00777856">
            <w:r w:rsidRPr="00777856">
              <w:t>  </w:t>
            </w:r>
          </w:p>
        </w:tc>
        <w:tc>
          <w:tcPr>
            <w:tcW w:w="1545" w:type="dxa"/>
            <w:tcBorders>
              <w:top w:val="nil"/>
              <w:left w:val="nil"/>
              <w:bottom w:val="nil"/>
              <w:right w:val="nil"/>
            </w:tcBorders>
            <w:vAlign w:val="center"/>
            <w:hideMark/>
          </w:tcPr>
          <w:p w14:paraId="7AF2F2A4" w14:textId="77777777" w:rsidR="00777856" w:rsidRPr="00777856" w:rsidRDefault="00777856" w:rsidP="00777856">
            <w:r w:rsidRPr="00777856">
              <w:t>horizontal </w:t>
            </w:r>
          </w:p>
        </w:tc>
        <w:tc>
          <w:tcPr>
            <w:tcW w:w="1140" w:type="dxa"/>
            <w:tcBorders>
              <w:top w:val="nil"/>
              <w:left w:val="nil"/>
              <w:bottom w:val="nil"/>
              <w:right w:val="nil"/>
            </w:tcBorders>
            <w:vAlign w:val="center"/>
            <w:hideMark/>
          </w:tcPr>
          <w:p w14:paraId="55537803" w14:textId="77777777" w:rsidR="00777856" w:rsidRPr="00777856" w:rsidRDefault="00777856" w:rsidP="00777856">
            <w:r w:rsidRPr="00777856">
              <w:t>0.1Hz </w:t>
            </w:r>
          </w:p>
        </w:tc>
        <w:tc>
          <w:tcPr>
            <w:tcW w:w="1485" w:type="dxa"/>
            <w:tcBorders>
              <w:top w:val="nil"/>
              <w:left w:val="nil"/>
              <w:bottom w:val="nil"/>
              <w:right w:val="nil"/>
            </w:tcBorders>
            <w:vAlign w:val="center"/>
            <w:hideMark/>
          </w:tcPr>
          <w:p w14:paraId="7E2FDD6F" w14:textId="77777777" w:rsidR="00777856" w:rsidRPr="00777856" w:rsidRDefault="00777856" w:rsidP="00777856">
            <w:r w:rsidRPr="00777856">
              <w:t>6.532 </w:t>
            </w:r>
          </w:p>
        </w:tc>
        <w:tc>
          <w:tcPr>
            <w:tcW w:w="990" w:type="dxa"/>
            <w:tcBorders>
              <w:top w:val="nil"/>
              <w:left w:val="nil"/>
              <w:bottom w:val="nil"/>
              <w:right w:val="nil"/>
            </w:tcBorders>
            <w:vAlign w:val="center"/>
            <w:hideMark/>
          </w:tcPr>
          <w:p w14:paraId="0D4EDD12" w14:textId="77777777" w:rsidR="00777856" w:rsidRPr="00777856" w:rsidRDefault="00777856" w:rsidP="00777856">
            <w:r w:rsidRPr="00777856">
              <w:t>2 </w:t>
            </w:r>
          </w:p>
        </w:tc>
        <w:tc>
          <w:tcPr>
            <w:tcW w:w="960" w:type="dxa"/>
            <w:tcBorders>
              <w:top w:val="nil"/>
              <w:left w:val="nil"/>
              <w:bottom w:val="nil"/>
              <w:right w:val="nil"/>
            </w:tcBorders>
            <w:vAlign w:val="center"/>
            <w:hideMark/>
          </w:tcPr>
          <w:p w14:paraId="2583A4D4" w14:textId="77777777" w:rsidR="00777856" w:rsidRPr="00777856" w:rsidRDefault="00777856" w:rsidP="00777856">
            <w:r w:rsidRPr="00777856">
              <w:t>.038* </w:t>
            </w:r>
          </w:p>
        </w:tc>
        <w:tc>
          <w:tcPr>
            <w:tcW w:w="1185" w:type="dxa"/>
            <w:tcBorders>
              <w:top w:val="nil"/>
              <w:left w:val="nil"/>
              <w:bottom w:val="nil"/>
              <w:right w:val="nil"/>
            </w:tcBorders>
            <w:vAlign w:val="center"/>
            <w:hideMark/>
          </w:tcPr>
          <w:p w14:paraId="46570FB7" w14:textId="77777777" w:rsidR="00777856" w:rsidRPr="00777856" w:rsidRDefault="00777856" w:rsidP="00777856">
            <w:r w:rsidRPr="00777856">
              <w:t>.136 </w:t>
            </w:r>
          </w:p>
        </w:tc>
      </w:tr>
      <w:tr w:rsidR="00777856" w:rsidRPr="00777856" w14:paraId="3F214561" w14:textId="77777777" w:rsidTr="2E962251">
        <w:trPr>
          <w:trHeight w:val="285"/>
        </w:trPr>
        <w:tc>
          <w:tcPr>
            <w:tcW w:w="1710" w:type="dxa"/>
            <w:tcBorders>
              <w:top w:val="nil"/>
              <w:left w:val="nil"/>
              <w:bottom w:val="nil"/>
              <w:right w:val="nil"/>
            </w:tcBorders>
            <w:vAlign w:val="center"/>
            <w:hideMark/>
          </w:tcPr>
          <w:p w14:paraId="223C2B1B" w14:textId="77777777" w:rsidR="00777856" w:rsidRPr="00777856" w:rsidRDefault="00777856" w:rsidP="00777856">
            <w:r w:rsidRPr="00777856">
              <w:t>  </w:t>
            </w:r>
          </w:p>
        </w:tc>
        <w:tc>
          <w:tcPr>
            <w:tcW w:w="1545" w:type="dxa"/>
            <w:tcBorders>
              <w:top w:val="nil"/>
              <w:left w:val="nil"/>
              <w:bottom w:val="nil"/>
              <w:right w:val="nil"/>
            </w:tcBorders>
            <w:vAlign w:val="center"/>
            <w:hideMark/>
          </w:tcPr>
          <w:p w14:paraId="794E62C7" w14:textId="77777777" w:rsidR="00777856" w:rsidRPr="00777856" w:rsidRDefault="00777856" w:rsidP="00777856">
            <w:r w:rsidRPr="00777856">
              <w:t>  </w:t>
            </w:r>
          </w:p>
        </w:tc>
        <w:tc>
          <w:tcPr>
            <w:tcW w:w="1140" w:type="dxa"/>
            <w:tcBorders>
              <w:top w:val="nil"/>
              <w:left w:val="nil"/>
              <w:bottom w:val="nil"/>
              <w:right w:val="nil"/>
            </w:tcBorders>
            <w:vAlign w:val="center"/>
            <w:hideMark/>
          </w:tcPr>
          <w:p w14:paraId="4F30606E" w14:textId="77777777" w:rsidR="00777856" w:rsidRPr="00777856" w:rsidRDefault="00777856" w:rsidP="00777856">
            <w:r w:rsidRPr="00777856">
              <w:t>0.2Hz </w:t>
            </w:r>
          </w:p>
        </w:tc>
        <w:tc>
          <w:tcPr>
            <w:tcW w:w="1485" w:type="dxa"/>
            <w:tcBorders>
              <w:top w:val="nil"/>
              <w:left w:val="nil"/>
              <w:bottom w:val="nil"/>
              <w:right w:val="nil"/>
            </w:tcBorders>
            <w:vAlign w:val="center"/>
            <w:hideMark/>
          </w:tcPr>
          <w:p w14:paraId="0DF04AC9" w14:textId="77777777" w:rsidR="00777856" w:rsidRPr="00777856" w:rsidRDefault="00777856" w:rsidP="00777856">
            <w:r w:rsidRPr="00777856">
              <w:t>6.337 </w:t>
            </w:r>
          </w:p>
        </w:tc>
        <w:tc>
          <w:tcPr>
            <w:tcW w:w="990" w:type="dxa"/>
            <w:tcBorders>
              <w:top w:val="nil"/>
              <w:left w:val="nil"/>
              <w:bottom w:val="nil"/>
              <w:right w:val="nil"/>
            </w:tcBorders>
            <w:vAlign w:val="center"/>
            <w:hideMark/>
          </w:tcPr>
          <w:p w14:paraId="5671A6EF" w14:textId="77777777" w:rsidR="00777856" w:rsidRPr="00777856" w:rsidRDefault="00777856" w:rsidP="00777856">
            <w:r w:rsidRPr="00777856">
              <w:t>2 </w:t>
            </w:r>
          </w:p>
        </w:tc>
        <w:tc>
          <w:tcPr>
            <w:tcW w:w="960" w:type="dxa"/>
            <w:tcBorders>
              <w:top w:val="nil"/>
              <w:left w:val="nil"/>
              <w:bottom w:val="nil"/>
              <w:right w:val="nil"/>
            </w:tcBorders>
            <w:vAlign w:val="center"/>
            <w:hideMark/>
          </w:tcPr>
          <w:p w14:paraId="611DF537" w14:textId="77777777" w:rsidR="00777856" w:rsidRPr="00777856" w:rsidRDefault="00777856" w:rsidP="00777856">
            <w:r w:rsidRPr="00777856">
              <w:t>.042* </w:t>
            </w:r>
          </w:p>
        </w:tc>
        <w:tc>
          <w:tcPr>
            <w:tcW w:w="1185" w:type="dxa"/>
            <w:tcBorders>
              <w:top w:val="nil"/>
              <w:left w:val="nil"/>
              <w:bottom w:val="nil"/>
              <w:right w:val="nil"/>
            </w:tcBorders>
            <w:vAlign w:val="center"/>
            <w:hideMark/>
          </w:tcPr>
          <w:p w14:paraId="55552961" w14:textId="77777777" w:rsidR="00777856" w:rsidRPr="00777856" w:rsidRDefault="00777856" w:rsidP="00777856">
            <w:r w:rsidRPr="00777856">
              <w:t>.132 </w:t>
            </w:r>
          </w:p>
        </w:tc>
      </w:tr>
      <w:tr w:rsidR="00777856" w:rsidRPr="00777856" w14:paraId="0D13EB44" w14:textId="77777777" w:rsidTr="2E962251">
        <w:trPr>
          <w:trHeight w:val="285"/>
        </w:trPr>
        <w:tc>
          <w:tcPr>
            <w:tcW w:w="1710" w:type="dxa"/>
            <w:tcBorders>
              <w:top w:val="nil"/>
              <w:left w:val="nil"/>
              <w:bottom w:val="nil"/>
              <w:right w:val="nil"/>
            </w:tcBorders>
            <w:vAlign w:val="center"/>
            <w:hideMark/>
          </w:tcPr>
          <w:p w14:paraId="7A6F7D97" w14:textId="77777777" w:rsidR="00777856" w:rsidRPr="00777856" w:rsidRDefault="00777856" w:rsidP="00777856">
            <w:r w:rsidRPr="00777856">
              <w:t>  </w:t>
            </w:r>
          </w:p>
        </w:tc>
        <w:tc>
          <w:tcPr>
            <w:tcW w:w="1545" w:type="dxa"/>
            <w:tcBorders>
              <w:top w:val="nil"/>
              <w:left w:val="nil"/>
              <w:bottom w:val="nil"/>
              <w:right w:val="nil"/>
            </w:tcBorders>
            <w:vAlign w:val="center"/>
            <w:hideMark/>
          </w:tcPr>
          <w:p w14:paraId="22320484" w14:textId="77777777" w:rsidR="00777856" w:rsidRPr="00777856" w:rsidRDefault="00777856" w:rsidP="00777856">
            <w:r w:rsidRPr="00777856">
              <w:t>vertical </w:t>
            </w:r>
          </w:p>
        </w:tc>
        <w:tc>
          <w:tcPr>
            <w:tcW w:w="1140" w:type="dxa"/>
            <w:tcBorders>
              <w:top w:val="nil"/>
              <w:left w:val="nil"/>
              <w:bottom w:val="nil"/>
              <w:right w:val="nil"/>
            </w:tcBorders>
            <w:vAlign w:val="center"/>
            <w:hideMark/>
          </w:tcPr>
          <w:p w14:paraId="73E3FCC3" w14:textId="77777777" w:rsidR="00777856" w:rsidRPr="00777856" w:rsidRDefault="00777856" w:rsidP="00777856">
            <w:r w:rsidRPr="00777856">
              <w:t>0.1Hz </w:t>
            </w:r>
          </w:p>
        </w:tc>
        <w:tc>
          <w:tcPr>
            <w:tcW w:w="1485" w:type="dxa"/>
            <w:tcBorders>
              <w:top w:val="nil"/>
              <w:left w:val="nil"/>
              <w:bottom w:val="nil"/>
              <w:right w:val="nil"/>
            </w:tcBorders>
            <w:vAlign w:val="center"/>
            <w:hideMark/>
          </w:tcPr>
          <w:p w14:paraId="0C64C99E" w14:textId="77777777" w:rsidR="00777856" w:rsidRPr="00777856" w:rsidRDefault="00777856" w:rsidP="00777856">
            <w:r w:rsidRPr="00777856">
              <w:t>0.147 </w:t>
            </w:r>
          </w:p>
        </w:tc>
        <w:tc>
          <w:tcPr>
            <w:tcW w:w="990" w:type="dxa"/>
            <w:tcBorders>
              <w:top w:val="nil"/>
              <w:left w:val="nil"/>
              <w:bottom w:val="nil"/>
              <w:right w:val="nil"/>
            </w:tcBorders>
            <w:vAlign w:val="center"/>
            <w:hideMark/>
          </w:tcPr>
          <w:p w14:paraId="119760C8" w14:textId="77777777" w:rsidR="00777856" w:rsidRPr="00777856" w:rsidRDefault="00777856" w:rsidP="00777856">
            <w:r w:rsidRPr="00777856">
              <w:t>2 </w:t>
            </w:r>
          </w:p>
        </w:tc>
        <w:tc>
          <w:tcPr>
            <w:tcW w:w="960" w:type="dxa"/>
            <w:tcBorders>
              <w:top w:val="nil"/>
              <w:left w:val="nil"/>
              <w:bottom w:val="nil"/>
              <w:right w:val="nil"/>
            </w:tcBorders>
            <w:vAlign w:val="center"/>
            <w:hideMark/>
          </w:tcPr>
          <w:p w14:paraId="77689CD7" w14:textId="77777777" w:rsidR="00777856" w:rsidRPr="00777856" w:rsidRDefault="00777856" w:rsidP="00777856">
            <w:r w:rsidRPr="00777856">
              <w:t>.929 </w:t>
            </w:r>
          </w:p>
        </w:tc>
        <w:tc>
          <w:tcPr>
            <w:tcW w:w="1185" w:type="dxa"/>
            <w:tcBorders>
              <w:top w:val="nil"/>
              <w:left w:val="nil"/>
              <w:bottom w:val="nil"/>
              <w:right w:val="nil"/>
            </w:tcBorders>
            <w:vAlign w:val="center"/>
            <w:hideMark/>
          </w:tcPr>
          <w:p w14:paraId="0355C930" w14:textId="77777777" w:rsidR="00777856" w:rsidRPr="00777856" w:rsidRDefault="00777856" w:rsidP="00777856">
            <w:r w:rsidRPr="00777856">
              <w:t>.003 </w:t>
            </w:r>
          </w:p>
        </w:tc>
      </w:tr>
      <w:tr w:rsidR="00777856" w:rsidRPr="00777856" w14:paraId="53D078F3" w14:textId="77777777" w:rsidTr="2E962251">
        <w:trPr>
          <w:trHeight w:val="285"/>
        </w:trPr>
        <w:tc>
          <w:tcPr>
            <w:tcW w:w="1710" w:type="dxa"/>
            <w:tcBorders>
              <w:top w:val="nil"/>
              <w:left w:val="nil"/>
              <w:bottom w:val="nil"/>
              <w:right w:val="nil"/>
            </w:tcBorders>
            <w:vAlign w:val="center"/>
            <w:hideMark/>
          </w:tcPr>
          <w:p w14:paraId="5035455A" w14:textId="77777777" w:rsidR="00777856" w:rsidRPr="00777856" w:rsidRDefault="00777856" w:rsidP="00777856">
            <w:r w:rsidRPr="00777856">
              <w:t>  </w:t>
            </w:r>
          </w:p>
        </w:tc>
        <w:tc>
          <w:tcPr>
            <w:tcW w:w="1545" w:type="dxa"/>
            <w:tcBorders>
              <w:top w:val="nil"/>
              <w:left w:val="nil"/>
              <w:bottom w:val="nil"/>
              <w:right w:val="nil"/>
            </w:tcBorders>
            <w:vAlign w:val="center"/>
            <w:hideMark/>
          </w:tcPr>
          <w:p w14:paraId="26B269A2" w14:textId="77777777" w:rsidR="00777856" w:rsidRPr="00777856" w:rsidRDefault="00777856" w:rsidP="00777856">
            <w:r w:rsidRPr="00777856">
              <w:t>  </w:t>
            </w:r>
          </w:p>
        </w:tc>
        <w:tc>
          <w:tcPr>
            <w:tcW w:w="1140" w:type="dxa"/>
            <w:tcBorders>
              <w:top w:val="nil"/>
              <w:left w:val="nil"/>
              <w:bottom w:val="nil"/>
              <w:right w:val="nil"/>
            </w:tcBorders>
            <w:vAlign w:val="center"/>
            <w:hideMark/>
          </w:tcPr>
          <w:p w14:paraId="258B40D2" w14:textId="77777777" w:rsidR="00777856" w:rsidRPr="00777856" w:rsidRDefault="00777856" w:rsidP="00777856">
            <w:r w:rsidRPr="00777856">
              <w:t>0.2Hz </w:t>
            </w:r>
          </w:p>
        </w:tc>
        <w:tc>
          <w:tcPr>
            <w:tcW w:w="1485" w:type="dxa"/>
            <w:tcBorders>
              <w:top w:val="nil"/>
              <w:left w:val="nil"/>
              <w:bottom w:val="nil"/>
              <w:right w:val="nil"/>
            </w:tcBorders>
            <w:vAlign w:val="center"/>
            <w:hideMark/>
          </w:tcPr>
          <w:p w14:paraId="6A429160" w14:textId="77777777" w:rsidR="00777856" w:rsidRPr="00777856" w:rsidRDefault="00777856" w:rsidP="00777856">
            <w:r w:rsidRPr="00777856">
              <w:t>1.083 </w:t>
            </w:r>
          </w:p>
        </w:tc>
        <w:tc>
          <w:tcPr>
            <w:tcW w:w="990" w:type="dxa"/>
            <w:tcBorders>
              <w:top w:val="nil"/>
              <w:left w:val="nil"/>
              <w:bottom w:val="nil"/>
              <w:right w:val="nil"/>
            </w:tcBorders>
            <w:vAlign w:val="center"/>
            <w:hideMark/>
          </w:tcPr>
          <w:p w14:paraId="16D00EF5" w14:textId="77777777" w:rsidR="00777856" w:rsidRPr="00777856" w:rsidRDefault="00777856" w:rsidP="00777856">
            <w:r w:rsidRPr="00777856">
              <w:t>2 </w:t>
            </w:r>
          </w:p>
        </w:tc>
        <w:tc>
          <w:tcPr>
            <w:tcW w:w="960" w:type="dxa"/>
            <w:tcBorders>
              <w:top w:val="nil"/>
              <w:left w:val="nil"/>
              <w:bottom w:val="nil"/>
              <w:right w:val="nil"/>
            </w:tcBorders>
            <w:vAlign w:val="center"/>
            <w:hideMark/>
          </w:tcPr>
          <w:p w14:paraId="46DA82E1" w14:textId="77777777" w:rsidR="00777856" w:rsidRPr="00777856" w:rsidRDefault="00777856" w:rsidP="00777856">
            <w:r w:rsidRPr="00777856">
              <w:t>.582 </w:t>
            </w:r>
          </w:p>
        </w:tc>
        <w:tc>
          <w:tcPr>
            <w:tcW w:w="1185" w:type="dxa"/>
            <w:tcBorders>
              <w:top w:val="nil"/>
              <w:left w:val="nil"/>
              <w:bottom w:val="nil"/>
              <w:right w:val="nil"/>
            </w:tcBorders>
            <w:vAlign w:val="center"/>
            <w:hideMark/>
          </w:tcPr>
          <w:p w14:paraId="47DBBC38" w14:textId="77777777" w:rsidR="00777856" w:rsidRPr="00777856" w:rsidRDefault="00777856" w:rsidP="00777856">
            <w:r w:rsidRPr="00777856">
              <w:t>.023 </w:t>
            </w:r>
          </w:p>
        </w:tc>
      </w:tr>
      <w:tr w:rsidR="00777856" w:rsidRPr="00777856" w14:paraId="49BB7F51" w14:textId="77777777" w:rsidTr="2E962251">
        <w:trPr>
          <w:trHeight w:val="285"/>
        </w:trPr>
        <w:tc>
          <w:tcPr>
            <w:tcW w:w="3255" w:type="dxa"/>
            <w:gridSpan w:val="2"/>
            <w:tcBorders>
              <w:top w:val="nil"/>
              <w:left w:val="nil"/>
              <w:bottom w:val="nil"/>
              <w:right w:val="nil"/>
            </w:tcBorders>
            <w:vAlign w:val="center"/>
            <w:hideMark/>
          </w:tcPr>
          <w:p w14:paraId="7FBCDC7D" w14:textId="32D05BA2" w:rsidR="00777856" w:rsidRPr="00777856" w:rsidRDefault="2E962251" w:rsidP="00777856">
            <w:r>
              <w:t>Saccadic gain </w:t>
            </w:r>
          </w:p>
        </w:tc>
        <w:tc>
          <w:tcPr>
            <w:tcW w:w="1140" w:type="dxa"/>
            <w:tcBorders>
              <w:top w:val="nil"/>
              <w:left w:val="nil"/>
              <w:bottom w:val="nil"/>
              <w:right w:val="nil"/>
            </w:tcBorders>
            <w:vAlign w:val="center"/>
            <w:hideMark/>
          </w:tcPr>
          <w:p w14:paraId="0B639BED" w14:textId="77777777" w:rsidR="00777856" w:rsidRPr="00777856" w:rsidRDefault="00777856" w:rsidP="00777856">
            <w:r w:rsidRPr="00777856">
              <w:t>  </w:t>
            </w:r>
          </w:p>
        </w:tc>
        <w:tc>
          <w:tcPr>
            <w:tcW w:w="1485" w:type="dxa"/>
            <w:tcBorders>
              <w:top w:val="nil"/>
              <w:left w:val="nil"/>
              <w:bottom w:val="nil"/>
              <w:right w:val="nil"/>
            </w:tcBorders>
            <w:vAlign w:val="center"/>
            <w:hideMark/>
          </w:tcPr>
          <w:p w14:paraId="076197F6" w14:textId="77777777" w:rsidR="00777856" w:rsidRPr="00777856" w:rsidRDefault="00777856" w:rsidP="00777856">
            <w:r w:rsidRPr="00777856">
              <w:t>  </w:t>
            </w:r>
          </w:p>
        </w:tc>
        <w:tc>
          <w:tcPr>
            <w:tcW w:w="990" w:type="dxa"/>
            <w:tcBorders>
              <w:top w:val="nil"/>
              <w:left w:val="nil"/>
              <w:bottom w:val="nil"/>
              <w:right w:val="nil"/>
            </w:tcBorders>
            <w:vAlign w:val="center"/>
            <w:hideMark/>
          </w:tcPr>
          <w:p w14:paraId="460F6912" w14:textId="77777777" w:rsidR="00777856" w:rsidRPr="00777856" w:rsidRDefault="00777856" w:rsidP="00777856">
            <w:r w:rsidRPr="00777856">
              <w:t>  </w:t>
            </w:r>
          </w:p>
        </w:tc>
        <w:tc>
          <w:tcPr>
            <w:tcW w:w="960" w:type="dxa"/>
            <w:tcBorders>
              <w:top w:val="nil"/>
              <w:left w:val="nil"/>
              <w:bottom w:val="nil"/>
              <w:right w:val="nil"/>
            </w:tcBorders>
            <w:vAlign w:val="center"/>
            <w:hideMark/>
          </w:tcPr>
          <w:p w14:paraId="583EB3ED" w14:textId="77777777" w:rsidR="00777856" w:rsidRPr="00777856" w:rsidRDefault="00777856" w:rsidP="00777856">
            <w:r w:rsidRPr="00777856">
              <w:t>  </w:t>
            </w:r>
          </w:p>
        </w:tc>
        <w:tc>
          <w:tcPr>
            <w:tcW w:w="1185" w:type="dxa"/>
            <w:tcBorders>
              <w:top w:val="nil"/>
              <w:left w:val="nil"/>
              <w:bottom w:val="nil"/>
              <w:right w:val="nil"/>
            </w:tcBorders>
            <w:vAlign w:val="center"/>
            <w:hideMark/>
          </w:tcPr>
          <w:p w14:paraId="78896383" w14:textId="77777777" w:rsidR="00777856" w:rsidRPr="00777856" w:rsidRDefault="00777856" w:rsidP="00777856">
            <w:r w:rsidRPr="00777856">
              <w:t>  </w:t>
            </w:r>
          </w:p>
        </w:tc>
      </w:tr>
      <w:tr w:rsidR="00777856" w:rsidRPr="00777856" w14:paraId="39329DC1" w14:textId="77777777" w:rsidTr="2E962251">
        <w:trPr>
          <w:trHeight w:val="285"/>
        </w:trPr>
        <w:tc>
          <w:tcPr>
            <w:tcW w:w="1710" w:type="dxa"/>
            <w:tcBorders>
              <w:top w:val="nil"/>
              <w:left w:val="nil"/>
              <w:bottom w:val="nil"/>
              <w:right w:val="nil"/>
            </w:tcBorders>
            <w:vAlign w:val="center"/>
            <w:hideMark/>
          </w:tcPr>
          <w:p w14:paraId="39102177" w14:textId="77777777" w:rsidR="00777856" w:rsidRPr="00777856" w:rsidRDefault="00777856" w:rsidP="00777856">
            <w:r w:rsidRPr="00777856">
              <w:t>  </w:t>
            </w:r>
          </w:p>
        </w:tc>
        <w:tc>
          <w:tcPr>
            <w:tcW w:w="1545" w:type="dxa"/>
            <w:tcBorders>
              <w:top w:val="nil"/>
              <w:left w:val="nil"/>
              <w:bottom w:val="nil"/>
              <w:right w:val="nil"/>
            </w:tcBorders>
            <w:vAlign w:val="center"/>
            <w:hideMark/>
          </w:tcPr>
          <w:p w14:paraId="3AE0A04E" w14:textId="77777777" w:rsidR="00777856" w:rsidRPr="00777856" w:rsidRDefault="00777856" w:rsidP="00777856">
            <w:r w:rsidRPr="00777856">
              <w:t>horizontal </w:t>
            </w:r>
          </w:p>
        </w:tc>
        <w:tc>
          <w:tcPr>
            <w:tcW w:w="1140" w:type="dxa"/>
            <w:tcBorders>
              <w:top w:val="nil"/>
              <w:left w:val="nil"/>
              <w:bottom w:val="nil"/>
              <w:right w:val="nil"/>
            </w:tcBorders>
            <w:vAlign w:val="center"/>
            <w:hideMark/>
          </w:tcPr>
          <w:p w14:paraId="5672B484" w14:textId="77777777" w:rsidR="00777856" w:rsidRPr="00777856" w:rsidRDefault="00777856" w:rsidP="00777856">
            <w:r w:rsidRPr="00777856">
              <w:t>  </w:t>
            </w:r>
          </w:p>
        </w:tc>
        <w:tc>
          <w:tcPr>
            <w:tcW w:w="1485" w:type="dxa"/>
            <w:tcBorders>
              <w:top w:val="nil"/>
              <w:left w:val="nil"/>
              <w:bottom w:val="nil"/>
              <w:right w:val="nil"/>
            </w:tcBorders>
            <w:vAlign w:val="center"/>
            <w:hideMark/>
          </w:tcPr>
          <w:p w14:paraId="0984002D" w14:textId="77777777" w:rsidR="00777856" w:rsidRPr="00777856" w:rsidRDefault="00777856" w:rsidP="00777856">
            <w:r w:rsidRPr="00777856">
              <w:t>3.583 </w:t>
            </w:r>
          </w:p>
        </w:tc>
        <w:tc>
          <w:tcPr>
            <w:tcW w:w="990" w:type="dxa"/>
            <w:tcBorders>
              <w:top w:val="nil"/>
              <w:left w:val="nil"/>
              <w:bottom w:val="nil"/>
              <w:right w:val="nil"/>
            </w:tcBorders>
            <w:vAlign w:val="center"/>
            <w:hideMark/>
          </w:tcPr>
          <w:p w14:paraId="2807781F" w14:textId="77777777" w:rsidR="00777856" w:rsidRPr="00777856" w:rsidRDefault="00777856" w:rsidP="00777856">
            <w:r w:rsidRPr="00777856">
              <w:t>2 </w:t>
            </w:r>
          </w:p>
        </w:tc>
        <w:tc>
          <w:tcPr>
            <w:tcW w:w="960" w:type="dxa"/>
            <w:tcBorders>
              <w:top w:val="nil"/>
              <w:left w:val="nil"/>
              <w:bottom w:val="nil"/>
              <w:right w:val="nil"/>
            </w:tcBorders>
            <w:vAlign w:val="center"/>
            <w:hideMark/>
          </w:tcPr>
          <w:p w14:paraId="4197F276" w14:textId="77777777" w:rsidR="00777856" w:rsidRPr="00777856" w:rsidRDefault="00777856" w:rsidP="00777856">
            <w:r w:rsidRPr="00777856">
              <w:t>.167 </w:t>
            </w:r>
          </w:p>
        </w:tc>
        <w:tc>
          <w:tcPr>
            <w:tcW w:w="1185" w:type="dxa"/>
            <w:tcBorders>
              <w:top w:val="nil"/>
              <w:left w:val="nil"/>
              <w:bottom w:val="nil"/>
              <w:right w:val="nil"/>
            </w:tcBorders>
            <w:vAlign w:val="center"/>
            <w:hideMark/>
          </w:tcPr>
          <w:p w14:paraId="7D3D715B" w14:textId="77777777" w:rsidR="00777856" w:rsidRPr="00777856" w:rsidRDefault="00777856" w:rsidP="00777856">
            <w:r w:rsidRPr="00777856">
              <w:t>.075 </w:t>
            </w:r>
          </w:p>
        </w:tc>
      </w:tr>
      <w:tr w:rsidR="00777856" w:rsidRPr="00777856" w14:paraId="0E4D7A01" w14:textId="77777777" w:rsidTr="2E962251">
        <w:trPr>
          <w:trHeight w:val="285"/>
        </w:trPr>
        <w:tc>
          <w:tcPr>
            <w:tcW w:w="1710" w:type="dxa"/>
            <w:tcBorders>
              <w:top w:val="nil"/>
              <w:left w:val="nil"/>
              <w:bottom w:val="nil"/>
              <w:right w:val="nil"/>
            </w:tcBorders>
            <w:vAlign w:val="center"/>
            <w:hideMark/>
          </w:tcPr>
          <w:p w14:paraId="65DACBF4" w14:textId="77777777" w:rsidR="00777856" w:rsidRPr="00777856" w:rsidRDefault="00777856" w:rsidP="00777856">
            <w:r w:rsidRPr="00777856">
              <w:t>  </w:t>
            </w:r>
          </w:p>
        </w:tc>
        <w:tc>
          <w:tcPr>
            <w:tcW w:w="1545" w:type="dxa"/>
            <w:tcBorders>
              <w:top w:val="nil"/>
              <w:left w:val="nil"/>
              <w:bottom w:val="nil"/>
              <w:right w:val="nil"/>
            </w:tcBorders>
            <w:vAlign w:val="center"/>
            <w:hideMark/>
          </w:tcPr>
          <w:p w14:paraId="15CF3D7D" w14:textId="77777777" w:rsidR="00777856" w:rsidRPr="00777856" w:rsidRDefault="00777856" w:rsidP="00777856">
            <w:r w:rsidRPr="00777856">
              <w:t>vertical </w:t>
            </w:r>
          </w:p>
        </w:tc>
        <w:tc>
          <w:tcPr>
            <w:tcW w:w="1140" w:type="dxa"/>
            <w:tcBorders>
              <w:top w:val="nil"/>
              <w:left w:val="nil"/>
              <w:bottom w:val="nil"/>
              <w:right w:val="nil"/>
            </w:tcBorders>
            <w:vAlign w:val="center"/>
            <w:hideMark/>
          </w:tcPr>
          <w:p w14:paraId="4A76A2D3" w14:textId="77777777" w:rsidR="00777856" w:rsidRPr="00777856" w:rsidRDefault="00777856" w:rsidP="00777856">
            <w:r w:rsidRPr="00777856">
              <w:t>  </w:t>
            </w:r>
          </w:p>
        </w:tc>
        <w:tc>
          <w:tcPr>
            <w:tcW w:w="1485" w:type="dxa"/>
            <w:tcBorders>
              <w:top w:val="nil"/>
              <w:left w:val="nil"/>
              <w:bottom w:val="nil"/>
              <w:right w:val="nil"/>
            </w:tcBorders>
            <w:vAlign w:val="center"/>
            <w:hideMark/>
          </w:tcPr>
          <w:p w14:paraId="44515E41" w14:textId="77777777" w:rsidR="00777856" w:rsidRPr="00777856" w:rsidRDefault="00777856" w:rsidP="00777856">
            <w:r w:rsidRPr="00777856">
              <w:t>10.750 </w:t>
            </w:r>
          </w:p>
        </w:tc>
        <w:tc>
          <w:tcPr>
            <w:tcW w:w="990" w:type="dxa"/>
            <w:tcBorders>
              <w:top w:val="nil"/>
              <w:left w:val="nil"/>
              <w:bottom w:val="nil"/>
              <w:right w:val="nil"/>
            </w:tcBorders>
            <w:vAlign w:val="center"/>
            <w:hideMark/>
          </w:tcPr>
          <w:p w14:paraId="0099C925" w14:textId="77777777" w:rsidR="00777856" w:rsidRPr="00777856" w:rsidRDefault="00777856" w:rsidP="00777856">
            <w:r w:rsidRPr="00777856">
              <w:t>2 </w:t>
            </w:r>
          </w:p>
        </w:tc>
        <w:tc>
          <w:tcPr>
            <w:tcW w:w="960" w:type="dxa"/>
            <w:tcBorders>
              <w:top w:val="nil"/>
              <w:left w:val="nil"/>
              <w:bottom w:val="nil"/>
              <w:right w:val="nil"/>
            </w:tcBorders>
            <w:vAlign w:val="center"/>
            <w:hideMark/>
          </w:tcPr>
          <w:p w14:paraId="26C648A4" w14:textId="77777777" w:rsidR="00777856" w:rsidRPr="00777856" w:rsidRDefault="00777856" w:rsidP="00777856">
            <w:r w:rsidRPr="00777856">
              <w:t>.005* </w:t>
            </w:r>
          </w:p>
        </w:tc>
        <w:tc>
          <w:tcPr>
            <w:tcW w:w="1185" w:type="dxa"/>
            <w:tcBorders>
              <w:top w:val="nil"/>
              <w:left w:val="nil"/>
              <w:bottom w:val="nil"/>
              <w:right w:val="nil"/>
            </w:tcBorders>
            <w:vAlign w:val="center"/>
            <w:hideMark/>
          </w:tcPr>
          <w:p w14:paraId="1FDD77E6" w14:textId="77777777" w:rsidR="00777856" w:rsidRPr="00777856" w:rsidRDefault="00777856" w:rsidP="00777856">
            <w:r w:rsidRPr="00777856">
              <w:t>.224 </w:t>
            </w:r>
          </w:p>
        </w:tc>
      </w:tr>
      <w:tr w:rsidR="00777856" w:rsidRPr="00777856" w14:paraId="15471C76" w14:textId="77777777" w:rsidTr="2E962251">
        <w:trPr>
          <w:trHeight w:val="285"/>
        </w:trPr>
        <w:tc>
          <w:tcPr>
            <w:tcW w:w="3255" w:type="dxa"/>
            <w:gridSpan w:val="2"/>
            <w:tcBorders>
              <w:top w:val="nil"/>
              <w:left w:val="nil"/>
              <w:bottom w:val="nil"/>
              <w:right w:val="nil"/>
            </w:tcBorders>
            <w:vAlign w:val="center"/>
            <w:hideMark/>
          </w:tcPr>
          <w:p w14:paraId="4D4E201D" w14:textId="01187D29" w:rsidR="00777856" w:rsidRPr="00777856" w:rsidRDefault="2E962251" w:rsidP="00777856">
            <w:r>
              <w:t>Saccadic latency </w:t>
            </w:r>
          </w:p>
        </w:tc>
        <w:tc>
          <w:tcPr>
            <w:tcW w:w="1140" w:type="dxa"/>
            <w:tcBorders>
              <w:top w:val="nil"/>
              <w:left w:val="nil"/>
              <w:bottom w:val="nil"/>
              <w:right w:val="nil"/>
            </w:tcBorders>
            <w:vAlign w:val="center"/>
            <w:hideMark/>
          </w:tcPr>
          <w:p w14:paraId="4932CD04" w14:textId="77777777" w:rsidR="00777856" w:rsidRPr="00777856" w:rsidRDefault="00777856" w:rsidP="00777856">
            <w:r w:rsidRPr="00777856">
              <w:t>  </w:t>
            </w:r>
          </w:p>
        </w:tc>
        <w:tc>
          <w:tcPr>
            <w:tcW w:w="1485" w:type="dxa"/>
            <w:tcBorders>
              <w:top w:val="nil"/>
              <w:left w:val="nil"/>
              <w:bottom w:val="nil"/>
              <w:right w:val="nil"/>
            </w:tcBorders>
            <w:vAlign w:val="center"/>
            <w:hideMark/>
          </w:tcPr>
          <w:p w14:paraId="3CEFF7C2" w14:textId="77777777" w:rsidR="00777856" w:rsidRPr="00777856" w:rsidRDefault="00777856" w:rsidP="00777856">
            <w:r w:rsidRPr="00777856">
              <w:t>  </w:t>
            </w:r>
          </w:p>
        </w:tc>
        <w:tc>
          <w:tcPr>
            <w:tcW w:w="990" w:type="dxa"/>
            <w:tcBorders>
              <w:top w:val="nil"/>
              <w:left w:val="nil"/>
              <w:bottom w:val="nil"/>
              <w:right w:val="nil"/>
            </w:tcBorders>
            <w:vAlign w:val="center"/>
            <w:hideMark/>
          </w:tcPr>
          <w:p w14:paraId="5D009721" w14:textId="77777777" w:rsidR="00777856" w:rsidRPr="00777856" w:rsidRDefault="00777856" w:rsidP="00777856">
            <w:r w:rsidRPr="00777856">
              <w:t>  </w:t>
            </w:r>
          </w:p>
        </w:tc>
        <w:tc>
          <w:tcPr>
            <w:tcW w:w="960" w:type="dxa"/>
            <w:tcBorders>
              <w:top w:val="nil"/>
              <w:left w:val="nil"/>
              <w:bottom w:val="nil"/>
              <w:right w:val="nil"/>
            </w:tcBorders>
            <w:vAlign w:val="center"/>
            <w:hideMark/>
          </w:tcPr>
          <w:p w14:paraId="7AB2BC07" w14:textId="77777777" w:rsidR="00777856" w:rsidRPr="00777856" w:rsidRDefault="00777856" w:rsidP="00777856">
            <w:r w:rsidRPr="00777856">
              <w:t>  </w:t>
            </w:r>
          </w:p>
        </w:tc>
        <w:tc>
          <w:tcPr>
            <w:tcW w:w="1185" w:type="dxa"/>
            <w:tcBorders>
              <w:top w:val="nil"/>
              <w:left w:val="nil"/>
              <w:bottom w:val="nil"/>
              <w:right w:val="nil"/>
            </w:tcBorders>
            <w:vAlign w:val="center"/>
            <w:hideMark/>
          </w:tcPr>
          <w:p w14:paraId="35E46017" w14:textId="77777777" w:rsidR="00777856" w:rsidRPr="00777856" w:rsidRDefault="00777856" w:rsidP="00777856">
            <w:r w:rsidRPr="00777856">
              <w:t>  </w:t>
            </w:r>
          </w:p>
        </w:tc>
      </w:tr>
      <w:tr w:rsidR="00777856" w:rsidRPr="00777856" w14:paraId="514ACAB7" w14:textId="77777777" w:rsidTr="2E962251">
        <w:trPr>
          <w:trHeight w:val="285"/>
        </w:trPr>
        <w:tc>
          <w:tcPr>
            <w:tcW w:w="1710" w:type="dxa"/>
            <w:tcBorders>
              <w:top w:val="nil"/>
              <w:left w:val="nil"/>
              <w:bottom w:val="nil"/>
              <w:right w:val="nil"/>
            </w:tcBorders>
            <w:vAlign w:val="center"/>
            <w:hideMark/>
          </w:tcPr>
          <w:p w14:paraId="641BA6FE" w14:textId="77777777" w:rsidR="00777856" w:rsidRPr="00777856" w:rsidRDefault="00777856" w:rsidP="00777856">
            <w:r w:rsidRPr="00777856">
              <w:t>  </w:t>
            </w:r>
          </w:p>
        </w:tc>
        <w:tc>
          <w:tcPr>
            <w:tcW w:w="1545" w:type="dxa"/>
            <w:tcBorders>
              <w:top w:val="nil"/>
              <w:left w:val="nil"/>
              <w:bottom w:val="nil"/>
              <w:right w:val="nil"/>
            </w:tcBorders>
            <w:vAlign w:val="center"/>
            <w:hideMark/>
          </w:tcPr>
          <w:p w14:paraId="13E24D18" w14:textId="77777777" w:rsidR="00777856" w:rsidRPr="00777856" w:rsidRDefault="00777856" w:rsidP="00777856">
            <w:r w:rsidRPr="00777856">
              <w:t>horizontal </w:t>
            </w:r>
          </w:p>
        </w:tc>
        <w:tc>
          <w:tcPr>
            <w:tcW w:w="1140" w:type="dxa"/>
            <w:tcBorders>
              <w:top w:val="nil"/>
              <w:left w:val="nil"/>
              <w:bottom w:val="nil"/>
              <w:right w:val="nil"/>
            </w:tcBorders>
            <w:vAlign w:val="center"/>
            <w:hideMark/>
          </w:tcPr>
          <w:p w14:paraId="6BB45DFE" w14:textId="77777777" w:rsidR="00777856" w:rsidRPr="00777856" w:rsidRDefault="00777856" w:rsidP="00777856">
            <w:r w:rsidRPr="00777856">
              <w:t>  </w:t>
            </w:r>
          </w:p>
        </w:tc>
        <w:tc>
          <w:tcPr>
            <w:tcW w:w="1485" w:type="dxa"/>
            <w:tcBorders>
              <w:top w:val="nil"/>
              <w:left w:val="nil"/>
              <w:bottom w:val="nil"/>
              <w:right w:val="nil"/>
            </w:tcBorders>
            <w:vAlign w:val="center"/>
            <w:hideMark/>
          </w:tcPr>
          <w:p w14:paraId="0186D608" w14:textId="77777777" w:rsidR="00777856" w:rsidRPr="00777856" w:rsidRDefault="00777856" w:rsidP="00777856">
            <w:r w:rsidRPr="00777856">
              <w:t>1.043 </w:t>
            </w:r>
          </w:p>
        </w:tc>
        <w:tc>
          <w:tcPr>
            <w:tcW w:w="990" w:type="dxa"/>
            <w:tcBorders>
              <w:top w:val="nil"/>
              <w:left w:val="nil"/>
              <w:bottom w:val="nil"/>
              <w:right w:val="nil"/>
            </w:tcBorders>
            <w:vAlign w:val="center"/>
            <w:hideMark/>
          </w:tcPr>
          <w:p w14:paraId="2CCDB504" w14:textId="77777777" w:rsidR="00777856" w:rsidRPr="00777856" w:rsidRDefault="00777856" w:rsidP="00777856">
            <w:r w:rsidRPr="00777856">
              <w:t>2 </w:t>
            </w:r>
          </w:p>
        </w:tc>
        <w:tc>
          <w:tcPr>
            <w:tcW w:w="960" w:type="dxa"/>
            <w:tcBorders>
              <w:top w:val="nil"/>
              <w:left w:val="nil"/>
              <w:bottom w:val="nil"/>
              <w:right w:val="nil"/>
            </w:tcBorders>
            <w:vAlign w:val="center"/>
            <w:hideMark/>
          </w:tcPr>
          <w:p w14:paraId="6AA63890" w14:textId="77777777" w:rsidR="00777856" w:rsidRPr="00777856" w:rsidRDefault="00777856" w:rsidP="00777856">
            <w:r w:rsidRPr="00777856">
              <w:t>.593 </w:t>
            </w:r>
          </w:p>
        </w:tc>
        <w:tc>
          <w:tcPr>
            <w:tcW w:w="1185" w:type="dxa"/>
            <w:tcBorders>
              <w:top w:val="nil"/>
              <w:left w:val="nil"/>
              <w:bottom w:val="nil"/>
              <w:right w:val="nil"/>
            </w:tcBorders>
            <w:vAlign w:val="center"/>
            <w:hideMark/>
          </w:tcPr>
          <w:p w14:paraId="05D4D70D" w14:textId="77777777" w:rsidR="00777856" w:rsidRPr="00777856" w:rsidRDefault="00777856" w:rsidP="00777856">
            <w:r w:rsidRPr="00777856">
              <w:t>.022 </w:t>
            </w:r>
          </w:p>
        </w:tc>
      </w:tr>
      <w:tr w:rsidR="00777856" w:rsidRPr="00777856" w14:paraId="0EE24DE7" w14:textId="77777777" w:rsidTr="2E962251">
        <w:trPr>
          <w:trHeight w:val="285"/>
        </w:trPr>
        <w:tc>
          <w:tcPr>
            <w:tcW w:w="1710" w:type="dxa"/>
            <w:tcBorders>
              <w:top w:val="nil"/>
              <w:left w:val="nil"/>
              <w:bottom w:val="nil"/>
              <w:right w:val="nil"/>
            </w:tcBorders>
            <w:vAlign w:val="center"/>
            <w:hideMark/>
          </w:tcPr>
          <w:p w14:paraId="3D4FA2C6" w14:textId="77777777" w:rsidR="00777856" w:rsidRPr="00777856" w:rsidRDefault="00777856" w:rsidP="00777856">
            <w:r w:rsidRPr="00777856">
              <w:t>  </w:t>
            </w:r>
          </w:p>
        </w:tc>
        <w:tc>
          <w:tcPr>
            <w:tcW w:w="1545" w:type="dxa"/>
            <w:tcBorders>
              <w:top w:val="nil"/>
              <w:left w:val="nil"/>
              <w:bottom w:val="nil"/>
              <w:right w:val="nil"/>
            </w:tcBorders>
            <w:vAlign w:val="center"/>
            <w:hideMark/>
          </w:tcPr>
          <w:p w14:paraId="33246D08" w14:textId="77777777" w:rsidR="00777856" w:rsidRPr="00777856" w:rsidRDefault="00777856" w:rsidP="00777856">
            <w:r w:rsidRPr="00777856">
              <w:t>vertical </w:t>
            </w:r>
          </w:p>
        </w:tc>
        <w:tc>
          <w:tcPr>
            <w:tcW w:w="1140" w:type="dxa"/>
            <w:tcBorders>
              <w:top w:val="nil"/>
              <w:left w:val="nil"/>
              <w:bottom w:val="nil"/>
              <w:right w:val="nil"/>
            </w:tcBorders>
            <w:vAlign w:val="center"/>
            <w:hideMark/>
          </w:tcPr>
          <w:p w14:paraId="1777A35A" w14:textId="77777777" w:rsidR="00777856" w:rsidRPr="00777856" w:rsidRDefault="00777856" w:rsidP="00777856">
            <w:r w:rsidRPr="00777856">
              <w:t>  </w:t>
            </w:r>
          </w:p>
        </w:tc>
        <w:tc>
          <w:tcPr>
            <w:tcW w:w="1485" w:type="dxa"/>
            <w:tcBorders>
              <w:top w:val="nil"/>
              <w:left w:val="nil"/>
              <w:bottom w:val="nil"/>
              <w:right w:val="nil"/>
            </w:tcBorders>
            <w:vAlign w:val="center"/>
            <w:hideMark/>
          </w:tcPr>
          <w:p w14:paraId="63C26632" w14:textId="77777777" w:rsidR="00777856" w:rsidRPr="00777856" w:rsidRDefault="00777856" w:rsidP="00777856">
            <w:r w:rsidRPr="00777856">
              <w:t>2.215 </w:t>
            </w:r>
          </w:p>
        </w:tc>
        <w:tc>
          <w:tcPr>
            <w:tcW w:w="990" w:type="dxa"/>
            <w:tcBorders>
              <w:top w:val="nil"/>
              <w:left w:val="nil"/>
              <w:bottom w:val="nil"/>
              <w:right w:val="nil"/>
            </w:tcBorders>
            <w:vAlign w:val="center"/>
            <w:hideMark/>
          </w:tcPr>
          <w:p w14:paraId="33D77657" w14:textId="77777777" w:rsidR="00777856" w:rsidRPr="00777856" w:rsidRDefault="00777856" w:rsidP="00777856">
            <w:r w:rsidRPr="00777856">
              <w:t>2 </w:t>
            </w:r>
          </w:p>
        </w:tc>
        <w:tc>
          <w:tcPr>
            <w:tcW w:w="960" w:type="dxa"/>
            <w:tcBorders>
              <w:top w:val="nil"/>
              <w:left w:val="nil"/>
              <w:bottom w:val="nil"/>
              <w:right w:val="nil"/>
            </w:tcBorders>
            <w:vAlign w:val="center"/>
            <w:hideMark/>
          </w:tcPr>
          <w:p w14:paraId="6BE3A9D7" w14:textId="77777777" w:rsidR="00777856" w:rsidRPr="00777856" w:rsidRDefault="00777856" w:rsidP="00777856">
            <w:r w:rsidRPr="00777856">
              <w:t>.330 </w:t>
            </w:r>
          </w:p>
        </w:tc>
        <w:tc>
          <w:tcPr>
            <w:tcW w:w="1185" w:type="dxa"/>
            <w:tcBorders>
              <w:top w:val="nil"/>
              <w:left w:val="nil"/>
              <w:bottom w:val="nil"/>
              <w:right w:val="nil"/>
            </w:tcBorders>
            <w:vAlign w:val="center"/>
            <w:hideMark/>
          </w:tcPr>
          <w:p w14:paraId="17F78CD4" w14:textId="77777777" w:rsidR="00777856" w:rsidRPr="00777856" w:rsidRDefault="00777856" w:rsidP="00777856">
            <w:r w:rsidRPr="00777856">
              <w:t>.046 </w:t>
            </w:r>
          </w:p>
        </w:tc>
      </w:tr>
      <w:tr w:rsidR="00777856" w:rsidRPr="00777856" w14:paraId="02E79AF6" w14:textId="77777777" w:rsidTr="2E962251">
        <w:trPr>
          <w:trHeight w:val="285"/>
        </w:trPr>
        <w:tc>
          <w:tcPr>
            <w:tcW w:w="4395" w:type="dxa"/>
            <w:gridSpan w:val="3"/>
            <w:tcBorders>
              <w:top w:val="nil"/>
              <w:left w:val="nil"/>
              <w:bottom w:val="single" w:sz="6" w:space="0" w:color="auto"/>
              <w:right w:val="nil"/>
            </w:tcBorders>
            <w:vAlign w:val="center"/>
            <w:hideMark/>
          </w:tcPr>
          <w:p w14:paraId="1AD342D4" w14:textId="77777777" w:rsidR="00777856" w:rsidRPr="00777856" w:rsidRDefault="00777856" w:rsidP="00777856">
            <w:r w:rsidRPr="00777856">
              <w:t>N30 saccades </w:t>
            </w:r>
          </w:p>
        </w:tc>
        <w:tc>
          <w:tcPr>
            <w:tcW w:w="1485" w:type="dxa"/>
            <w:tcBorders>
              <w:top w:val="nil"/>
              <w:left w:val="nil"/>
              <w:bottom w:val="single" w:sz="6" w:space="0" w:color="auto"/>
              <w:right w:val="nil"/>
            </w:tcBorders>
            <w:vAlign w:val="center"/>
            <w:hideMark/>
          </w:tcPr>
          <w:p w14:paraId="35B7836D" w14:textId="77777777" w:rsidR="00777856" w:rsidRPr="00777856" w:rsidRDefault="00777856" w:rsidP="00777856">
            <w:r w:rsidRPr="00777856">
              <w:t>3.851 </w:t>
            </w:r>
          </w:p>
        </w:tc>
        <w:tc>
          <w:tcPr>
            <w:tcW w:w="990" w:type="dxa"/>
            <w:tcBorders>
              <w:top w:val="nil"/>
              <w:left w:val="nil"/>
              <w:bottom w:val="single" w:sz="6" w:space="0" w:color="auto"/>
              <w:right w:val="nil"/>
            </w:tcBorders>
            <w:vAlign w:val="center"/>
            <w:hideMark/>
          </w:tcPr>
          <w:p w14:paraId="5C39C037" w14:textId="77777777" w:rsidR="00777856" w:rsidRPr="00777856" w:rsidRDefault="00777856" w:rsidP="00777856">
            <w:r w:rsidRPr="00777856">
              <w:t>2 </w:t>
            </w:r>
          </w:p>
        </w:tc>
        <w:tc>
          <w:tcPr>
            <w:tcW w:w="960" w:type="dxa"/>
            <w:tcBorders>
              <w:top w:val="nil"/>
              <w:left w:val="nil"/>
              <w:bottom w:val="single" w:sz="6" w:space="0" w:color="auto"/>
              <w:right w:val="nil"/>
            </w:tcBorders>
            <w:vAlign w:val="center"/>
            <w:hideMark/>
          </w:tcPr>
          <w:p w14:paraId="2E8FF318" w14:textId="77777777" w:rsidR="00777856" w:rsidRPr="00777856" w:rsidRDefault="00777856" w:rsidP="00777856">
            <w:r w:rsidRPr="00777856">
              <w:t>.146 </w:t>
            </w:r>
          </w:p>
        </w:tc>
        <w:tc>
          <w:tcPr>
            <w:tcW w:w="1185" w:type="dxa"/>
            <w:tcBorders>
              <w:top w:val="nil"/>
              <w:left w:val="nil"/>
              <w:bottom w:val="single" w:sz="6" w:space="0" w:color="auto"/>
              <w:right w:val="nil"/>
            </w:tcBorders>
            <w:vAlign w:val="center"/>
            <w:hideMark/>
          </w:tcPr>
          <w:p w14:paraId="636DB5E2" w14:textId="77777777" w:rsidR="00777856" w:rsidRPr="00777856" w:rsidRDefault="00777856" w:rsidP="00777856">
            <w:r w:rsidRPr="00777856">
              <w:t>.080 </w:t>
            </w:r>
          </w:p>
        </w:tc>
      </w:tr>
    </w:tbl>
    <w:p w14:paraId="0A308C83" w14:textId="77777777" w:rsidR="00777856" w:rsidRPr="00777856" w:rsidRDefault="17D1B5BF" w:rsidP="17D1B5BF">
      <w:pPr>
        <w:jc w:val="both"/>
      </w:pPr>
      <w:r w:rsidRPr="17D1B5BF">
        <w:rPr>
          <w:i/>
          <w:iCs/>
        </w:rPr>
        <w:t>Note.</w:t>
      </w:r>
      <w:r>
        <w:t xml:space="preserve"> Friedman tests were performed to compare repeated measurements at PD OFF/OFF, MED and DBS. Effect sizes are reported as Kendall’s W. p-values are two-tailed. </w:t>
      </w:r>
    </w:p>
    <w:p w14:paraId="038B3977" w14:textId="77777777" w:rsidR="00777856" w:rsidRPr="00777856" w:rsidRDefault="00777856" w:rsidP="00777856">
      <w:r w:rsidRPr="00777856">
        <w:t> </w:t>
      </w:r>
    </w:p>
    <w:p w14:paraId="0F28335C" w14:textId="2812C8F4" w:rsidR="00777856" w:rsidRPr="00777856" w:rsidRDefault="17D1B5BF" w:rsidP="17D1B5BF">
      <w:pPr>
        <w:jc w:val="both"/>
      </w:pPr>
      <w:r w:rsidRPr="17D1B5BF">
        <w:rPr>
          <w:b/>
          <w:bCs/>
        </w:rPr>
        <w:t xml:space="preserve">Table S4. Post hoc </w:t>
      </w:r>
      <w:r w:rsidRPr="17D1B5BF">
        <w:rPr>
          <w:rFonts w:ascii="Aptos" w:eastAsia="Aptos" w:hAnsi="Aptos" w:cs="Aptos"/>
          <w:b/>
          <w:bCs/>
          <w:lang w:val="en-US"/>
        </w:rPr>
        <w:t xml:space="preserve">Pairwise Comparisons of Treatment Conditions in </w:t>
      </w:r>
      <w:proofErr w:type="spellStart"/>
      <w:r w:rsidRPr="17D1B5BF">
        <w:rPr>
          <w:rFonts w:ascii="Aptos" w:eastAsia="Aptos" w:hAnsi="Aptos" w:cs="Aptos"/>
          <w:b/>
          <w:bCs/>
          <w:lang w:val="en-US"/>
        </w:rPr>
        <w:t>pwPD</w:t>
      </w:r>
      <w:proofErr w:type="spellEnd"/>
      <w:r w:rsidRPr="17D1B5BF">
        <w:rPr>
          <w:rFonts w:ascii="Aptos" w:eastAsia="Aptos" w:hAnsi="Aptos" w:cs="Aptos"/>
          <w:b/>
          <w:bCs/>
          <w:lang w:val="en-US"/>
        </w:rPr>
        <w:t xml:space="preserve"> on</w:t>
      </w:r>
      <w:r w:rsidRPr="17D1B5BF">
        <w:rPr>
          <w:b/>
          <w:bCs/>
        </w:rPr>
        <w:t xml:space="preserve"> Conjugate Eye Movements </w:t>
      </w:r>
      <w: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10"/>
        <w:gridCol w:w="2355"/>
        <w:gridCol w:w="960"/>
        <w:gridCol w:w="1230"/>
        <w:gridCol w:w="1095"/>
        <w:gridCol w:w="1110"/>
        <w:gridCol w:w="1185"/>
      </w:tblGrid>
      <w:tr w:rsidR="00777856" w:rsidRPr="00777856" w14:paraId="7930B224" w14:textId="77777777" w:rsidTr="2E962251">
        <w:trPr>
          <w:trHeight w:val="285"/>
        </w:trPr>
        <w:tc>
          <w:tcPr>
            <w:tcW w:w="1110" w:type="dxa"/>
            <w:tcBorders>
              <w:top w:val="single" w:sz="6" w:space="0" w:color="auto"/>
              <w:left w:val="nil"/>
              <w:bottom w:val="single" w:sz="6" w:space="0" w:color="auto"/>
              <w:right w:val="nil"/>
            </w:tcBorders>
            <w:vAlign w:val="center"/>
            <w:hideMark/>
          </w:tcPr>
          <w:p w14:paraId="1447104B" w14:textId="77777777" w:rsidR="00777856" w:rsidRPr="00777856" w:rsidRDefault="00777856" w:rsidP="00777856">
            <w:r w:rsidRPr="00777856">
              <w:t>Parameter </w:t>
            </w:r>
          </w:p>
        </w:tc>
        <w:tc>
          <w:tcPr>
            <w:tcW w:w="3315" w:type="dxa"/>
            <w:gridSpan w:val="2"/>
            <w:tcBorders>
              <w:top w:val="single" w:sz="6" w:space="0" w:color="auto"/>
              <w:left w:val="nil"/>
              <w:bottom w:val="single" w:sz="6" w:space="0" w:color="auto"/>
              <w:right w:val="nil"/>
            </w:tcBorders>
            <w:vAlign w:val="center"/>
            <w:hideMark/>
          </w:tcPr>
          <w:p w14:paraId="0548BEDA" w14:textId="77777777" w:rsidR="00777856" w:rsidRPr="00777856" w:rsidRDefault="00777856" w:rsidP="00777856">
            <w:r w:rsidRPr="00777856">
              <w:t>Task </w:t>
            </w:r>
          </w:p>
        </w:tc>
        <w:tc>
          <w:tcPr>
            <w:tcW w:w="2325" w:type="dxa"/>
            <w:gridSpan w:val="2"/>
            <w:tcBorders>
              <w:top w:val="single" w:sz="6" w:space="0" w:color="auto"/>
              <w:left w:val="nil"/>
              <w:bottom w:val="single" w:sz="6" w:space="0" w:color="auto"/>
              <w:right w:val="nil"/>
            </w:tcBorders>
            <w:vAlign w:val="center"/>
            <w:hideMark/>
          </w:tcPr>
          <w:p w14:paraId="52CE6E1C" w14:textId="77777777" w:rsidR="00777856" w:rsidRPr="00777856" w:rsidRDefault="00777856" w:rsidP="00777856">
            <w:r w:rsidRPr="00777856">
              <w:t>OFF/OFF vs MED ON </w:t>
            </w:r>
          </w:p>
        </w:tc>
        <w:tc>
          <w:tcPr>
            <w:tcW w:w="2295" w:type="dxa"/>
            <w:gridSpan w:val="2"/>
            <w:tcBorders>
              <w:top w:val="single" w:sz="6" w:space="0" w:color="auto"/>
              <w:left w:val="nil"/>
              <w:bottom w:val="single" w:sz="6" w:space="0" w:color="auto"/>
              <w:right w:val="nil"/>
            </w:tcBorders>
            <w:vAlign w:val="center"/>
            <w:hideMark/>
          </w:tcPr>
          <w:p w14:paraId="54631BDC" w14:textId="77777777" w:rsidR="00777856" w:rsidRPr="00777856" w:rsidRDefault="00777856" w:rsidP="00777856">
            <w:r w:rsidRPr="00777856">
              <w:t>OFF/OFF vs DBS ON </w:t>
            </w:r>
          </w:p>
        </w:tc>
      </w:tr>
      <w:tr w:rsidR="00777856" w:rsidRPr="00777856" w14:paraId="000AC661" w14:textId="77777777" w:rsidTr="2E962251">
        <w:trPr>
          <w:trHeight w:val="330"/>
        </w:trPr>
        <w:tc>
          <w:tcPr>
            <w:tcW w:w="3465" w:type="dxa"/>
            <w:gridSpan w:val="2"/>
            <w:tcBorders>
              <w:top w:val="single" w:sz="6" w:space="0" w:color="auto"/>
              <w:left w:val="nil"/>
              <w:bottom w:val="nil"/>
              <w:right w:val="nil"/>
            </w:tcBorders>
            <w:vAlign w:val="center"/>
            <w:hideMark/>
          </w:tcPr>
          <w:p w14:paraId="5C2F0C82" w14:textId="77777777" w:rsidR="00777856" w:rsidRPr="00777856" w:rsidRDefault="00777856" w:rsidP="00777856">
            <w:r w:rsidRPr="00777856">
              <w:t>Smooth pursuit gain </w:t>
            </w:r>
          </w:p>
        </w:tc>
        <w:tc>
          <w:tcPr>
            <w:tcW w:w="945" w:type="dxa"/>
            <w:tcBorders>
              <w:top w:val="nil"/>
              <w:left w:val="nil"/>
              <w:bottom w:val="nil"/>
              <w:right w:val="nil"/>
            </w:tcBorders>
            <w:vAlign w:val="center"/>
            <w:hideMark/>
          </w:tcPr>
          <w:p w14:paraId="13FFB3C4" w14:textId="77777777" w:rsidR="00777856" w:rsidRPr="00777856" w:rsidRDefault="00777856" w:rsidP="00777856">
            <w:r w:rsidRPr="00777856">
              <w:rPr>
                <w:i/>
                <w:iCs/>
              </w:rPr>
              <w:t> </w:t>
            </w:r>
            <w:r w:rsidRPr="00777856">
              <w:t> </w:t>
            </w:r>
          </w:p>
        </w:tc>
        <w:tc>
          <w:tcPr>
            <w:tcW w:w="1230" w:type="dxa"/>
            <w:tcBorders>
              <w:top w:val="single" w:sz="6" w:space="0" w:color="auto"/>
              <w:left w:val="nil"/>
              <w:bottom w:val="nil"/>
              <w:right w:val="nil"/>
            </w:tcBorders>
            <w:vAlign w:val="center"/>
            <w:hideMark/>
          </w:tcPr>
          <w:p w14:paraId="53A02631" w14:textId="77777777" w:rsidR="00777856" w:rsidRPr="00777856" w:rsidRDefault="00777856" w:rsidP="00777856">
            <w:r w:rsidRPr="00777856">
              <w:rPr>
                <w:i/>
                <w:iCs/>
              </w:rPr>
              <w:t>p</w:t>
            </w:r>
            <w:r w:rsidRPr="00777856">
              <w:t> </w:t>
            </w:r>
          </w:p>
        </w:tc>
        <w:tc>
          <w:tcPr>
            <w:tcW w:w="1080" w:type="dxa"/>
            <w:tcBorders>
              <w:top w:val="nil"/>
              <w:left w:val="nil"/>
              <w:bottom w:val="nil"/>
              <w:right w:val="nil"/>
            </w:tcBorders>
            <w:vAlign w:val="center"/>
            <w:hideMark/>
          </w:tcPr>
          <w:p w14:paraId="41E60449" w14:textId="77777777" w:rsidR="00777856" w:rsidRPr="00777856" w:rsidRDefault="00777856" w:rsidP="00777856">
            <w:r w:rsidRPr="00777856">
              <w:rPr>
                <w:i/>
                <w:iCs/>
              </w:rPr>
              <w:t>r</w:t>
            </w:r>
            <w:r w:rsidRPr="00777856">
              <w:t> </w:t>
            </w:r>
          </w:p>
        </w:tc>
        <w:tc>
          <w:tcPr>
            <w:tcW w:w="1110" w:type="dxa"/>
            <w:tcBorders>
              <w:top w:val="single" w:sz="6" w:space="0" w:color="auto"/>
              <w:left w:val="nil"/>
              <w:bottom w:val="nil"/>
              <w:right w:val="nil"/>
            </w:tcBorders>
            <w:vAlign w:val="center"/>
            <w:hideMark/>
          </w:tcPr>
          <w:p w14:paraId="303F403C" w14:textId="77777777" w:rsidR="00777856" w:rsidRPr="00777856" w:rsidRDefault="00777856" w:rsidP="00777856">
            <w:r w:rsidRPr="00777856">
              <w:rPr>
                <w:i/>
                <w:iCs/>
              </w:rPr>
              <w:t>p</w:t>
            </w:r>
            <w:r w:rsidRPr="00777856">
              <w:t> </w:t>
            </w:r>
          </w:p>
        </w:tc>
        <w:tc>
          <w:tcPr>
            <w:tcW w:w="1185" w:type="dxa"/>
            <w:tcBorders>
              <w:top w:val="nil"/>
              <w:left w:val="nil"/>
              <w:bottom w:val="nil"/>
              <w:right w:val="nil"/>
            </w:tcBorders>
            <w:vAlign w:val="center"/>
            <w:hideMark/>
          </w:tcPr>
          <w:p w14:paraId="058FFDDD" w14:textId="77777777" w:rsidR="00777856" w:rsidRPr="00777856" w:rsidRDefault="00777856" w:rsidP="00777856">
            <w:r w:rsidRPr="00777856">
              <w:rPr>
                <w:i/>
                <w:iCs/>
              </w:rPr>
              <w:t>r</w:t>
            </w:r>
            <w:r w:rsidRPr="00777856">
              <w:t> </w:t>
            </w:r>
          </w:p>
        </w:tc>
      </w:tr>
      <w:tr w:rsidR="00777856" w:rsidRPr="00777856" w14:paraId="47D720C8" w14:textId="77777777" w:rsidTr="2E962251">
        <w:trPr>
          <w:trHeight w:val="315"/>
        </w:trPr>
        <w:tc>
          <w:tcPr>
            <w:tcW w:w="1110" w:type="dxa"/>
            <w:tcBorders>
              <w:top w:val="nil"/>
              <w:left w:val="nil"/>
              <w:bottom w:val="nil"/>
              <w:right w:val="nil"/>
            </w:tcBorders>
            <w:vAlign w:val="center"/>
            <w:hideMark/>
          </w:tcPr>
          <w:p w14:paraId="38692878" w14:textId="77777777" w:rsidR="00777856" w:rsidRPr="00777856" w:rsidRDefault="00777856" w:rsidP="00777856">
            <w:r w:rsidRPr="00777856">
              <w:t>  </w:t>
            </w:r>
          </w:p>
        </w:tc>
        <w:tc>
          <w:tcPr>
            <w:tcW w:w="2355" w:type="dxa"/>
            <w:tcBorders>
              <w:top w:val="nil"/>
              <w:left w:val="nil"/>
              <w:bottom w:val="nil"/>
              <w:right w:val="nil"/>
            </w:tcBorders>
            <w:vAlign w:val="center"/>
            <w:hideMark/>
          </w:tcPr>
          <w:p w14:paraId="35424409" w14:textId="77777777" w:rsidR="00777856" w:rsidRPr="00777856" w:rsidRDefault="00777856" w:rsidP="00777856">
            <w:r w:rsidRPr="00777856">
              <w:t>horizontal </w:t>
            </w:r>
          </w:p>
        </w:tc>
        <w:tc>
          <w:tcPr>
            <w:tcW w:w="945" w:type="dxa"/>
            <w:tcBorders>
              <w:top w:val="nil"/>
              <w:left w:val="nil"/>
              <w:bottom w:val="nil"/>
              <w:right w:val="nil"/>
            </w:tcBorders>
            <w:vAlign w:val="center"/>
            <w:hideMark/>
          </w:tcPr>
          <w:p w14:paraId="4A38D679" w14:textId="77777777" w:rsidR="00777856" w:rsidRPr="00777856" w:rsidRDefault="00777856" w:rsidP="00777856">
            <w:r w:rsidRPr="00777856">
              <w:t>0.1 Hz </w:t>
            </w:r>
          </w:p>
        </w:tc>
        <w:tc>
          <w:tcPr>
            <w:tcW w:w="1230" w:type="dxa"/>
            <w:tcBorders>
              <w:top w:val="nil"/>
              <w:left w:val="nil"/>
              <w:bottom w:val="nil"/>
              <w:right w:val="nil"/>
            </w:tcBorders>
            <w:vAlign w:val="center"/>
            <w:hideMark/>
          </w:tcPr>
          <w:p w14:paraId="0188CB8F" w14:textId="77777777" w:rsidR="00777856" w:rsidRPr="00777856" w:rsidRDefault="00777856" w:rsidP="00777856">
            <w:r w:rsidRPr="00777856">
              <w:t>.151 </w:t>
            </w:r>
          </w:p>
        </w:tc>
        <w:tc>
          <w:tcPr>
            <w:tcW w:w="1080" w:type="dxa"/>
            <w:tcBorders>
              <w:top w:val="nil"/>
              <w:left w:val="nil"/>
              <w:bottom w:val="nil"/>
              <w:right w:val="nil"/>
            </w:tcBorders>
            <w:vAlign w:val="center"/>
            <w:hideMark/>
          </w:tcPr>
          <w:p w14:paraId="77F5DA21" w14:textId="77777777" w:rsidR="00777856" w:rsidRPr="00777856" w:rsidRDefault="00777856" w:rsidP="00777856">
            <w:r w:rsidRPr="00777856">
              <w:t>  </w:t>
            </w:r>
          </w:p>
        </w:tc>
        <w:tc>
          <w:tcPr>
            <w:tcW w:w="1110" w:type="dxa"/>
            <w:tcBorders>
              <w:top w:val="nil"/>
              <w:left w:val="nil"/>
              <w:bottom w:val="nil"/>
              <w:right w:val="nil"/>
            </w:tcBorders>
            <w:vAlign w:val="center"/>
            <w:hideMark/>
          </w:tcPr>
          <w:p w14:paraId="2DBE1223" w14:textId="77777777" w:rsidR="00777856" w:rsidRPr="00777856" w:rsidRDefault="00777856" w:rsidP="00777856">
            <w:r w:rsidRPr="00777856">
              <w:t>.010* </w:t>
            </w:r>
          </w:p>
        </w:tc>
        <w:tc>
          <w:tcPr>
            <w:tcW w:w="1185" w:type="dxa"/>
            <w:tcBorders>
              <w:top w:val="nil"/>
              <w:left w:val="nil"/>
              <w:bottom w:val="nil"/>
              <w:right w:val="nil"/>
            </w:tcBorders>
            <w:vAlign w:val="center"/>
            <w:hideMark/>
          </w:tcPr>
          <w:p w14:paraId="6FCA882D" w14:textId="77777777" w:rsidR="00777856" w:rsidRPr="00777856" w:rsidRDefault="00777856" w:rsidP="00777856">
            <w:r w:rsidRPr="00777856">
              <w:t>-.406 </w:t>
            </w:r>
          </w:p>
        </w:tc>
      </w:tr>
      <w:tr w:rsidR="00777856" w:rsidRPr="00777856" w14:paraId="67B50DE1" w14:textId="77777777" w:rsidTr="2E962251">
        <w:trPr>
          <w:trHeight w:val="315"/>
        </w:trPr>
        <w:tc>
          <w:tcPr>
            <w:tcW w:w="1110" w:type="dxa"/>
            <w:tcBorders>
              <w:top w:val="nil"/>
              <w:left w:val="nil"/>
              <w:bottom w:val="nil"/>
              <w:right w:val="nil"/>
            </w:tcBorders>
            <w:vAlign w:val="center"/>
            <w:hideMark/>
          </w:tcPr>
          <w:p w14:paraId="23116B01" w14:textId="77777777" w:rsidR="00777856" w:rsidRPr="00777856" w:rsidRDefault="00777856" w:rsidP="00777856">
            <w:r w:rsidRPr="00777856">
              <w:t>  </w:t>
            </w:r>
          </w:p>
        </w:tc>
        <w:tc>
          <w:tcPr>
            <w:tcW w:w="2355" w:type="dxa"/>
            <w:tcBorders>
              <w:top w:val="nil"/>
              <w:left w:val="nil"/>
              <w:bottom w:val="nil"/>
              <w:right w:val="nil"/>
            </w:tcBorders>
            <w:vAlign w:val="center"/>
            <w:hideMark/>
          </w:tcPr>
          <w:p w14:paraId="6E42D0BD" w14:textId="77777777" w:rsidR="00777856" w:rsidRPr="00777856" w:rsidRDefault="00777856" w:rsidP="00777856">
            <w:r w:rsidRPr="00777856">
              <w:t>  </w:t>
            </w:r>
          </w:p>
        </w:tc>
        <w:tc>
          <w:tcPr>
            <w:tcW w:w="945" w:type="dxa"/>
            <w:tcBorders>
              <w:top w:val="nil"/>
              <w:left w:val="nil"/>
              <w:bottom w:val="nil"/>
              <w:right w:val="nil"/>
            </w:tcBorders>
            <w:vAlign w:val="center"/>
            <w:hideMark/>
          </w:tcPr>
          <w:p w14:paraId="144ED886" w14:textId="77777777" w:rsidR="00777856" w:rsidRPr="00777856" w:rsidRDefault="00777856" w:rsidP="00777856">
            <w:r w:rsidRPr="00777856">
              <w:t>0.2 Hz </w:t>
            </w:r>
          </w:p>
        </w:tc>
        <w:tc>
          <w:tcPr>
            <w:tcW w:w="1230" w:type="dxa"/>
            <w:tcBorders>
              <w:top w:val="nil"/>
              <w:left w:val="nil"/>
              <w:bottom w:val="nil"/>
              <w:right w:val="nil"/>
            </w:tcBorders>
            <w:vAlign w:val="center"/>
            <w:hideMark/>
          </w:tcPr>
          <w:p w14:paraId="2FD55BE1" w14:textId="77777777" w:rsidR="00777856" w:rsidRPr="00777856" w:rsidRDefault="00777856" w:rsidP="00777856">
            <w:r w:rsidRPr="00777856">
              <w:t>.879 </w:t>
            </w:r>
          </w:p>
        </w:tc>
        <w:tc>
          <w:tcPr>
            <w:tcW w:w="1080" w:type="dxa"/>
            <w:tcBorders>
              <w:top w:val="nil"/>
              <w:left w:val="nil"/>
              <w:bottom w:val="nil"/>
              <w:right w:val="nil"/>
            </w:tcBorders>
            <w:vAlign w:val="center"/>
            <w:hideMark/>
          </w:tcPr>
          <w:p w14:paraId="2732A05B" w14:textId="77777777" w:rsidR="00777856" w:rsidRPr="00777856" w:rsidRDefault="00777856" w:rsidP="00777856">
            <w:r w:rsidRPr="00777856">
              <w:t>  </w:t>
            </w:r>
          </w:p>
        </w:tc>
        <w:tc>
          <w:tcPr>
            <w:tcW w:w="1110" w:type="dxa"/>
            <w:tcBorders>
              <w:top w:val="nil"/>
              <w:left w:val="nil"/>
              <w:bottom w:val="nil"/>
              <w:right w:val="nil"/>
            </w:tcBorders>
            <w:vAlign w:val="center"/>
            <w:hideMark/>
          </w:tcPr>
          <w:p w14:paraId="5C3E7FD3" w14:textId="77777777" w:rsidR="00777856" w:rsidRPr="00777856" w:rsidRDefault="00777856" w:rsidP="00777856">
            <w:r w:rsidRPr="00777856">
              <w:t>.022* </w:t>
            </w:r>
          </w:p>
        </w:tc>
        <w:tc>
          <w:tcPr>
            <w:tcW w:w="1185" w:type="dxa"/>
            <w:tcBorders>
              <w:top w:val="nil"/>
              <w:left w:val="nil"/>
              <w:bottom w:val="nil"/>
              <w:right w:val="nil"/>
            </w:tcBorders>
            <w:vAlign w:val="center"/>
            <w:hideMark/>
          </w:tcPr>
          <w:p w14:paraId="64BAA767" w14:textId="77777777" w:rsidR="00777856" w:rsidRPr="00777856" w:rsidRDefault="00777856" w:rsidP="00777856">
            <w:r w:rsidRPr="00777856">
              <w:t>-.410 </w:t>
            </w:r>
          </w:p>
        </w:tc>
      </w:tr>
      <w:tr w:rsidR="00777856" w:rsidRPr="00777856" w14:paraId="2D199886" w14:textId="77777777" w:rsidTr="2E962251">
        <w:trPr>
          <w:trHeight w:val="330"/>
        </w:trPr>
        <w:tc>
          <w:tcPr>
            <w:tcW w:w="3465" w:type="dxa"/>
            <w:gridSpan w:val="2"/>
            <w:tcBorders>
              <w:top w:val="nil"/>
              <w:left w:val="nil"/>
              <w:bottom w:val="nil"/>
              <w:right w:val="nil"/>
            </w:tcBorders>
            <w:vAlign w:val="center"/>
            <w:hideMark/>
          </w:tcPr>
          <w:p w14:paraId="27E26D6C" w14:textId="6B13F0AE" w:rsidR="00777856" w:rsidRPr="00777856" w:rsidRDefault="2E962251" w:rsidP="00777856">
            <w:r>
              <w:t>Saccadic gain </w:t>
            </w:r>
          </w:p>
        </w:tc>
        <w:tc>
          <w:tcPr>
            <w:tcW w:w="945" w:type="dxa"/>
            <w:tcBorders>
              <w:top w:val="nil"/>
              <w:left w:val="nil"/>
              <w:bottom w:val="nil"/>
              <w:right w:val="nil"/>
            </w:tcBorders>
            <w:vAlign w:val="center"/>
            <w:hideMark/>
          </w:tcPr>
          <w:p w14:paraId="348C854D" w14:textId="77777777" w:rsidR="00777856" w:rsidRPr="00777856" w:rsidRDefault="00777856" w:rsidP="00777856">
            <w:r w:rsidRPr="00777856">
              <w:t>  </w:t>
            </w:r>
          </w:p>
        </w:tc>
        <w:tc>
          <w:tcPr>
            <w:tcW w:w="1230" w:type="dxa"/>
            <w:tcBorders>
              <w:top w:val="nil"/>
              <w:left w:val="nil"/>
              <w:bottom w:val="nil"/>
              <w:right w:val="nil"/>
            </w:tcBorders>
            <w:vAlign w:val="center"/>
            <w:hideMark/>
          </w:tcPr>
          <w:p w14:paraId="0DE2B63D" w14:textId="77777777" w:rsidR="00777856" w:rsidRPr="00777856" w:rsidRDefault="00777856" w:rsidP="00777856">
            <w:r w:rsidRPr="00777856">
              <w:t>  </w:t>
            </w:r>
          </w:p>
        </w:tc>
        <w:tc>
          <w:tcPr>
            <w:tcW w:w="1080" w:type="dxa"/>
            <w:tcBorders>
              <w:top w:val="nil"/>
              <w:left w:val="nil"/>
              <w:bottom w:val="nil"/>
              <w:right w:val="nil"/>
            </w:tcBorders>
            <w:vAlign w:val="center"/>
            <w:hideMark/>
          </w:tcPr>
          <w:p w14:paraId="4D75FEC7" w14:textId="77777777" w:rsidR="00777856" w:rsidRPr="00777856" w:rsidRDefault="00777856" w:rsidP="00777856">
            <w:r w:rsidRPr="00777856">
              <w:t>  </w:t>
            </w:r>
          </w:p>
        </w:tc>
        <w:tc>
          <w:tcPr>
            <w:tcW w:w="1110" w:type="dxa"/>
            <w:tcBorders>
              <w:top w:val="nil"/>
              <w:left w:val="nil"/>
              <w:bottom w:val="nil"/>
              <w:right w:val="nil"/>
            </w:tcBorders>
            <w:vAlign w:val="center"/>
            <w:hideMark/>
          </w:tcPr>
          <w:p w14:paraId="42BBF01C" w14:textId="77777777" w:rsidR="00777856" w:rsidRPr="00777856" w:rsidRDefault="00777856" w:rsidP="00777856">
            <w:r w:rsidRPr="00777856">
              <w:t>  </w:t>
            </w:r>
          </w:p>
        </w:tc>
        <w:tc>
          <w:tcPr>
            <w:tcW w:w="1185" w:type="dxa"/>
            <w:tcBorders>
              <w:top w:val="nil"/>
              <w:left w:val="nil"/>
              <w:bottom w:val="nil"/>
              <w:right w:val="nil"/>
            </w:tcBorders>
            <w:vAlign w:val="center"/>
            <w:hideMark/>
          </w:tcPr>
          <w:p w14:paraId="3EF73784" w14:textId="77777777" w:rsidR="00777856" w:rsidRPr="00777856" w:rsidRDefault="00777856" w:rsidP="00777856">
            <w:r w:rsidRPr="00777856">
              <w:t>  </w:t>
            </w:r>
          </w:p>
        </w:tc>
      </w:tr>
      <w:tr w:rsidR="00777856" w:rsidRPr="00777856" w14:paraId="12557D9E" w14:textId="77777777" w:rsidTr="2E962251">
        <w:trPr>
          <w:trHeight w:val="315"/>
        </w:trPr>
        <w:tc>
          <w:tcPr>
            <w:tcW w:w="1110" w:type="dxa"/>
            <w:tcBorders>
              <w:top w:val="nil"/>
              <w:left w:val="nil"/>
              <w:bottom w:val="single" w:sz="6" w:space="0" w:color="auto"/>
              <w:right w:val="nil"/>
            </w:tcBorders>
            <w:vAlign w:val="center"/>
            <w:hideMark/>
          </w:tcPr>
          <w:p w14:paraId="49FD10CA" w14:textId="77777777" w:rsidR="00777856" w:rsidRPr="00777856" w:rsidRDefault="00777856" w:rsidP="00777856">
            <w:r w:rsidRPr="00777856">
              <w:t>  </w:t>
            </w:r>
          </w:p>
        </w:tc>
        <w:tc>
          <w:tcPr>
            <w:tcW w:w="2355" w:type="dxa"/>
            <w:tcBorders>
              <w:top w:val="nil"/>
              <w:left w:val="nil"/>
              <w:bottom w:val="single" w:sz="6" w:space="0" w:color="auto"/>
              <w:right w:val="nil"/>
            </w:tcBorders>
            <w:vAlign w:val="center"/>
            <w:hideMark/>
          </w:tcPr>
          <w:p w14:paraId="0C79F37F" w14:textId="77777777" w:rsidR="00777856" w:rsidRPr="00777856" w:rsidRDefault="00777856" w:rsidP="00777856">
            <w:r w:rsidRPr="00777856">
              <w:t>vertical </w:t>
            </w:r>
          </w:p>
        </w:tc>
        <w:tc>
          <w:tcPr>
            <w:tcW w:w="945" w:type="dxa"/>
            <w:tcBorders>
              <w:top w:val="nil"/>
              <w:left w:val="nil"/>
              <w:bottom w:val="single" w:sz="6" w:space="0" w:color="auto"/>
              <w:right w:val="nil"/>
            </w:tcBorders>
            <w:vAlign w:val="center"/>
            <w:hideMark/>
          </w:tcPr>
          <w:p w14:paraId="3D7F0802" w14:textId="77777777" w:rsidR="00777856" w:rsidRPr="00777856" w:rsidRDefault="00777856" w:rsidP="00777856">
            <w:r w:rsidRPr="00777856">
              <w:t>  </w:t>
            </w:r>
          </w:p>
        </w:tc>
        <w:tc>
          <w:tcPr>
            <w:tcW w:w="1230" w:type="dxa"/>
            <w:tcBorders>
              <w:top w:val="nil"/>
              <w:left w:val="nil"/>
              <w:bottom w:val="single" w:sz="6" w:space="0" w:color="auto"/>
              <w:right w:val="nil"/>
            </w:tcBorders>
            <w:vAlign w:val="center"/>
            <w:hideMark/>
          </w:tcPr>
          <w:p w14:paraId="4D630965" w14:textId="77777777" w:rsidR="00777856" w:rsidRPr="00777856" w:rsidRDefault="00777856" w:rsidP="00777856">
            <w:r w:rsidRPr="00777856">
              <w:t>.633 </w:t>
            </w:r>
          </w:p>
        </w:tc>
        <w:tc>
          <w:tcPr>
            <w:tcW w:w="1080" w:type="dxa"/>
            <w:tcBorders>
              <w:top w:val="nil"/>
              <w:left w:val="nil"/>
              <w:bottom w:val="single" w:sz="6" w:space="0" w:color="auto"/>
              <w:right w:val="nil"/>
            </w:tcBorders>
            <w:vAlign w:val="center"/>
            <w:hideMark/>
          </w:tcPr>
          <w:p w14:paraId="6B6C4B45" w14:textId="77777777" w:rsidR="00777856" w:rsidRPr="00777856" w:rsidRDefault="00777856" w:rsidP="00777856">
            <w:r w:rsidRPr="00777856">
              <w:t>  </w:t>
            </w:r>
          </w:p>
        </w:tc>
        <w:tc>
          <w:tcPr>
            <w:tcW w:w="1110" w:type="dxa"/>
            <w:tcBorders>
              <w:top w:val="nil"/>
              <w:left w:val="nil"/>
              <w:bottom w:val="single" w:sz="6" w:space="0" w:color="auto"/>
              <w:right w:val="nil"/>
            </w:tcBorders>
            <w:vAlign w:val="center"/>
            <w:hideMark/>
          </w:tcPr>
          <w:p w14:paraId="34907F44" w14:textId="77777777" w:rsidR="00777856" w:rsidRPr="00777856" w:rsidRDefault="00777856" w:rsidP="00777856">
            <w:r w:rsidRPr="00777856">
              <w:t>.006* </w:t>
            </w:r>
          </w:p>
        </w:tc>
        <w:tc>
          <w:tcPr>
            <w:tcW w:w="1185" w:type="dxa"/>
            <w:tcBorders>
              <w:top w:val="nil"/>
              <w:left w:val="nil"/>
              <w:bottom w:val="single" w:sz="6" w:space="0" w:color="auto"/>
              <w:right w:val="nil"/>
            </w:tcBorders>
            <w:vAlign w:val="center"/>
            <w:hideMark/>
          </w:tcPr>
          <w:p w14:paraId="266F2E71" w14:textId="77777777" w:rsidR="00777856" w:rsidRPr="00777856" w:rsidRDefault="00777856" w:rsidP="00777856">
            <w:r w:rsidRPr="00777856">
              <w:t>-.660 </w:t>
            </w:r>
          </w:p>
        </w:tc>
      </w:tr>
    </w:tbl>
    <w:p w14:paraId="74C0E4B2" w14:textId="77777777" w:rsidR="00777856" w:rsidRPr="00777856" w:rsidRDefault="17D1B5BF" w:rsidP="17D1B5BF">
      <w:pPr>
        <w:jc w:val="both"/>
      </w:pPr>
      <w:r w:rsidRPr="17D1B5BF">
        <w:rPr>
          <w:i/>
          <w:iCs/>
        </w:rPr>
        <w:lastRenderedPageBreak/>
        <w:t xml:space="preserve">Note. </w:t>
      </w:r>
      <w:r>
        <w:t>Conover post hoc tests were conducted for variables with significant Friedman results. p-values were not adjusted. </w:t>
      </w:r>
    </w:p>
    <w:p w14:paraId="0037239C" w14:textId="77777777" w:rsidR="00F67636" w:rsidRDefault="00F67636" w:rsidP="00777856">
      <w:pPr>
        <w:rPr>
          <w:b/>
          <w:bCs/>
        </w:rPr>
      </w:pPr>
    </w:p>
    <w:p w14:paraId="271279C0" w14:textId="70DA8441" w:rsidR="00777856" w:rsidRPr="00777856" w:rsidRDefault="17D1B5BF" w:rsidP="17D1B5BF">
      <w:pPr>
        <w:jc w:val="both"/>
      </w:pPr>
      <w:r w:rsidRPr="17D1B5BF">
        <w:rPr>
          <w:b/>
          <w:bCs/>
        </w:rPr>
        <w:t xml:space="preserve">Table S5. Comparisons between Age-Matched Controls and </w:t>
      </w:r>
      <w:proofErr w:type="spellStart"/>
      <w:r w:rsidRPr="17D1B5BF">
        <w:rPr>
          <w:b/>
          <w:bCs/>
        </w:rPr>
        <w:t>pwPD</w:t>
      </w:r>
      <w:proofErr w:type="spellEnd"/>
      <w:r w:rsidRPr="17D1B5BF">
        <w:rPr>
          <w:b/>
          <w:bCs/>
        </w:rPr>
        <w:t xml:space="preserve"> with Active DBS on Conjugate Eye Movements</w:t>
      </w:r>
      <w: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25"/>
        <w:gridCol w:w="1530"/>
        <w:gridCol w:w="1335"/>
        <w:gridCol w:w="1260"/>
        <w:gridCol w:w="1230"/>
        <w:gridCol w:w="870"/>
        <w:gridCol w:w="1695"/>
      </w:tblGrid>
      <w:tr w:rsidR="00777856" w:rsidRPr="00777856" w14:paraId="666815EC" w14:textId="77777777" w:rsidTr="07F8CE4B">
        <w:trPr>
          <w:trHeight w:val="285"/>
        </w:trPr>
        <w:tc>
          <w:tcPr>
            <w:tcW w:w="1125" w:type="dxa"/>
            <w:tcBorders>
              <w:top w:val="single" w:sz="6" w:space="0" w:color="auto"/>
              <w:left w:val="nil"/>
              <w:bottom w:val="single" w:sz="6" w:space="0" w:color="auto"/>
              <w:right w:val="nil"/>
            </w:tcBorders>
            <w:vAlign w:val="center"/>
            <w:hideMark/>
          </w:tcPr>
          <w:p w14:paraId="0AD5829C" w14:textId="77777777" w:rsidR="00777856" w:rsidRPr="00777856" w:rsidRDefault="00777856" w:rsidP="00777856">
            <w:r w:rsidRPr="00777856">
              <w:t>Parameter </w:t>
            </w:r>
          </w:p>
        </w:tc>
        <w:tc>
          <w:tcPr>
            <w:tcW w:w="2865" w:type="dxa"/>
            <w:gridSpan w:val="2"/>
            <w:tcBorders>
              <w:top w:val="single" w:sz="6" w:space="0" w:color="auto"/>
              <w:left w:val="nil"/>
              <w:bottom w:val="single" w:sz="6" w:space="0" w:color="auto"/>
              <w:right w:val="nil"/>
            </w:tcBorders>
            <w:vAlign w:val="center"/>
            <w:hideMark/>
          </w:tcPr>
          <w:p w14:paraId="3C005591" w14:textId="77777777" w:rsidR="00777856" w:rsidRPr="00777856" w:rsidRDefault="00777856" w:rsidP="00777856">
            <w:r w:rsidRPr="00777856">
              <w:t>Task </w:t>
            </w:r>
          </w:p>
        </w:tc>
        <w:tc>
          <w:tcPr>
            <w:tcW w:w="1260" w:type="dxa"/>
            <w:tcBorders>
              <w:top w:val="single" w:sz="6" w:space="0" w:color="auto"/>
              <w:left w:val="nil"/>
              <w:bottom w:val="single" w:sz="6" w:space="0" w:color="auto"/>
              <w:right w:val="nil"/>
            </w:tcBorders>
            <w:vAlign w:val="center"/>
            <w:hideMark/>
          </w:tcPr>
          <w:p w14:paraId="73DF6CAC" w14:textId="77777777" w:rsidR="00777856" w:rsidRPr="00777856" w:rsidRDefault="00777856" w:rsidP="00777856">
            <w:r w:rsidRPr="00777856">
              <w:rPr>
                <w:i/>
                <w:iCs/>
              </w:rPr>
              <w:t>U</w:t>
            </w:r>
            <w:r w:rsidRPr="00777856">
              <w:t> </w:t>
            </w:r>
          </w:p>
        </w:tc>
        <w:tc>
          <w:tcPr>
            <w:tcW w:w="1230" w:type="dxa"/>
            <w:tcBorders>
              <w:top w:val="single" w:sz="6" w:space="0" w:color="auto"/>
              <w:left w:val="nil"/>
              <w:bottom w:val="single" w:sz="6" w:space="0" w:color="auto"/>
              <w:right w:val="nil"/>
            </w:tcBorders>
            <w:vAlign w:val="center"/>
            <w:hideMark/>
          </w:tcPr>
          <w:p w14:paraId="5D58E9E2" w14:textId="77777777" w:rsidR="00777856" w:rsidRPr="00777856" w:rsidRDefault="00777856" w:rsidP="00777856">
            <w:r w:rsidRPr="00777856">
              <w:rPr>
                <w:i/>
                <w:iCs/>
              </w:rPr>
              <w:t>p</w:t>
            </w:r>
            <w:r w:rsidRPr="00777856">
              <w:t> </w:t>
            </w:r>
          </w:p>
        </w:tc>
        <w:tc>
          <w:tcPr>
            <w:tcW w:w="870" w:type="dxa"/>
            <w:tcBorders>
              <w:top w:val="single" w:sz="6" w:space="0" w:color="auto"/>
              <w:left w:val="nil"/>
              <w:bottom w:val="single" w:sz="6" w:space="0" w:color="auto"/>
              <w:right w:val="nil"/>
            </w:tcBorders>
            <w:vAlign w:val="center"/>
            <w:hideMark/>
          </w:tcPr>
          <w:p w14:paraId="3711766B" w14:textId="77777777" w:rsidR="00777856" w:rsidRPr="00777856" w:rsidRDefault="00777856" w:rsidP="00777856">
            <w:r w:rsidRPr="00777856">
              <w:rPr>
                <w:i/>
                <w:iCs/>
              </w:rPr>
              <w:t>r</w:t>
            </w:r>
            <w:r w:rsidRPr="00777856">
              <w:t> </w:t>
            </w:r>
          </w:p>
        </w:tc>
        <w:tc>
          <w:tcPr>
            <w:tcW w:w="1695" w:type="dxa"/>
            <w:tcBorders>
              <w:top w:val="single" w:sz="6" w:space="0" w:color="auto"/>
              <w:left w:val="nil"/>
              <w:bottom w:val="single" w:sz="6" w:space="0" w:color="auto"/>
              <w:right w:val="nil"/>
            </w:tcBorders>
            <w:vAlign w:val="center"/>
            <w:hideMark/>
          </w:tcPr>
          <w:p w14:paraId="33F8AF41" w14:textId="77777777" w:rsidR="00777856" w:rsidRPr="00777856" w:rsidRDefault="00777856" w:rsidP="00777856">
            <w:r w:rsidRPr="00777856">
              <w:t>95</w:t>
            </w:r>
            <w:r w:rsidRPr="00777856">
              <w:rPr>
                <w:rFonts w:ascii="Arial" w:hAnsi="Arial" w:cs="Arial"/>
              </w:rPr>
              <w:t> </w:t>
            </w:r>
            <w:r w:rsidRPr="00777856">
              <w:t>% CI</w:t>
            </w:r>
            <w:r w:rsidRPr="00777856">
              <w:rPr>
                <w:rFonts w:ascii="Aptos" w:hAnsi="Aptos" w:cs="Aptos"/>
              </w:rPr>
              <w:t> </w:t>
            </w:r>
          </w:p>
        </w:tc>
      </w:tr>
      <w:tr w:rsidR="00777856" w:rsidRPr="00777856" w14:paraId="108BC341" w14:textId="77777777" w:rsidTr="07F8CE4B">
        <w:trPr>
          <w:trHeight w:val="285"/>
        </w:trPr>
        <w:tc>
          <w:tcPr>
            <w:tcW w:w="3990" w:type="dxa"/>
            <w:gridSpan w:val="3"/>
            <w:tcBorders>
              <w:top w:val="single" w:sz="6" w:space="0" w:color="auto"/>
              <w:left w:val="nil"/>
              <w:bottom w:val="nil"/>
              <w:right w:val="nil"/>
            </w:tcBorders>
            <w:vAlign w:val="center"/>
            <w:hideMark/>
          </w:tcPr>
          <w:p w14:paraId="421DD93F" w14:textId="77777777" w:rsidR="00777856" w:rsidRPr="00777856" w:rsidRDefault="00777856" w:rsidP="00777856">
            <w:r w:rsidRPr="00777856">
              <w:t>Smooth pursuit gain </w:t>
            </w:r>
          </w:p>
        </w:tc>
        <w:tc>
          <w:tcPr>
            <w:tcW w:w="1260" w:type="dxa"/>
            <w:tcBorders>
              <w:top w:val="single" w:sz="6" w:space="0" w:color="auto"/>
              <w:left w:val="nil"/>
              <w:bottom w:val="nil"/>
              <w:right w:val="nil"/>
            </w:tcBorders>
            <w:vAlign w:val="center"/>
            <w:hideMark/>
          </w:tcPr>
          <w:p w14:paraId="0E242FEA" w14:textId="77777777" w:rsidR="00777856" w:rsidRPr="00777856" w:rsidRDefault="00777856" w:rsidP="00777856">
            <w:r w:rsidRPr="00777856">
              <w:t>  </w:t>
            </w:r>
          </w:p>
        </w:tc>
        <w:tc>
          <w:tcPr>
            <w:tcW w:w="1230" w:type="dxa"/>
            <w:tcBorders>
              <w:top w:val="single" w:sz="6" w:space="0" w:color="auto"/>
              <w:left w:val="nil"/>
              <w:bottom w:val="nil"/>
              <w:right w:val="nil"/>
            </w:tcBorders>
            <w:vAlign w:val="center"/>
            <w:hideMark/>
          </w:tcPr>
          <w:p w14:paraId="1D4ED84F" w14:textId="77777777" w:rsidR="00777856" w:rsidRPr="00777856" w:rsidRDefault="00777856" w:rsidP="00777856">
            <w:r w:rsidRPr="00777856">
              <w:t>  </w:t>
            </w:r>
          </w:p>
        </w:tc>
        <w:tc>
          <w:tcPr>
            <w:tcW w:w="870" w:type="dxa"/>
            <w:tcBorders>
              <w:top w:val="single" w:sz="6" w:space="0" w:color="auto"/>
              <w:left w:val="nil"/>
              <w:bottom w:val="nil"/>
              <w:right w:val="nil"/>
            </w:tcBorders>
            <w:vAlign w:val="center"/>
            <w:hideMark/>
          </w:tcPr>
          <w:p w14:paraId="74CD204B" w14:textId="77777777" w:rsidR="00777856" w:rsidRPr="00777856" w:rsidRDefault="00777856" w:rsidP="00777856">
            <w:r w:rsidRPr="00777856">
              <w:t>  </w:t>
            </w:r>
          </w:p>
        </w:tc>
        <w:tc>
          <w:tcPr>
            <w:tcW w:w="1695" w:type="dxa"/>
            <w:tcBorders>
              <w:top w:val="single" w:sz="6" w:space="0" w:color="auto"/>
              <w:left w:val="nil"/>
              <w:bottom w:val="nil"/>
              <w:right w:val="nil"/>
            </w:tcBorders>
            <w:vAlign w:val="center"/>
            <w:hideMark/>
          </w:tcPr>
          <w:p w14:paraId="7C5CD607" w14:textId="77777777" w:rsidR="00777856" w:rsidRPr="00777856" w:rsidRDefault="00777856" w:rsidP="00777856">
            <w:r w:rsidRPr="00777856">
              <w:t>  </w:t>
            </w:r>
          </w:p>
        </w:tc>
      </w:tr>
      <w:tr w:rsidR="00777856" w:rsidRPr="00777856" w14:paraId="33D42F0E" w14:textId="77777777" w:rsidTr="07F8CE4B">
        <w:trPr>
          <w:trHeight w:val="285"/>
        </w:trPr>
        <w:tc>
          <w:tcPr>
            <w:tcW w:w="1125" w:type="dxa"/>
            <w:tcBorders>
              <w:top w:val="nil"/>
              <w:left w:val="nil"/>
              <w:bottom w:val="nil"/>
              <w:right w:val="nil"/>
            </w:tcBorders>
            <w:vAlign w:val="center"/>
            <w:hideMark/>
          </w:tcPr>
          <w:p w14:paraId="5CCE6011" w14:textId="77777777" w:rsidR="00777856" w:rsidRPr="00777856" w:rsidRDefault="00777856" w:rsidP="00777856">
            <w:r w:rsidRPr="00777856">
              <w:t>  </w:t>
            </w:r>
          </w:p>
        </w:tc>
        <w:tc>
          <w:tcPr>
            <w:tcW w:w="1530" w:type="dxa"/>
            <w:tcBorders>
              <w:top w:val="nil"/>
              <w:left w:val="nil"/>
              <w:bottom w:val="nil"/>
              <w:right w:val="nil"/>
            </w:tcBorders>
            <w:vAlign w:val="center"/>
            <w:hideMark/>
          </w:tcPr>
          <w:p w14:paraId="744842A4" w14:textId="77777777" w:rsidR="00777856" w:rsidRPr="00777856" w:rsidRDefault="00777856" w:rsidP="00777856">
            <w:r w:rsidRPr="00777856">
              <w:t>horizontal </w:t>
            </w:r>
          </w:p>
        </w:tc>
        <w:tc>
          <w:tcPr>
            <w:tcW w:w="1320" w:type="dxa"/>
            <w:tcBorders>
              <w:top w:val="nil"/>
              <w:left w:val="nil"/>
              <w:bottom w:val="nil"/>
              <w:right w:val="nil"/>
            </w:tcBorders>
            <w:vAlign w:val="center"/>
            <w:hideMark/>
          </w:tcPr>
          <w:p w14:paraId="13317EF3" w14:textId="77777777" w:rsidR="00777856" w:rsidRPr="00777856" w:rsidRDefault="00777856" w:rsidP="00777856">
            <w:r w:rsidRPr="00777856">
              <w:t>0.1 Hz </w:t>
            </w:r>
          </w:p>
        </w:tc>
        <w:tc>
          <w:tcPr>
            <w:tcW w:w="1260" w:type="dxa"/>
            <w:tcBorders>
              <w:top w:val="nil"/>
              <w:left w:val="nil"/>
              <w:bottom w:val="nil"/>
              <w:right w:val="nil"/>
            </w:tcBorders>
            <w:vAlign w:val="center"/>
            <w:hideMark/>
          </w:tcPr>
          <w:p w14:paraId="6CDFDD02" w14:textId="443FBA2F" w:rsidR="00777856" w:rsidRPr="00777856" w:rsidRDefault="17D1B5BF" w:rsidP="00777856">
            <w:r>
              <w:t>396.5 </w:t>
            </w:r>
          </w:p>
        </w:tc>
        <w:tc>
          <w:tcPr>
            <w:tcW w:w="1230" w:type="dxa"/>
            <w:tcBorders>
              <w:top w:val="nil"/>
              <w:left w:val="nil"/>
              <w:bottom w:val="nil"/>
              <w:right w:val="nil"/>
            </w:tcBorders>
            <w:vAlign w:val="center"/>
            <w:hideMark/>
          </w:tcPr>
          <w:p w14:paraId="632E806C" w14:textId="4DB8BA99" w:rsidR="00777856" w:rsidRPr="00777856" w:rsidRDefault="17D1B5BF" w:rsidP="00777856">
            <w:r>
              <w:t>.597 </w:t>
            </w:r>
          </w:p>
        </w:tc>
        <w:tc>
          <w:tcPr>
            <w:tcW w:w="870" w:type="dxa"/>
            <w:tcBorders>
              <w:top w:val="nil"/>
              <w:left w:val="nil"/>
              <w:bottom w:val="nil"/>
              <w:right w:val="nil"/>
            </w:tcBorders>
            <w:vAlign w:val="center"/>
            <w:hideMark/>
          </w:tcPr>
          <w:p w14:paraId="0A01A241" w14:textId="45EFD17E" w:rsidR="00777856" w:rsidRPr="00777856" w:rsidRDefault="17D1B5BF" w:rsidP="00777856">
            <w:r>
              <w:t>.082 </w:t>
            </w:r>
          </w:p>
        </w:tc>
        <w:tc>
          <w:tcPr>
            <w:tcW w:w="1695" w:type="dxa"/>
            <w:tcBorders>
              <w:top w:val="nil"/>
              <w:left w:val="nil"/>
              <w:bottom w:val="nil"/>
              <w:right w:val="nil"/>
            </w:tcBorders>
            <w:vAlign w:val="center"/>
            <w:hideMark/>
          </w:tcPr>
          <w:p w14:paraId="7BBA441E" w14:textId="7E69D7D3" w:rsidR="00777856" w:rsidRPr="00777856" w:rsidRDefault="17D1B5BF" w:rsidP="00777856">
            <w:r>
              <w:t>[-0.215, 0.365] </w:t>
            </w:r>
          </w:p>
        </w:tc>
      </w:tr>
      <w:tr w:rsidR="00777856" w:rsidRPr="00777856" w14:paraId="231E0B9E" w14:textId="77777777" w:rsidTr="07F8CE4B">
        <w:trPr>
          <w:trHeight w:val="285"/>
        </w:trPr>
        <w:tc>
          <w:tcPr>
            <w:tcW w:w="1125" w:type="dxa"/>
            <w:tcBorders>
              <w:top w:val="nil"/>
              <w:left w:val="nil"/>
              <w:bottom w:val="nil"/>
              <w:right w:val="nil"/>
            </w:tcBorders>
            <w:vAlign w:val="center"/>
            <w:hideMark/>
          </w:tcPr>
          <w:p w14:paraId="6E1E052C" w14:textId="77777777" w:rsidR="00777856" w:rsidRPr="00777856" w:rsidRDefault="00777856" w:rsidP="00777856">
            <w:r w:rsidRPr="00777856">
              <w:t>  </w:t>
            </w:r>
          </w:p>
        </w:tc>
        <w:tc>
          <w:tcPr>
            <w:tcW w:w="1530" w:type="dxa"/>
            <w:tcBorders>
              <w:top w:val="nil"/>
              <w:left w:val="nil"/>
              <w:bottom w:val="nil"/>
              <w:right w:val="nil"/>
            </w:tcBorders>
            <w:vAlign w:val="center"/>
            <w:hideMark/>
          </w:tcPr>
          <w:p w14:paraId="10B96811" w14:textId="77777777" w:rsidR="00777856" w:rsidRPr="00777856" w:rsidRDefault="00777856" w:rsidP="00777856">
            <w:r w:rsidRPr="00777856">
              <w:t>  </w:t>
            </w:r>
          </w:p>
        </w:tc>
        <w:tc>
          <w:tcPr>
            <w:tcW w:w="1320" w:type="dxa"/>
            <w:tcBorders>
              <w:top w:val="nil"/>
              <w:left w:val="nil"/>
              <w:bottom w:val="nil"/>
              <w:right w:val="nil"/>
            </w:tcBorders>
            <w:vAlign w:val="center"/>
            <w:hideMark/>
          </w:tcPr>
          <w:p w14:paraId="33DA0A0D" w14:textId="77777777" w:rsidR="00777856" w:rsidRPr="00777856" w:rsidRDefault="00777856" w:rsidP="00777856">
            <w:r w:rsidRPr="00777856">
              <w:t>0.2 Hz </w:t>
            </w:r>
          </w:p>
        </w:tc>
        <w:tc>
          <w:tcPr>
            <w:tcW w:w="1260" w:type="dxa"/>
            <w:tcBorders>
              <w:top w:val="nil"/>
              <w:left w:val="nil"/>
              <w:bottom w:val="nil"/>
              <w:right w:val="nil"/>
            </w:tcBorders>
            <w:vAlign w:val="center"/>
            <w:hideMark/>
          </w:tcPr>
          <w:p w14:paraId="4EC05F33" w14:textId="1A20FA49" w:rsidR="00777856" w:rsidRPr="00777856" w:rsidRDefault="17D1B5BF" w:rsidP="00777856">
            <w:r>
              <w:t>434.5 </w:t>
            </w:r>
          </w:p>
        </w:tc>
        <w:tc>
          <w:tcPr>
            <w:tcW w:w="1230" w:type="dxa"/>
            <w:tcBorders>
              <w:top w:val="nil"/>
              <w:left w:val="nil"/>
              <w:bottom w:val="nil"/>
              <w:right w:val="nil"/>
            </w:tcBorders>
            <w:vAlign w:val="center"/>
            <w:hideMark/>
          </w:tcPr>
          <w:p w14:paraId="4511167F" w14:textId="60EEB27E" w:rsidR="00777856" w:rsidRPr="00777856" w:rsidRDefault="17D1B5BF" w:rsidP="00777856">
            <w:r>
              <w:t>.976 </w:t>
            </w:r>
          </w:p>
        </w:tc>
        <w:tc>
          <w:tcPr>
            <w:tcW w:w="870" w:type="dxa"/>
            <w:tcBorders>
              <w:top w:val="nil"/>
              <w:left w:val="nil"/>
              <w:bottom w:val="nil"/>
              <w:right w:val="nil"/>
            </w:tcBorders>
            <w:vAlign w:val="center"/>
            <w:hideMark/>
          </w:tcPr>
          <w:p w14:paraId="3B98E05A" w14:textId="546C4271" w:rsidR="00777856" w:rsidRPr="00777856" w:rsidRDefault="17D1B5BF" w:rsidP="00777856">
            <w:r>
              <w:t>-.006 </w:t>
            </w:r>
          </w:p>
        </w:tc>
        <w:tc>
          <w:tcPr>
            <w:tcW w:w="1695" w:type="dxa"/>
            <w:tcBorders>
              <w:top w:val="nil"/>
              <w:left w:val="nil"/>
              <w:bottom w:val="nil"/>
              <w:right w:val="nil"/>
            </w:tcBorders>
            <w:vAlign w:val="center"/>
            <w:hideMark/>
          </w:tcPr>
          <w:p w14:paraId="72E3AAD8" w14:textId="6A252600" w:rsidR="00777856" w:rsidRPr="00777856" w:rsidRDefault="17D1B5BF" w:rsidP="00777856">
            <w:r>
              <w:t>[-0.228, 0.287] </w:t>
            </w:r>
          </w:p>
        </w:tc>
      </w:tr>
      <w:tr w:rsidR="00777856" w:rsidRPr="00777856" w14:paraId="77874CFE" w14:textId="77777777" w:rsidTr="07F8CE4B">
        <w:trPr>
          <w:trHeight w:val="285"/>
        </w:trPr>
        <w:tc>
          <w:tcPr>
            <w:tcW w:w="1125" w:type="dxa"/>
            <w:tcBorders>
              <w:top w:val="nil"/>
              <w:left w:val="nil"/>
              <w:bottom w:val="nil"/>
              <w:right w:val="nil"/>
            </w:tcBorders>
            <w:vAlign w:val="center"/>
            <w:hideMark/>
          </w:tcPr>
          <w:p w14:paraId="52B07CA5" w14:textId="77777777" w:rsidR="00777856" w:rsidRPr="00777856" w:rsidRDefault="00777856" w:rsidP="00777856">
            <w:r w:rsidRPr="00777856">
              <w:t>  </w:t>
            </w:r>
          </w:p>
        </w:tc>
        <w:tc>
          <w:tcPr>
            <w:tcW w:w="1530" w:type="dxa"/>
            <w:tcBorders>
              <w:top w:val="nil"/>
              <w:left w:val="nil"/>
              <w:bottom w:val="nil"/>
              <w:right w:val="nil"/>
            </w:tcBorders>
            <w:vAlign w:val="center"/>
            <w:hideMark/>
          </w:tcPr>
          <w:p w14:paraId="57AAB462" w14:textId="77777777" w:rsidR="00777856" w:rsidRPr="00777856" w:rsidRDefault="00777856" w:rsidP="00777856">
            <w:r w:rsidRPr="00777856">
              <w:t>vertical </w:t>
            </w:r>
          </w:p>
        </w:tc>
        <w:tc>
          <w:tcPr>
            <w:tcW w:w="1320" w:type="dxa"/>
            <w:tcBorders>
              <w:top w:val="nil"/>
              <w:left w:val="nil"/>
              <w:bottom w:val="nil"/>
              <w:right w:val="nil"/>
            </w:tcBorders>
            <w:vAlign w:val="center"/>
            <w:hideMark/>
          </w:tcPr>
          <w:p w14:paraId="4AD709C3" w14:textId="77777777" w:rsidR="00777856" w:rsidRPr="00777856" w:rsidRDefault="00777856" w:rsidP="00777856">
            <w:r w:rsidRPr="00777856">
              <w:t>0.1 Hz </w:t>
            </w:r>
          </w:p>
        </w:tc>
        <w:tc>
          <w:tcPr>
            <w:tcW w:w="1260" w:type="dxa"/>
            <w:tcBorders>
              <w:top w:val="nil"/>
              <w:left w:val="nil"/>
              <w:bottom w:val="nil"/>
              <w:right w:val="nil"/>
            </w:tcBorders>
            <w:vAlign w:val="center"/>
            <w:hideMark/>
          </w:tcPr>
          <w:p w14:paraId="369E68D7" w14:textId="737BB3A8" w:rsidR="00777856" w:rsidRPr="00777856" w:rsidRDefault="17D1B5BF" w:rsidP="00777856">
            <w:r>
              <w:t>442.5 </w:t>
            </w:r>
          </w:p>
        </w:tc>
        <w:tc>
          <w:tcPr>
            <w:tcW w:w="1230" w:type="dxa"/>
            <w:tcBorders>
              <w:top w:val="nil"/>
              <w:left w:val="nil"/>
              <w:bottom w:val="nil"/>
              <w:right w:val="nil"/>
            </w:tcBorders>
            <w:vAlign w:val="center"/>
            <w:hideMark/>
          </w:tcPr>
          <w:p w14:paraId="7628C244" w14:textId="2B1C0E76" w:rsidR="00777856" w:rsidRPr="00777856" w:rsidRDefault="17D1B5BF" w:rsidP="00777856">
            <w:r>
              <w:t>.880 </w:t>
            </w:r>
          </w:p>
        </w:tc>
        <w:tc>
          <w:tcPr>
            <w:tcW w:w="870" w:type="dxa"/>
            <w:tcBorders>
              <w:top w:val="nil"/>
              <w:left w:val="nil"/>
              <w:bottom w:val="nil"/>
              <w:right w:val="nil"/>
            </w:tcBorders>
            <w:vAlign w:val="center"/>
            <w:hideMark/>
          </w:tcPr>
          <w:p w14:paraId="14B19375" w14:textId="27123105" w:rsidR="00777856" w:rsidRPr="00777856" w:rsidRDefault="17D1B5BF" w:rsidP="00777856">
            <w:r>
              <w:t>-.024 </w:t>
            </w:r>
          </w:p>
        </w:tc>
        <w:tc>
          <w:tcPr>
            <w:tcW w:w="1695" w:type="dxa"/>
            <w:tcBorders>
              <w:top w:val="nil"/>
              <w:left w:val="nil"/>
              <w:bottom w:val="nil"/>
              <w:right w:val="nil"/>
            </w:tcBorders>
            <w:vAlign w:val="center"/>
            <w:hideMark/>
          </w:tcPr>
          <w:p w14:paraId="7B72A094" w14:textId="30EAABC3" w:rsidR="00777856" w:rsidRPr="00777856" w:rsidRDefault="17D1B5BF" w:rsidP="00777856">
            <w:r>
              <w:t>[-0.314, 0.270] </w:t>
            </w:r>
          </w:p>
        </w:tc>
      </w:tr>
      <w:tr w:rsidR="00777856" w:rsidRPr="00777856" w14:paraId="4C2E7AF6" w14:textId="77777777" w:rsidTr="07F8CE4B">
        <w:trPr>
          <w:trHeight w:val="285"/>
        </w:trPr>
        <w:tc>
          <w:tcPr>
            <w:tcW w:w="1125" w:type="dxa"/>
            <w:tcBorders>
              <w:top w:val="nil"/>
              <w:left w:val="nil"/>
              <w:bottom w:val="nil"/>
              <w:right w:val="nil"/>
            </w:tcBorders>
            <w:vAlign w:val="center"/>
            <w:hideMark/>
          </w:tcPr>
          <w:p w14:paraId="1CA19699" w14:textId="77777777" w:rsidR="00777856" w:rsidRPr="00777856" w:rsidRDefault="00777856" w:rsidP="00777856">
            <w:r w:rsidRPr="00777856">
              <w:t>  </w:t>
            </w:r>
          </w:p>
        </w:tc>
        <w:tc>
          <w:tcPr>
            <w:tcW w:w="1530" w:type="dxa"/>
            <w:tcBorders>
              <w:top w:val="nil"/>
              <w:left w:val="nil"/>
              <w:bottom w:val="nil"/>
              <w:right w:val="nil"/>
            </w:tcBorders>
            <w:vAlign w:val="center"/>
            <w:hideMark/>
          </w:tcPr>
          <w:p w14:paraId="7E1B3BD4" w14:textId="77777777" w:rsidR="00777856" w:rsidRPr="00777856" w:rsidRDefault="00777856" w:rsidP="00777856">
            <w:r w:rsidRPr="00777856">
              <w:t>  </w:t>
            </w:r>
          </w:p>
        </w:tc>
        <w:tc>
          <w:tcPr>
            <w:tcW w:w="1320" w:type="dxa"/>
            <w:tcBorders>
              <w:top w:val="nil"/>
              <w:left w:val="nil"/>
              <w:bottom w:val="nil"/>
              <w:right w:val="nil"/>
            </w:tcBorders>
            <w:vAlign w:val="center"/>
            <w:hideMark/>
          </w:tcPr>
          <w:p w14:paraId="75D32275" w14:textId="77777777" w:rsidR="00777856" w:rsidRPr="00777856" w:rsidRDefault="00777856" w:rsidP="00777856">
            <w:r w:rsidRPr="00777856">
              <w:t>0.2 Hz </w:t>
            </w:r>
          </w:p>
        </w:tc>
        <w:tc>
          <w:tcPr>
            <w:tcW w:w="1260" w:type="dxa"/>
            <w:tcBorders>
              <w:top w:val="nil"/>
              <w:left w:val="nil"/>
              <w:bottom w:val="nil"/>
              <w:right w:val="nil"/>
            </w:tcBorders>
            <w:vAlign w:val="center"/>
            <w:hideMark/>
          </w:tcPr>
          <w:p w14:paraId="3FDDD8D1" w14:textId="4F61E9C4" w:rsidR="00777856" w:rsidRPr="00777856" w:rsidRDefault="17D1B5BF" w:rsidP="00777856">
            <w:r>
              <w:t>493.5 </w:t>
            </w:r>
          </w:p>
        </w:tc>
        <w:tc>
          <w:tcPr>
            <w:tcW w:w="1230" w:type="dxa"/>
            <w:tcBorders>
              <w:top w:val="nil"/>
              <w:left w:val="nil"/>
              <w:bottom w:val="nil"/>
              <w:right w:val="nil"/>
            </w:tcBorders>
            <w:vAlign w:val="center"/>
            <w:hideMark/>
          </w:tcPr>
          <w:p w14:paraId="3CD39C92" w14:textId="1BC96BA2" w:rsidR="00777856" w:rsidRPr="00777856" w:rsidRDefault="17D1B5BF" w:rsidP="00777856">
            <w:r>
              <w:t>.357 </w:t>
            </w:r>
          </w:p>
        </w:tc>
        <w:tc>
          <w:tcPr>
            <w:tcW w:w="870" w:type="dxa"/>
            <w:tcBorders>
              <w:top w:val="nil"/>
              <w:left w:val="nil"/>
              <w:bottom w:val="nil"/>
              <w:right w:val="nil"/>
            </w:tcBorders>
            <w:vAlign w:val="center"/>
            <w:hideMark/>
          </w:tcPr>
          <w:p w14:paraId="1D2A744B" w14:textId="31DB9A67" w:rsidR="00777856" w:rsidRPr="00777856" w:rsidRDefault="17D1B5BF" w:rsidP="00777856">
            <w:r>
              <w:t>-.140 </w:t>
            </w:r>
          </w:p>
        </w:tc>
        <w:tc>
          <w:tcPr>
            <w:tcW w:w="1695" w:type="dxa"/>
            <w:tcBorders>
              <w:top w:val="nil"/>
              <w:left w:val="nil"/>
              <w:bottom w:val="nil"/>
              <w:right w:val="nil"/>
            </w:tcBorders>
            <w:vAlign w:val="center"/>
            <w:hideMark/>
          </w:tcPr>
          <w:p w14:paraId="00BC2044" w14:textId="6DF4B103" w:rsidR="00777856" w:rsidRPr="00777856" w:rsidRDefault="17D1B5BF" w:rsidP="00777856">
            <w:r>
              <w:t>[-0.417, 0.156] </w:t>
            </w:r>
          </w:p>
        </w:tc>
      </w:tr>
      <w:tr w:rsidR="00777856" w:rsidRPr="00777856" w14:paraId="0ED1B533" w14:textId="77777777" w:rsidTr="07F8CE4B">
        <w:trPr>
          <w:trHeight w:val="285"/>
        </w:trPr>
        <w:tc>
          <w:tcPr>
            <w:tcW w:w="3990" w:type="dxa"/>
            <w:gridSpan w:val="3"/>
            <w:tcBorders>
              <w:top w:val="nil"/>
              <w:left w:val="nil"/>
              <w:bottom w:val="nil"/>
              <w:right w:val="nil"/>
            </w:tcBorders>
            <w:vAlign w:val="center"/>
            <w:hideMark/>
          </w:tcPr>
          <w:p w14:paraId="2E301A4B" w14:textId="346078B9" w:rsidR="00777856" w:rsidRPr="00777856" w:rsidRDefault="2E962251" w:rsidP="00777856">
            <w:r>
              <w:t>Saccadic gain </w:t>
            </w:r>
          </w:p>
        </w:tc>
        <w:tc>
          <w:tcPr>
            <w:tcW w:w="1260" w:type="dxa"/>
            <w:tcBorders>
              <w:top w:val="nil"/>
              <w:left w:val="nil"/>
              <w:bottom w:val="nil"/>
              <w:right w:val="nil"/>
            </w:tcBorders>
            <w:vAlign w:val="center"/>
            <w:hideMark/>
          </w:tcPr>
          <w:p w14:paraId="066D75E8" w14:textId="77777777" w:rsidR="00777856" w:rsidRPr="00777856" w:rsidRDefault="00777856" w:rsidP="00777856">
            <w:r w:rsidRPr="00777856">
              <w:t>  </w:t>
            </w:r>
          </w:p>
        </w:tc>
        <w:tc>
          <w:tcPr>
            <w:tcW w:w="1230" w:type="dxa"/>
            <w:tcBorders>
              <w:top w:val="nil"/>
              <w:left w:val="nil"/>
              <w:bottom w:val="nil"/>
              <w:right w:val="nil"/>
            </w:tcBorders>
            <w:vAlign w:val="center"/>
            <w:hideMark/>
          </w:tcPr>
          <w:p w14:paraId="305103C6" w14:textId="77777777" w:rsidR="00777856" w:rsidRPr="00777856" w:rsidRDefault="00777856" w:rsidP="00777856">
            <w:r w:rsidRPr="00777856">
              <w:t>  </w:t>
            </w:r>
          </w:p>
        </w:tc>
        <w:tc>
          <w:tcPr>
            <w:tcW w:w="870" w:type="dxa"/>
            <w:tcBorders>
              <w:top w:val="nil"/>
              <w:left w:val="nil"/>
              <w:bottom w:val="nil"/>
              <w:right w:val="nil"/>
            </w:tcBorders>
            <w:vAlign w:val="center"/>
            <w:hideMark/>
          </w:tcPr>
          <w:p w14:paraId="2F0A8924" w14:textId="77777777" w:rsidR="00777856" w:rsidRPr="00777856" w:rsidRDefault="00777856" w:rsidP="00777856">
            <w:r w:rsidRPr="00777856">
              <w:t>  </w:t>
            </w:r>
          </w:p>
        </w:tc>
        <w:tc>
          <w:tcPr>
            <w:tcW w:w="1695" w:type="dxa"/>
            <w:tcBorders>
              <w:top w:val="nil"/>
              <w:left w:val="nil"/>
              <w:bottom w:val="nil"/>
              <w:right w:val="nil"/>
            </w:tcBorders>
            <w:vAlign w:val="center"/>
            <w:hideMark/>
          </w:tcPr>
          <w:p w14:paraId="423BE51F" w14:textId="77777777" w:rsidR="00777856" w:rsidRPr="00777856" w:rsidRDefault="00777856" w:rsidP="00777856">
            <w:r w:rsidRPr="00777856">
              <w:t>  </w:t>
            </w:r>
          </w:p>
        </w:tc>
      </w:tr>
      <w:tr w:rsidR="00777856" w:rsidRPr="00777856" w14:paraId="04377F08" w14:textId="77777777" w:rsidTr="07F8CE4B">
        <w:trPr>
          <w:trHeight w:val="285"/>
        </w:trPr>
        <w:tc>
          <w:tcPr>
            <w:tcW w:w="1125" w:type="dxa"/>
            <w:tcBorders>
              <w:top w:val="nil"/>
              <w:left w:val="nil"/>
              <w:bottom w:val="nil"/>
              <w:right w:val="nil"/>
            </w:tcBorders>
            <w:vAlign w:val="center"/>
            <w:hideMark/>
          </w:tcPr>
          <w:p w14:paraId="1E211E53" w14:textId="77777777" w:rsidR="00777856" w:rsidRPr="00777856" w:rsidRDefault="00777856" w:rsidP="00777856">
            <w:r w:rsidRPr="00777856">
              <w:t>  </w:t>
            </w:r>
          </w:p>
        </w:tc>
        <w:tc>
          <w:tcPr>
            <w:tcW w:w="1530" w:type="dxa"/>
            <w:tcBorders>
              <w:top w:val="nil"/>
              <w:left w:val="nil"/>
              <w:bottom w:val="nil"/>
              <w:right w:val="nil"/>
            </w:tcBorders>
            <w:vAlign w:val="center"/>
            <w:hideMark/>
          </w:tcPr>
          <w:p w14:paraId="779523DA" w14:textId="77777777" w:rsidR="00777856" w:rsidRPr="00777856" w:rsidRDefault="00777856" w:rsidP="00777856">
            <w:r w:rsidRPr="00777856">
              <w:t>horizontal </w:t>
            </w:r>
          </w:p>
        </w:tc>
        <w:tc>
          <w:tcPr>
            <w:tcW w:w="1320" w:type="dxa"/>
            <w:tcBorders>
              <w:top w:val="nil"/>
              <w:left w:val="nil"/>
              <w:bottom w:val="nil"/>
              <w:right w:val="nil"/>
            </w:tcBorders>
            <w:vAlign w:val="center"/>
            <w:hideMark/>
          </w:tcPr>
          <w:p w14:paraId="2F8D49E6" w14:textId="77777777" w:rsidR="00777856" w:rsidRPr="00777856" w:rsidRDefault="00777856" w:rsidP="00777856">
            <w:r w:rsidRPr="00777856">
              <w:t>  </w:t>
            </w:r>
          </w:p>
        </w:tc>
        <w:tc>
          <w:tcPr>
            <w:tcW w:w="1260" w:type="dxa"/>
            <w:tcBorders>
              <w:top w:val="nil"/>
              <w:left w:val="nil"/>
              <w:bottom w:val="nil"/>
              <w:right w:val="nil"/>
            </w:tcBorders>
            <w:vAlign w:val="center"/>
            <w:hideMark/>
          </w:tcPr>
          <w:p w14:paraId="5A58BF04" w14:textId="273A8692" w:rsidR="00777856" w:rsidRPr="00777856" w:rsidRDefault="17D1B5BF" w:rsidP="00777856">
            <w:r>
              <w:t>208 </w:t>
            </w:r>
          </w:p>
        </w:tc>
        <w:tc>
          <w:tcPr>
            <w:tcW w:w="1230" w:type="dxa"/>
            <w:tcBorders>
              <w:top w:val="nil"/>
              <w:left w:val="nil"/>
              <w:bottom w:val="nil"/>
              <w:right w:val="nil"/>
            </w:tcBorders>
            <w:vAlign w:val="center"/>
            <w:hideMark/>
          </w:tcPr>
          <w:p w14:paraId="19A4DAB7" w14:textId="77777777" w:rsidR="00777856" w:rsidRPr="00777856" w:rsidRDefault="00777856" w:rsidP="00777856">
            <w:r w:rsidRPr="00777856">
              <w:t>&lt;.001* </w:t>
            </w:r>
          </w:p>
        </w:tc>
        <w:tc>
          <w:tcPr>
            <w:tcW w:w="870" w:type="dxa"/>
            <w:tcBorders>
              <w:top w:val="nil"/>
              <w:left w:val="nil"/>
              <w:bottom w:val="nil"/>
              <w:right w:val="nil"/>
            </w:tcBorders>
            <w:vAlign w:val="center"/>
            <w:hideMark/>
          </w:tcPr>
          <w:p w14:paraId="64676549" w14:textId="2B6B6EE6" w:rsidR="00777856" w:rsidRPr="00777856" w:rsidRDefault="17D1B5BF" w:rsidP="00777856">
            <w:r>
              <w:t>.519 </w:t>
            </w:r>
          </w:p>
        </w:tc>
        <w:tc>
          <w:tcPr>
            <w:tcW w:w="1695" w:type="dxa"/>
            <w:tcBorders>
              <w:top w:val="nil"/>
              <w:left w:val="nil"/>
              <w:bottom w:val="nil"/>
              <w:right w:val="nil"/>
            </w:tcBorders>
            <w:vAlign w:val="center"/>
            <w:hideMark/>
          </w:tcPr>
          <w:p w14:paraId="6DA5944F" w14:textId="313796EC" w:rsidR="00777856" w:rsidRPr="00777856" w:rsidRDefault="17D1B5BF" w:rsidP="00777856">
            <w:r>
              <w:t>[0.267, 0.704] </w:t>
            </w:r>
          </w:p>
        </w:tc>
      </w:tr>
      <w:tr w:rsidR="00777856" w:rsidRPr="00777856" w14:paraId="1D261FF0" w14:textId="77777777" w:rsidTr="07F8CE4B">
        <w:trPr>
          <w:trHeight w:val="285"/>
        </w:trPr>
        <w:tc>
          <w:tcPr>
            <w:tcW w:w="1125" w:type="dxa"/>
            <w:tcBorders>
              <w:top w:val="nil"/>
              <w:left w:val="nil"/>
              <w:bottom w:val="nil"/>
              <w:right w:val="nil"/>
            </w:tcBorders>
            <w:vAlign w:val="center"/>
            <w:hideMark/>
          </w:tcPr>
          <w:p w14:paraId="601111C6" w14:textId="77777777" w:rsidR="00777856" w:rsidRPr="00777856" w:rsidRDefault="00777856" w:rsidP="00777856">
            <w:r w:rsidRPr="00777856">
              <w:t>  </w:t>
            </w:r>
          </w:p>
        </w:tc>
        <w:tc>
          <w:tcPr>
            <w:tcW w:w="1530" w:type="dxa"/>
            <w:tcBorders>
              <w:top w:val="nil"/>
              <w:left w:val="nil"/>
              <w:bottom w:val="nil"/>
              <w:right w:val="nil"/>
            </w:tcBorders>
            <w:vAlign w:val="center"/>
            <w:hideMark/>
          </w:tcPr>
          <w:p w14:paraId="09E3B7CB" w14:textId="77777777" w:rsidR="00777856" w:rsidRPr="00777856" w:rsidRDefault="00777856" w:rsidP="00777856">
            <w:r w:rsidRPr="00777856">
              <w:t>vertical </w:t>
            </w:r>
          </w:p>
        </w:tc>
        <w:tc>
          <w:tcPr>
            <w:tcW w:w="1320" w:type="dxa"/>
            <w:tcBorders>
              <w:top w:val="nil"/>
              <w:left w:val="nil"/>
              <w:bottom w:val="nil"/>
              <w:right w:val="nil"/>
            </w:tcBorders>
            <w:vAlign w:val="center"/>
            <w:hideMark/>
          </w:tcPr>
          <w:p w14:paraId="000E9894" w14:textId="77777777" w:rsidR="00777856" w:rsidRPr="00777856" w:rsidRDefault="00777856" w:rsidP="00777856">
            <w:r w:rsidRPr="00777856">
              <w:t>  </w:t>
            </w:r>
          </w:p>
        </w:tc>
        <w:tc>
          <w:tcPr>
            <w:tcW w:w="1260" w:type="dxa"/>
            <w:tcBorders>
              <w:top w:val="nil"/>
              <w:left w:val="nil"/>
              <w:bottom w:val="nil"/>
              <w:right w:val="nil"/>
            </w:tcBorders>
            <w:vAlign w:val="center"/>
            <w:hideMark/>
          </w:tcPr>
          <w:p w14:paraId="4B001139" w14:textId="32720D5D" w:rsidR="00777856" w:rsidRPr="00777856" w:rsidRDefault="17D1B5BF" w:rsidP="00777856">
            <w:r>
              <w:t>143 </w:t>
            </w:r>
          </w:p>
        </w:tc>
        <w:tc>
          <w:tcPr>
            <w:tcW w:w="1230" w:type="dxa"/>
            <w:tcBorders>
              <w:top w:val="nil"/>
              <w:left w:val="nil"/>
              <w:bottom w:val="nil"/>
              <w:right w:val="nil"/>
            </w:tcBorders>
            <w:vAlign w:val="center"/>
            <w:hideMark/>
          </w:tcPr>
          <w:p w14:paraId="5CA19F08" w14:textId="77777777" w:rsidR="00777856" w:rsidRPr="00777856" w:rsidRDefault="00777856" w:rsidP="00777856">
            <w:r w:rsidRPr="00777856">
              <w:t>&lt;.001* </w:t>
            </w:r>
          </w:p>
        </w:tc>
        <w:tc>
          <w:tcPr>
            <w:tcW w:w="870" w:type="dxa"/>
            <w:tcBorders>
              <w:top w:val="nil"/>
              <w:left w:val="nil"/>
              <w:bottom w:val="nil"/>
              <w:right w:val="nil"/>
            </w:tcBorders>
            <w:vAlign w:val="center"/>
            <w:hideMark/>
          </w:tcPr>
          <w:p w14:paraId="3F5EEFE4" w14:textId="5CF2FA26" w:rsidR="00777856" w:rsidRPr="00777856" w:rsidRDefault="17D1B5BF" w:rsidP="00777856">
            <w:r>
              <w:t>.669 </w:t>
            </w:r>
          </w:p>
        </w:tc>
        <w:tc>
          <w:tcPr>
            <w:tcW w:w="1695" w:type="dxa"/>
            <w:tcBorders>
              <w:top w:val="nil"/>
              <w:left w:val="nil"/>
              <w:bottom w:val="nil"/>
              <w:right w:val="nil"/>
            </w:tcBorders>
            <w:vAlign w:val="center"/>
            <w:hideMark/>
          </w:tcPr>
          <w:p w14:paraId="3825CC94" w14:textId="30EC05A4" w:rsidR="00777856" w:rsidRPr="00777856" w:rsidRDefault="17D1B5BF" w:rsidP="00777856">
            <w:r>
              <w:t>[0.469, 0.804] </w:t>
            </w:r>
          </w:p>
        </w:tc>
      </w:tr>
      <w:tr w:rsidR="00777856" w:rsidRPr="00777856" w14:paraId="7608AAD0" w14:textId="77777777" w:rsidTr="07F8CE4B">
        <w:trPr>
          <w:trHeight w:val="285"/>
        </w:trPr>
        <w:tc>
          <w:tcPr>
            <w:tcW w:w="3990" w:type="dxa"/>
            <w:gridSpan w:val="3"/>
            <w:tcBorders>
              <w:top w:val="nil"/>
              <w:left w:val="nil"/>
              <w:bottom w:val="nil"/>
              <w:right w:val="nil"/>
            </w:tcBorders>
            <w:vAlign w:val="center"/>
            <w:hideMark/>
          </w:tcPr>
          <w:p w14:paraId="5AA3E951" w14:textId="7B117BC1" w:rsidR="00777856" w:rsidRPr="00777856" w:rsidRDefault="2E962251" w:rsidP="00777856">
            <w:r>
              <w:t>Saccadic latency </w:t>
            </w:r>
          </w:p>
        </w:tc>
        <w:tc>
          <w:tcPr>
            <w:tcW w:w="1260" w:type="dxa"/>
            <w:tcBorders>
              <w:top w:val="nil"/>
              <w:left w:val="nil"/>
              <w:bottom w:val="nil"/>
              <w:right w:val="nil"/>
            </w:tcBorders>
            <w:vAlign w:val="center"/>
            <w:hideMark/>
          </w:tcPr>
          <w:p w14:paraId="5D3AABEE" w14:textId="77777777" w:rsidR="00777856" w:rsidRPr="00777856" w:rsidRDefault="00777856" w:rsidP="00777856">
            <w:r w:rsidRPr="00777856">
              <w:t>  </w:t>
            </w:r>
          </w:p>
        </w:tc>
        <w:tc>
          <w:tcPr>
            <w:tcW w:w="1230" w:type="dxa"/>
            <w:tcBorders>
              <w:top w:val="nil"/>
              <w:left w:val="nil"/>
              <w:bottom w:val="nil"/>
              <w:right w:val="nil"/>
            </w:tcBorders>
            <w:vAlign w:val="center"/>
            <w:hideMark/>
          </w:tcPr>
          <w:p w14:paraId="2EE2ABB1" w14:textId="77777777" w:rsidR="00777856" w:rsidRPr="00777856" w:rsidRDefault="00777856" w:rsidP="00777856">
            <w:r w:rsidRPr="00777856">
              <w:t>  </w:t>
            </w:r>
          </w:p>
        </w:tc>
        <w:tc>
          <w:tcPr>
            <w:tcW w:w="870" w:type="dxa"/>
            <w:tcBorders>
              <w:top w:val="nil"/>
              <w:left w:val="nil"/>
              <w:bottom w:val="nil"/>
              <w:right w:val="nil"/>
            </w:tcBorders>
            <w:vAlign w:val="center"/>
            <w:hideMark/>
          </w:tcPr>
          <w:p w14:paraId="48E18429" w14:textId="77777777" w:rsidR="00777856" w:rsidRPr="00777856" w:rsidRDefault="00777856" w:rsidP="00777856">
            <w:r w:rsidRPr="00777856">
              <w:t>  </w:t>
            </w:r>
          </w:p>
        </w:tc>
        <w:tc>
          <w:tcPr>
            <w:tcW w:w="1695" w:type="dxa"/>
            <w:tcBorders>
              <w:top w:val="nil"/>
              <w:left w:val="nil"/>
              <w:bottom w:val="nil"/>
              <w:right w:val="nil"/>
            </w:tcBorders>
            <w:vAlign w:val="center"/>
            <w:hideMark/>
          </w:tcPr>
          <w:p w14:paraId="0E97F117" w14:textId="77777777" w:rsidR="00777856" w:rsidRPr="00777856" w:rsidRDefault="00777856" w:rsidP="00777856">
            <w:r w:rsidRPr="00777856">
              <w:t>  </w:t>
            </w:r>
          </w:p>
        </w:tc>
      </w:tr>
      <w:tr w:rsidR="00777856" w:rsidRPr="00777856" w14:paraId="5442A71C" w14:textId="77777777" w:rsidTr="07F8CE4B">
        <w:trPr>
          <w:trHeight w:val="285"/>
        </w:trPr>
        <w:tc>
          <w:tcPr>
            <w:tcW w:w="1125" w:type="dxa"/>
            <w:tcBorders>
              <w:top w:val="nil"/>
              <w:left w:val="nil"/>
              <w:bottom w:val="nil"/>
              <w:right w:val="nil"/>
            </w:tcBorders>
            <w:vAlign w:val="center"/>
            <w:hideMark/>
          </w:tcPr>
          <w:p w14:paraId="458DD4E3" w14:textId="77777777" w:rsidR="00777856" w:rsidRPr="00777856" w:rsidRDefault="00777856" w:rsidP="00777856">
            <w:r w:rsidRPr="00777856">
              <w:t>  </w:t>
            </w:r>
          </w:p>
        </w:tc>
        <w:tc>
          <w:tcPr>
            <w:tcW w:w="1530" w:type="dxa"/>
            <w:tcBorders>
              <w:top w:val="nil"/>
              <w:left w:val="nil"/>
              <w:bottom w:val="nil"/>
              <w:right w:val="nil"/>
            </w:tcBorders>
            <w:vAlign w:val="center"/>
            <w:hideMark/>
          </w:tcPr>
          <w:p w14:paraId="6D2CF4E2" w14:textId="77777777" w:rsidR="00777856" w:rsidRPr="00777856" w:rsidRDefault="00777856" w:rsidP="00777856">
            <w:r w:rsidRPr="00777856">
              <w:t>horizontal </w:t>
            </w:r>
          </w:p>
        </w:tc>
        <w:tc>
          <w:tcPr>
            <w:tcW w:w="1320" w:type="dxa"/>
            <w:tcBorders>
              <w:top w:val="nil"/>
              <w:left w:val="nil"/>
              <w:bottom w:val="nil"/>
              <w:right w:val="nil"/>
            </w:tcBorders>
            <w:vAlign w:val="center"/>
            <w:hideMark/>
          </w:tcPr>
          <w:p w14:paraId="70BB7BEF" w14:textId="77777777" w:rsidR="00777856" w:rsidRPr="00777856" w:rsidRDefault="00777856" w:rsidP="00777856">
            <w:r w:rsidRPr="00777856">
              <w:t>  </w:t>
            </w:r>
          </w:p>
        </w:tc>
        <w:tc>
          <w:tcPr>
            <w:tcW w:w="1260" w:type="dxa"/>
            <w:tcBorders>
              <w:top w:val="nil"/>
              <w:left w:val="nil"/>
              <w:bottom w:val="nil"/>
              <w:right w:val="nil"/>
            </w:tcBorders>
            <w:vAlign w:val="center"/>
            <w:hideMark/>
          </w:tcPr>
          <w:p w14:paraId="638E6726" w14:textId="07D328E1" w:rsidR="00777856" w:rsidRPr="00777856" w:rsidRDefault="17D1B5BF" w:rsidP="00777856">
            <w:r>
              <w:t>364 </w:t>
            </w:r>
          </w:p>
        </w:tc>
        <w:tc>
          <w:tcPr>
            <w:tcW w:w="1230" w:type="dxa"/>
            <w:tcBorders>
              <w:top w:val="nil"/>
              <w:left w:val="nil"/>
              <w:bottom w:val="nil"/>
              <w:right w:val="nil"/>
            </w:tcBorders>
            <w:vAlign w:val="center"/>
            <w:hideMark/>
          </w:tcPr>
          <w:p w14:paraId="69180939" w14:textId="2103CC3A" w:rsidR="00777856" w:rsidRPr="00777856" w:rsidRDefault="17D1B5BF" w:rsidP="00777856">
            <w:r>
              <w:t>.308 </w:t>
            </w:r>
          </w:p>
        </w:tc>
        <w:tc>
          <w:tcPr>
            <w:tcW w:w="870" w:type="dxa"/>
            <w:tcBorders>
              <w:top w:val="nil"/>
              <w:left w:val="nil"/>
              <w:bottom w:val="nil"/>
              <w:right w:val="nil"/>
            </w:tcBorders>
            <w:vAlign w:val="center"/>
            <w:hideMark/>
          </w:tcPr>
          <w:p w14:paraId="5A26C98A" w14:textId="3AA5A89F" w:rsidR="00777856" w:rsidRPr="00777856" w:rsidRDefault="17D1B5BF" w:rsidP="00777856">
            <w:r>
              <w:t>.157 </w:t>
            </w:r>
          </w:p>
        </w:tc>
        <w:tc>
          <w:tcPr>
            <w:tcW w:w="1695" w:type="dxa"/>
            <w:tcBorders>
              <w:top w:val="nil"/>
              <w:left w:val="nil"/>
              <w:bottom w:val="nil"/>
              <w:right w:val="nil"/>
            </w:tcBorders>
            <w:vAlign w:val="center"/>
            <w:hideMark/>
          </w:tcPr>
          <w:p w14:paraId="1D0E9A50" w14:textId="5B693722" w:rsidR="00777856" w:rsidRPr="00777856" w:rsidRDefault="17D1B5BF" w:rsidP="00777856">
            <w:r>
              <w:t>[-0.141, 0.430] </w:t>
            </w:r>
          </w:p>
        </w:tc>
      </w:tr>
      <w:tr w:rsidR="00777856" w:rsidRPr="00777856" w14:paraId="31D50640" w14:textId="77777777" w:rsidTr="07F8CE4B">
        <w:trPr>
          <w:trHeight w:val="285"/>
        </w:trPr>
        <w:tc>
          <w:tcPr>
            <w:tcW w:w="1125" w:type="dxa"/>
            <w:tcBorders>
              <w:top w:val="nil"/>
              <w:left w:val="nil"/>
              <w:bottom w:val="nil"/>
              <w:right w:val="nil"/>
            </w:tcBorders>
            <w:vAlign w:val="center"/>
            <w:hideMark/>
          </w:tcPr>
          <w:p w14:paraId="1C11B1EB" w14:textId="77777777" w:rsidR="00777856" w:rsidRPr="00777856" w:rsidRDefault="00777856" w:rsidP="00777856">
            <w:r w:rsidRPr="00777856">
              <w:t>  </w:t>
            </w:r>
          </w:p>
        </w:tc>
        <w:tc>
          <w:tcPr>
            <w:tcW w:w="1530" w:type="dxa"/>
            <w:tcBorders>
              <w:top w:val="nil"/>
              <w:left w:val="nil"/>
              <w:bottom w:val="nil"/>
              <w:right w:val="nil"/>
            </w:tcBorders>
            <w:vAlign w:val="center"/>
            <w:hideMark/>
          </w:tcPr>
          <w:p w14:paraId="6DE3488E" w14:textId="77777777" w:rsidR="00777856" w:rsidRPr="00777856" w:rsidRDefault="00777856" w:rsidP="00777856">
            <w:r w:rsidRPr="00777856">
              <w:t>vertical </w:t>
            </w:r>
          </w:p>
        </w:tc>
        <w:tc>
          <w:tcPr>
            <w:tcW w:w="1320" w:type="dxa"/>
            <w:tcBorders>
              <w:top w:val="nil"/>
              <w:left w:val="nil"/>
              <w:bottom w:val="nil"/>
              <w:right w:val="nil"/>
            </w:tcBorders>
            <w:vAlign w:val="center"/>
            <w:hideMark/>
          </w:tcPr>
          <w:p w14:paraId="436354AA" w14:textId="77777777" w:rsidR="00777856" w:rsidRPr="00777856" w:rsidRDefault="00777856" w:rsidP="00777856">
            <w:r w:rsidRPr="00777856">
              <w:t>  </w:t>
            </w:r>
          </w:p>
        </w:tc>
        <w:tc>
          <w:tcPr>
            <w:tcW w:w="1260" w:type="dxa"/>
            <w:tcBorders>
              <w:top w:val="nil"/>
              <w:left w:val="nil"/>
              <w:bottom w:val="nil"/>
              <w:right w:val="nil"/>
            </w:tcBorders>
            <w:vAlign w:val="center"/>
            <w:hideMark/>
          </w:tcPr>
          <w:p w14:paraId="54B3D8F2" w14:textId="6525DA02" w:rsidR="00777856" w:rsidRPr="00777856" w:rsidRDefault="17D1B5BF" w:rsidP="00777856">
            <w:r>
              <w:t>547.5 </w:t>
            </w:r>
          </w:p>
        </w:tc>
        <w:tc>
          <w:tcPr>
            <w:tcW w:w="1230" w:type="dxa"/>
            <w:tcBorders>
              <w:top w:val="nil"/>
              <w:left w:val="nil"/>
              <w:bottom w:val="nil"/>
              <w:right w:val="nil"/>
            </w:tcBorders>
            <w:vAlign w:val="center"/>
            <w:hideMark/>
          </w:tcPr>
          <w:p w14:paraId="129697EE" w14:textId="6F29DED5" w:rsidR="00777856" w:rsidRPr="00777856" w:rsidRDefault="17D1B5BF" w:rsidP="00777856">
            <w:r>
              <w:t>.082 </w:t>
            </w:r>
          </w:p>
        </w:tc>
        <w:tc>
          <w:tcPr>
            <w:tcW w:w="870" w:type="dxa"/>
            <w:tcBorders>
              <w:top w:val="nil"/>
              <w:left w:val="nil"/>
              <w:bottom w:val="nil"/>
              <w:right w:val="nil"/>
            </w:tcBorders>
            <w:vAlign w:val="center"/>
            <w:hideMark/>
          </w:tcPr>
          <w:p w14:paraId="364F3B09" w14:textId="739A8CE6" w:rsidR="00777856" w:rsidRPr="00777856" w:rsidRDefault="17D1B5BF" w:rsidP="00777856">
            <w:r>
              <w:t>-.267 </w:t>
            </w:r>
          </w:p>
        </w:tc>
        <w:tc>
          <w:tcPr>
            <w:tcW w:w="1695" w:type="dxa"/>
            <w:tcBorders>
              <w:top w:val="nil"/>
              <w:left w:val="nil"/>
              <w:bottom w:val="nil"/>
              <w:right w:val="nil"/>
            </w:tcBorders>
            <w:vAlign w:val="center"/>
            <w:hideMark/>
          </w:tcPr>
          <w:p w14:paraId="18989D3E" w14:textId="47B65B27" w:rsidR="00777856" w:rsidRPr="00777856" w:rsidRDefault="17D1B5BF" w:rsidP="00777856">
            <w:r>
              <w:t>[-0.519, 0.027] </w:t>
            </w:r>
          </w:p>
        </w:tc>
      </w:tr>
      <w:tr w:rsidR="00777856" w:rsidRPr="00777856" w14:paraId="3EF5FF2D" w14:textId="77777777" w:rsidTr="07F8CE4B">
        <w:trPr>
          <w:trHeight w:val="285"/>
        </w:trPr>
        <w:tc>
          <w:tcPr>
            <w:tcW w:w="2655" w:type="dxa"/>
            <w:gridSpan w:val="2"/>
            <w:tcBorders>
              <w:top w:val="nil"/>
              <w:left w:val="nil"/>
              <w:bottom w:val="single" w:sz="6" w:space="0" w:color="auto"/>
              <w:right w:val="nil"/>
            </w:tcBorders>
            <w:vAlign w:val="center"/>
            <w:hideMark/>
          </w:tcPr>
          <w:p w14:paraId="545D9DF7" w14:textId="77777777" w:rsidR="00777856" w:rsidRPr="00777856" w:rsidRDefault="00777856" w:rsidP="00777856">
            <w:r w:rsidRPr="00777856">
              <w:t>N30 Saccades </w:t>
            </w:r>
          </w:p>
        </w:tc>
        <w:tc>
          <w:tcPr>
            <w:tcW w:w="1320" w:type="dxa"/>
            <w:tcBorders>
              <w:top w:val="nil"/>
              <w:left w:val="nil"/>
              <w:bottom w:val="single" w:sz="6" w:space="0" w:color="auto"/>
              <w:right w:val="nil"/>
            </w:tcBorders>
            <w:vAlign w:val="center"/>
            <w:hideMark/>
          </w:tcPr>
          <w:p w14:paraId="2681E8F8" w14:textId="77777777" w:rsidR="00777856" w:rsidRPr="00777856" w:rsidRDefault="00777856" w:rsidP="00777856">
            <w:r w:rsidRPr="00777856">
              <w:t>  </w:t>
            </w:r>
          </w:p>
        </w:tc>
        <w:tc>
          <w:tcPr>
            <w:tcW w:w="1260" w:type="dxa"/>
            <w:tcBorders>
              <w:top w:val="nil"/>
              <w:left w:val="nil"/>
              <w:bottom w:val="single" w:sz="6" w:space="0" w:color="auto"/>
              <w:right w:val="nil"/>
            </w:tcBorders>
            <w:vAlign w:val="center"/>
            <w:hideMark/>
          </w:tcPr>
          <w:p w14:paraId="60D33C92" w14:textId="585F3BE3" w:rsidR="00777856" w:rsidRPr="00777856" w:rsidRDefault="17D1B5BF" w:rsidP="00777856">
            <w:r>
              <w:t>301.5 </w:t>
            </w:r>
          </w:p>
        </w:tc>
        <w:tc>
          <w:tcPr>
            <w:tcW w:w="1230" w:type="dxa"/>
            <w:tcBorders>
              <w:top w:val="nil"/>
              <w:left w:val="nil"/>
              <w:bottom w:val="single" w:sz="6" w:space="0" w:color="auto"/>
              <w:right w:val="nil"/>
            </w:tcBorders>
            <w:vAlign w:val="center"/>
            <w:hideMark/>
          </w:tcPr>
          <w:p w14:paraId="22C79C03" w14:textId="24F1BBE9" w:rsidR="00777856" w:rsidRPr="00777856" w:rsidRDefault="07F8CE4B" w:rsidP="00777856">
            <w:r>
              <w:t>.050 </w:t>
            </w:r>
          </w:p>
        </w:tc>
        <w:tc>
          <w:tcPr>
            <w:tcW w:w="870" w:type="dxa"/>
            <w:tcBorders>
              <w:top w:val="nil"/>
              <w:left w:val="nil"/>
              <w:bottom w:val="single" w:sz="6" w:space="0" w:color="auto"/>
              <w:right w:val="nil"/>
            </w:tcBorders>
            <w:vAlign w:val="center"/>
            <w:hideMark/>
          </w:tcPr>
          <w:p w14:paraId="5EB8D2F0" w14:textId="161F8D82" w:rsidR="00777856" w:rsidRPr="00777856" w:rsidRDefault="17D1B5BF" w:rsidP="00777856">
            <w:r>
              <w:t>.302 </w:t>
            </w:r>
          </w:p>
        </w:tc>
        <w:tc>
          <w:tcPr>
            <w:tcW w:w="1695" w:type="dxa"/>
            <w:tcBorders>
              <w:top w:val="nil"/>
              <w:left w:val="nil"/>
              <w:bottom w:val="single" w:sz="6" w:space="0" w:color="auto"/>
              <w:right w:val="nil"/>
            </w:tcBorders>
            <w:vAlign w:val="center"/>
            <w:hideMark/>
          </w:tcPr>
          <w:p w14:paraId="738135B3" w14:textId="4A3BDF64" w:rsidR="00777856" w:rsidRPr="00777856" w:rsidRDefault="17D1B5BF" w:rsidP="00777856">
            <w:r>
              <w:t>[0.012, 0.546] </w:t>
            </w:r>
          </w:p>
        </w:tc>
      </w:tr>
    </w:tbl>
    <w:p w14:paraId="7A25EB3F" w14:textId="0617155A" w:rsidR="17D1B5BF" w:rsidRDefault="17D1B5BF" w:rsidP="17D1B5BF">
      <w:pPr>
        <w:jc w:val="both"/>
        <w:rPr>
          <w:rFonts w:ascii="Aptos" w:eastAsia="Aptos" w:hAnsi="Aptos" w:cs="Aptos"/>
        </w:rPr>
      </w:pPr>
      <w:r w:rsidRPr="17D1B5BF">
        <w:rPr>
          <w:i/>
          <w:iCs/>
        </w:rPr>
        <w:t>Note</w:t>
      </w:r>
      <w:r>
        <w:t xml:space="preserve">. </w:t>
      </w:r>
      <w:r w:rsidRPr="17D1B5BF">
        <w:rPr>
          <w:lang w:val="en-US"/>
        </w:rPr>
        <w:t xml:space="preserve">Mann-Whitney U tests were conducted for all conjugate eye movement parameters. For significantly changed parameters due to DBS treatment in </w:t>
      </w:r>
      <w:proofErr w:type="spellStart"/>
      <w:r w:rsidRPr="17D1B5BF">
        <w:rPr>
          <w:lang w:val="en-US"/>
        </w:rPr>
        <w:t>pwPD</w:t>
      </w:r>
      <w:proofErr w:type="spellEnd"/>
      <w:r w:rsidRPr="17D1B5BF">
        <w:rPr>
          <w:lang w:val="en-US"/>
        </w:rPr>
        <w:t>, these comparisons additionally served to illustrate direction and degree of normalization.</w:t>
      </w:r>
      <w:r w:rsidRPr="17D1B5BF">
        <w:rPr>
          <w:rFonts w:ascii="Aptos" w:eastAsia="Aptos" w:hAnsi="Aptos" w:cs="Aptos"/>
          <w:lang w:val="en-US"/>
        </w:rPr>
        <w:t xml:space="preserve"> p-values are two-tailed.</w:t>
      </w:r>
    </w:p>
    <w:p w14:paraId="1A89946D" w14:textId="722C7408" w:rsidR="61897979" w:rsidRDefault="17D1B5BF" w:rsidP="61897979">
      <w:pPr>
        <w:pStyle w:val="Heading2"/>
        <w:rPr>
          <w:color w:val="auto"/>
          <w:sz w:val="28"/>
          <w:szCs w:val="28"/>
        </w:rPr>
      </w:pPr>
      <w:r w:rsidRPr="17D1B5BF">
        <w:rPr>
          <w:color w:val="auto"/>
          <w:sz w:val="28"/>
          <w:szCs w:val="28"/>
        </w:rPr>
        <w:lastRenderedPageBreak/>
        <w:t xml:space="preserve">S6. Additional Results: Vergence Performance in </w:t>
      </w:r>
      <w:proofErr w:type="spellStart"/>
      <w:r w:rsidRPr="17D1B5BF">
        <w:rPr>
          <w:color w:val="auto"/>
          <w:sz w:val="28"/>
          <w:szCs w:val="28"/>
        </w:rPr>
        <w:t>pwPD</w:t>
      </w:r>
      <w:proofErr w:type="spellEnd"/>
      <w:r w:rsidRPr="17D1B5BF">
        <w:rPr>
          <w:color w:val="auto"/>
          <w:sz w:val="28"/>
          <w:szCs w:val="28"/>
        </w:rPr>
        <w:t xml:space="preserve"> OFF/OFF According to Diplopia Status</w:t>
      </w:r>
    </w:p>
    <w:p w14:paraId="4C356E3D" w14:textId="5CD50A68" w:rsidR="61897979" w:rsidRDefault="61897979" w:rsidP="61897979">
      <w:pPr>
        <w:keepNext/>
        <w:jc w:val="center"/>
      </w:pPr>
      <w:r>
        <w:rPr>
          <w:noProof/>
        </w:rPr>
        <w:drawing>
          <wp:inline distT="0" distB="0" distL="0" distR="0" wp14:anchorId="242129F2" wp14:editId="532A668C">
            <wp:extent cx="2876550" cy="5762625"/>
            <wp:effectExtent l="0" t="0" r="0" b="0"/>
            <wp:docPr id="10904920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492075" name="Picture 1090492075"/>
                    <pic:cNvPicPr/>
                  </pic:nvPicPr>
                  <pic:blipFill>
                    <a:blip r:embed="rId10">
                      <a:extLst>
                        <a:ext uri="{28A0092B-C50C-407E-A947-70E740481C1C}">
                          <a14:useLocalDpi xmlns:a14="http://schemas.microsoft.com/office/drawing/2010/main"/>
                        </a:ext>
                      </a:extLst>
                    </a:blip>
                    <a:stretch>
                      <a:fillRect/>
                    </a:stretch>
                  </pic:blipFill>
                  <pic:spPr>
                    <a:xfrm>
                      <a:off x="0" y="0"/>
                      <a:ext cx="2876550" cy="5762625"/>
                    </a:xfrm>
                    <a:prstGeom prst="rect">
                      <a:avLst/>
                    </a:prstGeom>
                  </pic:spPr>
                </pic:pic>
              </a:graphicData>
            </a:graphic>
          </wp:inline>
        </w:drawing>
      </w:r>
    </w:p>
    <w:p w14:paraId="098AD1B2" w14:textId="5BE7909B" w:rsidR="61897979" w:rsidRPr="002F003E" w:rsidRDefault="17D1B5BF" w:rsidP="17D1B5BF">
      <w:pPr>
        <w:pStyle w:val="Caption"/>
        <w:jc w:val="both"/>
        <w:rPr>
          <w:i w:val="0"/>
          <w:iCs w:val="0"/>
          <w:color w:val="auto"/>
        </w:rPr>
      </w:pPr>
      <w:r w:rsidRPr="17D1B5BF">
        <w:rPr>
          <w:i w:val="0"/>
          <w:iCs w:val="0"/>
          <w:color w:val="auto"/>
        </w:rPr>
        <w:t>Figure S5</w:t>
      </w:r>
      <w:r w:rsidR="00B46821">
        <w:rPr>
          <w:i w:val="0"/>
          <w:iCs w:val="0"/>
          <w:color w:val="auto"/>
        </w:rPr>
        <w:t xml:space="preserve">. </w:t>
      </w:r>
      <w:r w:rsidR="00B46821" w:rsidRPr="00B46821">
        <w:rPr>
          <w:b/>
          <w:bCs/>
          <w:i w:val="0"/>
          <w:iCs w:val="0"/>
          <w:color w:val="auto"/>
        </w:rPr>
        <w:t xml:space="preserve">Comparison of vergence parameters in </w:t>
      </w:r>
      <w:proofErr w:type="spellStart"/>
      <w:r w:rsidR="00B46821" w:rsidRPr="00B46821">
        <w:rPr>
          <w:b/>
          <w:bCs/>
          <w:i w:val="0"/>
          <w:iCs w:val="0"/>
          <w:color w:val="auto"/>
        </w:rPr>
        <w:t>pwPD</w:t>
      </w:r>
      <w:proofErr w:type="spellEnd"/>
      <w:r w:rsidR="00B46821" w:rsidRPr="00B46821">
        <w:rPr>
          <w:b/>
          <w:bCs/>
          <w:i w:val="0"/>
          <w:iCs w:val="0"/>
          <w:color w:val="auto"/>
        </w:rPr>
        <w:t xml:space="preserve"> with vs. without self-reported double vision.</w:t>
      </w:r>
      <w:r w:rsidRPr="17D1B5BF">
        <w:rPr>
          <w:i w:val="0"/>
          <w:iCs w:val="0"/>
          <w:color w:val="auto"/>
        </w:rPr>
        <w:t xml:space="preserve"> Each data point represents one participant and violin widths reflect data distribution. Statistical significance is indicated. Corresponding descriptive statistics are summarized in Table S6, while detailed statistical results can be found in Table S7.</w:t>
      </w:r>
    </w:p>
    <w:p w14:paraId="7C6DFAF8" w14:textId="194B7CC6" w:rsidR="61897979" w:rsidRDefault="17D1B5BF" w:rsidP="61897979">
      <w:pPr>
        <w:jc w:val="both"/>
        <w:rPr>
          <w:rFonts w:ascii="Aptos" w:eastAsia="Aptos" w:hAnsi="Aptos" w:cs="Aptos"/>
          <w:b/>
          <w:bCs/>
        </w:rPr>
      </w:pPr>
      <w:r w:rsidRPr="17D1B5BF">
        <w:rPr>
          <w:rFonts w:ascii="Aptos" w:eastAsia="Aptos" w:hAnsi="Aptos" w:cs="Aptos"/>
          <w:b/>
          <w:bCs/>
        </w:rPr>
        <w:t xml:space="preserve">Table S6. Descriptive Statistics for Dynamic Vergence Parameters (MCA and Gain) in </w:t>
      </w:r>
      <w:proofErr w:type="spellStart"/>
      <w:r w:rsidRPr="17D1B5BF">
        <w:rPr>
          <w:rFonts w:ascii="Aptos" w:eastAsia="Aptos" w:hAnsi="Aptos" w:cs="Aptos"/>
          <w:b/>
          <w:bCs/>
        </w:rPr>
        <w:t>pwPD</w:t>
      </w:r>
      <w:proofErr w:type="spellEnd"/>
      <w:r w:rsidRPr="17D1B5BF">
        <w:rPr>
          <w:rFonts w:ascii="Aptos" w:eastAsia="Aptos" w:hAnsi="Aptos" w:cs="Aptos"/>
          <w:b/>
          <w:bCs/>
        </w:rPr>
        <w:t xml:space="preserve"> OFF/OFF with and without Self-Reported Diplopia</w:t>
      </w:r>
    </w:p>
    <w:tbl>
      <w:tblPr>
        <w:tblStyle w:val="TableGrid"/>
        <w:tblW w:w="0" w:type="auto"/>
        <w:tblLook w:val="04A0" w:firstRow="1" w:lastRow="0" w:firstColumn="1" w:lastColumn="0" w:noHBand="0" w:noVBand="1"/>
      </w:tblPr>
      <w:tblGrid>
        <w:gridCol w:w="945"/>
        <w:gridCol w:w="1606"/>
        <w:gridCol w:w="1276"/>
        <w:gridCol w:w="1276"/>
        <w:gridCol w:w="1276"/>
        <w:gridCol w:w="1276"/>
        <w:gridCol w:w="1276"/>
      </w:tblGrid>
      <w:tr w:rsidR="61897979" w14:paraId="02106119" w14:textId="77777777" w:rsidTr="07F8CE4B">
        <w:trPr>
          <w:trHeight w:val="300"/>
        </w:trPr>
        <w:tc>
          <w:tcPr>
            <w:tcW w:w="2551" w:type="dxa"/>
            <w:gridSpan w:val="2"/>
            <w:tcBorders>
              <w:top w:val="single" w:sz="8" w:space="0" w:color="auto"/>
              <w:left w:val="nil"/>
              <w:bottom w:val="single" w:sz="8" w:space="0" w:color="auto"/>
              <w:right w:val="nil"/>
            </w:tcBorders>
            <w:tcMar>
              <w:top w:w="57" w:type="dxa"/>
              <w:left w:w="57" w:type="dxa"/>
              <w:bottom w:w="57" w:type="dxa"/>
              <w:right w:w="57" w:type="dxa"/>
            </w:tcMar>
            <w:vAlign w:val="center"/>
          </w:tcPr>
          <w:p w14:paraId="544E448E" w14:textId="0D15EE09" w:rsidR="61897979" w:rsidRDefault="61897979" w:rsidP="61897979">
            <w:pPr>
              <w:jc w:val="center"/>
            </w:pPr>
            <w:r w:rsidRPr="61897979">
              <w:rPr>
                <w:rFonts w:ascii="Aptos" w:eastAsia="Aptos" w:hAnsi="Aptos" w:cs="Aptos"/>
                <w:b/>
                <w:bCs/>
              </w:rPr>
              <w:t>Parameter</w:t>
            </w:r>
          </w:p>
        </w:tc>
        <w:tc>
          <w:tcPr>
            <w:tcW w:w="1276" w:type="dxa"/>
            <w:tcBorders>
              <w:top w:val="single" w:sz="8" w:space="0" w:color="auto"/>
              <w:left w:val="nil"/>
              <w:bottom w:val="single" w:sz="8" w:space="0" w:color="auto"/>
              <w:right w:val="nil"/>
            </w:tcBorders>
            <w:tcMar>
              <w:top w:w="57" w:type="dxa"/>
              <w:left w:w="57" w:type="dxa"/>
              <w:bottom w:w="57" w:type="dxa"/>
              <w:right w:w="57" w:type="dxa"/>
            </w:tcMar>
            <w:vAlign w:val="center"/>
          </w:tcPr>
          <w:p w14:paraId="13CCDD5B" w14:textId="2D8B316B" w:rsidR="61897979" w:rsidRDefault="61897979" w:rsidP="61897979">
            <w:pPr>
              <w:jc w:val="center"/>
            </w:pPr>
            <w:r w:rsidRPr="61897979">
              <w:rPr>
                <w:rFonts w:ascii="Aptos" w:eastAsia="Aptos" w:hAnsi="Aptos" w:cs="Aptos"/>
                <w:b/>
                <w:bCs/>
              </w:rPr>
              <w:t xml:space="preserve"> </w:t>
            </w:r>
          </w:p>
        </w:tc>
        <w:tc>
          <w:tcPr>
            <w:tcW w:w="2552" w:type="dxa"/>
            <w:gridSpan w:val="2"/>
            <w:tcBorders>
              <w:top w:val="single" w:sz="8" w:space="0" w:color="auto"/>
              <w:left w:val="nil"/>
              <w:bottom w:val="single" w:sz="8" w:space="0" w:color="auto"/>
              <w:right w:val="nil"/>
            </w:tcBorders>
            <w:tcMar>
              <w:top w:w="57" w:type="dxa"/>
              <w:left w:w="57" w:type="dxa"/>
              <w:bottom w:w="57" w:type="dxa"/>
              <w:right w:w="57" w:type="dxa"/>
            </w:tcMar>
            <w:vAlign w:val="center"/>
          </w:tcPr>
          <w:p w14:paraId="16FA6460" w14:textId="1EA6F82C" w:rsidR="61897979" w:rsidRDefault="61897979" w:rsidP="61897979">
            <w:pPr>
              <w:jc w:val="center"/>
            </w:pPr>
            <w:r w:rsidRPr="61897979">
              <w:rPr>
                <w:rFonts w:ascii="Aptos" w:eastAsia="Aptos" w:hAnsi="Aptos" w:cs="Aptos"/>
                <w:b/>
                <w:bCs/>
              </w:rPr>
              <w:t>No Diplopia</w:t>
            </w:r>
          </w:p>
        </w:tc>
        <w:tc>
          <w:tcPr>
            <w:tcW w:w="2552" w:type="dxa"/>
            <w:gridSpan w:val="2"/>
            <w:tcBorders>
              <w:top w:val="single" w:sz="8" w:space="0" w:color="auto"/>
              <w:left w:val="nil"/>
              <w:bottom w:val="single" w:sz="8" w:space="0" w:color="auto"/>
              <w:right w:val="nil"/>
            </w:tcBorders>
            <w:tcMar>
              <w:top w:w="57" w:type="dxa"/>
              <w:left w:w="57" w:type="dxa"/>
              <w:bottom w:w="57" w:type="dxa"/>
              <w:right w:w="57" w:type="dxa"/>
            </w:tcMar>
          </w:tcPr>
          <w:p w14:paraId="5FBE9752" w14:textId="16DD4B51" w:rsidR="61897979" w:rsidRDefault="61897979" w:rsidP="61897979">
            <w:pPr>
              <w:jc w:val="center"/>
            </w:pPr>
            <w:r w:rsidRPr="61897979">
              <w:rPr>
                <w:rFonts w:ascii="Aptos" w:eastAsia="Aptos" w:hAnsi="Aptos" w:cs="Aptos"/>
                <w:b/>
                <w:bCs/>
              </w:rPr>
              <w:t>Diplopia</w:t>
            </w:r>
          </w:p>
        </w:tc>
      </w:tr>
      <w:tr w:rsidR="61897979" w14:paraId="6E5E70AE" w14:textId="77777777" w:rsidTr="07F8CE4B">
        <w:trPr>
          <w:trHeight w:val="360"/>
        </w:trPr>
        <w:tc>
          <w:tcPr>
            <w:tcW w:w="2551" w:type="dxa"/>
            <w:gridSpan w:val="2"/>
            <w:tcBorders>
              <w:top w:val="single" w:sz="8" w:space="0" w:color="auto"/>
              <w:left w:val="nil"/>
              <w:bottom w:val="nil"/>
              <w:right w:val="nil"/>
            </w:tcBorders>
            <w:tcMar>
              <w:top w:w="57" w:type="dxa"/>
              <w:left w:w="57" w:type="dxa"/>
              <w:bottom w:w="57" w:type="dxa"/>
              <w:right w:w="57" w:type="dxa"/>
            </w:tcMar>
            <w:vAlign w:val="center"/>
          </w:tcPr>
          <w:p w14:paraId="6A4F1B7C" w14:textId="530AFBAD" w:rsidR="61897979" w:rsidRDefault="61897979" w:rsidP="61897979">
            <w:pPr>
              <w:jc w:val="center"/>
            </w:pPr>
            <w:r w:rsidRPr="61897979">
              <w:rPr>
                <w:rFonts w:ascii="Aptos" w:eastAsia="Aptos" w:hAnsi="Aptos" w:cs="Aptos"/>
              </w:rPr>
              <w:t xml:space="preserve"> </w:t>
            </w:r>
          </w:p>
        </w:tc>
        <w:tc>
          <w:tcPr>
            <w:tcW w:w="1276" w:type="dxa"/>
            <w:tcBorders>
              <w:top w:val="single" w:sz="8" w:space="0" w:color="auto"/>
              <w:left w:val="nil"/>
              <w:bottom w:val="nil"/>
              <w:right w:val="nil"/>
            </w:tcBorders>
            <w:tcMar>
              <w:top w:w="57" w:type="dxa"/>
              <w:left w:w="57" w:type="dxa"/>
              <w:bottom w:w="57" w:type="dxa"/>
              <w:right w:w="57" w:type="dxa"/>
            </w:tcMar>
            <w:vAlign w:val="center"/>
          </w:tcPr>
          <w:p w14:paraId="6A19E3F9" w14:textId="2DC4E8E1" w:rsidR="61897979" w:rsidRDefault="61897979" w:rsidP="61897979">
            <w:pPr>
              <w:jc w:val="center"/>
            </w:pPr>
            <w:r w:rsidRPr="61897979">
              <w:rPr>
                <w:rFonts w:ascii="Aptos" w:eastAsia="Aptos" w:hAnsi="Aptos" w:cs="Aptos"/>
              </w:rPr>
              <w:t xml:space="preserve"> </w:t>
            </w:r>
          </w:p>
        </w:tc>
        <w:tc>
          <w:tcPr>
            <w:tcW w:w="1276" w:type="dxa"/>
            <w:tcBorders>
              <w:top w:val="single" w:sz="8" w:space="0" w:color="auto"/>
              <w:left w:val="nil"/>
              <w:bottom w:val="nil"/>
              <w:right w:val="nil"/>
            </w:tcBorders>
            <w:tcMar>
              <w:top w:w="57" w:type="dxa"/>
              <w:left w:w="57" w:type="dxa"/>
              <w:bottom w:w="57" w:type="dxa"/>
              <w:right w:w="57" w:type="dxa"/>
            </w:tcMar>
            <w:vAlign w:val="center"/>
          </w:tcPr>
          <w:p w14:paraId="7DB94F96" w14:textId="2D01B013" w:rsidR="61897979" w:rsidRDefault="61897979" w:rsidP="61897979">
            <w:pPr>
              <w:jc w:val="center"/>
            </w:pPr>
            <w:r w:rsidRPr="61897979">
              <w:rPr>
                <w:rFonts w:ascii="Aptos" w:eastAsia="Aptos" w:hAnsi="Aptos" w:cs="Aptos"/>
                <w:i/>
                <w:iCs/>
              </w:rPr>
              <w:t>M</w:t>
            </w:r>
          </w:p>
        </w:tc>
        <w:tc>
          <w:tcPr>
            <w:tcW w:w="1276" w:type="dxa"/>
            <w:tcBorders>
              <w:top w:val="nil"/>
              <w:left w:val="nil"/>
              <w:bottom w:val="nil"/>
              <w:right w:val="nil"/>
            </w:tcBorders>
            <w:tcMar>
              <w:top w:w="57" w:type="dxa"/>
              <w:left w:w="57" w:type="dxa"/>
              <w:bottom w:w="57" w:type="dxa"/>
              <w:right w:w="57" w:type="dxa"/>
            </w:tcMar>
            <w:vAlign w:val="center"/>
          </w:tcPr>
          <w:p w14:paraId="24EB61A7" w14:textId="3D458865" w:rsidR="61897979" w:rsidRDefault="61897979" w:rsidP="61897979">
            <w:pPr>
              <w:jc w:val="center"/>
            </w:pPr>
            <w:r w:rsidRPr="61897979">
              <w:rPr>
                <w:rFonts w:ascii="Aptos" w:eastAsia="Aptos" w:hAnsi="Aptos" w:cs="Aptos"/>
                <w:i/>
                <w:iCs/>
              </w:rPr>
              <w:t>(SD)</w:t>
            </w:r>
          </w:p>
        </w:tc>
        <w:tc>
          <w:tcPr>
            <w:tcW w:w="1276" w:type="dxa"/>
            <w:tcBorders>
              <w:top w:val="single" w:sz="8" w:space="0" w:color="auto"/>
              <w:left w:val="nil"/>
              <w:bottom w:val="nil"/>
              <w:right w:val="nil"/>
            </w:tcBorders>
            <w:tcMar>
              <w:top w:w="57" w:type="dxa"/>
              <w:left w:w="57" w:type="dxa"/>
              <w:bottom w:w="57" w:type="dxa"/>
              <w:right w:w="57" w:type="dxa"/>
            </w:tcMar>
          </w:tcPr>
          <w:p w14:paraId="227E146D" w14:textId="0E502F61" w:rsidR="61897979" w:rsidRDefault="61897979" w:rsidP="61897979">
            <w:pPr>
              <w:jc w:val="center"/>
            </w:pPr>
            <w:r w:rsidRPr="61897979">
              <w:rPr>
                <w:rFonts w:ascii="Aptos" w:eastAsia="Aptos" w:hAnsi="Aptos" w:cs="Aptos"/>
                <w:i/>
                <w:iCs/>
              </w:rPr>
              <w:t>M</w:t>
            </w:r>
          </w:p>
        </w:tc>
        <w:tc>
          <w:tcPr>
            <w:tcW w:w="1276" w:type="dxa"/>
            <w:tcBorders>
              <w:top w:val="nil"/>
              <w:left w:val="nil"/>
              <w:bottom w:val="nil"/>
              <w:right w:val="nil"/>
            </w:tcBorders>
            <w:tcMar>
              <w:top w:w="57" w:type="dxa"/>
              <w:left w:w="57" w:type="dxa"/>
              <w:bottom w:w="57" w:type="dxa"/>
              <w:right w:w="57" w:type="dxa"/>
            </w:tcMar>
          </w:tcPr>
          <w:p w14:paraId="0AB71A0B" w14:textId="6A6175D7" w:rsidR="61897979" w:rsidRDefault="61897979" w:rsidP="61897979">
            <w:pPr>
              <w:jc w:val="center"/>
            </w:pPr>
            <w:r w:rsidRPr="61897979">
              <w:rPr>
                <w:rFonts w:ascii="Aptos" w:eastAsia="Aptos" w:hAnsi="Aptos" w:cs="Aptos"/>
                <w:i/>
                <w:iCs/>
              </w:rPr>
              <w:t>(SD</w:t>
            </w:r>
            <w:r w:rsidRPr="61897979">
              <w:rPr>
                <w:rFonts w:ascii="Aptos" w:eastAsia="Aptos" w:hAnsi="Aptos" w:cs="Aptos"/>
              </w:rPr>
              <w:t>)</w:t>
            </w:r>
          </w:p>
        </w:tc>
      </w:tr>
      <w:tr w:rsidR="61897979" w14:paraId="3F5E03DC" w14:textId="77777777" w:rsidTr="07F8CE4B">
        <w:trPr>
          <w:trHeight w:val="300"/>
        </w:trPr>
        <w:tc>
          <w:tcPr>
            <w:tcW w:w="3827" w:type="dxa"/>
            <w:gridSpan w:val="3"/>
            <w:tcBorders>
              <w:top w:val="nil"/>
              <w:left w:val="nil"/>
              <w:bottom w:val="nil"/>
              <w:right w:val="nil"/>
            </w:tcBorders>
            <w:tcMar>
              <w:top w:w="57" w:type="dxa"/>
              <w:left w:w="57" w:type="dxa"/>
              <w:bottom w:w="57" w:type="dxa"/>
              <w:right w:w="57" w:type="dxa"/>
            </w:tcMar>
            <w:vAlign w:val="center"/>
          </w:tcPr>
          <w:p w14:paraId="13315266" w14:textId="455F3094" w:rsidR="61897979" w:rsidRDefault="61897979">
            <w:r w:rsidRPr="61897979">
              <w:rPr>
                <w:rFonts w:ascii="Aptos" w:eastAsia="Aptos" w:hAnsi="Aptos" w:cs="Aptos"/>
              </w:rPr>
              <w:t>Vergence gain</w:t>
            </w:r>
          </w:p>
        </w:tc>
        <w:tc>
          <w:tcPr>
            <w:tcW w:w="1276" w:type="dxa"/>
            <w:tcBorders>
              <w:top w:val="nil"/>
              <w:left w:val="nil"/>
              <w:bottom w:val="nil"/>
              <w:right w:val="nil"/>
            </w:tcBorders>
            <w:tcMar>
              <w:top w:w="57" w:type="dxa"/>
              <w:left w:w="57" w:type="dxa"/>
              <w:bottom w:w="57" w:type="dxa"/>
              <w:right w:w="57" w:type="dxa"/>
            </w:tcMar>
            <w:vAlign w:val="center"/>
          </w:tcPr>
          <w:p w14:paraId="72951287" w14:textId="42ADC09B" w:rsidR="61897979" w:rsidRDefault="61897979" w:rsidP="61897979">
            <w:pPr>
              <w:jc w:val="center"/>
            </w:pPr>
            <w:r w:rsidRPr="61897979">
              <w:rPr>
                <w:rFonts w:ascii="Aptos" w:eastAsia="Aptos" w:hAnsi="Aptos" w:cs="Aptos"/>
              </w:rPr>
              <w:t xml:space="preserve"> </w:t>
            </w:r>
          </w:p>
        </w:tc>
        <w:tc>
          <w:tcPr>
            <w:tcW w:w="1276" w:type="dxa"/>
            <w:tcBorders>
              <w:top w:val="nil"/>
              <w:left w:val="nil"/>
              <w:bottom w:val="nil"/>
              <w:right w:val="nil"/>
            </w:tcBorders>
            <w:tcMar>
              <w:top w:w="57" w:type="dxa"/>
              <w:left w:w="57" w:type="dxa"/>
              <w:bottom w:w="57" w:type="dxa"/>
              <w:right w:w="57" w:type="dxa"/>
            </w:tcMar>
            <w:vAlign w:val="center"/>
          </w:tcPr>
          <w:p w14:paraId="45632A53" w14:textId="09A14F0A" w:rsidR="61897979" w:rsidRDefault="61897979" w:rsidP="61897979">
            <w:pPr>
              <w:jc w:val="center"/>
            </w:pPr>
            <w:r w:rsidRPr="61897979">
              <w:rPr>
                <w:rFonts w:ascii="Aptos" w:eastAsia="Aptos" w:hAnsi="Aptos" w:cs="Aptos"/>
              </w:rPr>
              <w:t xml:space="preserve"> </w:t>
            </w:r>
          </w:p>
        </w:tc>
        <w:tc>
          <w:tcPr>
            <w:tcW w:w="1276" w:type="dxa"/>
            <w:tcBorders>
              <w:top w:val="nil"/>
              <w:left w:val="nil"/>
              <w:bottom w:val="nil"/>
              <w:right w:val="nil"/>
            </w:tcBorders>
            <w:tcMar>
              <w:top w:w="57" w:type="dxa"/>
              <w:left w:w="57" w:type="dxa"/>
              <w:bottom w:w="57" w:type="dxa"/>
              <w:right w:w="57" w:type="dxa"/>
            </w:tcMar>
          </w:tcPr>
          <w:p w14:paraId="18E36796" w14:textId="6E3D3375" w:rsidR="61897979" w:rsidRDefault="61897979" w:rsidP="61897979">
            <w:pPr>
              <w:jc w:val="center"/>
            </w:pPr>
            <w:r w:rsidRPr="61897979">
              <w:rPr>
                <w:rFonts w:ascii="Aptos" w:eastAsia="Aptos" w:hAnsi="Aptos" w:cs="Aptos"/>
              </w:rPr>
              <w:t xml:space="preserve"> </w:t>
            </w:r>
          </w:p>
        </w:tc>
        <w:tc>
          <w:tcPr>
            <w:tcW w:w="1276" w:type="dxa"/>
            <w:tcBorders>
              <w:top w:val="nil"/>
              <w:left w:val="nil"/>
              <w:bottom w:val="nil"/>
              <w:right w:val="nil"/>
            </w:tcBorders>
            <w:tcMar>
              <w:top w:w="57" w:type="dxa"/>
              <w:left w:w="57" w:type="dxa"/>
              <w:bottom w:w="57" w:type="dxa"/>
              <w:right w:w="57" w:type="dxa"/>
            </w:tcMar>
          </w:tcPr>
          <w:p w14:paraId="62A47965" w14:textId="00676DE2" w:rsidR="61897979" w:rsidRDefault="61897979" w:rsidP="61897979">
            <w:pPr>
              <w:jc w:val="center"/>
            </w:pPr>
            <w:r w:rsidRPr="61897979">
              <w:rPr>
                <w:rFonts w:ascii="Aptos" w:eastAsia="Aptos" w:hAnsi="Aptos" w:cs="Aptos"/>
              </w:rPr>
              <w:t xml:space="preserve"> </w:t>
            </w:r>
          </w:p>
        </w:tc>
      </w:tr>
      <w:tr w:rsidR="61897979" w14:paraId="2CA6659A" w14:textId="77777777" w:rsidTr="07F8CE4B">
        <w:trPr>
          <w:trHeight w:val="300"/>
        </w:trPr>
        <w:tc>
          <w:tcPr>
            <w:tcW w:w="945" w:type="dxa"/>
            <w:tcBorders>
              <w:top w:val="nil"/>
              <w:left w:val="nil"/>
              <w:bottom w:val="nil"/>
              <w:right w:val="nil"/>
            </w:tcBorders>
            <w:tcMar>
              <w:top w:w="57" w:type="dxa"/>
              <w:left w:w="57" w:type="dxa"/>
              <w:bottom w:w="57" w:type="dxa"/>
              <w:right w:w="57" w:type="dxa"/>
            </w:tcMar>
            <w:vAlign w:val="center"/>
          </w:tcPr>
          <w:p w14:paraId="5D32FD3D" w14:textId="7979C302" w:rsidR="61897979" w:rsidRDefault="61897979" w:rsidP="61897979">
            <w:pPr>
              <w:jc w:val="center"/>
            </w:pPr>
            <w:r w:rsidRPr="61897979">
              <w:rPr>
                <w:rFonts w:ascii="Aptos" w:eastAsia="Aptos" w:hAnsi="Aptos" w:cs="Aptos"/>
              </w:rPr>
              <w:t xml:space="preserve"> </w:t>
            </w:r>
          </w:p>
        </w:tc>
        <w:tc>
          <w:tcPr>
            <w:tcW w:w="1606" w:type="dxa"/>
            <w:tcBorders>
              <w:top w:val="nil"/>
              <w:left w:val="nil"/>
              <w:bottom w:val="nil"/>
              <w:right w:val="nil"/>
            </w:tcBorders>
            <w:tcMar>
              <w:top w:w="57" w:type="dxa"/>
              <w:left w:w="57" w:type="dxa"/>
              <w:bottom w:w="57" w:type="dxa"/>
              <w:right w:w="57" w:type="dxa"/>
            </w:tcMar>
            <w:vAlign w:val="center"/>
          </w:tcPr>
          <w:p w14:paraId="5E4CFFAD" w14:textId="0AC4789B" w:rsidR="61897979" w:rsidRDefault="61897979" w:rsidP="61897979">
            <w:pPr>
              <w:jc w:val="center"/>
            </w:pPr>
            <w:r w:rsidRPr="61897979">
              <w:rPr>
                <w:rFonts w:ascii="Aptos" w:eastAsia="Aptos" w:hAnsi="Aptos" w:cs="Aptos"/>
              </w:rPr>
              <w:t>slow vergence</w:t>
            </w:r>
          </w:p>
        </w:tc>
        <w:tc>
          <w:tcPr>
            <w:tcW w:w="1276" w:type="dxa"/>
            <w:tcBorders>
              <w:top w:val="nil"/>
              <w:left w:val="nil"/>
              <w:bottom w:val="nil"/>
              <w:right w:val="nil"/>
            </w:tcBorders>
            <w:tcMar>
              <w:top w:w="57" w:type="dxa"/>
              <w:left w:w="57" w:type="dxa"/>
              <w:bottom w:w="57" w:type="dxa"/>
              <w:right w:w="57" w:type="dxa"/>
            </w:tcMar>
            <w:vAlign w:val="center"/>
          </w:tcPr>
          <w:p w14:paraId="691AC75E" w14:textId="6FA0B61E" w:rsidR="61897979" w:rsidRDefault="61897979" w:rsidP="61897979">
            <w:pPr>
              <w:jc w:val="center"/>
            </w:pPr>
            <w:r w:rsidRPr="61897979">
              <w:rPr>
                <w:rFonts w:ascii="Aptos" w:eastAsia="Aptos" w:hAnsi="Aptos" w:cs="Aptos"/>
              </w:rPr>
              <w:t>CONV</w:t>
            </w:r>
          </w:p>
        </w:tc>
        <w:tc>
          <w:tcPr>
            <w:tcW w:w="1276" w:type="dxa"/>
            <w:tcBorders>
              <w:top w:val="nil"/>
              <w:left w:val="nil"/>
              <w:bottom w:val="nil"/>
              <w:right w:val="nil"/>
            </w:tcBorders>
            <w:tcMar>
              <w:top w:w="57" w:type="dxa"/>
              <w:left w:w="57" w:type="dxa"/>
              <w:bottom w:w="57" w:type="dxa"/>
              <w:right w:w="57" w:type="dxa"/>
            </w:tcMar>
            <w:vAlign w:val="center"/>
          </w:tcPr>
          <w:p w14:paraId="7CC9C6C2" w14:textId="6397A7AE" w:rsidR="61897979" w:rsidRDefault="61897979" w:rsidP="61897979">
            <w:pPr>
              <w:jc w:val="center"/>
            </w:pPr>
            <w:r w:rsidRPr="61897979">
              <w:rPr>
                <w:rFonts w:ascii="Aptos" w:eastAsia="Aptos" w:hAnsi="Aptos" w:cs="Aptos"/>
              </w:rPr>
              <w:t>0.365</w:t>
            </w:r>
          </w:p>
        </w:tc>
        <w:tc>
          <w:tcPr>
            <w:tcW w:w="1276" w:type="dxa"/>
            <w:tcBorders>
              <w:top w:val="nil"/>
              <w:left w:val="nil"/>
              <w:bottom w:val="nil"/>
              <w:right w:val="nil"/>
            </w:tcBorders>
            <w:tcMar>
              <w:top w:w="57" w:type="dxa"/>
              <w:left w:w="57" w:type="dxa"/>
              <w:bottom w:w="57" w:type="dxa"/>
              <w:right w:w="57" w:type="dxa"/>
            </w:tcMar>
            <w:vAlign w:val="center"/>
          </w:tcPr>
          <w:p w14:paraId="0534D48C" w14:textId="76329FE0" w:rsidR="61897979" w:rsidRDefault="61897979" w:rsidP="61897979">
            <w:pPr>
              <w:jc w:val="center"/>
            </w:pPr>
            <w:r w:rsidRPr="61897979">
              <w:rPr>
                <w:rFonts w:ascii="Aptos" w:eastAsia="Aptos" w:hAnsi="Aptos" w:cs="Aptos"/>
              </w:rPr>
              <w:t>(± 0.292)</w:t>
            </w:r>
          </w:p>
        </w:tc>
        <w:tc>
          <w:tcPr>
            <w:tcW w:w="1276" w:type="dxa"/>
            <w:tcBorders>
              <w:top w:val="nil"/>
              <w:left w:val="nil"/>
              <w:bottom w:val="nil"/>
              <w:right w:val="nil"/>
            </w:tcBorders>
            <w:tcMar>
              <w:top w:w="57" w:type="dxa"/>
              <w:left w:w="57" w:type="dxa"/>
              <w:bottom w:w="57" w:type="dxa"/>
              <w:right w:w="57" w:type="dxa"/>
            </w:tcMar>
            <w:vAlign w:val="center"/>
          </w:tcPr>
          <w:p w14:paraId="255A5AFB" w14:textId="0DBF0A31" w:rsidR="61897979" w:rsidRDefault="61897979" w:rsidP="61897979">
            <w:pPr>
              <w:jc w:val="center"/>
            </w:pPr>
            <w:r w:rsidRPr="61897979">
              <w:rPr>
                <w:rFonts w:ascii="Aptos" w:eastAsia="Aptos" w:hAnsi="Aptos" w:cs="Aptos"/>
              </w:rPr>
              <w:t>0.199</w:t>
            </w:r>
          </w:p>
        </w:tc>
        <w:tc>
          <w:tcPr>
            <w:tcW w:w="1276" w:type="dxa"/>
            <w:tcBorders>
              <w:top w:val="nil"/>
              <w:left w:val="nil"/>
              <w:bottom w:val="nil"/>
              <w:right w:val="nil"/>
            </w:tcBorders>
            <w:tcMar>
              <w:top w:w="57" w:type="dxa"/>
              <w:left w:w="57" w:type="dxa"/>
              <w:bottom w:w="57" w:type="dxa"/>
              <w:right w:w="57" w:type="dxa"/>
            </w:tcMar>
            <w:vAlign w:val="center"/>
          </w:tcPr>
          <w:p w14:paraId="10EB32AC" w14:textId="4BF71CAF" w:rsidR="61897979" w:rsidRDefault="61897979" w:rsidP="61897979">
            <w:pPr>
              <w:jc w:val="center"/>
            </w:pPr>
            <w:r w:rsidRPr="61897979">
              <w:rPr>
                <w:rFonts w:ascii="Aptos" w:eastAsia="Aptos" w:hAnsi="Aptos" w:cs="Aptos"/>
              </w:rPr>
              <w:t>(± 0.236)</w:t>
            </w:r>
          </w:p>
        </w:tc>
      </w:tr>
      <w:tr w:rsidR="61897979" w14:paraId="1086EFC7" w14:textId="77777777" w:rsidTr="07F8CE4B">
        <w:trPr>
          <w:trHeight w:val="300"/>
        </w:trPr>
        <w:tc>
          <w:tcPr>
            <w:tcW w:w="945" w:type="dxa"/>
            <w:tcBorders>
              <w:top w:val="nil"/>
              <w:left w:val="nil"/>
              <w:bottom w:val="nil"/>
              <w:right w:val="nil"/>
            </w:tcBorders>
            <w:tcMar>
              <w:top w:w="57" w:type="dxa"/>
              <w:left w:w="57" w:type="dxa"/>
              <w:bottom w:w="57" w:type="dxa"/>
              <w:right w:w="57" w:type="dxa"/>
            </w:tcMar>
            <w:vAlign w:val="center"/>
          </w:tcPr>
          <w:p w14:paraId="411D8705" w14:textId="4E8349E0" w:rsidR="61897979" w:rsidRDefault="61897979" w:rsidP="61897979">
            <w:pPr>
              <w:jc w:val="center"/>
            </w:pPr>
            <w:r w:rsidRPr="61897979">
              <w:rPr>
                <w:rFonts w:ascii="Aptos" w:eastAsia="Aptos" w:hAnsi="Aptos" w:cs="Aptos"/>
              </w:rPr>
              <w:t xml:space="preserve"> </w:t>
            </w:r>
          </w:p>
        </w:tc>
        <w:tc>
          <w:tcPr>
            <w:tcW w:w="1606" w:type="dxa"/>
            <w:tcBorders>
              <w:top w:val="nil"/>
              <w:left w:val="nil"/>
              <w:bottom w:val="nil"/>
              <w:right w:val="nil"/>
            </w:tcBorders>
            <w:tcMar>
              <w:top w:w="57" w:type="dxa"/>
              <w:left w:w="57" w:type="dxa"/>
              <w:bottom w:w="57" w:type="dxa"/>
              <w:right w:w="57" w:type="dxa"/>
            </w:tcMar>
            <w:vAlign w:val="center"/>
          </w:tcPr>
          <w:p w14:paraId="0E4DE022" w14:textId="4A2F351D" w:rsidR="61897979" w:rsidRDefault="61897979" w:rsidP="61897979">
            <w:pPr>
              <w:jc w:val="center"/>
            </w:pPr>
            <w:r w:rsidRPr="61897979">
              <w:rPr>
                <w:rFonts w:ascii="Aptos" w:eastAsia="Aptos" w:hAnsi="Aptos" w:cs="Aptos"/>
              </w:rPr>
              <w:t xml:space="preserve"> </w:t>
            </w:r>
          </w:p>
        </w:tc>
        <w:tc>
          <w:tcPr>
            <w:tcW w:w="1276" w:type="dxa"/>
            <w:tcBorders>
              <w:top w:val="nil"/>
              <w:left w:val="nil"/>
              <w:bottom w:val="nil"/>
              <w:right w:val="nil"/>
            </w:tcBorders>
            <w:tcMar>
              <w:top w:w="57" w:type="dxa"/>
              <w:left w:w="57" w:type="dxa"/>
              <w:bottom w:w="57" w:type="dxa"/>
              <w:right w:w="57" w:type="dxa"/>
            </w:tcMar>
            <w:vAlign w:val="center"/>
          </w:tcPr>
          <w:p w14:paraId="79E7DB3D" w14:textId="3A012A4A" w:rsidR="61897979" w:rsidRDefault="61897979" w:rsidP="61897979">
            <w:pPr>
              <w:jc w:val="center"/>
            </w:pPr>
            <w:r w:rsidRPr="61897979">
              <w:rPr>
                <w:rFonts w:ascii="Aptos" w:eastAsia="Aptos" w:hAnsi="Aptos" w:cs="Aptos"/>
              </w:rPr>
              <w:t>DIV</w:t>
            </w:r>
          </w:p>
        </w:tc>
        <w:tc>
          <w:tcPr>
            <w:tcW w:w="1276" w:type="dxa"/>
            <w:tcBorders>
              <w:top w:val="nil"/>
              <w:left w:val="nil"/>
              <w:bottom w:val="nil"/>
              <w:right w:val="nil"/>
            </w:tcBorders>
            <w:tcMar>
              <w:top w:w="57" w:type="dxa"/>
              <w:left w:w="57" w:type="dxa"/>
              <w:bottom w:w="57" w:type="dxa"/>
              <w:right w:w="57" w:type="dxa"/>
            </w:tcMar>
            <w:vAlign w:val="center"/>
          </w:tcPr>
          <w:p w14:paraId="1A937B3A" w14:textId="65A43AFD" w:rsidR="61897979" w:rsidRDefault="61897979" w:rsidP="61897979">
            <w:pPr>
              <w:jc w:val="center"/>
            </w:pPr>
            <w:r w:rsidRPr="61897979">
              <w:rPr>
                <w:rFonts w:ascii="Aptos" w:eastAsia="Aptos" w:hAnsi="Aptos" w:cs="Aptos"/>
              </w:rPr>
              <w:t>0.298</w:t>
            </w:r>
          </w:p>
        </w:tc>
        <w:tc>
          <w:tcPr>
            <w:tcW w:w="1276" w:type="dxa"/>
            <w:tcBorders>
              <w:top w:val="nil"/>
              <w:left w:val="nil"/>
              <w:bottom w:val="nil"/>
              <w:right w:val="nil"/>
            </w:tcBorders>
            <w:tcMar>
              <w:top w:w="57" w:type="dxa"/>
              <w:left w:w="57" w:type="dxa"/>
              <w:bottom w:w="57" w:type="dxa"/>
              <w:right w:w="57" w:type="dxa"/>
            </w:tcMar>
            <w:vAlign w:val="center"/>
          </w:tcPr>
          <w:p w14:paraId="3613F1BE" w14:textId="10291830" w:rsidR="61897979" w:rsidRDefault="61897979" w:rsidP="61897979">
            <w:pPr>
              <w:jc w:val="center"/>
            </w:pPr>
            <w:r w:rsidRPr="61897979">
              <w:rPr>
                <w:rFonts w:ascii="Aptos" w:eastAsia="Aptos" w:hAnsi="Aptos" w:cs="Aptos"/>
              </w:rPr>
              <w:t>(± 0.285)</w:t>
            </w:r>
          </w:p>
        </w:tc>
        <w:tc>
          <w:tcPr>
            <w:tcW w:w="1276" w:type="dxa"/>
            <w:tcBorders>
              <w:top w:val="nil"/>
              <w:left w:val="nil"/>
              <w:bottom w:val="nil"/>
              <w:right w:val="nil"/>
            </w:tcBorders>
            <w:tcMar>
              <w:top w:w="57" w:type="dxa"/>
              <w:left w:w="57" w:type="dxa"/>
              <w:bottom w:w="57" w:type="dxa"/>
              <w:right w:w="57" w:type="dxa"/>
            </w:tcMar>
            <w:vAlign w:val="center"/>
          </w:tcPr>
          <w:p w14:paraId="5A45EFF1" w14:textId="49CBC5CA" w:rsidR="61897979" w:rsidRDefault="61897979" w:rsidP="61897979">
            <w:pPr>
              <w:jc w:val="center"/>
            </w:pPr>
            <w:r w:rsidRPr="61897979">
              <w:rPr>
                <w:rFonts w:ascii="Aptos" w:eastAsia="Aptos" w:hAnsi="Aptos" w:cs="Aptos"/>
              </w:rPr>
              <w:t>0.139</w:t>
            </w:r>
          </w:p>
        </w:tc>
        <w:tc>
          <w:tcPr>
            <w:tcW w:w="1276" w:type="dxa"/>
            <w:tcBorders>
              <w:top w:val="nil"/>
              <w:left w:val="nil"/>
              <w:bottom w:val="nil"/>
              <w:right w:val="nil"/>
            </w:tcBorders>
            <w:tcMar>
              <w:top w:w="57" w:type="dxa"/>
              <w:left w:w="57" w:type="dxa"/>
              <w:bottom w:w="57" w:type="dxa"/>
              <w:right w:w="57" w:type="dxa"/>
            </w:tcMar>
            <w:vAlign w:val="center"/>
          </w:tcPr>
          <w:p w14:paraId="1C81FD67" w14:textId="346AA012" w:rsidR="61897979" w:rsidRDefault="61897979" w:rsidP="61897979">
            <w:pPr>
              <w:jc w:val="center"/>
            </w:pPr>
            <w:r w:rsidRPr="61897979">
              <w:rPr>
                <w:rFonts w:ascii="Aptos" w:eastAsia="Aptos" w:hAnsi="Aptos" w:cs="Aptos"/>
              </w:rPr>
              <w:t>(± 0.249)</w:t>
            </w:r>
          </w:p>
        </w:tc>
      </w:tr>
      <w:tr w:rsidR="61897979" w14:paraId="608DC449" w14:textId="77777777" w:rsidTr="07F8CE4B">
        <w:trPr>
          <w:trHeight w:val="300"/>
        </w:trPr>
        <w:tc>
          <w:tcPr>
            <w:tcW w:w="945" w:type="dxa"/>
            <w:tcBorders>
              <w:top w:val="nil"/>
              <w:left w:val="nil"/>
              <w:bottom w:val="nil"/>
              <w:right w:val="nil"/>
            </w:tcBorders>
            <w:tcMar>
              <w:top w:w="57" w:type="dxa"/>
              <w:left w:w="57" w:type="dxa"/>
              <w:bottom w:w="57" w:type="dxa"/>
              <w:right w:w="57" w:type="dxa"/>
            </w:tcMar>
            <w:vAlign w:val="center"/>
          </w:tcPr>
          <w:p w14:paraId="00054A34" w14:textId="201A9403" w:rsidR="61897979" w:rsidRDefault="61897979" w:rsidP="61897979">
            <w:pPr>
              <w:jc w:val="center"/>
            </w:pPr>
            <w:r w:rsidRPr="61897979">
              <w:rPr>
                <w:rFonts w:ascii="Aptos" w:eastAsia="Aptos" w:hAnsi="Aptos" w:cs="Aptos"/>
              </w:rPr>
              <w:lastRenderedPageBreak/>
              <w:t xml:space="preserve"> </w:t>
            </w:r>
          </w:p>
        </w:tc>
        <w:tc>
          <w:tcPr>
            <w:tcW w:w="1606" w:type="dxa"/>
            <w:tcBorders>
              <w:top w:val="nil"/>
              <w:left w:val="nil"/>
              <w:bottom w:val="nil"/>
              <w:right w:val="nil"/>
            </w:tcBorders>
            <w:tcMar>
              <w:top w:w="57" w:type="dxa"/>
              <w:left w:w="57" w:type="dxa"/>
              <w:bottom w:w="57" w:type="dxa"/>
              <w:right w:w="57" w:type="dxa"/>
            </w:tcMar>
            <w:vAlign w:val="center"/>
          </w:tcPr>
          <w:p w14:paraId="37268A0A" w14:textId="2661F954" w:rsidR="61897979" w:rsidRDefault="61897979" w:rsidP="61897979">
            <w:pPr>
              <w:jc w:val="center"/>
            </w:pPr>
            <w:r w:rsidRPr="61897979">
              <w:rPr>
                <w:rFonts w:ascii="Aptos" w:eastAsia="Aptos" w:hAnsi="Aptos" w:cs="Aptos"/>
              </w:rPr>
              <w:t>fast vergence</w:t>
            </w:r>
          </w:p>
        </w:tc>
        <w:tc>
          <w:tcPr>
            <w:tcW w:w="1276" w:type="dxa"/>
            <w:tcBorders>
              <w:top w:val="nil"/>
              <w:left w:val="nil"/>
              <w:bottom w:val="nil"/>
              <w:right w:val="nil"/>
            </w:tcBorders>
            <w:tcMar>
              <w:top w:w="57" w:type="dxa"/>
              <w:left w:w="57" w:type="dxa"/>
              <w:bottom w:w="57" w:type="dxa"/>
              <w:right w:w="57" w:type="dxa"/>
            </w:tcMar>
            <w:vAlign w:val="center"/>
          </w:tcPr>
          <w:p w14:paraId="2C3B03A1" w14:textId="64346B65" w:rsidR="61897979" w:rsidRDefault="61897979" w:rsidP="61897979">
            <w:pPr>
              <w:jc w:val="center"/>
            </w:pPr>
            <w:r w:rsidRPr="61897979">
              <w:rPr>
                <w:rFonts w:ascii="Aptos" w:eastAsia="Aptos" w:hAnsi="Aptos" w:cs="Aptos"/>
              </w:rPr>
              <w:t>CONV</w:t>
            </w:r>
          </w:p>
        </w:tc>
        <w:tc>
          <w:tcPr>
            <w:tcW w:w="1276" w:type="dxa"/>
            <w:tcBorders>
              <w:top w:val="nil"/>
              <w:left w:val="nil"/>
              <w:bottom w:val="nil"/>
              <w:right w:val="nil"/>
            </w:tcBorders>
            <w:tcMar>
              <w:top w:w="57" w:type="dxa"/>
              <w:left w:w="57" w:type="dxa"/>
              <w:bottom w:w="57" w:type="dxa"/>
              <w:right w:w="57" w:type="dxa"/>
            </w:tcMar>
            <w:vAlign w:val="center"/>
          </w:tcPr>
          <w:p w14:paraId="180DF739" w14:textId="006BA568" w:rsidR="61897979" w:rsidRDefault="61897979" w:rsidP="61897979">
            <w:pPr>
              <w:jc w:val="center"/>
            </w:pPr>
            <w:r w:rsidRPr="61897979">
              <w:rPr>
                <w:rFonts w:ascii="Aptos" w:eastAsia="Aptos" w:hAnsi="Aptos" w:cs="Aptos"/>
              </w:rPr>
              <w:t>0.205</w:t>
            </w:r>
          </w:p>
        </w:tc>
        <w:tc>
          <w:tcPr>
            <w:tcW w:w="1276" w:type="dxa"/>
            <w:tcBorders>
              <w:top w:val="nil"/>
              <w:left w:val="nil"/>
              <w:bottom w:val="nil"/>
              <w:right w:val="nil"/>
            </w:tcBorders>
            <w:tcMar>
              <w:top w:w="57" w:type="dxa"/>
              <w:left w:w="57" w:type="dxa"/>
              <w:bottom w:w="57" w:type="dxa"/>
              <w:right w:w="57" w:type="dxa"/>
            </w:tcMar>
            <w:vAlign w:val="center"/>
          </w:tcPr>
          <w:p w14:paraId="79D65AA6" w14:textId="22CC74C8" w:rsidR="61897979" w:rsidRDefault="61897979" w:rsidP="61897979">
            <w:pPr>
              <w:jc w:val="center"/>
            </w:pPr>
            <w:r w:rsidRPr="61897979">
              <w:rPr>
                <w:rFonts w:ascii="Aptos" w:eastAsia="Aptos" w:hAnsi="Aptos" w:cs="Aptos"/>
              </w:rPr>
              <w:t>(± 0.250)</w:t>
            </w:r>
          </w:p>
        </w:tc>
        <w:tc>
          <w:tcPr>
            <w:tcW w:w="1276" w:type="dxa"/>
            <w:tcBorders>
              <w:top w:val="nil"/>
              <w:left w:val="nil"/>
              <w:bottom w:val="nil"/>
              <w:right w:val="nil"/>
            </w:tcBorders>
            <w:tcMar>
              <w:top w:w="57" w:type="dxa"/>
              <w:left w:w="57" w:type="dxa"/>
              <w:bottom w:w="57" w:type="dxa"/>
              <w:right w:w="57" w:type="dxa"/>
            </w:tcMar>
            <w:vAlign w:val="center"/>
          </w:tcPr>
          <w:p w14:paraId="4D02B6C5" w14:textId="1EF880B3" w:rsidR="61897979" w:rsidRDefault="61897979" w:rsidP="61897979">
            <w:pPr>
              <w:jc w:val="center"/>
            </w:pPr>
            <w:r w:rsidRPr="61897979">
              <w:rPr>
                <w:rFonts w:ascii="Aptos" w:eastAsia="Aptos" w:hAnsi="Aptos" w:cs="Aptos"/>
              </w:rPr>
              <w:t>0.078</w:t>
            </w:r>
          </w:p>
        </w:tc>
        <w:tc>
          <w:tcPr>
            <w:tcW w:w="1276" w:type="dxa"/>
            <w:tcBorders>
              <w:top w:val="nil"/>
              <w:left w:val="nil"/>
              <w:bottom w:val="nil"/>
              <w:right w:val="nil"/>
            </w:tcBorders>
            <w:tcMar>
              <w:top w:w="57" w:type="dxa"/>
              <w:left w:w="57" w:type="dxa"/>
              <w:bottom w:w="57" w:type="dxa"/>
              <w:right w:w="57" w:type="dxa"/>
            </w:tcMar>
            <w:vAlign w:val="center"/>
          </w:tcPr>
          <w:p w14:paraId="4134E75D" w14:textId="7B4E4C61" w:rsidR="61897979" w:rsidRDefault="61897979" w:rsidP="61897979">
            <w:pPr>
              <w:jc w:val="center"/>
            </w:pPr>
            <w:r w:rsidRPr="61897979">
              <w:rPr>
                <w:rFonts w:ascii="Aptos" w:eastAsia="Aptos" w:hAnsi="Aptos" w:cs="Aptos"/>
              </w:rPr>
              <w:t>(± 0.219)</w:t>
            </w:r>
          </w:p>
        </w:tc>
      </w:tr>
      <w:tr w:rsidR="61897979" w14:paraId="767ED70B" w14:textId="77777777" w:rsidTr="07F8CE4B">
        <w:trPr>
          <w:trHeight w:val="300"/>
        </w:trPr>
        <w:tc>
          <w:tcPr>
            <w:tcW w:w="945" w:type="dxa"/>
            <w:tcBorders>
              <w:top w:val="nil"/>
              <w:left w:val="nil"/>
              <w:bottom w:val="nil"/>
              <w:right w:val="nil"/>
            </w:tcBorders>
            <w:tcMar>
              <w:top w:w="57" w:type="dxa"/>
              <w:left w:w="57" w:type="dxa"/>
              <w:bottom w:w="57" w:type="dxa"/>
              <w:right w:w="57" w:type="dxa"/>
            </w:tcMar>
            <w:vAlign w:val="center"/>
          </w:tcPr>
          <w:p w14:paraId="4A330B21" w14:textId="08F8B218" w:rsidR="61897979" w:rsidRDefault="61897979" w:rsidP="61897979">
            <w:pPr>
              <w:jc w:val="center"/>
            </w:pPr>
            <w:r w:rsidRPr="61897979">
              <w:rPr>
                <w:rFonts w:ascii="Aptos" w:eastAsia="Aptos" w:hAnsi="Aptos" w:cs="Aptos"/>
              </w:rPr>
              <w:t xml:space="preserve"> </w:t>
            </w:r>
          </w:p>
        </w:tc>
        <w:tc>
          <w:tcPr>
            <w:tcW w:w="1606" w:type="dxa"/>
            <w:tcBorders>
              <w:top w:val="nil"/>
              <w:left w:val="nil"/>
              <w:bottom w:val="nil"/>
              <w:right w:val="nil"/>
            </w:tcBorders>
            <w:tcMar>
              <w:top w:w="57" w:type="dxa"/>
              <w:left w:w="57" w:type="dxa"/>
              <w:bottom w:w="57" w:type="dxa"/>
              <w:right w:w="57" w:type="dxa"/>
            </w:tcMar>
            <w:vAlign w:val="center"/>
          </w:tcPr>
          <w:p w14:paraId="0E9C6041" w14:textId="301E6D5C" w:rsidR="61897979" w:rsidRDefault="61897979" w:rsidP="61897979">
            <w:pPr>
              <w:jc w:val="center"/>
            </w:pPr>
            <w:r w:rsidRPr="61897979">
              <w:rPr>
                <w:rFonts w:ascii="Aptos" w:eastAsia="Aptos" w:hAnsi="Aptos" w:cs="Aptos"/>
              </w:rPr>
              <w:t xml:space="preserve"> </w:t>
            </w:r>
          </w:p>
        </w:tc>
        <w:tc>
          <w:tcPr>
            <w:tcW w:w="1276" w:type="dxa"/>
            <w:tcBorders>
              <w:top w:val="nil"/>
              <w:left w:val="nil"/>
              <w:bottom w:val="nil"/>
              <w:right w:val="nil"/>
            </w:tcBorders>
            <w:tcMar>
              <w:top w:w="57" w:type="dxa"/>
              <w:left w:w="57" w:type="dxa"/>
              <w:bottom w:w="57" w:type="dxa"/>
              <w:right w:w="57" w:type="dxa"/>
            </w:tcMar>
            <w:vAlign w:val="center"/>
          </w:tcPr>
          <w:p w14:paraId="00489063" w14:textId="5A50E41E" w:rsidR="61897979" w:rsidRDefault="61897979" w:rsidP="61897979">
            <w:pPr>
              <w:jc w:val="center"/>
            </w:pPr>
            <w:r w:rsidRPr="61897979">
              <w:rPr>
                <w:rFonts w:ascii="Aptos" w:eastAsia="Aptos" w:hAnsi="Aptos" w:cs="Aptos"/>
              </w:rPr>
              <w:t>DIV</w:t>
            </w:r>
          </w:p>
        </w:tc>
        <w:tc>
          <w:tcPr>
            <w:tcW w:w="1276" w:type="dxa"/>
            <w:tcBorders>
              <w:top w:val="nil"/>
              <w:left w:val="nil"/>
              <w:bottom w:val="nil"/>
              <w:right w:val="nil"/>
            </w:tcBorders>
            <w:tcMar>
              <w:top w:w="57" w:type="dxa"/>
              <w:left w:w="57" w:type="dxa"/>
              <w:bottom w:w="57" w:type="dxa"/>
              <w:right w:w="57" w:type="dxa"/>
            </w:tcMar>
            <w:vAlign w:val="center"/>
          </w:tcPr>
          <w:p w14:paraId="1A0B188E" w14:textId="77A5F3C0" w:rsidR="61897979" w:rsidRDefault="61897979" w:rsidP="61897979">
            <w:pPr>
              <w:jc w:val="center"/>
            </w:pPr>
            <w:r w:rsidRPr="61897979">
              <w:rPr>
                <w:rFonts w:ascii="Aptos" w:eastAsia="Aptos" w:hAnsi="Aptos" w:cs="Aptos"/>
              </w:rPr>
              <w:t>0.135</w:t>
            </w:r>
          </w:p>
        </w:tc>
        <w:tc>
          <w:tcPr>
            <w:tcW w:w="1276" w:type="dxa"/>
            <w:tcBorders>
              <w:top w:val="nil"/>
              <w:left w:val="nil"/>
              <w:bottom w:val="nil"/>
              <w:right w:val="nil"/>
            </w:tcBorders>
            <w:tcMar>
              <w:top w:w="57" w:type="dxa"/>
              <w:left w:w="57" w:type="dxa"/>
              <w:bottom w:w="57" w:type="dxa"/>
              <w:right w:w="57" w:type="dxa"/>
            </w:tcMar>
            <w:vAlign w:val="center"/>
          </w:tcPr>
          <w:p w14:paraId="4C4012A2" w14:textId="4451258B" w:rsidR="61897979" w:rsidRDefault="61897979" w:rsidP="61897979">
            <w:pPr>
              <w:jc w:val="center"/>
            </w:pPr>
            <w:r w:rsidRPr="61897979">
              <w:rPr>
                <w:rFonts w:ascii="Aptos" w:eastAsia="Aptos" w:hAnsi="Aptos" w:cs="Aptos"/>
              </w:rPr>
              <w:t>(± 0.189)</w:t>
            </w:r>
          </w:p>
        </w:tc>
        <w:tc>
          <w:tcPr>
            <w:tcW w:w="1276" w:type="dxa"/>
            <w:tcBorders>
              <w:top w:val="nil"/>
              <w:left w:val="nil"/>
              <w:bottom w:val="nil"/>
              <w:right w:val="nil"/>
            </w:tcBorders>
            <w:tcMar>
              <w:top w:w="57" w:type="dxa"/>
              <w:left w:w="57" w:type="dxa"/>
              <w:bottom w:w="57" w:type="dxa"/>
              <w:right w:w="57" w:type="dxa"/>
            </w:tcMar>
            <w:vAlign w:val="center"/>
          </w:tcPr>
          <w:p w14:paraId="05F1A91F" w14:textId="653CBB0D" w:rsidR="61897979" w:rsidRDefault="61897979" w:rsidP="61897979">
            <w:pPr>
              <w:jc w:val="center"/>
            </w:pPr>
            <w:r w:rsidRPr="61897979">
              <w:rPr>
                <w:rFonts w:ascii="Aptos" w:eastAsia="Aptos" w:hAnsi="Aptos" w:cs="Aptos"/>
              </w:rPr>
              <w:t>0.067</w:t>
            </w:r>
          </w:p>
        </w:tc>
        <w:tc>
          <w:tcPr>
            <w:tcW w:w="1276" w:type="dxa"/>
            <w:tcBorders>
              <w:top w:val="nil"/>
              <w:left w:val="nil"/>
              <w:bottom w:val="nil"/>
              <w:right w:val="nil"/>
            </w:tcBorders>
            <w:tcMar>
              <w:top w:w="57" w:type="dxa"/>
              <w:left w:w="57" w:type="dxa"/>
              <w:bottom w:w="57" w:type="dxa"/>
              <w:right w:w="57" w:type="dxa"/>
            </w:tcMar>
            <w:vAlign w:val="center"/>
          </w:tcPr>
          <w:p w14:paraId="1F99D023" w14:textId="062C8046" w:rsidR="61897979" w:rsidRDefault="61897979" w:rsidP="61897979">
            <w:pPr>
              <w:jc w:val="center"/>
            </w:pPr>
            <w:r w:rsidRPr="61897979">
              <w:rPr>
                <w:rFonts w:ascii="Aptos" w:eastAsia="Aptos" w:hAnsi="Aptos" w:cs="Aptos"/>
              </w:rPr>
              <w:t>(± 0.199)</w:t>
            </w:r>
          </w:p>
        </w:tc>
      </w:tr>
      <w:tr w:rsidR="61897979" w14:paraId="07ECA99A" w14:textId="77777777" w:rsidTr="07F8CE4B">
        <w:trPr>
          <w:trHeight w:val="300"/>
        </w:trPr>
        <w:tc>
          <w:tcPr>
            <w:tcW w:w="2551" w:type="dxa"/>
            <w:gridSpan w:val="2"/>
            <w:tcBorders>
              <w:top w:val="nil"/>
              <w:left w:val="nil"/>
              <w:bottom w:val="nil"/>
              <w:right w:val="nil"/>
            </w:tcBorders>
            <w:tcMar>
              <w:top w:w="57" w:type="dxa"/>
              <w:left w:w="57" w:type="dxa"/>
              <w:bottom w:w="57" w:type="dxa"/>
              <w:right w:w="57" w:type="dxa"/>
            </w:tcMar>
            <w:vAlign w:val="center"/>
          </w:tcPr>
          <w:p w14:paraId="4DD60545" w14:textId="3DB91666" w:rsidR="61897979" w:rsidRDefault="61897979">
            <w:r w:rsidRPr="61897979">
              <w:rPr>
                <w:rFonts w:ascii="Aptos" w:eastAsia="Aptos" w:hAnsi="Aptos" w:cs="Aptos"/>
              </w:rPr>
              <w:t>MCA</w:t>
            </w:r>
          </w:p>
        </w:tc>
        <w:tc>
          <w:tcPr>
            <w:tcW w:w="1276" w:type="dxa"/>
            <w:tcBorders>
              <w:top w:val="nil"/>
              <w:left w:val="nil"/>
              <w:bottom w:val="nil"/>
              <w:right w:val="nil"/>
            </w:tcBorders>
            <w:tcMar>
              <w:top w:w="57" w:type="dxa"/>
              <w:left w:w="57" w:type="dxa"/>
              <w:bottom w:w="57" w:type="dxa"/>
              <w:right w:w="57" w:type="dxa"/>
            </w:tcMar>
            <w:vAlign w:val="center"/>
          </w:tcPr>
          <w:p w14:paraId="0CB748D2" w14:textId="30D26ACB" w:rsidR="61897979" w:rsidRDefault="61897979" w:rsidP="61897979">
            <w:pPr>
              <w:jc w:val="center"/>
            </w:pPr>
            <w:r w:rsidRPr="61897979">
              <w:rPr>
                <w:rFonts w:ascii="Aptos" w:eastAsia="Aptos" w:hAnsi="Aptos" w:cs="Aptos"/>
              </w:rPr>
              <w:t xml:space="preserve"> </w:t>
            </w:r>
          </w:p>
        </w:tc>
        <w:tc>
          <w:tcPr>
            <w:tcW w:w="1276" w:type="dxa"/>
            <w:tcBorders>
              <w:top w:val="nil"/>
              <w:left w:val="nil"/>
              <w:bottom w:val="nil"/>
              <w:right w:val="nil"/>
            </w:tcBorders>
            <w:tcMar>
              <w:top w:w="57" w:type="dxa"/>
              <w:left w:w="57" w:type="dxa"/>
              <w:bottom w:w="57" w:type="dxa"/>
              <w:right w:w="57" w:type="dxa"/>
            </w:tcMar>
            <w:vAlign w:val="center"/>
          </w:tcPr>
          <w:p w14:paraId="42E6ED66" w14:textId="0156BA90" w:rsidR="61897979" w:rsidRDefault="61897979" w:rsidP="61897979">
            <w:pPr>
              <w:jc w:val="center"/>
            </w:pPr>
            <w:r w:rsidRPr="61897979">
              <w:rPr>
                <w:rFonts w:ascii="Aptos" w:eastAsia="Aptos" w:hAnsi="Aptos" w:cs="Aptos"/>
              </w:rPr>
              <w:t xml:space="preserve"> </w:t>
            </w:r>
          </w:p>
        </w:tc>
        <w:tc>
          <w:tcPr>
            <w:tcW w:w="1276" w:type="dxa"/>
            <w:tcBorders>
              <w:top w:val="nil"/>
              <w:left w:val="nil"/>
              <w:bottom w:val="nil"/>
              <w:right w:val="nil"/>
            </w:tcBorders>
            <w:tcMar>
              <w:top w:w="57" w:type="dxa"/>
              <w:left w:w="57" w:type="dxa"/>
              <w:bottom w:w="57" w:type="dxa"/>
              <w:right w:w="57" w:type="dxa"/>
            </w:tcMar>
            <w:vAlign w:val="center"/>
          </w:tcPr>
          <w:p w14:paraId="41DF1123" w14:textId="58893C1E" w:rsidR="61897979" w:rsidRDefault="61897979" w:rsidP="61897979">
            <w:pPr>
              <w:jc w:val="center"/>
            </w:pPr>
            <w:r w:rsidRPr="61897979">
              <w:rPr>
                <w:rFonts w:ascii="Aptos" w:eastAsia="Aptos" w:hAnsi="Aptos" w:cs="Aptos"/>
              </w:rPr>
              <w:t xml:space="preserve"> </w:t>
            </w:r>
          </w:p>
        </w:tc>
        <w:tc>
          <w:tcPr>
            <w:tcW w:w="1276" w:type="dxa"/>
            <w:tcBorders>
              <w:top w:val="nil"/>
              <w:left w:val="nil"/>
              <w:bottom w:val="nil"/>
              <w:right w:val="nil"/>
            </w:tcBorders>
            <w:tcMar>
              <w:top w:w="57" w:type="dxa"/>
              <w:left w:w="57" w:type="dxa"/>
              <w:bottom w:w="57" w:type="dxa"/>
              <w:right w:w="57" w:type="dxa"/>
            </w:tcMar>
            <w:vAlign w:val="center"/>
          </w:tcPr>
          <w:p w14:paraId="6DDD087A" w14:textId="6CD748C9" w:rsidR="61897979" w:rsidRDefault="61897979" w:rsidP="61897979">
            <w:pPr>
              <w:jc w:val="center"/>
            </w:pPr>
            <w:r w:rsidRPr="61897979">
              <w:rPr>
                <w:rFonts w:ascii="Aptos" w:eastAsia="Aptos" w:hAnsi="Aptos" w:cs="Aptos"/>
              </w:rPr>
              <w:t xml:space="preserve"> </w:t>
            </w:r>
          </w:p>
        </w:tc>
        <w:tc>
          <w:tcPr>
            <w:tcW w:w="1276" w:type="dxa"/>
            <w:tcBorders>
              <w:top w:val="nil"/>
              <w:left w:val="nil"/>
              <w:bottom w:val="nil"/>
              <w:right w:val="nil"/>
            </w:tcBorders>
            <w:tcMar>
              <w:top w:w="57" w:type="dxa"/>
              <w:left w:w="57" w:type="dxa"/>
              <w:bottom w:w="57" w:type="dxa"/>
              <w:right w:w="57" w:type="dxa"/>
            </w:tcMar>
            <w:vAlign w:val="center"/>
          </w:tcPr>
          <w:p w14:paraId="2F1911AD" w14:textId="1CD5771D" w:rsidR="61897979" w:rsidRDefault="61897979" w:rsidP="61897979">
            <w:pPr>
              <w:jc w:val="center"/>
            </w:pPr>
            <w:r w:rsidRPr="61897979">
              <w:rPr>
                <w:rFonts w:ascii="Aptos" w:eastAsia="Aptos" w:hAnsi="Aptos" w:cs="Aptos"/>
              </w:rPr>
              <w:t xml:space="preserve"> </w:t>
            </w:r>
          </w:p>
        </w:tc>
      </w:tr>
      <w:tr w:rsidR="61897979" w14:paraId="13BBF810" w14:textId="77777777" w:rsidTr="07F8CE4B">
        <w:trPr>
          <w:trHeight w:val="300"/>
        </w:trPr>
        <w:tc>
          <w:tcPr>
            <w:tcW w:w="945" w:type="dxa"/>
            <w:tcBorders>
              <w:top w:val="nil"/>
              <w:left w:val="nil"/>
              <w:bottom w:val="nil"/>
              <w:right w:val="nil"/>
            </w:tcBorders>
            <w:tcMar>
              <w:top w:w="57" w:type="dxa"/>
              <w:left w:w="57" w:type="dxa"/>
              <w:bottom w:w="57" w:type="dxa"/>
              <w:right w:w="57" w:type="dxa"/>
            </w:tcMar>
            <w:vAlign w:val="center"/>
          </w:tcPr>
          <w:p w14:paraId="7381D49B" w14:textId="7A487B38" w:rsidR="61897979" w:rsidRDefault="61897979" w:rsidP="61897979">
            <w:pPr>
              <w:jc w:val="center"/>
            </w:pPr>
            <w:r w:rsidRPr="61897979">
              <w:rPr>
                <w:rFonts w:ascii="Aptos" w:eastAsia="Aptos" w:hAnsi="Aptos" w:cs="Aptos"/>
              </w:rPr>
              <w:t xml:space="preserve"> </w:t>
            </w:r>
          </w:p>
        </w:tc>
        <w:tc>
          <w:tcPr>
            <w:tcW w:w="1606" w:type="dxa"/>
            <w:tcBorders>
              <w:top w:val="nil"/>
              <w:left w:val="nil"/>
              <w:bottom w:val="nil"/>
              <w:right w:val="nil"/>
            </w:tcBorders>
            <w:tcMar>
              <w:top w:w="57" w:type="dxa"/>
              <w:left w:w="57" w:type="dxa"/>
              <w:bottom w:w="57" w:type="dxa"/>
              <w:right w:w="57" w:type="dxa"/>
            </w:tcMar>
            <w:vAlign w:val="center"/>
          </w:tcPr>
          <w:p w14:paraId="451137FB" w14:textId="0DDD8B89" w:rsidR="61897979" w:rsidRDefault="61897979" w:rsidP="61897979">
            <w:pPr>
              <w:jc w:val="center"/>
            </w:pPr>
            <w:r w:rsidRPr="61897979">
              <w:rPr>
                <w:rFonts w:ascii="Aptos" w:eastAsia="Aptos" w:hAnsi="Aptos" w:cs="Aptos"/>
              </w:rPr>
              <w:t>slow vergence</w:t>
            </w:r>
          </w:p>
        </w:tc>
        <w:tc>
          <w:tcPr>
            <w:tcW w:w="1276" w:type="dxa"/>
            <w:tcBorders>
              <w:top w:val="nil"/>
              <w:left w:val="nil"/>
              <w:bottom w:val="nil"/>
              <w:right w:val="nil"/>
            </w:tcBorders>
            <w:tcMar>
              <w:top w:w="57" w:type="dxa"/>
              <w:left w:w="57" w:type="dxa"/>
              <w:bottom w:w="57" w:type="dxa"/>
              <w:right w:w="57" w:type="dxa"/>
            </w:tcMar>
            <w:vAlign w:val="center"/>
          </w:tcPr>
          <w:p w14:paraId="0417460F" w14:textId="096DB7C2" w:rsidR="61897979" w:rsidRDefault="61897979" w:rsidP="61897979">
            <w:pPr>
              <w:jc w:val="center"/>
            </w:pPr>
            <w:r w:rsidRPr="61897979">
              <w:rPr>
                <w:rFonts w:ascii="Aptos" w:eastAsia="Aptos" w:hAnsi="Aptos" w:cs="Aptos"/>
              </w:rPr>
              <w:t xml:space="preserve"> </w:t>
            </w:r>
          </w:p>
        </w:tc>
        <w:tc>
          <w:tcPr>
            <w:tcW w:w="1276" w:type="dxa"/>
            <w:tcBorders>
              <w:top w:val="nil"/>
              <w:left w:val="nil"/>
              <w:bottom w:val="nil"/>
              <w:right w:val="nil"/>
            </w:tcBorders>
            <w:tcMar>
              <w:top w:w="57" w:type="dxa"/>
              <w:left w:w="57" w:type="dxa"/>
              <w:bottom w:w="57" w:type="dxa"/>
              <w:right w:w="57" w:type="dxa"/>
            </w:tcMar>
            <w:vAlign w:val="center"/>
          </w:tcPr>
          <w:p w14:paraId="40CA7E7D" w14:textId="00388A38" w:rsidR="61897979" w:rsidRDefault="07F8CE4B" w:rsidP="61897979">
            <w:pPr>
              <w:jc w:val="center"/>
            </w:pPr>
            <w:r w:rsidRPr="07F8CE4B">
              <w:rPr>
                <w:rFonts w:ascii="Aptos" w:eastAsia="Aptos" w:hAnsi="Aptos" w:cs="Aptos"/>
              </w:rPr>
              <w:t>14.05</w:t>
            </w:r>
          </w:p>
        </w:tc>
        <w:tc>
          <w:tcPr>
            <w:tcW w:w="1276" w:type="dxa"/>
            <w:tcBorders>
              <w:top w:val="nil"/>
              <w:left w:val="nil"/>
              <w:bottom w:val="nil"/>
              <w:right w:val="nil"/>
            </w:tcBorders>
            <w:tcMar>
              <w:top w:w="57" w:type="dxa"/>
              <w:left w:w="57" w:type="dxa"/>
              <w:bottom w:w="57" w:type="dxa"/>
              <w:right w:w="57" w:type="dxa"/>
            </w:tcMar>
            <w:vAlign w:val="center"/>
          </w:tcPr>
          <w:p w14:paraId="28A8665F" w14:textId="627E5FE9" w:rsidR="61897979" w:rsidRDefault="07F8CE4B" w:rsidP="61897979">
            <w:pPr>
              <w:jc w:val="center"/>
            </w:pPr>
            <w:r w:rsidRPr="07F8CE4B">
              <w:rPr>
                <w:rFonts w:ascii="Aptos" w:eastAsia="Aptos" w:hAnsi="Aptos" w:cs="Aptos"/>
              </w:rPr>
              <w:t>(± 7.04)</w:t>
            </w:r>
          </w:p>
        </w:tc>
        <w:tc>
          <w:tcPr>
            <w:tcW w:w="1276" w:type="dxa"/>
            <w:tcBorders>
              <w:top w:val="nil"/>
              <w:left w:val="nil"/>
              <w:bottom w:val="nil"/>
              <w:right w:val="nil"/>
            </w:tcBorders>
            <w:tcMar>
              <w:top w:w="57" w:type="dxa"/>
              <w:left w:w="57" w:type="dxa"/>
              <w:bottom w:w="57" w:type="dxa"/>
              <w:right w:w="57" w:type="dxa"/>
            </w:tcMar>
            <w:vAlign w:val="center"/>
          </w:tcPr>
          <w:p w14:paraId="3236BDF2" w14:textId="61586992" w:rsidR="61897979" w:rsidRDefault="61897979" w:rsidP="61897979">
            <w:pPr>
              <w:jc w:val="center"/>
            </w:pPr>
            <w:r w:rsidRPr="61897979">
              <w:rPr>
                <w:rFonts w:ascii="Aptos" w:eastAsia="Aptos" w:hAnsi="Aptos" w:cs="Aptos"/>
              </w:rPr>
              <w:t>9.30</w:t>
            </w:r>
          </w:p>
        </w:tc>
        <w:tc>
          <w:tcPr>
            <w:tcW w:w="1276" w:type="dxa"/>
            <w:tcBorders>
              <w:top w:val="nil"/>
              <w:left w:val="nil"/>
              <w:bottom w:val="nil"/>
              <w:right w:val="nil"/>
            </w:tcBorders>
            <w:tcMar>
              <w:top w:w="57" w:type="dxa"/>
              <w:left w:w="57" w:type="dxa"/>
              <w:bottom w:w="57" w:type="dxa"/>
              <w:right w:w="57" w:type="dxa"/>
            </w:tcMar>
            <w:vAlign w:val="center"/>
          </w:tcPr>
          <w:p w14:paraId="782C59A3" w14:textId="2049A75C" w:rsidR="61897979" w:rsidRDefault="61897979" w:rsidP="61897979">
            <w:pPr>
              <w:jc w:val="center"/>
            </w:pPr>
            <w:r w:rsidRPr="61897979">
              <w:rPr>
                <w:rFonts w:ascii="Aptos" w:eastAsia="Aptos" w:hAnsi="Aptos" w:cs="Aptos"/>
              </w:rPr>
              <w:t>(± 5.23)</w:t>
            </w:r>
          </w:p>
        </w:tc>
      </w:tr>
      <w:tr w:rsidR="61897979" w14:paraId="5592E80B" w14:textId="77777777" w:rsidTr="07F8CE4B">
        <w:trPr>
          <w:trHeight w:val="300"/>
        </w:trPr>
        <w:tc>
          <w:tcPr>
            <w:tcW w:w="945" w:type="dxa"/>
            <w:tcBorders>
              <w:top w:val="nil"/>
              <w:left w:val="nil"/>
              <w:bottom w:val="single" w:sz="6" w:space="0" w:color="000000" w:themeColor="text1"/>
              <w:right w:val="nil"/>
            </w:tcBorders>
            <w:tcMar>
              <w:top w:w="57" w:type="dxa"/>
              <w:left w:w="57" w:type="dxa"/>
              <w:bottom w:w="57" w:type="dxa"/>
              <w:right w:w="57" w:type="dxa"/>
            </w:tcMar>
            <w:vAlign w:val="center"/>
          </w:tcPr>
          <w:p w14:paraId="1EC74ECC" w14:textId="51D215FB" w:rsidR="61897979" w:rsidRDefault="61897979" w:rsidP="61897979">
            <w:pPr>
              <w:jc w:val="center"/>
            </w:pPr>
            <w:r w:rsidRPr="61897979">
              <w:rPr>
                <w:rFonts w:ascii="Aptos" w:eastAsia="Aptos" w:hAnsi="Aptos" w:cs="Aptos"/>
              </w:rPr>
              <w:t xml:space="preserve"> </w:t>
            </w:r>
          </w:p>
        </w:tc>
        <w:tc>
          <w:tcPr>
            <w:tcW w:w="1606" w:type="dxa"/>
            <w:tcBorders>
              <w:top w:val="nil"/>
              <w:left w:val="nil"/>
              <w:bottom w:val="single" w:sz="6" w:space="0" w:color="000000" w:themeColor="text1"/>
              <w:right w:val="nil"/>
            </w:tcBorders>
            <w:tcMar>
              <w:top w:w="57" w:type="dxa"/>
              <w:left w:w="57" w:type="dxa"/>
              <w:bottom w:w="57" w:type="dxa"/>
              <w:right w:w="57" w:type="dxa"/>
            </w:tcMar>
            <w:vAlign w:val="center"/>
          </w:tcPr>
          <w:p w14:paraId="276FA1C3" w14:textId="7CAD9C80" w:rsidR="61897979" w:rsidRDefault="61897979" w:rsidP="61897979">
            <w:pPr>
              <w:jc w:val="center"/>
            </w:pPr>
            <w:r w:rsidRPr="61897979">
              <w:rPr>
                <w:rFonts w:ascii="Aptos" w:eastAsia="Aptos" w:hAnsi="Aptos" w:cs="Aptos"/>
              </w:rPr>
              <w:t>fast vergence</w:t>
            </w:r>
          </w:p>
        </w:tc>
        <w:tc>
          <w:tcPr>
            <w:tcW w:w="1276" w:type="dxa"/>
            <w:tcBorders>
              <w:top w:val="nil"/>
              <w:left w:val="nil"/>
              <w:bottom w:val="single" w:sz="6" w:space="0" w:color="000000" w:themeColor="text1"/>
              <w:right w:val="nil"/>
            </w:tcBorders>
            <w:tcMar>
              <w:top w:w="57" w:type="dxa"/>
              <w:left w:w="57" w:type="dxa"/>
              <w:bottom w:w="57" w:type="dxa"/>
              <w:right w:w="57" w:type="dxa"/>
            </w:tcMar>
            <w:vAlign w:val="center"/>
          </w:tcPr>
          <w:p w14:paraId="0173CC2D" w14:textId="4F8E53D0" w:rsidR="61897979" w:rsidRDefault="61897979" w:rsidP="61897979">
            <w:pPr>
              <w:jc w:val="center"/>
            </w:pPr>
            <w:r w:rsidRPr="61897979">
              <w:rPr>
                <w:rFonts w:ascii="Aptos" w:eastAsia="Aptos" w:hAnsi="Aptos" w:cs="Aptos"/>
              </w:rPr>
              <w:t xml:space="preserve"> </w:t>
            </w:r>
          </w:p>
        </w:tc>
        <w:tc>
          <w:tcPr>
            <w:tcW w:w="1276" w:type="dxa"/>
            <w:tcBorders>
              <w:top w:val="nil"/>
              <w:left w:val="nil"/>
              <w:bottom w:val="single" w:sz="6" w:space="0" w:color="000000" w:themeColor="text1"/>
              <w:right w:val="nil"/>
            </w:tcBorders>
            <w:tcMar>
              <w:top w:w="57" w:type="dxa"/>
              <w:left w:w="57" w:type="dxa"/>
              <w:bottom w:w="57" w:type="dxa"/>
              <w:right w:w="57" w:type="dxa"/>
            </w:tcMar>
            <w:vAlign w:val="center"/>
          </w:tcPr>
          <w:p w14:paraId="14A8B3F8" w14:textId="167E3C1D" w:rsidR="61897979" w:rsidRDefault="61897979" w:rsidP="61897979">
            <w:pPr>
              <w:jc w:val="center"/>
            </w:pPr>
            <w:r w:rsidRPr="61897979">
              <w:rPr>
                <w:rFonts w:ascii="Aptos" w:eastAsia="Aptos" w:hAnsi="Aptos" w:cs="Aptos"/>
              </w:rPr>
              <w:t>10.98</w:t>
            </w:r>
          </w:p>
        </w:tc>
        <w:tc>
          <w:tcPr>
            <w:tcW w:w="1276" w:type="dxa"/>
            <w:tcBorders>
              <w:top w:val="nil"/>
              <w:left w:val="nil"/>
              <w:bottom w:val="single" w:sz="6" w:space="0" w:color="000000" w:themeColor="text1"/>
              <w:right w:val="nil"/>
            </w:tcBorders>
            <w:tcMar>
              <w:top w:w="57" w:type="dxa"/>
              <w:left w:w="57" w:type="dxa"/>
              <w:bottom w:w="57" w:type="dxa"/>
              <w:right w:w="57" w:type="dxa"/>
            </w:tcMar>
            <w:vAlign w:val="center"/>
          </w:tcPr>
          <w:p w14:paraId="49AE915C" w14:textId="12045090" w:rsidR="61897979" w:rsidRDefault="61897979" w:rsidP="61897979">
            <w:pPr>
              <w:jc w:val="center"/>
            </w:pPr>
            <w:r w:rsidRPr="61897979">
              <w:rPr>
                <w:rFonts w:ascii="Aptos" w:eastAsia="Aptos" w:hAnsi="Aptos" w:cs="Aptos"/>
              </w:rPr>
              <w:t>(± 7.86)</w:t>
            </w:r>
          </w:p>
        </w:tc>
        <w:tc>
          <w:tcPr>
            <w:tcW w:w="1276" w:type="dxa"/>
            <w:tcBorders>
              <w:top w:val="nil"/>
              <w:left w:val="nil"/>
              <w:bottom w:val="single" w:sz="6" w:space="0" w:color="000000" w:themeColor="text1"/>
              <w:right w:val="nil"/>
            </w:tcBorders>
            <w:tcMar>
              <w:top w:w="57" w:type="dxa"/>
              <w:left w:w="57" w:type="dxa"/>
              <w:bottom w:w="57" w:type="dxa"/>
              <w:right w:w="57" w:type="dxa"/>
            </w:tcMar>
            <w:vAlign w:val="center"/>
          </w:tcPr>
          <w:p w14:paraId="5FF5CD9F" w14:textId="56F556D5" w:rsidR="61897979" w:rsidRDefault="61897979" w:rsidP="61897979">
            <w:pPr>
              <w:jc w:val="center"/>
            </w:pPr>
            <w:r w:rsidRPr="61897979">
              <w:rPr>
                <w:rFonts w:ascii="Aptos" w:eastAsia="Aptos" w:hAnsi="Aptos" w:cs="Aptos"/>
              </w:rPr>
              <w:t>7.16</w:t>
            </w:r>
          </w:p>
        </w:tc>
        <w:tc>
          <w:tcPr>
            <w:tcW w:w="1276" w:type="dxa"/>
            <w:tcBorders>
              <w:top w:val="nil"/>
              <w:left w:val="nil"/>
              <w:bottom w:val="single" w:sz="6" w:space="0" w:color="000000" w:themeColor="text1"/>
              <w:right w:val="nil"/>
            </w:tcBorders>
            <w:tcMar>
              <w:top w:w="57" w:type="dxa"/>
              <w:left w:w="57" w:type="dxa"/>
              <w:bottom w:w="57" w:type="dxa"/>
              <w:right w:w="57" w:type="dxa"/>
            </w:tcMar>
            <w:vAlign w:val="center"/>
          </w:tcPr>
          <w:p w14:paraId="78F8AD14" w14:textId="50C2428B" w:rsidR="61897979" w:rsidRDefault="61897979" w:rsidP="61897979">
            <w:pPr>
              <w:jc w:val="center"/>
            </w:pPr>
            <w:r w:rsidRPr="61897979">
              <w:rPr>
                <w:rFonts w:ascii="Aptos" w:eastAsia="Aptos" w:hAnsi="Aptos" w:cs="Aptos"/>
              </w:rPr>
              <w:t>(± 6.90)</w:t>
            </w:r>
          </w:p>
        </w:tc>
      </w:tr>
    </w:tbl>
    <w:p w14:paraId="7531620D" w14:textId="2AFAB448" w:rsidR="61897979" w:rsidRDefault="17D1B5BF" w:rsidP="17D1B5BF">
      <w:pPr>
        <w:spacing w:line="257" w:lineRule="auto"/>
        <w:jc w:val="both"/>
      </w:pPr>
      <w:r w:rsidRPr="17D1B5BF">
        <w:rPr>
          <w:rFonts w:ascii="Aptos" w:eastAsia="Aptos" w:hAnsi="Aptos" w:cs="Aptos"/>
          <w:i/>
          <w:iCs/>
        </w:rPr>
        <w:t>Note.</w:t>
      </w:r>
      <w:r w:rsidRPr="17D1B5BF">
        <w:rPr>
          <w:rFonts w:ascii="Aptos" w:eastAsia="Aptos" w:hAnsi="Aptos" w:cs="Aptos"/>
        </w:rPr>
        <w:t xml:space="preserve"> M = mean, SD = standard deviation.  Abbreviations: CONV = convergence; DIV = divergence.</w:t>
      </w:r>
    </w:p>
    <w:p w14:paraId="1BD9C684" w14:textId="565948E4" w:rsidR="61897979" w:rsidRDefault="61897979" w:rsidP="61897979">
      <w:pPr>
        <w:jc w:val="both"/>
        <w:rPr>
          <w:rFonts w:ascii="Aptos" w:eastAsia="Aptos" w:hAnsi="Aptos" w:cs="Aptos"/>
          <w:b/>
          <w:bCs/>
        </w:rPr>
      </w:pPr>
    </w:p>
    <w:p w14:paraId="700F1674" w14:textId="513FC80D" w:rsidR="61897979" w:rsidRDefault="17D1B5BF" w:rsidP="61897979">
      <w:pPr>
        <w:jc w:val="both"/>
        <w:rPr>
          <w:rFonts w:ascii="Aptos" w:eastAsia="Aptos" w:hAnsi="Aptos" w:cs="Aptos"/>
        </w:rPr>
      </w:pPr>
      <w:r w:rsidRPr="17D1B5BF">
        <w:rPr>
          <w:rFonts w:ascii="Aptos" w:eastAsia="Aptos" w:hAnsi="Aptos" w:cs="Aptos"/>
          <w:b/>
          <w:bCs/>
        </w:rPr>
        <w:t xml:space="preserve">Table S7. Mann–Whitney U Test Results for Dynamic Vergence Parameters (MCA and Gain) in </w:t>
      </w:r>
      <w:proofErr w:type="spellStart"/>
      <w:r w:rsidRPr="17D1B5BF">
        <w:rPr>
          <w:rFonts w:ascii="Aptos" w:eastAsia="Aptos" w:hAnsi="Aptos" w:cs="Aptos"/>
          <w:b/>
          <w:bCs/>
        </w:rPr>
        <w:t>pwPD</w:t>
      </w:r>
      <w:proofErr w:type="spellEnd"/>
      <w:r w:rsidRPr="17D1B5BF">
        <w:rPr>
          <w:rFonts w:ascii="Aptos" w:eastAsia="Aptos" w:hAnsi="Aptos" w:cs="Aptos"/>
          <w:b/>
          <w:bCs/>
        </w:rPr>
        <w:t xml:space="preserve"> OFF/OFF with and without Self-Reported Diplopia. </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5"/>
        <w:gridCol w:w="1530"/>
        <w:gridCol w:w="1320"/>
        <w:gridCol w:w="1260"/>
        <w:gridCol w:w="1230"/>
        <w:gridCol w:w="870"/>
        <w:gridCol w:w="1695"/>
      </w:tblGrid>
      <w:tr w:rsidR="61897979" w14:paraId="6C774408" w14:textId="77777777" w:rsidTr="07F8CE4B">
        <w:trPr>
          <w:trHeight w:val="285"/>
        </w:trPr>
        <w:tc>
          <w:tcPr>
            <w:tcW w:w="1125" w:type="dxa"/>
            <w:tcBorders>
              <w:top w:val="single" w:sz="6" w:space="0" w:color="auto"/>
              <w:left w:val="nil"/>
              <w:bottom w:val="single" w:sz="6" w:space="0" w:color="auto"/>
              <w:right w:val="nil"/>
            </w:tcBorders>
            <w:tcMar>
              <w:top w:w="45" w:type="dxa"/>
              <w:left w:w="45" w:type="dxa"/>
              <w:bottom w:w="45" w:type="dxa"/>
              <w:right w:w="45" w:type="dxa"/>
            </w:tcMar>
            <w:vAlign w:val="center"/>
          </w:tcPr>
          <w:p w14:paraId="2E08FA73" w14:textId="07EE34FC" w:rsidR="61897979" w:rsidRDefault="61897979" w:rsidP="61897979">
            <w:pPr>
              <w:jc w:val="both"/>
              <w:rPr>
                <w:rFonts w:ascii="Aptos" w:eastAsia="Aptos" w:hAnsi="Aptos" w:cs="Aptos"/>
              </w:rPr>
            </w:pPr>
            <w:r w:rsidRPr="61897979">
              <w:rPr>
                <w:rFonts w:ascii="Aptos" w:eastAsia="Aptos" w:hAnsi="Aptos" w:cs="Aptos"/>
              </w:rPr>
              <w:t>Parameter</w:t>
            </w:r>
          </w:p>
        </w:tc>
        <w:tc>
          <w:tcPr>
            <w:tcW w:w="2850" w:type="dxa"/>
            <w:gridSpan w:val="2"/>
            <w:tcBorders>
              <w:top w:val="single" w:sz="6" w:space="0" w:color="auto"/>
              <w:left w:val="nil"/>
              <w:bottom w:val="single" w:sz="6" w:space="0" w:color="auto"/>
              <w:right w:val="nil"/>
            </w:tcBorders>
            <w:tcMar>
              <w:top w:w="45" w:type="dxa"/>
              <w:left w:w="45" w:type="dxa"/>
              <w:bottom w:w="45" w:type="dxa"/>
              <w:right w:w="45" w:type="dxa"/>
            </w:tcMar>
            <w:vAlign w:val="center"/>
          </w:tcPr>
          <w:p w14:paraId="4DE474B5" w14:textId="7ECE8949" w:rsidR="61897979" w:rsidRDefault="61897979" w:rsidP="61897979">
            <w:pPr>
              <w:jc w:val="both"/>
              <w:rPr>
                <w:rFonts w:ascii="Aptos" w:eastAsia="Aptos" w:hAnsi="Aptos" w:cs="Aptos"/>
              </w:rPr>
            </w:pPr>
            <w:r w:rsidRPr="61897979">
              <w:rPr>
                <w:rFonts w:ascii="Aptos" w:eastAsia="Aptos" w:hAnsi="Aptos" w:cs="Aptos"/>
              </w:rPr>
              <w:t>Task</w:t>
            </w:r>
          </w:p>
        </w:tc>
        <w:tc>
          <w:tcPr>
            <w:tcW w:w="1260" w:type="dxa"/>
            <w:tcBorders>
              <w:top w:val="single" w:sz="6" w:space="0" w:color="auto"/>
              <w:left w:val="nil"/>
              <w:bottom w:val="single" w:sz="6" w:space="0" w:color="auto"/>
              <w:right w:val="nil"/>
            </w:tcBorders>
            <w:tcMar>
              <w:top w:w="45" w:type="dxa"/>
              <w:left w:w="45" w:type="dxa"/>
              <w:bottom w:w="45" w:type="dxa"/>
              <w:right w:w="45" w:type="dxa"/>
            </w:tcMar>
            <w:vAlign w:val="center"/>
          </w:tcPr>
          <w:p w14:paraId="3D22D8FC" w14:textId="0D39EF9D" w:rsidR="61897979" w:rsidRDefault="61897979" w:rsidP="61897979">
            <w:pPr>
              <w:jc w:val="both"/>
              <w:rPr>
                <w:rFonts w:ascii="Aptos" w:eastAsia="Aptos" w:hAnsi="Aptos" w:cs="Aptos"/>
              </w:rPr>
            </w:pPr>
            <w:r w:rsidRPr="61897979">
              <w:rPr>
                <w:rFonts w:ascii="Aptos" w:eastAsia="Aptos" w:hAnsi="Aptos" w:cs="Aptos"/>
                <w:i/>
                <w:iCs/>
              </w:rPr>
              <w:t>U</w:t>
            </w:r>
          </w:p>
        </w:tc>
        <w:tc>
          <w:tcPr>
            <w:tcW w:w="1230" w:type="dxa"/>
            <w:tcBorders>
              <w:top w:val="single" w:sz="6" w:space="0" w:color="auto"/>
              <w:left w:val="nil"/>
              <w:bottom w:val="single" w:sz="6" w:space="0" w:color="auto"/>
              <w:right w:val="nil"/>
            </w:tcBorders>
            <w:tcMar>
              <w:top w:w="45" w:type="dxa"/>
              <w:left w:w="45" w:type="dxa"/>
              <w:bottom w:w="45" w:type="dxa"/>
              <w:right w:w="45" w:type="dxa"/>
            </w:tcMar>
            <w:vAlign w:val="center"/>
          </w:tcPr>
          <w:p w14:paraId="29EB4323" w14:textId="05D14246" w:rsidR="61897979" w:rsidRDefault="61897979" w:rsidP="61897979">
            <w:pPr>
              <w:jc w:val="both"/>
              <w:rPr>
                <w:rFonts w:ascii="Aptos" w:eastAsia="Aptos" w:hAnsi="Aptos" w:cs="Aptos"/>
              </w:rPr>
            </w:pPr>
            <w:r w:rsidRPr="61897979">
              <w:rPr>
                <w:rFonts w:ascii="Aptos" w:eastAsia="Aptos" w:hAnsi="Aptos" w:cs="Aptos"/>
                <w:i/>
                <w:iCs/>
              </w:rPr>
              <w:t>p</w:t>
            </w:r>
          </w:p>
        </w:tc>
        <w:tc>
          <w:tcPr>
            <w:tcW w:w="870" w:type="dxa"/>
            <w:tcBorders>
              <w:top w:val="single" w:sz="6" w:space="0" w:color="auto"/>
              <w:left w:val="nil"/>
              <w:bottom w:val="single" w:sz="6" w:space="0" w:color="auto"/>
              <w:right w:val="nil"/>
            </w:tcBorders>
            <w:tcMar>
              <w:top w:w="45" w:type="dxa"/>
              <w:left w:w="45" w:type="dxa"/>
              <w:bottom w:w="45" w:type="dxa"/>
              <w:right w:w="45" w:type="dxa"/>
            </w:tcMar>
            <w:vAlign w:val="center"/>
          </w:tcPr>
          <w:p w14:paraId="0D4871E6" w14:textId="545C673A" w:rsidR="61897979" w:rsidRDefault="61897979" w:rsidP="61897979">
            <w:pPr>
              <w:jc w:val="both"/>
              <w:rPr>
                <w:rFonts w:ascii="Aptos" w:eastAsia="Aptos" w:hAnsi="Aptos" w:cs="Aptos"/>
              </w:rPr>
            </w:pPr>
            <w:r w:rsidRPr="61897979">
              <w:rPr>
                <w:rFonts w:ascii="Aptos" w:eastAsia="Aptos" w:hAnsi="Aptos" w:cs="Aptos"/>
                <w:i/>
                <w:iCs/>
              </w:rPr>
              <w:t>r</w:t>
            </w:r>
          </w:p>
        </w:tc>
        <w:tc>
          <w:tcPr>
            <w:tcW w:w="1695" w:type="dxa"/>
            <w:tcBorders>
              <w:top w:val="single" w:sz="6" w:space="0" w:color="auto"/>
              <w:left w:val="nil"/>
              <w:bottom w:val="single" w:sz="6" w:space="0" w:color="auto"/>
              <w:right w:val="nil"/>
            </w:tcBorders>
            <w:tcMar>
              <w:top w:w="45" w:type="dxa"/>
              <w:left w:w="45" w:type="dxa"/>
              <w:bottom w:w="45" w:type="dxa"/>
              <w:right w:w="45" w:type="dxa"/>
            </w:tcMar>
            <w:vAlign w:val="center"/>
          </w:tcPr>
          <w:p w14:paraId="39DC999D" w14:textId="0B12733F" w:rsidR="61897979" w:rsidRDefault="61897979" w:rsidP="61897979">
            <w:pPr>
              <w:jc w:val="both"/>
              <w:rPr>
                <w:rFonts w:ascii="Aptos" w:eastAsia="Aptos" w:hAnsi="Aptos" w:cs="Aptos"/>
              </w:rPr>
            </w:pPr>
            <w:r w:rsidRPr="61897979">
              <w:rPr>
                <w:rFonts w:ascii="Aptos" w:eastAsia="Aptos" w:hAnsi="Aptos" w:cs="Aptos"/>
              </w:rPr>
              <w:t>95</w:t>
            </w:r>
            <w:r w:rsidRPr="61897979">
              <w:rPr>
                <w:rFonts w:ascii="Arial" w:eastAsia="Arial" w:hAnsi="Arial" w:cs="Arial"/>
              </w:rPr>
              <w:t> </w:t>
            </w:r>
            <w:r w:rsidRPr="61897979">
              <w:rPr>
                <w:rFonts w:ascii="Aptos" w:eastAsia="Aptos" w:hAnsi="Aptos" w:cs="Aptos"/>
              </w:rPr>
              <w:t>% CI</w:t>
            </w:r>
          </w:p>
        </w:tc>
      </w:tr>
      <w:tr w:rsidR="61897979" w14:paraId="26D0AE91" w14:textId="77777777" w:rsidTr="07F8CE4B">
        <w:trPr>
          <w:trHeight w:val="285"/>
        </w:trPr>
        <w:tc>
          <w:tcPr>
            <w:tcW w:w="3975" w:type="dxa"/>
            <w:gridSpan w:val="3"/>
            <w:tcBorders>
              <w:top w:val="single" w:sz="6" w:space="0" w:color="auto"/>
              <w:left w:val="nil"/>
              <w:bottom w:val="nil"/>
              <w:right w:val="nil"/>
            </w:tcBorders>
            <w:tcMar>
              <w:top w:w="45" w:type="dxa"/>
              <w:left w:w="45" w:type="dxa"/>
              <w:bottom w:w="45" w:type="dxa"/>
              <w:right w:w="45" w:type="dxa"/>
            </w:tcMar>
            <w:vAlign w:val="center"/>
          </w:tcPr>
          <w:p w14:paraId="3C80DE05" w14:textId="2C8B1169" w:rsidR="61897979" w:rsidRDefault="61897979" w:rsidP="61897979">
            <w:pPr>
              <w:jc w:val="both"/>
              <w:rPr>
                <w:rFonts w:ascii="Aptos" w:eastAsia="Aptos" w:hAnsi="Aptos" w:cs="Aptos"/>
              </w:rPr>
            </w:pPr>
            <w:r w:rsidRPr="61897979">
              <w:rPr>
                <w:rFonts w:ascii="Aptos" w:eastAsia="Aptos" w:hAnsi="Aptos" w:cs="Aptos"/>
              </w:rPr>
              <w:t>Vergence gain</w:t>
            </w:r>
          </w:p>
        </w:tc>
        <w:tc>
          <w:tcPr>
            <w:tcW w:w="1260" w:type="dxa"/>
            <w:tcBorders>
              <w:top w:val="single" w:sz="6" w:space="0" w:color="auto"/>
              <w:left w:val="nil"/>
              <w:bottom w:val="nil"/>
              <w:right w:val="nil"/>
            </w:tcBorders>
            <w:tcMar>
              <w:top w:w="45" w:type="dxa"/>
              <w:left w:w="45" w:type="dxa"/>
              <w:bottom w:w="45" w:type="dxa"/>
              <w:right w:w="45" w:type="dxa"/>
            </w:tcMar>
            <w:vAlign w:val="center"/>
          </w:tcPr>
          <w:p w14:paraId="6B9250B0" w14:textId="35320C2C" w:rsidR="61897979" w:rsidRDefault="61897979" w:rsidP="61897979">
            <w:pPr>
              <w:jc w:val="both"/>
              <w:rPr>
                <w:rFonts w:ascii="Aptos" w:eastAsia="Aptos" w:hAnsi="Aptos" w:cs="Aptos"/>
              </w:rPr>
            </w:pPr>
            <w:r w:rsidRPr="61897979">
              <w:rPr>
                <w:rFonts w:ascii="Aptos" w:eastAsia="Aptos" w:hAnsi="Aptos" w:cs="Aptos"/>
              </w:rPr>
              <w:t xml:space="preserve"> </w:t>
            </w:r>
          </w:p>
        </w:tc>
        <w:tc>
          <w:tcPr>
            <w:tcW w:w="1230" w:type="dxa"/>
            <w:tcBorders>
              <w:top w:val="single" w:sz="6" w:space="0" w:color="auto"/>
              <w:left w:val="nil"/>
              <w:bottom w:val="nil"/>
              <w:right w:val="nil"/>
            </w:tcBorders>
            <w:tcMar>
              <w:top w:w="45" w:type="dxa"/>
              <w:left w:w="45" w:type="dxa"/>
              <w:bottom w:w="45" w:type="dxa"/>
              <w:right w:w="45" w:type="dxa"/>
            </w:tcMar>
            <w:vAlign w:val="center"/>
          </w:tcPr>
          <w:p w14:paraId="1CD39AD7" w14:textId="2BAAD916" w:rsidR="61897979" w:rsidRDefault="61897979" w:rsidP="61897979">
            <w:pPr>
              <w:jc w:val="both"/>
              <w:rPr>
                <w:rFonts w:ascii="Aptos" w:eastAsia="Aptos" w:hAnsi="Aptos" w:cs="Aptos"/>
              </w:rPr>
            </w:pPr>
            <w:r w:rsidRPr="61897979">
              <w:rPr>
                <w:rFonts w:ascii="Aptos" w:eastAsia="Aptos" w:hAnsi="Aptos" w:cs="Aptos"/>
              </w:rPr>
              <w:t xml:space="preserve"> </w:t>
            </w:r>
          </w:p>
        </w:tc>
        <w:tc>
          <w:tcPr>
            <w:tcW w:w="870" w:type="dxa"/>
            <w:tcBorders>
              <w:top w:val="single" w:sz="6" w:space="0" w:color="auto"/>
              <w:left w:val="nil"/>
              <w:bottom w:val="nil"/>
              <w:right w:val="nil"/>
            </w:tcBorders>
            <w:tcMar>
              <w:top w:w="45" w:type="dxa"/>
              <w:left w:w="45" w:type="dxa"/>
              <w:bottom w:w="45" w:type="dxa"/>
              <w:right w:w="45" w:type="dxa"/>
            </w:tcMar>
            <w:vAlign w:val="center"/>
          </w:tcPr>
          <w:p w14:paraId="759A9146" w14:textId="6D1D041A" w:rsidR="61897979" w:rsidRDefault="61897979" w:rsidP="61897979">
            <w:pPr>
              <w:jc w:val="both"/>
              <w:rPr>
                <w:rFonts w:ascii="Aptos" w:eastAsia="Aptos" w:hAnsi="Aptos" w:cs="Aptos"/>
              </w:rPr>
            </w:pPr>
            <w:r w:rsidRPr="61897979">
              <w:rPr>
                <w:rFonts w:ascii="Aptos" w:eastAsia="Aptos" w:hAnsi="Aptos" w:cs="Aptos"/>
              </w:rPr>
              <w:t xml:space="preserve"> </w:t>
            </w:r>
          </w:p>
        </w:tc>
        <w:tc>
          <w:tcPr>
            <w:tcW w:w="1695" w:type="dxa"/>
            <w:tcBorders>
              <w:top w:val="single" w:sz="6" w:space="0" w:color="auto"/>
              <w:left w:val="nil"/>
              <w:bottom w:val="nil"/>
              <w:right w:val="nil"/>
            </w:tcBorders>
            <w:tcMar>
              <w:top w:w="45" w:type="dxa"/>
              <w:left w:w="45" w:type="dxa"/>
              <w:bottom w:w="45" w:type="dxa"/>
              <w:right w:w="45" w:type="dxa"/>
            </w:tcMar>
            <w:vAlign w:val="center"/>
          </w:tcPr>
          <w:p w14:paraId="76D39FA4" w14:textId="284DA570" w:rsidR="61897979" w:rsidRDefault="61897979" w:rsidP="61897979">
            <w:pPr>
              <w:jc w:val="both"/>
              <w:rPr>
                <w:rFonts w:ascii="Aptos" w:eastAsia="Aptos" w:hAnsi="Aptos" w:cs="Aptos"/>
              </w:rPr>
            </w:pPr>
            <w:r w:rsidRPr="61897979">
              <w:rPr>
                <w:rFonts w:ascii="Aptos" w:eastAsia="Aptos" w:hAnsi="Aptos" w:cs="Aptos"/>
              </w:rPr>
              <w:t xml:space="preserve"> </w:t>
            </w:r>
          </w:p>
        </w:tc>
      </w:tr>
      <w:tr w:rsidR="61897979" w14:paraId="0B671587" w14:textId="77777777" w:rsidTr="07F8CE4B">
        <w:trPr>
          <w:trHeight w:val="285"/>
        </w:trPr>
        <w:tc>
          <w:tcPr>
            <w:tcW w:w="1125" w:type="dxa"/>
            <w:tcBorders>
              <w:top w:val="nil"/>
              <w:left w:val="nil"/>
              <w:bottom w:val="nil"/>
              <w:right w:val="nil"/>
            </w:tcBorders>
            <w:tcMar>
              <w:top w:w="45" w:type="dxa"/>
              <w:left w:w="45" w:type="dxa"/>
              <w:bottom w:w="45" w:type="dxa"/>
              <w:right w:w="45" w:type="dxa"/>
            </w:tcMar>
            <w:vAlign w:val="center"/>
          </w:tcPr>
          <w:p w14:paraId="116ACDFA" w14:textId="37AA1030" w:rsidR="61897979" w:rsidRDefault="61897979" w:rsidP="61897979">
            <w:pPr>
              <w:jc w:val="both"/>
              <w:rPr>
                <w:rFonts w:ascii="Aptos" w:eastAsia="Aptos" w:hAnsi="Aptos" w:cs="Aptos"/>
              </w:rPr>
            </w:pPr>
            <w:r w:rsidRPr="61897979">
              <w:rPr>
                <w:rFonts w:ascii="Aptos" w:eastAsia="Aptos" w:hAnsi="Aptos" w:cs="Aptos"/>
              </w:rPr>
              <w:t xml:space="preserve"> </w:t>
            </w:r>
          </w:p>
        </w:tc>
        <w:tc>
          <w:tcPr>
            <w:tcW w:w="1530" w:type="dxa"/>
            <w:tcBorders>
              <w:top w:val="nil"/>
              <w:left w:val="nil"/>
              <w:bottom w:val="nil"/>
              <w:right w:val="nil"/>
            </w:tcBorders>
            <w:tcMar>
              <w:top w:w="45" w:type="dxa"/>
              <w:left w:w="45" w:type="dxa"/>
              <w:bottom w:w="45" w:type="dxa"/>
              <w:right w:w="45" w:type="dxa"/>
            </w:tcMar>
            <w:vAlign w:val="center"/>
          </w:tcPr>
          <w:p w14:paraId="7FA49DF4" w14:textId="10406BA2" w:rsidR="61897979" w:rsidRDefault="61897979" w:rsidP="61897979">
            <w:pPr>
              <w:jc w:val="both"/>
              <w:rPr>
                <w:rFonts w:ascii="Aptos" w:eastAsia="Aptos" w:hAnsi="Aptos" w:cs="Aptos"/>
              </w:rPr>
            </w:pPr>
            <w:r w:rsidRPr="61897979">
              <w:rPr>
                <w:rFonts w:ascii="Aptos" w:eastAsia="Aptos" w:hAnsi="Aptos" w:cs="Aptos"/>
              </w:rPr>
              <w:t>slow vergence</w:t>
            </w:r>
          </w:p>
        </w:tc>
        <w:tc>
          <w:tcPr>
            <w:tcW w:w="1320" w:type="dxa"/>
            <w:tcBorders>
              <w:top w:val="nil"/>
              <w:left w:val="nil"/>
              <w:bottom w:val="nil"/>
              <w:right w:val="nil"/>
            </w:tcBorders>
            <w:tcMar>
              <w:top w:w="45" w:type="dxa"/>
              <w:left w:w="45" w:type="dxa"/>
              <w:bottom w:w="45" w:type="dxa"/>
              <w:right w:w="45" w:type="dxa"/>
            </w:tcMar>
            <w:vAlign w:val="center"/>
          </w:tcPr>
          <w:p w14:paraId="0E6C61E0" w14:textId="3007C926" w:rsidR="61897979" w:rsidRDefault="61897979" w:rsidP="61897979">
            <w:pPr>
              <w:jc w:val="both"/>
              <w:rPr>
                <w:rFonts w:ascii="Aptos" w:eastAsia="Aptos" w:hAnsi="Aptos" w:cs="Aptos"/>
              </w:rPr>
            </w:pPr>
            <w:r w:rsidRPr="61897979">
              <w:rPr>
                <w:rFonts w:ascii="Aptos" w:eastAsia="Aptos" w:hAnsi="Aptos" w:cs="Aptos"/>
              </w:rPr>
              <w:t>CONV</w:t>
            </w:r>
          </w:p>
        </w:tc>
        <w:tc>
          <w:tcPr>
            <w:tcW w:w="1260" w:type="dxa"/>
            <w:tcBorders>
              <w:top w:val="nil"/>
              <w:left w:val="nil"/>
              <w:bottom w:val="nil"/>
              <w:right w:val="nil"/>
            </w:tcBorders>
            <w:tcMar>
              <w:top w:w="45" w:type="dxa"/>
              <w:left w:w="45" w:type="dxa"/>
              <w:bottom w:w="45" w:type="dxa"/>
              <w:right w:w="45" w:type="dxa"/>
            </w:tcMar>
            <w:vAlign w:val="center"/>
          </w:tcPr>
          <w:p w14:paraId="597B4135" w14:textId="05DE241B" w:rsidR="61897979" w:rsidRDefault="61897979" w:rsidP="61897979">
            <w:pPr>
              <w:jc w:val="both"/>
            </w:pPr>
            <w:r w:rsidRPr="61897979">
              <w:rPr>
                <w:rFonts w:ascii="Aptos" w:eastAsia="Aptos" w:hAnsi="Aptos" w:cs="Aptos"/>
              </w:rPr>
              <w:t>80.0</w:t>
            </w:r>
          </w:p>
        </w:tc>
        <w:tc>
          <w:tcPr>
            <w:tcW w:w="1230" w:type="dxa"/>
            <w:tcBorders>
              <w:top w:val="nil"/>
              <w:left w:val="nil"/>
              <w:bottom w:val="nil"/>
              <w:right w:val="nil"/>
            </w:tcBorders>
            <w:tcMar>
              <w:top w:w="45" w:type="dxa"/>
              <w:left w:w="45" w:type="dxa"/>
              <w:bottom w:w="45" w:type="dxa"/>
              <w:right w:w="45" w:type="dxa"/>
            </w:tcMar>
            <w:vAlign w:val="center"/>
          </w:tcPr>
          <w:p w14:paraId="4EEBF1EA" w14:textId="621A79B2" w:rsidR="61897979" w:rsidRDefault="61897979" w:rsidP="61897979">
            <w:pPr>
              <w:jc w:val="both"/>
              <w:rPr>
                <w:rFonts w:ascii="Aptos" w:eastAsia="Aptos" w:hAnsi="Aptos" w:cs="Aptos"/>
              </w:rPr>
            </w:pPr>
            <w:r w:rsidRPr="61897979">
              <w:rPr>
                <w:rFonts w:ascii="Aptos" w:eastAsia="Aptos" w:hAnsi="Aptos" w:cs="Aptos"/>
              </w:rPr>
              <w:t>.105</w:t>
            </w:r>
          </w:p>
        </w:tc>
        <w:tc>
          <w:tcPr>
            <w:tcW w:w="870" w:type="dxa"/>
            <w:tcBorders>
              <w:top w:val="nil"/>
              <w:left w:val="nil"/>
              <w:bottom w:val="nil"/>
              <w:right w:val="nil"/>
            </w:tcBorders>
            <w:tcMar>
              <w:top w:w="45" w:type="dxa"/>
              <w:left w:w="45" w:type="dxa"/>
              <w:bottom w:w="45" w:type="dxa"/>
              <w:right w:w="45" w:type="dxa"/>
            </w:tcMar>
            <w:vAlign w:val="center"/>
          </w:tcPr>
          <w:p w14:paraId="1DF4223B" w14:textId="79DE16A8" w:rsidR="61897979" w:rsidRDefault="61897979" w:rsidP="61897979">
            <w:pPr>
              <w:jc w:val="both"/>
              <w:rPr>
                <w:rFonts w:ascii="Aptos" w:eastAsia="Aptos" w:hAnsi="Aptos" w:cs="Aptos"/>
              </w:rPr>
            </w:pPr>
            <w:r w:rsidRPr="61897979">
              <w:rPr>
                <w:rFonts w:ascii="Aptos" w:eastAsia="Aptos" w:hAnsi="Aptos" w:cs="Aptos"/>
              </w:rPr>
              <w:t>-.345</w:t>
            </w:r>
          </w:p>
        </w:tc>
        <w:tc>
          <w:tcPr>
            <w:tcW w:w="1695" w:type="dxa"/>
            <w:tcBorders>
              <w:top w:val="nil"/>
              <w:left w:val="nil"/>
              <w:bottom w:val="nil"/>
              <w:right w:val="nil"/>
            </w:tcBorders>
            <w:tcMar>
              <w:top w:w="45" w:type="dxa"/>
              <w:left w:w="45" w:type="dxa"/>
              <w:bottom w:w="45" w:type="dxa"/>
              <w:right w:w="45" w:type="dxa"/>
            </w:tcMar>
            <w:vAlign w:val="center"/>
          </w:tcPr>
          <w:p w14:paraId="0C433C21" w14:textId="1DB038B9" w:rsidR="61897979" w:rsidRDefault="61897979" w:rsidP="61897979">
            <w:pPr>
              <w:jc w:val="both"/>
              <w:rPr>
                <w:rFonts w:ascii="Aptos" w:eastAsia="Aptos" w:hAnsi="Aptos" w:cs="Aptos"/>
              </w:rPr>
            </w:pPr>
            <w:r w:rsidRPr="61897979">
              <w:rPr>
                <w:rFonts w:ascii="Aptos" w:eastAsia="Aptos" w:hAnsi="Aptos" w:cs="Aptos"/>
              </w:rPr>
              <w:t xml:space="preserve">[-0.661, </w:t>
            </w:r>
            <w:r w:rsidRPr="61897979">
              <w:rPr>
                <w:rFonts w:ascii="Arial" w:eastAsia="Arial" w:hAnsi="Arial" w:cs="Arial"/>
                <w:b/>
                <w:bCs/>
                <w:sz w:val="24"/>
                <w:szCs w:val="24"/>
              </w:rPr>
              <w:t>∞</w:t>
            </w:r>
            <w:r w:rsidRPr="61897979">
              <w:rPr>
                <w:rFonts w:ascii="Aptos" w:eastAsia="Aptos" w:hAnsi="Aptos" w:cs="Aptos"/>
              </w:rPr>
              <w:t>]</w:t>
            </w:r>
          </w:p>
        </w:tc>
      </w:tr>
      <w:tr w:rsidR="61897979" w14:paraId="3299D55C" w14:textId="77777777" w:rsidTr="07F8CE4B">
        <w:trPr>
          <w:trHeight w:val="285"/>
        </w:trPr>
        <w:tc>
          <w:tcPr>
            <w:tcW w:w="1125" w:type="dxa"/>
            <w:tcBorders>
              <w:top w:val="nil"/>
              <w:left w:val="nil"/>
              <w:bottom w:val="nil"/>
              <w:right w:val="nil"/>
            </w:tcBorders>
            <w:tcMar>
              <w:top w:w="45" w:type="dxa"/>
              <w:left w:w="45" w:type="dxa"/>
              <w:bottom w:w="45" w:type="dxa"/>
              <w:right w:w="45" w:type="dxa"/>
            </w:tcMar>
            <w:vAlign w:val="center"/>
          </w:tcPr>
          <w:p w14:paraId="5290EA25" w14:textId="762FA1E0" w:rsidR="61897979" w:rsidRDefault="61897979" w:rsidP="61897979">
            <w:pPr>
              <w:jc w:val="both"/>
              <w:rPr>
                <w:rFonts w:ascii="Aptos" w:eastAsia="Aptos" w:hAnsi="Aptos" w:cs="Aptos"/>
              </w:rPr>
            </w:pPr>
            <w:r w:rsidRPr="61897979">
              <w:rPr>
                <w:rFonts w:ascii="Aptos" w:eastAsia="Aptos" w:hAnsi="Aptos" w:cs="Aptos"/>
              </w:rPr>
              <w:t xml:space="preserve"> </w:t>
            </w:r>
          </w:p>
        </w:tc>
        <w:tc>
          <w:tcPr>
            <w:tcW w:w="1530" w:type="dxa"/>
            <w:tcBorders>
              <w:top w:val="nil"/>
              <w:left w:val="nil"/>
              <w:bottom w:val="nil"/>
              <w:right w:val="nil"/>
            </w:tcBorders>
            <w:tcMar>
              <w:top w:w="45" w:type="dxa"/>
              <w:left w:w="45" w:type="dxa"/>
              <w:bottom w:w="45" w:type="dxa"/>
              <w:right w:w="45" w:type="dxa"/>
            </w:tcMar>
            <w:vAlign w:val="center"/>
          </w:tcPr>
          <w:p w14:paraId="337DECD3" w14:textId="3D8E6509" w:rsidR="61897979" w:rsidRDefault="61897979" w:rsidP="61897979">
            <w:pPr>
              <w:jc w:val="both"/>
              <w:rPr>
                <w:rFonts w:ascii="Aptos" w:eastAsia="Aptos" w:hAnsi="Aptos" w:cs="Aptos"/>
              </w:rPr>
            </w:pPr>
            <w:r w:rsidRPr="61897979">
              <w:rPr>
                <w:rFonts w:ascii="Aptos" w:eastAsia="Aptos" w:hAnsi="Aptos" w:cs="Aptos"/>
              </w:rPr>
              <w:t xml:space="preserve"> </w:t>
            </w:r>
          </w:p>
        </w:tc>
        <w:tc>
          <w:tcPr>
            <w:tcW w:w="1320" w:type="dxa"/>
            <w:tcBorders>
              <w:top w:val="nil"/>
              <w:left w:val="nil"/>
              <w:bottom w:val="nil"/>
              <w:right w:val="nil"/>
            </w:tcBorders>
            <w:tcMar>
              <w:top w:w="45" w:type="dxa"/>
              <w:left w:w="45" w:type="dxa"/>
              <w:bottom w:w="45" w:type="dxa"/>
              <w:right w:w="45" w:type="dxa"/>
            </w:tcMar>
            <w:vAlign w:val="center"/>
          </w:tcPr>
          <w:p w14:paraId="48AC9C49" w14:textId="5A31E36A" w:rsidR="61897979" w:rsidRDefault="61897979" w:rsidP="61897979">
            <w:pPr>
              <w:jc w:val="both"/>
              <w:rPr>
                <w:rFonts w:ascii="Aptos" w:eastAsia="Aptos" w:hAnsi="Aptos" w:cs="Aptos"/>
              </w:rPr>
            </w:pPr>
            <w:r w:rsidRPr="61897979">
              <w:rPr>
                <w:rFonts w:ascii="Aptos" w:eastAsia="Aptos" w:hAnsi="Aptos" w:cs="Aptos"/>
              </w:rPr>
              <w:t>DIV</w:t>
            </w:r>
          </w:p>
        </w:tc>
        <w:tc>
          <w:tcPr>
            <w:tcW w:w="1260" w:type="dxa"/>
            <w:tcBorders>
              <w:top w:val="nil"/>
              <w:left w:val="nil"/>
              <w:bottom w:val="nil"/>
              <w:right w:val="nil"/>
            </w:tcBorders>
            <w:tcMar>
              <w:top w:w="45" w:type="dxa"/>
              <w:left w:w="45" w:type="dxa"/>
              <w:bottom w:w="45" w:type="dxa"/>
              <w:right w:w="45" w:type="dxa"/>
            </w:tcMar>
            <w:vAlign w:val="center"/>
          </w:tcPr>
          <w:p w14:paraId="18BD8039" w14:textId="4F818612" w:rsidR="61897979" w:rsidRDefault="61897979" w:rsidP="61897979">
            <w:pPr>
              <w:jc w:val="both"/>
            </w:pPr>
            <w:r w:rsidRPr="61897979">
              <w:rPr>
                <w:rFonts w:ascii="Aptos" w:eastAsia="Aptos" w:hAnsi="Aptos" w:cs="Aptos"/>
              </w:rPr>
              <w:t>78.0</w:t>
            </w:r>
          </w:p>
        </w:tc>
        <w:tc>
          <w:tcPr>
            <w:tcW w:w="1230" w:type="dxa"/>
            <w:tcBorders>
              <w:top w:val="nil"/>
              <w:left w:val="nil"/>
              <w:bottom w:val="nil"/>
              <w:right w:val="nil"/>
            </w:tcBorders>
            <w:tcMar>
              <w:top w:w="45" w:type="dxa"/>
              <w:left w:w="45" w:type="dxa"/>
              <w:bottom w:w="45" w:type="dxa"/>
              <w:right w:w="45" w:type="dxa"/>
            </w:tcMar>
            <w:vAlign w:val="center"/>
          </w:tcPr>
          <w:p w14:paraId="3C086C1F" w14:textId="7D57DC4F" w:rsidR="61897979" w:rsidRDefault="61897979" w:rsidP="61897979">
            <w:pPr>
              <w:jc w:val="both"/>
              <w:rPr>
                <w:rFonts w:ascii="Aptos" w:eastAsia="Aptos" w:hAnsi="Aptos" w:cs="Aptos"/>
              </w:rPr>
            </w:pPr>
            <w:r w:rsidRPr="61897979">
              <w:rPr>
                <w:rFonts w:ascii="Aptos" w:eastAsia="Aptos" w:hAnsi="Aptos" w:cs="Aptos"/>
              </w:rPr>
              <w:t>.130</w:t>
            </w:r>
          </w:p>
        </w:tc>
        <w:tc>
          <w:tcPr>
            <w:tcW w:w="870" w:type="dxa"/>
            <w:tcBorders>
              <w:top w:val="nil"/>
              <w:left w:val="nil"/>
              <w:bottom w:val="nil"/>
              <w:right w:val="nil"/>
            </w:tcBorders>
            <w:tcMar>
              <w:top w:w="45" w:type="dxa"/>
              <w:left w:w="45" w:type="dxa"/>
              <w:bottom w:w="45" w:type="dxa"/>
              <w:right w:w="45" w:type="dxa"/>
            </w:tcMar>
            <w:vAlign w:val="center"/>
          </w:tcPr>
          <w:p w14:paraId="4574E267" w14:textId="45912090" w:rsidR="61897979" w:rsidRDefault="61897979" w:rsidP="61897979">
            <w:pPr>
              <w:jc w:val="both"/>
              <w:rPr>
                <w:rFonts w:ascii="Aptos" w:eastAsia="Aptos" w:hAnsi="Aptos" w:cs="Aptos"/>
              </w:rPr>
            </w:pPr>
            <w:r w:rsidRPr="61897979">
              <w:rPr>
                <w:rFonts w:ascii="Aptos" w:eastAsia="Aptos" w:hAnsi="Aptos" w:cs="Aptos"/>
              </w:rPr>
              <w:t>-.311</w:t>
            </w:r>
          </w:p>
        </w:tc>
        <w:tc>
          <w:tcPr>
            <w:tcW w:w="1695" w:type="dxa"/>
            <w:tcBorders>
              <w:top w:val="nil"/>
              <w:left w:val="nil"/>
              <w:bottom w:val="nil"/>
              <w:right w:val="nil"/>
            </w:tcBorders>
            <w:tcMar>
              <w:top w:w="45" w:type="dxa"/>
              <w:left w:w="45" w:type="dxa"/>
              <w:bottom w:w="45" w:type="dxa"/>
              <w:right w:w="45" w:type="dxa"/>
            </w:tcMar>
            <w:vAlign w:val="center"/>
          </w:tcPr>
          <w:p w14:paraId="18CAAC44" w14:textId="5FA38DCC" w:rsidR="61897979" w:rsidRDefault="61897979" w:rsidP="61897979">
            <w:pPr>
              <w:jc w:val="both"/>
              <w:rPr>
                <w:rFonts w:ascii="Aptos" w:eastAsia="Aptos" w:hAnsi="Aptos" w:cs="Aptos"/>
              </w:rPr>
            </w:pPr>
            <w:r w:rsidRPr="61897979">
              <w:rPr>
                <w:rFonts w:ascii="Aptos" w:eastAsia="Aptos" w:hAnsi="Aptos" w:cs="Aptos"/>
              </w:rPr>
              <w:t xml:space="preserve">[-0.639, </w:t>
            </w:r>
            <w:r w:rsidRPr="61897979">
              <w:rPr>
                <w:rFonts w:ascii="Arial" w:eastAsia="Arial" w:hAnsi="Arial" w:cs="Arial"/>
                <w:b/>
                <w:bCs/>
                <w:sz w:val="24"/>
                <w:szCs w:val="24"/>
              </w:rPr>
              <w:t>∞</w:t>
            </w:r>
            <w:r w:rsidRPr="61897979">
              <w:rPr>
                <w:rFonts w:ascii="Aptos" w:eastAsia="Aptos" w:hAnsi="Aptos" w:cs="Aptos"/>
              </w:rPr>
              <w:t>]</w:t>
            </w:r>
          </w:p>
        </w:tc>
      </w:tr>
      <w:tr w:rsidR="61897979" w14:paraId="63A07166" w14:textId="77777777" w:rsidTr="07F8CE4B">
        <w:trPr>
          <w:trHeight w:val="285"/>
        </w:trPr>
        <w:tc>
          <w:tcPr>
            <w:tcW w:w="1125" w:type="dxa"/>
            <w:tcBorders>
              <w:top w:val="nil"/>
              <w:left w:val="nil"/>
              <w:bottom w:val="nil"/>
              <w:right w:val="nil"/>
            </w:tcBorders>
            <w:tcMar>
              <w:top w:w="45" w:type="dxa"/>
              <w:left w:w="45" w:type="dxa"/>
              <w:bottom w:w="45" w:type="dxa"/>
              <w:right w:w="45" w:type="dxa"/>
            </w:tcMar>
            <w:vAlign w:val="center"/>
          </w:tcPr>
          <w:p w14:paraId="05F540A0" w14:textId="17F01146" w:rsidR="61897979" w:rsidRDefault="61897979" w:rsidP="61897979">
            <w:pPr>
              <w:jc w:val="both"/>
              <w:rPr>
                <w:rFonts w:ascii="Aptos" w:eastAsia="Aptos" w:hAnsi="Aptos" w:cs="Aptos"/>
              </w:rPr>
            </w:pPr>
            <w:r w:rsidRPr="61897979">
              <w:rPr>
                <w:rFonts w:ascii="Aptos" w:eastAsia="Aptos" w:hAnsi="Aptos" w:cs="Aptos"/>
              </w:rPr>
              <w:t xml:space="preserve"> </w:t>
            </w:r>
          </w:p>
        </w:tc>
        <w:tc>
          <w:tcPr>
            <w:tcW w:w="1530" w:type="dxa"/>
            <w:tcBorders>
              <w:top w:val="nil"/>
              <w:left w:val="nil"/>
              <w:bottom w:val="nil"/>
              <w:right w:val="nil"/>
            </w:tcBorders>
            <w:tcMar>
              <w:top w:w="45" w:type="dxa"/>
              <w:left w:w="45" w:type="dxa"/>
              <w:bottom w:w="45" w:type="dxa"/>
              <w:right w:w="45" w:type="dxa"/>
            </w:tcMar>
            <w:vAlign w:val="center"/>
          </w:tcPr>
          <w:p w14:paraId="25A6FA44" w14:textId="7A73C3F3" w:rsidR="61897979" w:rsidRDefault="61897979" w:rsidP="61897979">
            <w:pPr>
              <w:jc w:val="both"/>
              <w:rPr>
                <w:rFonts w:ascii="Aptos" w:eastAsia="Aptos" w:hAnsi="Aptos" w:cs="Aptos"/>
              </w:rPr>
            </w:pPr>
            <w:r w:rsidRPr="61897979">
              <w:rPr>
                <w:rFonts w:ascii="Aptos" w:eastAsia="Aptos" w:hAnsi="Aptos" w:cs="Aptos"/>
              </w:rPr>
              <w:t>fast vergence</w:t>
            </w:r>
          </w:p>
        </w:tc>
        <w:tc>
          <w:tcPr>
            <w:tcW w:w="1320" w:type="dxa"/>
            <w:tcBorders>
              <w:top w:val="nil"/>
              <w:left w:val="nil"/>
              <w:bottom w:val="nil"/>
              <w:right w:val="nil"/>
            </w:tcBorders>
            <w:tcMar>
              <w:top w:w="45" w:type="dxa"/>
              <w:left w:w="45" w:type="dxa"/>
              <w:bottom w:w="45" w:type="dxa"/>
              <w:right w:w="45" w:type="dxa"/>
            </w:tcMar>
            <w:vAlign w:val="center"/>
          </w:tcPr>
          <w:p w14:paraId="11D042F6" w14:textId="3E85816E" w:rsidR="61897979" w:rsidRDefault="61897979" w:rsidP="61897979">
            <w:pPr>
              <w:jc w:val="both"/>
              <w:rPr>
                <w:rFonts w:ascii="Aptos" w:eastAsia="Aptos" w:hAnsi="Aptos" w:cs="Aptos"/>
              </w:rPr>
            </w:pPr>
            <w:r w:rsidRPr="61897979">
              <w:rPr>
                <w:rFonts w:ascii="Aptos" w:eastAsia="Aptos" w:hAnsi="Aptos" w:cs="Aptos"/>
              </w:rPr>
              <w:t>CONV</w:t>
            </w:r>
          </w:p>
        </w:tc>
        <w:tc>
          <w:tcPr>
            <w:tcW w:w="1260" w:type="dxa"/>
            <w:tcBorders>
              <w:top w:val="nil"/>
              <w:left w:val="nil"/>
              <w:bottom w:val="nil"/>
              <w:right w:val="nil"/>
            </w:tcBorders>
            <w:tcMar>
              <w:top w:w="45" w:type="dxa"/>
              <w:left w:w="45" w:type="dxa"/>
              <w:bottom w:w="45" w:type="dxa"/>
              <w:right w:w="45" w:type="dxa"/>
            </w:tcMar>
            <w:vAlign w:val="center"/>
          </w:tcPr>
          <w:p w14:paraId="12DA3D24" w14:textId="384DC574" w:rsidR="61897979" w:rsidRDefault="61897979" w:rsidP="61897979">
            <w:pPr>
              <w:jc w:val="both"/>
            </w:pPr>
            <w:r w:rsidRPr="61897979">
              <w:rPr>
                <w:rFonts w:ascii="Aptos" w:eastAsia="Aptos" w:hAnsi="Aptos" w:cs="Aptos"/>
              </w:rPr>
              <w:t>82.0</w:t>
            </w:r>
          </w:p>
        </w:tc>
        <w:tc>
          <w:tcPr>
            <w:tcW w:w="1230" w:type="dxa"/>
            <w:tcBorders>
              <w:top w:val="nil"/>
              <w:left w:val="nil"/>
              <w:bottom w:val="nil"/>
              <w:right w:val="nil"/>
            </w:tcBorders>
            <w:tcMar>
              <w:top w:w="45" w:type="dxa"/>
              <w:left w:w="45" w:type="dxa"/>
              <w:bottom w:w="45" w:type="dxa"/>
              <w:right w:w="45" w:type="dxa"/>
            </w:tcMar>
            <w:vAlign w:val="center"/>
          </w:tcPr>
          <w:p w14:paraId="7B194CCF" w14:textId="14D9CEBA" w:rsidR="61897979" w:rsidRDefault="61897979" w:rsidP="61897979">
            <w:pPr>
              <w:jc w:val="both"/>
              <w:rPr>
                <w:rFonts w:ascii="Aptos" w:eastAsia="Aptos" w:hAnsi="Aptos" w:cs="Aptos"/>
              </w:rPr>
            </w:pPr>
            <w:r w:rsidRPr="61897979">
              <w:rPr>
                <w:rFonts w:ascii="Aptos" w:eastAsia="Aptos" w:hAnsi="Aptos" w:cs="Aptos"/>
              </w:rPr>
              <w:t>.044*</w:t>
            </w:r>
          </w:p>
        </w:tc>
        <w:tc>
          <w:tcPr>
            <w:tcW w:w="870" w:type="dxa"/>
            <w:tcBorders>
              <w:top w:val="nil"/>
              <w:left w:val="nil"/>
              <w:bottom w:val="nil"/>
              <w:right w:val="nil"/>
            </w:tcBorders>
            <w:tcMar>
              <w:top w:w="45" w:type="dxa"/>
              <w:left w:w="45" w:type="dxa"/>
              <w:bottom w:w="45" w:type="dxa"/>
              <w:right w:w="45" w:type="dxa"/>
            </w:tcMar>
            <w:vAlign w:val="center"/>
          </w:tcPr>
          <w:p w14:paraId="7501F2AD" w14:textId="5817F57C" w:rsidR="61897979" w:rsidRDefault="61897979" w:rsidP="61897979">
            <w:pPr>
              <w:jc w:val="both"/>
              <w:rPr>
                <w:rFonts w:ascii="Aptos" w:eastAsia="Aptos" w:hAnsi="Aptos" w:cs="Aptos"/>
              </w:rPr>
            </w:pPr>
            <w:r w:rsidRPr="61897979">
              <w:rPr>
                <w:rFonts w:ascii="Aptos" w:eastAsia="Aptos" w:hAnsi="Aptos" w:cs="Aptos"/>
              </w:rPr>
              <w:t>-.464</w:t>
            </w:r>
          </w:p>
        </w:tc>
        <w:tc>
          <w:tcPr>
            <w:tcW w:w="1695" w:type="dxa"/>
            <w:tcBorders>
              <w:top w:val="nil"/>
              <w:left w:val="nil"/>
              <w:bottom w:val="nil"/>
              <w:right w:val="nil"/>
            </w:tcBorders>
            <w:tcMar>
              <w:top w:w="45" w:type="dxa"/>
              <w:left w:w="45" w:type="dxa"/>
              <w:bottom w:w="45" w:type="dxa"/>
              <w:right w:w="45" w:type="dxa"/>
            </w:tcMar>
            <w:vAlign w:val="center"/>
          </w:tcPr>
          <w:p w14:paraId="231B6B62" w14:textId="17DB1FBF" w:rsidR="61897979" w:rsidRDefault="61897979" w:rsidP="61897979">
            <w:pPr>
              <w:jc w:val="both"/>
              <w:rPr>
                <w:rFonts w:ascii="Aptos" w:eastAsia="Aptos" w:hAnsi="Aptos" w:cs="Aptos"/>
              </w:rPr>
            </w:pPr>
            <w:r w:rsidRPr="61897979">
              <w:rPr>
                <w:rFonts w:ascii="Aptos" w:eastAsia="Aptos" w:hAnsi="Aptos" w:cs="Aptos"/>
              </w:rPr>
              <w:t xml:space="preserve">[-0.736, </w:t>
            </w:r>
            <w:r w:rsidRPr="61897979">
              <w:rPr>
                <w:rFonts w:ascii="Arial" w:eastAsia="Arial" w:hAnsi="Arial" w:cs="Arial"/>
                <w:b/>
                <w:bCs/>
                <w:sz w:val="24"/>
                <w:szCs w:val="24"/>
              </w:rPr>
              <w:t>∞</w:t>
            </w:r>
            <w:r w:rsidRPr="61897979">
              <w:rPr>
                <w:rFonts w:ascii="Aptos" w:eastAsia="Aptos" w:hAnsi="Aptos" w:cs="Aptos"/>
              </w:rPr>
              <w:t>]</w:t>
            </w:r>
          </w:p>
        </w:tc>
      </w:tr>
      <w:tr w:rsidR="61897979" w14:paraId="383185EC" w14:textId="77777777" w:rsidTr="07F8CE4B">
        <w:trPr>
          <w:trHeight w:val="285"/>
        </w:trPr>
        <w:tc>
          <w:tcPr>
            <w:tcW w:w="1125" w:type="dxa"/>
            <w:tcBorders>
              <w:top w:val="nil"/>
              <w:left w:val="nil"/>
              <w:bottom w:val="nil"/>
              <w:right w:val="nil"/>
            </w:tcBorders>
            <w:tcMar>
              <w:top w:w="45" w:type="dxa"/>
              <w:left w:w="45" w:type="dxa"/>
              <w:bottom w:w="45" w:type="dxa"/>
              <w:right w:w="45" w:type="dxa"/>
            </w:tcMar>
            <w:vAlign w:val="center"/>
          </w:tcPr>
          <w:p w14:paraId="52B6C22A" w14:textId="6145404B" w:rsidR="61897979" w:rsidRDefault="61897979" w:rsidP="61897979">
            <w:pPr>
              <w:jc w:val="both"/>
              <w:rPr>
                <w:rFonts w:ascii="Aptos" w:eastAsia="Aptos" w:hAnsi="Aptos" w:cs="Aptos"/>
              </w:rPr>
            </w:pPr>
            <w:r w:rsidRPr="61897979">
              <w:rPr>
                <w:rFonts w:ascii="Aptos" w:eastAsia="Aptos" w:hAnsi="Aptos" w:cs="Aptos"/>
              </w:rPr>
              <w:t xml:space="preserve"> </w:t>
            </w:r>
          </w:p>
        </w:tc>
        <w:tc>
          <w:tcPr>
            <w:tcW w:w="1530" w:type="dxa"/>
            <w:tcBorders>
              <w:top w:val="nil"/>
              <w:left w:val="nil"/>
              <w:bottom w:val="nil"/>
              <w:right w:val="nil"/>
            </w:tcBorders>
            <w:tcMar>
              <w:top w:w="45" w:type="dxa"/>
              <w:left w:w="45" w:type="dxa"/>
              <w:bottom w:w="45" w:type="dxa"/>
              <w:right w:w="45" w:type="dxa"/>
            </w:tcMar>
            <w:vAlign w:val="center"/>
          </w:tcPr>
          <w:p w14:paraId="5654B3CB" w14:textId="425383AD" w:rsidR="61897979" w:rsidRDefault="61897979" w:rsidP="61897979">
            <w:pPr>
              <w:jc w:val="both"/>
              <w:rPr>
                <w:rFonts w:ascii="Aptos" w:eastAsia="Aptos" w:hAnsi="Aptos" w:cs="Aptos"/>
              </w:rPr>
            </w:pPr>
            <w:r w:rsidRPr="61897979">
              <w:rPr>
                <w:rFonts w:ascii="Aptos" w:eastAsia="Aptos" w:hAnsi="Aptos" w:cs="Aptos"/>
              </w:rPr>
              <w:t xml:space="preserve"> </w:t>
            </w:r>
          </w:p>
        </w:tc>
        <w:tc>
          <w:tcPr>
            <w:tcW w:w="1320" w:type="dxa"/>
            <w:tcBorders>
              <w:top w:val="nil"/>
              <w:left w:val="nil"/>
              <w:bottom w:val="nil"/>
              <w:right w:val="nil"/>
            </w:tcBorders>
            <w:tcMar>
              <w:top w:w="45" w:type="dxa"/>
              <w:left w:w="45" w:type="dxa"/>
              <w:bottom w:w="45" w:type="dxa"/>
              <w:right w:w="45" w:type="dxa"/>
            </w:tcMar>
            <w:vAlign w:val="center"/>
          </w:tcPr>
          <w:p w14:paraId="2487510B" w14:textId="08D60E34" w:rsidR="61897979" w:rsidRDefault="61897979" w:rsidP="61897979">
            <w:pPr>
              <w:jc w:val="both"/>
              <w:rPr>
                <w:rFonts w:ascii="Aptos" w:eastAsia="Aptos" w:hAnsi="Aptos" w:cs="Aptos"/>
              </w:rPr>
            </w:pPr>
            <w:r w:rsidRPr="61897979">
              <w:rPr>
                <w:rFonts w:ascii="Aptos" w:eastAsia="Aptos" w:hAnsi="Aptos" w:cs="Aptos"/>
              </w:rPr>
              <w:t>DIV</w:t>
            </w:r>
          </w:p>
        </w:tc>
        <w:tc>
          <w:tcPr>
            <w:tcW w:w="1260" w:type="dxa"/>
            <w:tcBorders>
              <w:top w:val="nil"/>
              <w:left w:val="nil"/>
              <w:bottom w:val="nil"/>
              <w:right w:val="nil"/>
            </w:tcBorders>
            <w:tcMar>
              <w:top w:w="45" w:type="dxa"/>
              <w:left w:w="45" w:type="dxa"/>
              <w:bottom w:w="45" w:type="dxa"/>
              <w:right w:w="45" w:type="dxa"/>
            </w:tcMar>
            <w:vAlign w:val="center"/>
          </w:tcPr>
          <w:p w14:paraId="6D2185BC" w14:textId="67F2D2C7" w:rsidR="61897979" w:rsidRDefault="61897979" w:rsidP="61897979">
            <w:pPr>
              <w:jc w:val="both"/>
            </w:pPr>
            <w:r w:rsidRPr="61897979">
              <w:rPr>
                <w:rFonts w:ascii="Aptos" w:eastAsia="Aptos" w:hAnsi="Aptos" w:cs="Aptos"/>
              </w:rPr>
              <w:t>82.0</w:t>
            </w:r>
          </w:p>
        </w:tc>
        <w:tc>
          <w:tcPr>
            <w:tcW w:w="1230" w:type="dxa"/>
            <w:tcBorders>
              <w:top w:val="nil"/>
              <w:left w:val="nil"/>
              <w:bottom w:val="nil"/>
              <w:right w:val="nil"/>
            </w:tcBorders>
            <w:tcMar>
              <w:top w:w="45" w:type="dxa"/>
              <w:left w:w="45" w:type="dxa"/>
              <w:bottom w:w="45" w:type="dxa"/>
              <w:right w:w="45" w:type="dxa"/>
            </w:tcMar>
            <w:vAlign w:val="center"/>
          </w:tcPr>
          <w:p w14:paraId="5F1D79E3" w14:textId="6E08A20C" w:rsidR="61897979" w:rsidRDefault="61897979" w:rsidP="61897979">
            <w:pPr>
              <w:jc w:val="both"/>
              <w:rPr>
                <w:rFonts w:ascii="Aptos" w:eastAsia="Aptos" w:hAnsi="Aptos" w:cs="Aptos"/>
              </w:rPr>
            </w:pPr>
            <w:r w:rsidRPr="61897979">
              <w:rPr>
                <w:rFonts w:ascii="Aptos" w:eastAsia="Aptos" w:hAnsi="Aptos" w:cs="Aptos"/>
              </w:rPr>
              <w:t>.083</w:t>
            </w:r>
          </w:p>
        </w:tc>
        <w:tc>
          <w:tcPr>
            <w:tcW w:w="870" w:type="dxa"/>
            <w:tcBorders>
              <w:top w:val="nil"/>
              <w:left w:val="nil"/>
              <w:bottom w:val="nil"/>
              <w:right w:val="nil"/>
            </w:tcBorders>
            <w:tcMar>
              <w:top w:w="45" w:type="dxa"/>
              <w:left w:w="45" w:type="dxa"/>
              <w:bottom w:w="45" w:type="dxa"/>
              <w:right w:w="45" w:type="dxa"/>
            </w:tcMar>
            <w:vAlign w:val="center"/>
          </w:tcPr>
          <w:p w14:paraId="505D96FF" w14:textId="1152A115" w:rsidR="61897979" w:rsidRDefault="61897979" w:rsidP="61897979">
            <w:pPr>
              <w:jc w:val="both"/>
              <w:rPr>
                <w:rFonts w:ascii="Aptos" w:eastAsia="Aptos" w:hAnsi="Aptos" w:cs="Aptos"/>
              </w:rPr>
            </w:pPr>
            <w:r w:rsidRPr="61897979">
              <w:rPr>
                <w:rFonts w:ascii="Aptos" w:eastAsia="Aptos" w:hAnsi="Aptos" w:cs="Aptos"/>
              </w:rPr>
              <w:t>-.378</w:t>
            </w:r>
          </w:p>
        </w:tc>
        <w:tc>
          <w:tcPr>
            <w:tcW w:w="1695" w:type="dxa"/>
            <w:tcBorders>
              <w:top w:val="nil"/>
              <w:left w:val="nil"/>
              <w:bottom w:val="nil"/>
              <w:right w:val="nil"/>
            </w:tcBorders>
            <w:tcMar>
              <w:top w:w="45" w:type="dxa"/>
              <w:left w:w="45" w:type="dxa"/>
              <w:bottom w:w="45" w:type="dxa"/>
              <w:right w:w="45" w:type="dxa"/>
            </w:tcMar>
            <w:vAlign w:val="center"/>
          </w:tcPr>
          <w:p w14:paraId="2A7CD596" w14:textId="726FE458" w:rsidR="61897979" w:rsidRDefault="61897979" w:rsidP="61897979">
            <w:pPr>
              <w:jc w:val="both"/>
              <w:rPr>
                <w:rFonts w:ascii="Aptos" w:eastAsia="Aptos" w:hAnsi="Aptos" w:cs="Aptos"/>
              </w:rPr>
            </w:pPr>
            <w:r w:rsidRPr="61897979">
              <w:rPr>
                <w:rFonts w:ascii="Aptos" w:eastAsia="Aptos" w:hAnsi="Aptos" w:cs="Aptos"/>
              </w:rPr>
              <w:t xml:space="preserve">[-0.682, </w:t>
            </w:r>
            <w:r w:rsidRPr="61897979">
              <w:rPr>
                <w:rFonts w:ascii="Arial" w:eastAsia="Arial" w:hAnsi="Arial" w:cs="Arial"/>
                <w:b/>
                <w:bCs/>
                <w:sz w:val="24"/>
                <w:szCs w:val="24"/>
              </w:rPr>
              <w:t>∞</w:t>
            </w:r>
            <w:r w:rsidRPr="61897979">
              <w:rPr>
                <w:rFonts w:ascii="Aptos" w:eastAsia="Aptos" w:hAnsi="Aptos" w:cs="Aptos"/>
              </w:rPr>
              <w:t>]</w:t>
            </w:r>
          </w:p>
        </w:tc>
      </w:tr>
      <w:tr w:rsidR="61897979" w14:paraId="6E9F17C1" w14:textId="77777777" w:rsidTr="07F8CE4B">
        <w:trPr>
          <w:trHeight w:val="285"/>
        </w:trPr>
        <w:tc>
          <w:tcPr>
            <w:tcW w:w="1125" w:type="dxa"/>
            <w:tcBorders>
              <w:top w:val="nil"/>
              <w:left w:val="nil"/>
              <w:bottom w:val="nil"/>
              <w:right w:val="nil"/>
            </w:tcBorders>
            <w:tcMar>
              <w:top w:w="45" w:type="dxa"/>
              <w:left w:w="45" w:type="dxa"/>
              <w:bottom w:w="45" w:type="dxa"/>
              <w:right w:w="45" w:type="dxa"/>
            </w:tcMar>
            <w:vAlign w:val="center"/>
          </w:tcPr>
          <w:p w14:paraId="3BB08434" w14:textId="5A81D7D8" w:rsidR="61897979" w:rsidRDefault="61897979" w:rsidP="61897979">
            <w:pPr>
              <w:jc w:val="both"/>
              <w:rPr>
                <w:rFonts w:ascii="Aptos" w:eastAsia="Aptos" w:hAnsi="Aptos" w:cs="Aptos"/>
              </w:rPr>
            </w:pPr>
            <w:r w:rsidRPr="61897979">
              <w:rPr>
                <w:rFonts w:ascii="Aptos" w:eastAsia="Aptos" w:hAnsi="Aptos" w:cs="Aptos"/>
              </w:rPr>
              <w:t>MCA</w:t>
            </w:r>
          </w:p>
        </w:tc>
        <w:tc>
          <w:tcPr>
            <w:tcW w:w="1530" w:type="dxa"/>
            <w:tcBorders>
              <w:top w:val="nil"/>
              <w:left w:val="nil"/>
              <w:bottom w:val="nil"/>
              <w:right w:val="nil"/>
            </w:tcBorders>
            <w:tcMar>
              <w:top w:w="45" w:type="dxa"/>
              <w:left w:w="45" w:type="dxa"/>
              <w:bottom w:w="45" w:type="dxa"/>
              <w:right w:w="45" w:type="dxa"/>
            </w:tcMar>
            <w:vAlign w:val="center"/>
          </w:tcPr>
          <w:p w14:paraId="660AB6E4" w14:textId="1403EB2A" w:rsidR="61897979" w:rsidRDefault="61897979" w:rsidP="61897979">
            <w:pPr>
              <w:jc w:val="both"/>
              <w:rPr>
                <w:rFonts w:ascii="Aptos" w:eastAsia="Aptos" w:hAnsi="Aptos" w:cs="Aptos"/>
              </w:rPr>
            </w:pPr>
            <w:r w:rsidRPr="61897979">
              <w:rPr>
                <w:rFonts w:ascii="Aptos" w:eastAsia="Aptos" w:hAnsi="Aptos" w:cs="Aptos"/>
              </w:rPr>
              <w:t xml:space="preserve"> </w:t>
            </w:r>
          </w:p>
        </w:tc>
        <w:tc>
          <w:tcPr>
            <w:tcW w:w="1320" w:type="dxa"/>
            <w:tcBorders>
              <w:top w:val="nil"/>
              <w:left w:val="nil"/>
              <w:bottom w:val="nil"/>
              <w:right w:val="nil"/>
            </w:tcBorders>
            <w:tcMar>
              <w:top w:w="45" w:type="dxa"/>
              <w:left w:w="45" w:type="dxa"/>
              <w:bottom w:w="45" w:type="dxa"/>
              <w:right w:w="45" w:type="dxa"/>
            </w:tcMar>
            <w:vAlign w:val="center"/>
          </w:tcPr>
          <w:p w14:paraId="708D1081" w14:textId="619E1D6F" w:rsidR="61897979" w:rsidRDefault="61897979" w:rsidP="61897979">
            <w:pPr>
              <w:jc w:val="both"/>
              <w:rPr>
                <w:rFonts w:ascii="Aptos" w:eastAsia="Aptos" w:hAnsi="Aptos" w:cs="Aptos"/>
              </w:rPr>
            </w:pPr>
            <w:r w:rsidRPr="61897979">
              <w:rPr>
                <w:rFonts w:ascii="Aptos" w:eastAsia="Aptos" w:hAnsi="Aptos" w:cs="Aptos"/>
              </w:rPr>
              <w:t xml:space="preserve"> </w:t>
            </w:r>
          </w:p>
        </w:tc>
        <w:tc>
          <w:tcPr>
            <w:tcW w:w="1260" w:type="dxa"/>
            <w:tcBorders>
              <w:top w:val="nil"/>
              <w:left w:val="nil"/>
              <w:bottom w:val="nil"/>
              <w:right w:val="nil"/>
            </w:tcBorders>
            <w:tcMar>
              <w:top w:w="45" w:type="dxa"/>
              <w:left w:w="45" w:type="dxa"/>
              <w:bottom w:w="45" w:type="dxa"/>
              <w:right w:w="45" w:type="dxa"/>
            </w:tcMar>
            <w:vAlign w:val="center"/>
          </w:tcPr>
          <w:p w14:paraId="263D3F32" w14:textId="3018BCF0" w:rsidR="61897979" w:rsidRDefault="61897979" w:rsidP="61897979">
            <w:pPr>
              <w:jc w:val="both"/>
              <w:rPr>
                <w:rFonts w:ascii="Aptos" w:eastAsia="Aptos" w:hAnsi="Aptos" w:cs="Aptos"/>
              </w:rPr>
            </w:pPr>
            <w:r w:rsidRPr="61897979">
              <w:rPr>
                <w:rFonts w:ascii="Aptos" w:eastAsia="Aptos" w:hAnsi="Aptos" w:cs="Aptos"/>
              </w:rPr>
              <w:t xml:space="preserve"> </w:t>
            </w:r>
          </w:p>
        </w:tc>
        <w:tc>
          <w:tcPr>
            <w:tcW w:w="1230" w:type="dxa"/>
            <w:tcBorders>
              <w:top w:val="nil"/>
              <w:left w:val="nil"/>
              <w:bottom w:val="nil"/>
              <w:right w:val="nil"/>
            </w:tcBorders>
            <w:tcMar>
              <w:top w:w="45" w:type="dxa"/>
              <w:left w:w="45" w:type="dxa"/>
              <w:bottom w:w="45" w:type="dxa"/>
              <w:right w:w="45" w:type="dxa"/>
            </w:tcMar>
            <w:vAlign w:val="center"/>
          </w:tcPr>
          <w:p w14:paraId="10539052" w14:textId="56A85626" w:rsidR="61897979" w:rsidRDefault="61897979" w:rsidP="61897979">
            <w:pPr>
              <w:jc w:val="both"/>
              <w:rPr>
                <w:rFonts w:ascii="Aptos" w:eastAsia="Aptos" w:hAnsi="Aptos" w:cs="Aptos"/>
              </w:rPr>
            </w:pPr>
            <w:r w:rsidRPr="61897979">
              <w:rPr>
                <w:rFonts w:ascii="Aptos" w:eastAsia="Aptos" w:hAnsi="Aptos" w:cs="Aptos"/>
              </w:rPr>
              <w:t xml:space="preserve"> </w:t>
            </w:r>
          </w:p>
        </w:tc>
        <w:tc>
          <w:tcPr>
            <w:tcW w:w="870" w:type="dxa"/>
            <w:tcBorders>
              <w:top w:val="nil"/>
              <w:left w:val="nil"/>
              <w:bottom w:val="nil"/>
              <w:right w:val="nil"/>
            </w:tcBorders>
            <w:tcMar>
              <w:top w:w="45" w:type="dxa"/>
              <w:left w:w="45" w:type="dxa"/>
              <w:bottom w:w="45" w:type="dxa"/>
              <w:right w:w="45" w:type="dxa"/>
            </w:tcMar>
            <w:vAlign w:val="center"/>
          </w:tcPr>
          <w:p w14:paraId="3F840524" w14:textId="52627AA6" w:rsidR="61897979" w:rsidRDefault="61897979" w:rsidP="61897979">
            <w:pPr>
              <w:jc w:val="both"/>
              <w:rPr>
                <w:rFonts w:ascii="Aptos" w:eastAsia="Aptos" w:hAnsi="Aptos" w:cs="Aptos"/>
              </w:rPr>
            </w:pPr>
            <w:r w:rsidRPr="61897979">
              <w:rPr>
                <w:rFonts w:ascii="Aptos" w:eastAsia="Aptos" w:hAnsi="Aptos" w:cs="Aptos"/>
              </w:rPr>
              <w:t xml:space="preserve"> </w:t>
            </w:r>
          </w:p>
        </w:tc>
        <w:tc>
          <w:tcPr>
            <w:tcW w:w="1695" w:type="dxa"/>
            <w:tcBorders>
              <w:top w:val="nil"/>
              <w:left w:val="nil"/>
              <w:bottom w:val="nil"/>
              <w:right w:val="nil"/>
            </w:tcBorders>
            <w:tcMar>
              <w:top w:w="45" w:type="dxa"/>
              <w:left w:w="45" w:type="dxa"/>
              <w:bottom w:w="45" w:type="dxa"/>
              <w:right w:w="45" w:type="dxa"/>
            </w:tcMar>
            <w:vAlign w:val="center"/>
          </w:tcPr>
          <w:p w14:paraId="302B2286" w14:textId="19A532B3" w:rsidR="61897979" w:rsidRDefault="61897979" w:rsidP="61897979">
            <w:pPr>
              <w:jc w:val="both"/>
              <w:rPr>
                <w:rFonts w:ascii="Aptos" w:eastAsia="Aptos" w:hAnsi="Aptos" w:cs="Aptos"/>
              </w:rPr>
            </w:pPr>
            <w:r w:rsidRPr="61897979">
              <w:rPr>
                <w:rFonts w:ascii="Aptos" w:eastAsia="Aptos" w:hAnsi="Aptos" w:cs="Aptos"/>
              </w:rPr>
              <w:t xml:space="preserve"> </w:t>
            </w:r>
          </w:p>
        </w:tc>
      </w:tr>
      <w:tr w:rsidR="61897979" w14:paraId="40C71D3A" w14:textId="77777777" w:rsidTr="07F8CE4B">
        <w:trPr>
          <w:trHeight w:val="285"/>
        </w:trPr>
        <w:tc>
          <w:tcPr>
            <w:tcW w:w="1125" w:type="dxa"/>
            <w:tcBorders>
              <w:top w:val="nil"/>
              <w:left w:val="nil"/>
              <w:bottom w:val="nil"/>
              <w:right w:val="nil"/>
            </w:tcBorders>
            <w:tcMar>
              <w:top w:w="45" w:type="dxa"/>
              <w:left w:w="45" w:type="dxa"/>
              <w:bottom w:w="45" w:type="dxa"/>
              <w:right w:w="45" w:type="dxa"/>
            </w:tcMar>
            <w:vAlign w:val="center"/>
          </w:tcPr>
          <w:p w14:paraId="7BCC867C" w14:textId="14209CEC" w:rsidR="61897979" w:rsidRDefault="61897979" w:rsidP="61897979">
            <w:pPr>
              <w:jc w:val="both"/>
              <w:rPr>
                <w:rFonts w:ascii="Aptos" w:eastAsia="Aptos" w:hAnsi="Aptos" w:cs="Aptos"/>
              </w:rPr>
            </w:pPr>
            <w:r w:rsidRPr="61897979">
              <w:rPr>
                <w:rFonts w:ascii="Aptos" w:eastAsia="Aptos" w:hAnsi="Aptos" w:cs="Aptos"/>
              </w:rPr>
              <w:t xml:space="preserve"> </w:t>
            </w:r>
          </w:p>
        </w:tc>
        <w:tc>
          <w:tcPr>
            <w:tcW w:w="1530" w:type="dxa"/>
            <w:tcBorders>
              <w:top w:val="nil"/>
              <w:left w:val="nil"/>
              <w:bottom w:val="nil"/>
              <w:right w:val="nil"/>
            </w:tcBorders>
            <w:tcMar>
              <w:top w:w="45" w:type="dxa"/>
              <w:left w:w="45" w:type="dxa"/>
              <w:bottom w:w="45" w:type="dxa"/>
              <w:right w:w="45" w:type="dxa"/>
            </w:tcMar>
            <w:vAlign w:val="center"/>
          </w:tcPr>
          <w:p w14:paraId="78E23D62" w14:textId="363BD1D5" w:rsidR="61897979" w:rsidRDefault="61897979" w:rsidP="61897979">
            <w:pPr>
              <w:jc w:val="both"/>
              <w:rPr>
                <w:rFonts w:ascii="Aptos" w:eastAsia="Aptos" w:hAnsi="Aptos" w:cs="Aptos"/>
              </w:rPr>
            </w:pPr>
            <w:r w:rsidRPr="61897979">
              <w:rPr>
                <w:rFonts w:ascii="Aptos" w:eastAsia="Aptos" w:hAnsi="Aptos" w:cs="Aptos"/>
              </w:rPr>
              <w:t>slow vergence</w:t>
            </w:r>
          </w:p>
        </w:tc>
        <w:tc>
          <w:tcPr>
            <w:tcW w:w="1320" w:type="dxa"/>
            <w:tcBorders>
              <w:top w:val="nil"/>
              <w:left w:val="nil"/>
              <w:bottom w:val="nil"/>
              <w:right w:val="nil"/>
            </w:tcBorders>
            <w:tcMar>
              <w:top w:w="45" w:type="dxa"/>
              <w:left w:w="45" w:type="dxa"/>
              <w:bottom w:w="45" w:type="dxa"/>
              <w:right w:w="45" w:type="dxa"/>
            </w:tcMar>
            <w:vAlign w:val="center"/>
          </w:tcPr>
          <w:p w14:paraId="36F811A6" w14:textId="0F0AD324" w:rsidR="61897979" w:rsidRDefault="61897979" w:rsidP="61897979">
            <w:pPr>
              <w:jc w:val="both"/>
              <w:rPr>
                <w:rFonts w:ascii="Aptos" w:eastAsia="Aptos" w:hAnsi="Aptos" w:cs="Aptos"/>
              </w:rPr>
            </w:pPr>
            <w:r w:rsidRPr="61897979">
              <w:rPr>
                <w:rFonts w:ascii="Aptos" w:eastAsia="Aptos" w:hAnsi="Aptos" w:cs="Aptos"/>
              </w:rPr>
              <w:t xml:space="preserve"> </w:t>
            </w:r>
          </w:p>
        </w:tc>
        <w:tc>
          <w:tcPr>
            <w:tcW w:w="1260" w:type="dxa"/>
            <w:tcBorders>
              <w:top w:val="nil"/>
              <w:left w:val="nil"/>
              <w:bottom w:val="nil"/>
              <w:right w:val="nil"/>
            </w:tcBorders>
            <w:tcMar>
              <w:top w:w="45" w:type="dxa"/>
              <w:left w:w="45" w:type="dxa"/>
              <w:bottom w:w="45" w:type="dxa"/>
              <w:right w:w="45" w:type="dxa"/>
            </w:tcMar>
            <w:vAlign w:val="center"/>
          </w:tcPr>
          <w:p w14:paraId="4DBE7691" w14:textId="44AF3DA6" w:rsidR="61897979" w:rsidRDefault="07F8CE4B" w:rsidP="61897979">
            <w:pPr>
              <w:jc w:val="both"/>
            </w:pPr>
            <w:r w:rsidRPr="07F8CE4B">
              <w:rPr>
                <w:rFonts w:ascii="Aptos" w:eastAsia="Aptos" w:hAnsi="Aptos" w:cs="Aptos"/>
              </w:rPr>
              <w:t>87.0</w:t>
            </w:r>
          </w:p>
        </w:tc>
        <w:tc>
          <w:tcPr>
            <w:tcW w:w="1230" w:type="dxa"/>
            <w:tcBorders>
              <w:top w:val="nil"/>
              <w:left w:val="nil"/>
              <w:bottom w:val="nil"/>
              <w:right w:val="nil"/>
            </w:tcBorders>
            <w:tcMar>
              <w:top w:w="45" w:type="dxa"/>
              <w:left w:w="45" w:type="dxa"/>
              <w:bottom w:w="45" w:type="dxa"/>
              <w:right w:w="45" w:type="dxa"/>
            </w:tcMar>
            <w:vAlign w:val="center"/>
          </w:tcPr>
          <w:p w14:paraId="3291D39E" w14:textId="57AF3115" w:rsidR="61897979" w:rsidRDefault="07F8CE4B" w:rsidP="61897979">
            <w:pPr>
              <w:jc w:val="both"/>
              <w:rPr>
                <w:rFonts w:ascii="Aptos" w:eastAsia="Aptos" w:hAnsi="Aptos" w:cs="Aptos"/>
              </w:rPr>
            </w:pPr>
            <w:r w:rsidRPr="07F8CE4B">
              <w:rPr>
                <w:rFonts w:ascii="Aptos" w:eastAsia="Aptos" w:hAnsi="Aptos" w:cs="Aptos"/>
              </w:rPr>
              <w:t>.043*</w:t>
            </w:r>
          </w:p>
        </w:tc>
        <w:tc>
          <w:tcPr>
            <w:tcW w:w="870" w:type="dxa"/>
            <w:tcBorders>
              <w:top w:val="nil"/>
              <w:left w:val="nil"/>
              <w:bottom w:val="nil"/>
              <w:right w:val="nil"/>
            </w:tcBorders>
            <w:tcMar>
              <w:top w:w="45" w:type="dxa"/>
              <w:left w:w="45" w:type="dxa"/>
              <w:bottom w:w="45" w:type="dxa"/>
              <w:right w:w="45" w:type="dxa"/>
            </w:tcMar>
            <w:vAlign w:val="center"/>
          </w:tcPr>
          <w:p w14:paraId="072A0E52" w14:textId="192A0413" w:rsidR="61897979" w:rsidRDefault="07F8CE4B" w:rsidP="61897979">
            <w:pPr>
              <w:jc w:val="both"/>
              <w:rPr>
                <w:rFonts w:ascii="Aptos" w:eastAsia="Aptos" w:hAnsi="Aptos" w:cs="Aptos"/>
              </w:rPr>
            </w:pPr>
            <w:r w:rsidRPr="07F8CE4B">
              <w:rPr>
                <w:rFonts w:ascii="Aptos" w:eastAsia="Aptos" w:hAnsi="Aptos" w:cs="Aptos"/>
              </w:rPr>
              <w:t>-.462</w:t>
            </w:r>
          </w:p>
        </w:tc>
        <w:tc>
          <w:tcPr>
            <w:tcW w:w="1695" w:type="dxa"/>
            <w:tcBorders>
              <w:top w:val="nil"/>
              <w:left w:val="nil"/>
              <w:bottom w:val="nil"/>
              <w:right w:val="nil"/>
            </w:tcBorders>
            <w:tcMar>
              <w:top w:w="45" w:type="dxa"/>
              <w:left w:w="45" w:type="dxa"/>
              <w:bottom w:w="45" w:type="dxa"/>
              <w:right w:w="45" w:type="dxa"/>
            </w:tcMar>
            <w:vAlign w:val="center"/>
          </w:tcPr>
          <w:p w14:paraId="06DAF698" w14:textId="3AB0E4A1" w:rsidR="61897979" w:rsidRDefault="07F8CE4B" w:rsidP="61897979">
            <w:pPr>
              <w:jc w:val="both"/>
              <w:rPr>
                <w:rFonts w:ascii="Aptos" w:eastAsia="Aptos" w:hAnsi="Aptos" w:cs="Aptos"/>
              </w:rPr>
            </w:pPr>
            <w:r w:rsidRPr="07F8CE4B">
              <w:rPr>
                <w:rFonts w:ascii="Aptos" w:eastAsia="Aptos" w:hAnsi="Aptos" w:cs="Aptos"/>
              </w:rPr>
              <w:t xml:space="preserve">[-0.733, </w:t>
            </w:r>
            <w:r w:rsidRPr="07F8CE4B">
              <w:rPr>
                <w:rFonts w:ascii="Arial" w:eastAsia="Arial" w:hAnsi="Arial" w:cs="Arial"/>
                <w:b/>
                <w:bCs/>
                <w:sz w:val="24"/>
                <w:szCs w:val="24"/>
              </w:rPr>
              <w:t>∞</w:t>
            </w:r>
            <w:r w:rsidRPr="07F8CE4B">
              <w:rPr>
                <w:rFonts w:ascii="Aptos" w:eastAsia="Aptos" w:hAnsi="Aptos" w:cs="Aptos"/>
              </w:rPr>
              <w:t>]</w:t>
            </w:r>
          </w:p>
        </w:tc>
      </w:tr>
      <w:tr w:rsidR="61897979" w14:paraId="59C8D48A" w14:textId="77777777" w:rsidTr="07F8CE4B">
        <w:trPr>
          <w:trHeight w:val="285"/>
        </w:trPr>
        <w:tc>
          <w:tcPr>
            <w:tcW w:w="1125" w:type="dxa"/>
            <w:tcBorders>
              <w:top w:val="nil"/>
              <w:left w:val="nil"/>
              <w:bottom w:val="single" w:sz="6" w:space="0" w:color="auto"/>
              <w:right w:val="nil"/>
            </w:tcBorders>
            <w:tcMar>
              <w:top w:w="45" w:type="dxa"/>
              <w:left w:w="45" w:type="dxa"/>
              <w:bottom w:w="45" w:type="dxa"/>
              <w:right w:w="45" w:type="dxa"/>
            </w:tcMar>
            <w:vAlign w:val="center"/>
          </w:tcPr>
          <w:p w14:paraId="42619280" w14:textId="2933EDCD" w:rsidR="61897979" w:rsidRDefault="61897979" w:rsidP="61897979">
            <w:pPr>
              <w:jc w:val="both"/>
              <w:rPr>
                <w:rFonts w:ascii="Aptos" w:eastAsia="Aptos" w:hAnsi="Aptos" w:cs="Aptos"/>
              </w:rPr>
            </w:pPr>
            <w:r w:rsidRPr="61897979">
              <w:rPr>
                <w:rFonts w:ascii="Aptos" w:eastAsia="Aptos" w:hAnsi="Aptos" w:cs="Aptos"/>
              </w:rPr>
              <w:t xml:space="preserve"> </w:t>
            </w:r>
          </w:p>
        </w:tc>
        <w:tc>
          <w:tcPr>
            <w:tcW w:w="1530" w:type="dxa"/>
            <w:tcBorders>
              <w:top w:val="nil"/>
              <w:left w:val="nil"/>
              <w:bottom w:val="single" w:sz="6" w:space="0" w:color="auto"/>
              <w:right w:val="nil"/>
            </w:tcBorders>
            <w:tcMar>
              <w:top w:w="45" w:type="dxa"/>
              <w:left w:w="45" w:type="dxa"/>
              <w:bottom w:w="45" w:type="dxa"/>
              <w:right w:w="45" w:type="dxa"/>
            </w:tcMar>
            <w:vAlign w:val="center"/>
          </w:tcPr>
          <w:p w14:paraId="7E59A4FE" w14:textId="11C5BABA" w:rsidR="61897979" w:rsidRDefault="61897979" w:rsidP="61897979">
            <w:pPr>
              <w:jc w:val="both"/>
              <w:rPr>
                <w:rFonts w:ascii="Aptos" w:eastAsia="Aptos" w:hAnsi="Aptos" w:cs="Aptos"/>
              </w:rPr>
            </w:pPr>
            <w:r w:rsidRPr="61897979">
              <w:rPr>
                <w:rFonts w:ascii="Aptos" w:eastAsia="Aptos" w:hAnsi="Aptos" w:cs="Aptos"/>
              </w:rPr>
              <w:t>fast vergence</w:t>
            </w:r>
          </w:p>
        </w:tc>
        <w:tc>
          <w:tcPr>
            <w:tcW w:w="1320" w:type="dxa"/>
            <w:tcBorders>
              <w:top w:val="nil"/>
              <w:left w:val="nil"/>
              <w:bottom w:val="single" w:sz="6" w:space="0" w:color="auto"/>
              <w:right w:val="nil"/>
            </w:tcBorders>
            <w:tcMar>
              <w:top w:w="45" w:type="dxa"/>
              <w:left w:w="45" w:type="dxa"/>
              <w:bottom w:w="45" w:type="dxa"/>
              <w:right w:w="45" w:type="dxa"/>
            </w:tcMar>
            <w:vAlign w:val="center"/>
          </w:tcPr>
          <w:p w14:paraId="77A7217A" w14:textId="7DD6F1F1" w:rsidR="61897979" w:rsidRDefault="61897979" w:rsidP="61897979">
            <w:pPr>
              <w:jc w:val="both"/>
              <w:rPr>
                <w:rFonts w:ascii="Aptos" w:eastAsia="Aptos" w:hAnsi="Aptos" w:cs="Aptos"/>
              </w:rPr>
            </w:pPr>
            <w:r w:rsidRPr="61897979">
              <w:rPr>
                <w:rFonts w:ascii="Aptos" w:eastAsia="Aptos" w:hAnsi="Aptos" w:cs="Aptos"/>
              </w:rPr>
              <w:t xml:space="preserve"> </w:t>
            </w:r>
          </w:p>
        </w:tc>
        <w:tc>
          <w:tcPr>
            <w:tcW w:w="1260" w:type="dxa"/>
            <w:tcBorders>
              <w:top w:val="nil"/>
              <w:left w:val="nil"/>
              <w:bottom w:val="single" w:sz="6" w:space="0" w:color="auto"/>
              <w:right w:val="nil"/>
            </w:tcBorders>
            <w:tcMar>
              <w:top w:w="45" w:type="dxa"/>
              <w:left w:w="45" w:type="dxa"/>
              <w:bottom w:w="45" w:type="dxa"/>
              <w:right w:w="45" w:type="dxa"/>
            </w:tcMar>
            <w:vAlign w:val="center"/>
          </w:tcPr>
          <w:p w14:paraId="306AB761" w14:textId="50898A43" w:rsidR="61897979" w:rsidRDefault="61897979" w:rsidP="61897979">
            <w:pPr>
              <w:jc w:val="both"/>
            </w:pPr>
            <w:r w:rsidRPr="61897979">
              <w:rPr>
                <w:rFonts w:ascii="Aptos" w:eastAsia="Aptos" w:hAnsi="Aptos" w:cs="Aptos"/>
              </w:rPr>
              <w:t>82.0</w:t>
            </w:r>
          </w:p>
        </w:tc>
        <w:tc>
          <w:tcPr>
            <w:tcW w:w="1230" w:type="dxa"/>
            <w:tcBorders>
              <w:top w:val="nil"/>
              <w:left w:val="nil"/>
              <w:bottom w:val="single" w:sz="6" w:space="0" w:color="auto"/>
              <w:right w:val="nil"/>
            </w:tcBorders>
            <w:tcMar>
              <w:top w:w="45" w:type="dxa"/>
              <w:left w:w="45" w:type="dxa"/>
              <w:bottom w:w="45" w:type="dxa"/>
              <w:right w:w="45" w:type="dxa"/>
            </w:tcMar>
            <w:vAlign w:val="center"/>
          </w:tcPr>
          <w:p w14:paraId="085B24FC" w14:textId="64BACF38" w:rsidR="61897979" w:rsidRDefault="61897979" w:rsidP="61897979">
            <w:pPr>
              <w:jc w:val="both"/>
              <w:rPr>
                <w:rFonts w:ascii="Aptos" w:eastAsia="Aptos" w:hAnsi="Aptos" w:cs="Aptos"/>
              </w:rPr>
            </w:pPr>
            <w:r w:rsidRPr="61897979">
              <w:rPr>
                <w:rFonts w:ascii="Aptos" w:eastAsia="Aptos" w:hAnsi="Aptos" w:cs="Aptos"/>
              </w:rPr>
              <w:t>.083</w:t>
            </w:r>
          </w:p>
        </w:tc>
        <w:tc>
          <w:tcPr>
            <w:tcW w:w="870" w:type="dxa"/>
            <w:tcBorders>
              <w:top w:val="nil"/>
              <w:left w:val="nil"/>
              <w:bottom w:val="single" w:sz="6" w:space="0" w:color="auto"/>
              <w:right w:val="nil"/>
            </w:tcBorders>
            <w:tcMar>
              <w:top w:w="45" w:type="dxa"/>
              <w:left w:w="45" w:type="dxa"/>
              <w:bottom w:w="45" w:type="dxa"/>
              <w:right w:w="45" w:type="dxa"/>
            </w:tcMar>
            <w:vAlign w:val="center"/>
          </w:tcPr>
          <w:p w14:paraId="569F9375" w14:textId="407F8300" w:rsidR="61897979" w:rsidRDefault="61897979" w:rsidP="61897979">
            <w:pPr>
              <w:jc w:val="both"/>
              <w:rPr>
                <w:rFonts w:ascii="Aptos" w:eastAsia="Aptos" w:hAnsi="Aptos" w:cs="Aptos"/>
              </w:rPr>
            </w:pPr>
            <w:r w:rsidRPr="61897979">
              <w:rPr>
                <w:rFonts w:ascii="Aptos" w:eastAsia="Aptos" w:hAnsi="Aptos" w:cs="Aptos"/>
              </w:rPr>
              <w:t>-.378</w:t>
            </w:r>
          </w:p>
        </w:tc>
        <w:tc>
          <w:tcPr>
            <w:tcW w:w="1695" w:type="dxa"/>
            <w:tcBorders>
              <w:top w:val="nil"/>
              <w:left w:val="nil"/>
              <w:bottom w:val="single" w:sz="6" w:space="0" w:color="auto"/>
              <w:right w:val="nil"/>
            </w:tcBorders>
            <w:tcMar>
              <w:top w:w="45" w:type="dxa"/>
              <w:left w:w="45" w:type="dxa"/>
              <w:bottom w:w="45" w:type="dxa"/>
              <w:right w:w="45" w:type="dxa"/>
            </w:tcMar>
            <w:vAlign w:val="center"/>
          </w:tcPr>
          <w:p w14:paraId="36BB6F21" w14:textId="08AEB25A" w:rsidR="61897979" w:rsidRDefault="61897979" w:rsidP="61897979">
            <w:pPr>
              <w:jc w:val="both"/>
              <w:rPr>
                <w:rFonts w:ascii="Aptos" w:eastAsia="Aptos" w:hAnsi="Aptos" w:cs="Aptos"/>
              </w:rPr>
            </w:pPr>
            <w:r w:rsidRPr="61897979">
              <w:rPr>
                <w:rFonts w:ascii="Aptos" w:eastAsia="Aptos" w:hAnsi="Aptos" w:cs="Aptos"/>
              </w:rPr>
              <w:t xml:space="preserve">[-0.682, </w:t>
            </w:r>
            <w:r w:rsidRPr="61897979">
              <w:rPr>
                <w:rFonts w:ascii="Arial" w:eastAsia="Arial" w:hAnsi="Arial" w:cs="Arial"/>
                <w:b/>
                <w:bCs/>
                <w:sz w:val="24"/>
                <w:szCs w:val="24"/>
              </w:rPr>
              <w:t>∞</w:t>
            </w:r>
            <w:r w:rsidRPr="61897979">
              <w:rPr>
                <w:rFonts w:ascii="Aptos" w:eastAsia="Aptos" w:hAnsi="Aptos" w:cs="Aptos"/>
              </w:rPr>
              <w:t>]</w:t>
            </w:r>
          </w:p>
        </w:tc>
      </w:tr>
    </w:tbl>
    <w:p w14:paraId="2D39C55F" w14:textId="3F7C3898" w:rsidR="61897979" w:rsidRDefault="17D1B5BF" w:rsidP="61897979">
      <w:pPr>
        <w:jc w:val="both"/>
        <w:rPr>
          <w:rFonts w:ascii="Aptos" w:eastAsia="Aptos" w:hAnsi="Aptos" w:cs="Aptos"/>
        </w:rPr>
      </w:pPr>
      <w:r w:rsidRPr="17D1B5BF">
        <w:rPr>
          <w:rFonts w:ascii="Aptos" w:eastAsia="Aptos" w:hAnsi="Aptos" w:cs="Aptos"/>
          <w:i/>
          <w:iCs/>
          <w:lang w:val="en-US"/>
        </w:rPr>
        <w:t xml:space="preserve">Note. </w:t>
      </w:r>
      <w:r w:rsidRPr="17D1B5BF">
        <w:rPr>
          <w:rFonts w:ascii="Aptos" w:eastAsia="Aptos" w:hAnsi="Aptos" w:cs="Aptos"/>
          <w:lang w:val="en-US"/>
        </w:rPr>
        <w:t xml:space="preserve">One-tailed Mann–Whitney U tests were conducted under the </w:t>
      </w:r>
      <w:r w:rsidR="00B01237">
        <w:rPr>
          <w:rFonts w:ascii="Aptos" w:eastAsia="Aptos" w:hAnsi="Aptos" w:cs="Aptos"/>
          <w:lang w:val="en-US"/>
        </w:rPr>
        <w:t xml:space="preserve">a-priori </w:t>
      </w:r>
      <w:r w:rsidRPr="17D1B5BF">
        <w:rPr>
          <w:rFonts w:ascii="Aptos" w:eastAsia="Aptos" w:hAnsi="Aptos" w:cs="Aptos"/>
          <w:lang w:val="en-US"/>
        </w:rPr>
        <w:t xml:space="preserve">hypothesis that </w:t>
      </w:r>
      <w:proofErr w:type="spellStart"/>
      <w:r w:rsidRPr="17D1B5BF">
        <w:rPr>
          <w:rFonts w:ascii="Aptos" w:eastAsia="Aptos" w:hAnsi="Aptos" w:cs="Aptos"/>
          <w:lang w:val="en-US"/>
        </w:rPr>
        <w:t>pwPD</w:t>
      </w:r>
      <w:proofErr w:type="spellEnd"/>
      <w:r w:rsidRPr="17D1B5BF">
        <w:rPr>
          <w:rFonts w:ascii="Aptos" w:eastAsia="Aptos" w:hAnsi="Aptos" w:cs="Aptos"/>
          <w:lang w:val="en-US"/>
        </w:rPr>
        <w:t xml:space="preserve"> </w:t>
      </w:r>
      <w:r w:rsidR="00B01237">
        <w:rPr>
          <w:rFonts w:ascii="Aptos" w:eastAsia="Aptos" w:hAnsi="Aptos" w:cs="Aptos"/>
          <w:lang w:val="en-US"/>
        </w:rPr>
        <w:t>with</w:t>
      </w:r>
      <w:r w:rsidRPr="17D1B5BF">
        <w:rPr>
          <w:rFonts w:ascii="Aptos" w:eastAsia="Aptos" w:hAnsi="Aptos" w:cs="Aptos"/>
          <w:lang w:val="en-US"/>
        </w:rPr>
        <w:t xml:space="preserve"> diplopia would show </w:t>
      </w:r>
      <w:r w:rsidR="00B01237">
        <w:rPr>
          <w:rFonts w:ascii="Aptos" w:eastAsia="Aptos" w:hAnsi="Aptos" w:cs="Aptos"/>
          <w:lang w:val="en-US"/>
        </w:rPr>
        <w:t>decreased</w:t>
      </w:r>
      <w:r w:rsidRPr="17D1B5BF">
        <w:rPr>
          <w:rFonts w:ascii="Aptos" w:eastAsia="Aptos" w:hAnsi="Aptos" w:cs="Aptos"/>
          <w:lang w:val="en-US"/>
        </w:rPr>
        <w:t xml:space="preserve"> vergence function (</w:t>
      </w:r>
      <w:r w:rsidR="00B01237">
        <w:rPr>
          <w:rFonts w:ascii="Aptos" w:eastAsia="Aptos" w:hAnsi="Aptos" w:cs="Aptos"/>
          <w:lang w:val="en-US"/>
        </w:rPr>
        <w:t>lower</w:t>
      </w:r>
      <w:r w:rsidRPr="17D1B5BF">
        <w:rPr>
          <w:rFonts w:ascii="Aptos" w:eastAsia="Aptos" w:hAnsi="Aptos" w:cs="Aptos"/>
          <w:lang w:val="en-US"/>
        </w:rPr>
        <w:t xml:space="preserve"> MCA and gain values) than participants with</w:t>
      </w:r>
      <w:r w:rsidR="00513BC6">
        <w:rPr>
          <w:rFonts w:ascii="Aptos" w:eastAsia="Aptos" w:hAnsi="Aptos" w:cs="Aptos"/>
          <w:lang w:val="en-US"/>
        </w:rPr>
        <w:t>out</w:t>
      </w:r>
      <w:r w:rsidRPr="17D1B5BF">
        <w:rPr>
          <w:rFonts w:ascii="Aptos" w:eastAsia="Aptos" w:hAnsi="Aptos" w:cs="Aptos"/>
          <w:lang w:val="en-US"/>
        </w:rPr>
        <w:t xml:space="preserve"> diplopia</w:t>
      </w:r>
      <w:r w:rsidRPr="17D1B5BF">
        <w:rPr>
          <w:rFonts w:ascii="Aptos" w:eastAsia="Aptos" w:hAnsi="Aptos" w:cs="Aptos"/>
          <w:i/>
          <w:iCs/>
          <w:lang w:val="en-US"/>
        </w:rPr>
        <w:t>.</w:t>
      </w:r>
      <w:r w:rsidRPr="17D1B5BF">
        <w:rPr>
          <w:rFonts w:ascii="Aptos" w:eastAsia="Aptos" w:hAnsi="Aptos" w:cs="Aptos"/>
          <w:lang w:val="en-US"/>
        </w:rPr>
        <w:t xml:space="preserve"> </w:t>
      </w:r>
      <w:r w:rsidRPr="17D1B5BF">
        <w:rPr>
          <w:rFonts w:ascii="Aptos" w:eastAsia="Aptos" w:hAnsi="Aptos" w:cs="Aptos"/>
        </w:rPr>
        <w:t>Abbreviations: CONV = convergence; DIV = divergence</w:t>
      </w:r>
    </w:p>
    <w:p w14:paraId="3C747F46" w14:textId="3D89493E" w:rsidR="43ED3EFC" w:rsidRDefault="43ED3EFC">
      <w:r>
        <w:t> </w:t>
      </w:r>
    </w:p>
    <w:p w14:paraId="164A638C" w14:textId="5E82A0E2" w:rsidR="02CDC32B" w:rsidRDefault="43ED3EFC" w:rsidP="2E962251">
      <w:pPr>
        <w:pStyle w:val="Heading2"/>
        <w:rPr>
          <w:color w:val="auto"/>
          <w:sz w:val="28"/>
          <w:szCs w:val="28"/>
        </w:rPr>
      </w:pPr>
      <w:r w:rsidRPr="43ED3EFC">
        <w:rPr>
          <w:color w:val="auto"/>
          <w:sz w:val="28"/>
          <w:szCs w:val="28"/>
        </w:rPr>
        <w:t>S7. Additional Results: Vergence Eye Movements</w:t>
      </w:r>
    </w:p>
    <w:p w14:paraId="4123BD09" w14:textId="5BECE24A" w:rsidR="02CDC32B" w:rsidRDefault="17D1B5BF" w:rsidP="17D1B5BF">
      <w:pPr>
        <w:spacing w:line="257" w:lineRule="auto"/>
        <w:jc w:val="both"/>
      </w:pPr>
      <w:r w:rsidRPr="17D1B5BF">
        <w:rPr>
          <w:rFonts w:ascii="Aptos" w:eastAsia="Aptos" w:hAnsi="Aptos" w:cs="Aptos"/>
          <w:b/>
          <w:bCs/>
        </w:rPr>
        <w:t xml:space="preserve">Table S8. Descriptive Statistics for Vergence Eye Movement Parameters in </w:t>
      </w:r>
      <w:proofErr w:type="spellStart"/>
      <w:r w:rsidRPr="17D1B5BF">
        <w:rPr>
          <w:rFonts w:ascii="Aptos" w:eastAsia="Aptos" w:hAnsi="Aptos" w:cs="Aptos"/>
          <w:b/>
          <w:bCs/>
        </w:rPr>
        <w:t>pwPD</w:t>
      </w:r>
      <w:proofErr w:type="spellEnd"/>
      <w:r w:rsidRPr="17D1B5BF">
        <w:rPr>
          <w:rFonts w:ascii="Aptos" w:eastAsia="Aptos" w:hAnsi="Aptos" w:cs="Aptos"/>
          <w:b/>
          <w:bCs/>
        </w:rPr>
        <w:t xml:space="preserve"> OFF/OFF, </w:t>
      </w:r>
      <w:proofErr w:type="spellStart"/>
      <w:r w:rsidRPr="17D1B5BF">
        <w:rPr>
          <w:rFonts w:ascii="Aptos" w:eastAsia="Aptos" w:hAnsi="Aptos" w:cs="Aptos"/>
          <w:b/>
          <w:bCs/>
        </w:rPr>
        <w:t>pwPD</w:t>
      </w:r>
      <w:proofErr w:type="spellEnd"/>
      <w:r w:rsidRPr="17D1B5BF">
        <w:rPr>
          <w:rFonts w:ascii="Aptos" w:eastAsia="Aptos" w:hAnsi="Aptos" w:cs="Aptos"/>
          <w:b/>
          <w:bCs/>
        </w:rPr>
        <w:t xml:space="preserve"> DBS ON and Age-Matched Controls</w:t>
      </w:r>
    </w:p>
    <w:tbl>
      <w:tblPr>
        <w:tblStyle w:val="TableGrid"/>
        <w:tblW w:w="9060" w:type="dxa"/>
        <w:tblLook w:val="04A0" w:firstRow="1" w:lastRow="0" w:firstColumn="1" w:lastColumn="0" w:noHBand="0" w:noVBand="1"/>
      </w:tblPr>
      <w:tblGrid>
        <w:gridCol w:w="382"/>
        <w:gridCol w:w="1605"/>
        <w:gridCol w:w="784"/>
        <w:gridCol w:w="1027"/>
        <w:gridCol w:w="1226"/>
        <w:gridCol w:w="795"/>
        <w:gridCol w:w="1029"/>
        <w:gridCol w:w="1180"/>
        <w:gridCol w:w="1032"/>
      </w:tblGrid>
      <w:tr w:rsidR="02CDC32B" w14:paraId="378FA1A4" w14:textId="77777777" w:rsidTr="07F8CE4B">
        <w:trPr>
          <w:trHeight w:val="300"/>
        </w:trPr>
        <w:tc>
          <w:tcPr>
            <w:tcW w:w="1987" w:type="dxa"/>
            <w:gridSpan w:val="2"/>
            <w:tcBorders>
              <w:top w:val="single" w:sz="8" w:space="0" w:color="auto"/>
              <w:left w:val="nil"/>
              <w:bottom w:val="single" w:sz="8" w:space="0" w:color="auto"/>
              <w:right w:val="nil"/>
            </w:tcBorders>
            <w:tcMar>
              <w:top w:w="57" w:type="dxa"/>
              <w:left w:w="57" w:type="dxa"/>
              <w:bottom w:w="57" w:type="dxa"/>
              <w:right w:w="57" w:type="dxa"/>
            </w:tcMar>
            <w:vAlign w:val="center"/>
          </w:tcPr>
          <w:p w14:paraId="15D89651" w14:textId="0D15EE09" w:rsidR="02CDC32B" w:rsidRDefault="02CDC32B" w:rsidP="02CDC32B">
            <w:pPr>
              <w:jc w:val="center"/>
            </w:pPr>
            <w:r w:rsidRPr="02CDC32B">
              <w:rPr>
                <w:rFonts w:ascii="Aptos" w:eastAsia="Aptos" w:hAnsi="Aptos" w:cs="Aptos"/>
                <w:b/>
                <w:bCs/>
              </w:rPr>
              <w:t>Parameter</w:t>
            </w:r>
          </w:p>
        </w:tc>
        <w:tc>
          <w:tcPr>
            <w:tcW w:w="784" w:type="dxa"/>
            <w:tcBorders>
              <w:top w:val="single" w:sz="8" w:space="0" w:color="auto"/>
              <w:left w:val="nil"/>
              <w:bottom w:val="single" w:sz="8" w:space="0" w:color="auto"/>
              <w:right w:val="nil"/>
            </w:tcBorders>
            <w:tcMar>
              <w:top w:w="57" w:type="dxa"/>
              <w:left w:w="57" w:type="dxa"/>
              <w:bottom w:w="57" w:type="dxa"/>
              <w:right w:w="57" w:type="dxa"/>
            </w:tcMar>
            <w:vAlign w:val="center"/>
          </w:tcPr>
          <w:p w14:paraId="0176D1AE" w14:textId="2D8B316B" w:rsidR="02CDC32B" w:rsidRDefault="02CDC32B" w:rsidP="02CDC32B">
            <w:pPr>
              <w:jc w:val="center"/>
            </w:pPr>
            <w:r w:rsidRPr="02CDC32B">
              <w:rPr>
                <w:rFonts w:ascii="Aptos" w:eastAsia="Aptos" w:hAnsi="Aptos" w:cs="Aptos"/>
                <w:b/>
                <w:bCs/>
              </w:rPr>
              <w:t xml:space="preserve"> </w:t>
            </w:r>
          </w:p>
        </w:tc>
        <w:tc>
          <w:tcPr>
            <w:tcW w:w="2253" w:type="dxa"/>
            <w:gridSpan w:val="2"/>
            <w:tcBorders>
              <w:top w:val="single" w:sz="8" w:space="0" w:color="auto"/>
              <w:left w:val="nil"/>
              <w:bottom w:val="single" w:sz="8" w:space="0" w:color="auto"/>
              <w:right w:val="nil"/>
            </w:tcBorders>
            <w:tcMar>
              <w:top w:w="57" w:type="dxa"/>
              <w:left w:w="57" w:type="dxa"/>
              <w:bottom w:w="57" w:type="dxa"/>
              <w:right w:w="57" w:type="dxa"/>
            </w:tcMar>
            <w:vAlign w:val="center"/>
          </w:tcPr>
          <w:p w14:paraId="40024E82" w14:textId="312F6C22" w:rsidR="02CDC32B" w:rsidRDefault="02CDC32B" w:rsidP="02CDC32B">
            <w:pPr>
              <w:jc w:val="center"/>
            </w:pPr>
            <w:r w:rsidRPr="02CDC32B">
              <w:rPr>
                <w:rFonts w:ascii="Aptos" w:eastAsia="Aptos" w:hAnsi="Aptos" w:cs="Aptos"/>
                <w:b/>
                <w:bCs/>
              </w:rPr>
              <w:t>PD OFF/OFF</w:t>
            </w:r>
          </w:p>
        </w:tc>
        <w:tc>
          <w:tcPr>
            <w:tcW w:w="1824" w:type="dxa"/>
            <w:gridSpan w:val="2"/>
            <w:tcBorders>
              <w:top w:val="single" w:sz="8" w:space="0" w:color="auto"/>
              <w:left w:val="nil"/>
              <w:bottom w:val="single" w:sz="8" w:space="0" w:color="auto"/>
              <w:right w:val="nil"/>
            </w:tcBorders>
            <w:tcMar>
              <w:top w:w="57" w:type="dxa"/>
              <w:left w:w="57" w:type="dxa"/>
              <w:bottom w:w="57" w:type="dxa"/>
              <w:right w:w="57" w:type="dxa"/>
            </w:tcMar>
          </w:tcPr>
          <w:p w14:paraId="72752CEE" w14:textId="37EAAFC7" w:rsidR="02CDC32B" w:rsidRDefault="02CDC32B" w:rsidP="02CDC32B">
            <w:pPr>
              <w:jc w:val="center"/>
            </w:pPr>
            <w:r w:rsidRPr="02CDC32B">
              <w:rPr>
                <w:rFonts w:ascii="Aptos" w:eastAsia="Aptos" w:hAnsi="Aptos" w:cs="Aptos"/>
                <w:b/>
                <w:bCs/>
              </w:rPr>
              <w:t>DBS ON</w:t>
            </w:r>
          </w:p>
        </w:tc>
        <w:tc>
          <w:tcPr>
            <w:tcW w:w="2212" w:type="dxa"/>
            <w:gridSpan w:val="2"/>
            <w:tcBorders>
              <w:top w:val="single" w:sz="8" w:space="0" w:color="auto"/>
              <w:left w:val="nil"/>
              <w:bottom w:val="single" w:sz="8" w:space="0" w:color="auto"/>
              <w:right w:val="nil"/>
            </w:tcBorders>
            <w:tcMar>
              <w:top w:w="57" w:type="dxa"/>
              <w:left w:w="57" w:type="dxa"/>
              <w:bottom w:w="57" w:type="dxa"/>
              <w:right w:w="57" w:type="dxa"/>
            </w:tcMar>
            <w:vAlign w:val="center"/>
          </w:tcPr>
          <w:p w14:paraId="01935758" w14:textId="6E743784" w:rsidR="02CDC32B" w:rsidRDefault="02CDC32B" w:rsidP="02CDC32B">
            <w:pPr>
              <w:jc w:val="center"/>
            </w:pPr>
            <w:r w:rsidRPr="02CDC32B">
              <w:rPr>
                <w:rFonts w:ascii="Aptos" w:eastAsia="Aptos" w:hAnsi="Aptos" w:cs="Aptos"/>
                <w:b/>
                <w:bCs/>
              </w:rPr>
              <w:t>HC</w:t>
            </w:r>
          </w:p>
        </w:tc>
      </w:tr>
      <w:tr w:rsidR="02CDC32B" w14:paraId="17735E03" w14:textId="77777777" w:rsidTr="07F8CE4B">
        <w:trPr>
          <w:trHeight w:val="360"/>
        </w:trPr>
        <w:tc>
          <w:tcPr>
            <w:tcW w:w="1987" w:type="dxa"/>
            <w:gridSpan w:val="2"/>
            <w:tcBorders>
              <w:top w:val="single" w:sz="8" w:space="0" w:color="auto"/>
              <w:left w:val="nil"/>
              <w:bottom w:val="nil"/>
              <w:right w:val="nil"/>
            </w:tcBorders>
            <w:tcMar>
              <w:top w:w="57" w:type="dxa"/>
              <w:left w:w="57" w:type="dxa"/>
              <w:bottom w:w="57" w:type="dxa"/>
              <w:right w:w="57" w:type="dxa"/>
            </w:tcMar>
            <w:vAlign w:val="center"/>
          </w:tcPr>
          <w:p w14:paraId="1080BDEB" w14:textId="530AFBAD" w:rsidR="02CDC32B" w:rsidRDefault="02CDC32B" w:rsidP="02CDC32B">
            <w:pPr>
              <w:jc w:val="center"/>
            </w:pPr>
            <w:r w:rsidRPr="02CDC32B">
              <w:rPr>
                <w:rFonts w:ascii="Aptos" w:eastAsia="Aptos" w:hAnsi="Aptos" w:cs="Aptos"/>
              </w:rPr>
              <w:t xml:space="preserve"> </w:t>
            </w:r>
          </w:p>
        </w:tc>
        <w:tc>
          <w:tcPr>
            <w:tcW w:w="784" w:type="dxa"/>
            <w:tcBorders>
              <w:top w:val="single" w:sz="8" w:space="0" w:color="auto"/>
              <w:left w:val="nil"/>
              <w:bottom w:val="nil"/>
              <w:right w:val="nil"/>
            </w:tcBorders>
            <w:tcMar>
              <w:top w:w="57" w:type="dxa"/>
              <w:left w:w="57" w:type="dxa"/>
              <w:bottom w:w="57" w:type="dxa"/>
              <w:right w:w="57" w:type="dxa"/>
            </w:tcMar>
            <w:vAlign w:val="center"/>
          </w:tcPr>
          <w:p w14:paraId="38494A23" w14:textId="2DC4E8E1" w:rsidR="02CDC32B" w:rsidRDefault="02CDC32B" w:rsidP="02CDC32B">
            <w:pPr>
              <w:jc w:val="center"/>
            </w:pPr>
            <w:r w:rsidRPr="02CDC32B">
              <w:rPr>
                <w:rFonts w:ascii="Aptos" w:eastAsia="Aptos" w:hAnsi="Aptos" w:cs="Aptos"/>
              </w:rPr>
              <w:t xml:space="preserve"> </w:t>
            </w:r>
          </w:p>
        </w:tc>
        <w:tc>
          <w:tcPr>
            <w:tcW w:w="1027" w:type="dxa"/>
            <w:tcBorders>
              <w:top w:val="single" w:sz="8" w:space="0" w:color="auto"/>
              <w:left w:val="nil"/>
              <w:bottom w:val="nil"/>
              <w:right w:val="nil"/>
            </w:tcBorders>
            <w:tcMar>
              <w:top w:w="57" w:type="dxa"/>
              <w:left w:w="57" w:type="dxa"/>
              <w:bottom w:w="57" w:type="dxa"/>
              <w:right w:w="57" w:type="dxa"/>
            </w:tcMar>
            <w:vAlign w:val="center"/>
          </w:tcPr>
          <w:p w14:paraId="74CD2D32" w14:textId="2D01B013" w:rsidR="02CDC32B" w:rsidRDefault="02CDC32B" w:rsidP="02CDC32B">
            <w:pPr>
              <w:jc w:val="center"/>
            </w:pPr>
            <w:r w:rsidRPr="02CDC32B">
              <w:rPr>
                <w:rFonts w:ascii="Aptos" w:eastAsia="Aptos" w:hAnsi="Aptos" w:cs="Aptos"/>
                <w:i/>
                <w:iCs/>
              </w:rPr>
              <w:t>M</w:t>
            </w:r>
          </w:p>
        </w:tc>
        <w:tc>
          <w:tcPr>
            <w:tcW w:w="1226" w:type="dxa"/>
            <w:tcBorders>
              <w:top w:val="nil"/>
              <w:left w:val="nil"/>
              <w:bottom w:val="nil"/>
              <w:right w:val="nil"/>
            </w:tcBorders>
            <w:tcMar>
              <w:top w:w="57" w:type="dxa"/>
              <w:left w:w="57" w:type="dxa"/>
              <w:bottom w:w="57" w:type="dxa"/>
              <w:right w:w="57" w:type="dxa"/>
            </w:tcMar>
            <w:vAlign w:val="center"/>
          </w:tcPr>
          <w:p w14:paraId="64C6154F" w14:textId="3D458865" w:rsidR="02CDC32B" w:rsidRDefault="3F6709D8" w:rsidP="02CDC32B">
            <w:pPr>
              <w:jc w:val="center"/>
            </w:pPr>
            <w:r w:rsidRPr="3F6709D8">
              <w:rPr>
                <w:rFonts w:ascii="Aptos" w:eastAsia="Aptos" w:hAnsi="Aptos" w:cs="Aptos"/>
                <w:i/>
                <w:iCs/>
              </w:rPr>
              <w:t>(SD)</w:t>
            </w:r>
          </w:p>
        </w:tc>
        <w:tc>
          <w:tcPr>
            <w:tcW w:w="795" w:type="dxa"/>
            <w:tcBorders>
              <w:top w:val="single" w:sz="8" w:space="0" w:color="auto"/>
              <w:left w:val="nil"/>
              <w:bottom w:val="nil"/>
              <w:right w:val="nil"/>
            </w:tcBorders>
            <w:tcMar>
              <w:top w:w="57" w:type="dxa"/>
              <w:left w:w="57" w:type="dxa"/>
              <w:bottom w:w="57" w:type="dxa"/>
              <w:right w:w="57" w:type="dxa"/>
            </w:tcMar>
          </w:tcPr>
          <w:p w14:paraId="01C0C7C2" w14:textId="0E502F61" w:rsidR="02CDC32B" w:rsidRDefault="02CDC32B" w:rsidP="02CDC32B">
            <w:pPr>
              <w:jc w:val="center"/>
            </w:pPr>
            <w:r w:rsidRPr="02CDC32B">
              <w:rPr>
                <w:rFonts w:ascii="Aptos" w:eastAsia="Aptos" w:hAnsi="Aptos" w:cs="Aptos"/>
                <w:i/>
                <w:iCs/>
              </w:rPr>
              <w:t>M</w:t>
            </w:r>
          </w:p>
        </w:tc>
        <w:tc>
          <w:tcPr>
            <w:tcW w:w="1029" w:type="dxa"/>
            <w:tcBorders>
              <w:top w:val="nil"/>
              <w:left w:val="nil"/>
              <w:bottom w:val="nil"/>
              <w:right w:val="nil"/>
            </w:tcBorders>
            <w:tcMar>
              <w:top w:w="57" w:type="dxa"/>
              <w:left w:w="57" w:type="dxa"/>
              <w:bottom w:w="57" w:type="dxa"/>
              <w:right w:w="57" w:type="dxa"/>
            </w:tcMar>
          </w:tcPr>
          <w:p w14:paraId="5B73957E" w14:textId="6A6175D7" w:rsidR="02CDC32B" w:rsidRDefault="3F6709D8" w:rsidP="3F6709D8">
            <w:pPr>
              <w:jc w:val="center"/>
            </w:pPr>
            <w:r w:rsidRPr="3F6709D8">
              <w:rPr>
                <w:rFonts w:ascii="Aptos" w:eastAsia="Aptos" w:hAnsi="Aptos" w:cs="Aptos"/>
                <w:i/>
                <w:iCs/>
              </w:rPr>
              <w:t>(SD</w:t>
            </w:r>
            <w:r w:rsidRPr="3F6709D8">
              <w:rPr>
                <w:rFonts w:ascii="Aptos" w:eastAsia="Aptos" w:hAnsi="Aptos" w:cs="Aptos"/>
              </w:rPr>
              <w:t>)</w:t>
            </w:r>
          </w:p>
        </w:tc>
        <w:tc>
          <w:tcPr>
            <w:tcW w:w="1180" w:type="dxa"/>
            <w:tcBorders>
              <w:top w:val="single" w:sz="8" w:space="0" w:color="auto"/>
              <w:left w:val="nil"/>
              <w:bottom w:val="nil"/>
              <w:right w:val="nil"/>
            </w:tcBorders>
            <w:tcMar>
              <w:top w:w="57" w:type="dxa"/>
              <w:left w:w="57" w:type="dxa"/>
              <w:bottom w:w="57" w:type="dxa"/>
              <w:right w:w="57" w:type="dxa"/>
            </w:tcMar>
            <w:vAlign w:val="center"/>
          </w:tcPr>
          <w:p w14:paraId="2F1DC100" w14:textId="53355326" w:rsidR="02CDC32B" w:rsidRDefault="02CDC32B" w:rsidP="02CDC32B">
            <w:pPr>
              <w:jc w:val="center"/>
            </w:pPr>
            <w:r w:rsidRPr="02CDC32B">
              <w:rPr>
                <w:rFonts w:ascii="Aptos" w:eastAsia="Aptos" w:hAnsi="Aptos" w:cs="Aptos"/>
                <w:i/>
                <w:iCs/>
              </w:rPr>
              <w:t>M</w:t>
            </w:r>
          </w:p>
        </w:tc>
        <w:tc>
          <w:tcPr>
            <w:tcW w:w="1032" w:type="dxa"/>
            <w:tcBorders>
              <w:top w:val="nil"/>
              <w:left w:val="nil"/>
              <w:bottom w:val="nil"/>
              <w:right w:val="nil"/>
            </w:tcBorders>
            <w:tcMar>
              <w:top w:w="57" w:type="dxa"/>
              <w:left w:w="57" w:type="dxa"/>
              <w:bottom w:w="57" w:type="dxa"/>
              <w:right w:w="57" w:type="dxa"/>
            </w:tcMar>
            <w:vAlign w:val="center"/>
          </w:tcPr>
          <w:p w14:paraId="46B4B8A7" w14:textId="7E3E859A" w:rsidR="02CDC32B" w:rsidRDefault="3F6709D8" w:rsidP="3F6709D8">
            <w:pPr>
              <w:jc w:val="center"/>
            </w:pPr>
            <w:r w:rsidRPr="3F6709D8">
              <w:rPr>
                <w:rFonts w:ascii="Aptos" w:eastAsia="Aptos" w:hAnsi="Aptos" w:cs="Aptos"/>
                <w:i/>
                <w:iCs/>
              </w:rPr>
              <w:t>(SD</w:t>
            </w:r>
            <w:r w:rsidRPr="3F6709D8">
              <w:rPr>
                <w:rFonts w:ascii="Aptos" w:eastAsia="Aptos" w:hAnsi="Aptos" w:cs="Aptos"/>
              </w:rPr>
              <w:t>)</w:t>
            </w:r>
          </w:p>
        </w:tc>
      </w:tr>
      <w:tr w:rsidR="02CDC32B" w14:paraId="4D5300A2" w14:textId="77777777" w:rsidTr="07F8CE4B">
        <w:trPr>
          <w:trHeight w:val="300"/>
        </w:trPr>
        <w:tc>
          <w:tcPr>
            <w:tcW w:w="2771" w:type="dxa"/>
            <w:gridSpan w:val="3"/>
            <w:tcBorders>
              <w:top w:val="nil"/>
              <w:left w:val="nil"/>
              <w:bottom w:val="nil"/>
              <w:right w:val="nil"/>
            </w:tcBorders>
            <w:tcMar>
              <w:top w:w="57" w:type="dxa"/>
              <w:left w:w="57" w:type="dxa"/>
              <w:bottom w:w="57" w:type="dxa"/>
              <w:right w:w="57" w:type="dxa"/>
            </w:tcMar>
            <w:vAlign w:val="center"/>
          </w:tcPr>
          <w:p w14:paraId="05DF3BE4" w14:textId="455F3094" w:rsidR="02CDC32B" w:rsidRDefault="02CDC32B" w:rsidP="02CDC32B">
            <w:r w:rsidRPr="02CDC32B">
              <w:rPr>
                <w:rFonts w:ascii="Aptos" w:eastAsia="Aptos" w:hAnsi="Aptos" w:cs="Aptos"/>
              </w:rPr>
              <w:t>Vergence gain</w:t>
            </w:r>
          </w:p>
        </w:tc>
        <w:tc>
          <w:tcPr>
            <w:tcW w:w="1027" w:type="dxa"/>
            <w:tcBorders>
              <w:top w:val="nil"/>
              <w:left w:val="nil"/>
              <w:bottom w:val="nil"/>
              <w:right w:val="nil"/>
            </w:tcBorders>
            <w:tcMar>
              <w:top w:w="57" w:type="dxa"/>
              <w:left w:w="57" w:type="dxa"/>
              <w:bottom w:w="57" w:type="dxa"/>
              <w:right w:w="57" w:type="dxa"/>
            </w:tcMar>
            <w:vAlign w:val="center"/>
          </w:tcPr>
          <w:p w14:paraId="06C90EE1" w14:textId="42ADC09B" w:rsidR="02CDC32B" w:rsidRDefault="02CDC32B" w:rsidP="02CDC32B">
            <w:pPr>
              <w:jc w:val="center"/>
            </w:pPr>
            <w:r w:rsidRPr="02CDC32B">
              <w:rPr>
                <w:rFonts w:ascii="Aptos" w:eastAsia="Aptos" w:hAnsi="Aptos" w:cs="Aptos"/>
              </w:rPr>
              <w:t xml:space="preserve"> </w:t>
            </w:r>
          </w:p>
        </w:tc>
        <w:tc>
          <w:tcPr>
            <w:tcW w:w="1226" w:type="dxa"/>
            <w:tcBorders>
              <w:top w:val="nil"/>
              <w:left w:val="nil"/>
              <w:bottom w:val="nil"/>
              <w:right w:val="nil"/>
            </w:tcBorders>
            <w:tcMar>
              <w:top w:w="57" w:type="dxa"/>
              <w:left w:w="57" w:type="dxa"/>
              <w:bottom w:w="57" w:type="dxa"/>
              <w:right w:w="57" w:type="dxa"/>
            </w:tcMar>
            <w:vAlign w:val="center"/>
          </w:tcPr>
          <w:p w14:paraId="07797F03" w14:textId="09A14F0A" w:rsidR="02CDC32B" w:rsidRDefault="02CDC32B" w:rsidP="02CDC32B">
            <w:pPr>
              <w:jc w:val="center"/>
            </w:pPr>
            <w:r w:rsidRPr="02CDC32B">
              <w:rPr>
                <w:rFonts w:ascii="Aptos" w:eastAsia="Aptos" w:hAnsi="Aptos" w:cs="Aptos"/>
              </w:rPr>
              <w:t xml:space="preserve"> </w:t>
            </w:r>
          </w:p>
        </w:tc>
        <w:tc>
          <w:tcPr>
            <w:tcW w:w="795" w:type="dxa"/>
            <w:tcBorders>
              <w:top w:val="nil"/>
              <w:left w:val="nil"/>
              <w:bottom w:val="nil"/>
              <w:right w:val="nil"/>
            </w:tcBorders>
            <w:tcMar>
              <w:top w:w="57" w:type="dxa"/>
              <w:left w:w="57" w:type="dxa"/>
              <w:bottom w:w="57" w:type="dxa"/>
              <w:right w:w="57" w:type="dxa"/>
            </w:tcMar>
          </w:tcPr>
          <w:p w14:paraId="217C8E28" w14:textId="6E3D3375" w:rsidR="02CDC32B" w:rsidRDefault="02CDC32B" w:rsidP="02CDC32B">
            <w:pPr>
              <w:jc w:val="center"/>
            </w:pPr>
            <w:r w:rsidRPr="02CDC32B">
              <w:rPr>
                <w:rFonts w:ascii="Aptos" w:eastAsia="Aptos" w:hAnsi="Aptos" w:cs="Aptos"/>
              </w:rPr>
              <w:t xml:space="preserve"> </w:t>
            </w:r>
          </w:p>
        </w:tc>
        <w:tc>
          <w:tcPr>
            <w:tcW w:w="1029" w:type="dxa"/>
            <w:tcBorders>
              <w:top w:val="nil"/>
              <w:left w:val="nil"/>
              <w:bottom w:val="nil"/>
              <w:right w:val="nil"/>
            </w:tcBorders>
            <w:tcMar>
              <w:top w:w="57" w:type="dxa"/>
              <w:left w:w="57" w:type="dxa"/>
              <w:bottom w:w="57" w:type="dxa"/>
              <w:right w:w="57" w:type="dxa"/>
            </w:tcMar>
          </w:tcPr>
          <w:p w14:paraId="047D3051" w14:textId="00676DE2" w:rsidR="02CDC32B" w:rsidRDefault="02CDC32B" w:rsidP="02CDC32B">
            <w:pPr>
              <w:jc w:val="center"/>
            </w:pPr>
            <w:r w:rsidRPr="02CDC32B">
              <w:rPr>
                <w:rFonts w:ascii="Aptos" w:eastAsia="Aptos" w:hAnsi="Aptos" w:cs="Aptos"/>
              </w:rPr>
              <w:t xml:space="preserve"> </w:t>
            </w:r>
          </w:p>
        </w:tc>
        <w:tc>
          <w:tcPr>
            <w:tcW w:w="1180" w:type="dxa"/>
            <w:tcBorders>
              <w:top w:val="nil"/>
              <w:left w:val="nil"/>
              <w:bottom w:val="nil"/>
              <w:right w:val="nil"/>
            </w:tcBorders>
            <w:tcMar>
              <w:top w:w="57" w:type="dxa"/>
              <w:left w:w="57" w:type="dxa"/>
              <w:bottom w:w="57" w:type="dxa"/>
              <w:right w:w="57" w:type="dxa"/>
            </w:tcMar>
            <w:vAlign w:val="center"/>
          </w:tcPr>
          <w:p w14:paraId="54CEB049" w14:textId="6BD266B6" w:rsidR="02CDC32B" w:rsidRDefault="02CDC32B" w:rsidP="02CDC32B">
            <w:pPr>
              <w:jc w:val="center"/>
            </w:pPr>
            <w:r w:rsidRPr="02CDC32B">
              <w:rPr>
                <w:rFonts w:ascii="Aptos" w:eastAsia="Aptos" w:hAnsi="Aptos" w:cs="Aptos"/>
              </w:rPr>
              <w:t xml:space="preserve"> </w:t>
            </w:r>
          </w:p>
        </w:tc>
        <w:tc>
          <w:tcPr>
            <w:tcW w:w="1032" w:type="dxa"/>
            <w:tcBorders>
              <w:top w:val="nil"/>
              <w:left w:val="nil"/>
              <w:bottom w:val="nil"/>
              <w:right w:val="nil"/>
            </w:tcBorders>
            <w:tcMar>
              <w:top w:w="57" w:type="dxa"/>
              <w:left w:w="57" w:type="dxa"/>
              <w:bottom w:w="57" w:type="dxa"/>
              <w:right w:w="57" w:type="dxa"/>
            </w:tcMar>
            <w:vAlign w:val="center"/>
          </w:tcPr>
          <w:p w14:paraId="697D7B8F" w14:textId="6C8A6E1B" w:rsidR="02CDC32B" w:rsidRDefault="02CDC32B" w:rsidP="02CDC32B">
            <w:pPr>
              <w:jc w:val="center"/>
            </w:pPr>
            <w:r w:rsidRPr="02CDC32B">
              <w:rPr>
                <w:rFonts w:ascii="Aptos" w:eastAsia="Aptos" w:hAnsi="Aptos" w:cs="Aptos"/>
              </w:rPr>
              <w:t xml:space="preserve"> </w:t>
            </w:r>
          </w:p>
        </w:tc>
      </w:tr>
      <w:tr w:rsidR="02CDC32B" w14:paraId="38E8C041" w14:textId="77777777" w:rsidTr="07F8CE4B">
        <w:trPr>
          <w:trHeight w:val="300"/>
        </w:trPr>
        <w:tc>
          <w:tcPr>
            <w:tcW w:w="382" w:type="dxa"/>
            <w:tcBorders>
              <w:top w:val="nil"/>
              <w:left w:val="nil"/>
              <w:bottom w:val="nil"/>
              <w:right w:val="nil"/>
            </w:tcBorders>
            <w:tcMar>
              <w:top w:w="57" w:type="dxa"/>
              <w:left w:w="57" w:type="dxa"/>
              <w:bottom w:w="57" w:type="dxa"/>
              <w:right w:w="57" w:type="dxa"/>
            </w:tcMar>
            <w:vAlign w:val="center"/>
          </w:tcPr>
          <w:p w14:paraId="7262A5B3" w14:textId="7979C302" w:rsidR="02CDC32B" w:rsidRDefault="02CDC32B" w:rsidP="02CDC32B">
            <w:pPr>
              <w:jc w:val="center"/>
            </w:pPr>
            <w:r w:rsidRPr="02CDC32B">
              <w:rPr>
                <w:rFonts w:ascii="Aptos" w:eastAsia="Aptos" w:hAnsi="Aptos" w:cs="Aptos"/>
              </w:rPr>
              <w:t xml:space="preserve"> </w:t>
            </w:r>
          </w:p>
        </w:tc>
        <w:tc>
          <w:tcPr>
            <w:tcW w:w="1605" w:type="dxa"/>
            <w:tcBorders>
              <w:top w:val="nil"/>
              <w:left w:val="nil"/>
              <w:bottom w:val="nil"/>
              <w:right w:val="nil"/>
            </w:tcBorders>
            <w:tcMar>
              <w:top w:w="57" w:type="dxa"/>
              <w:left w:w="57" w:type="dxa"/>
              <w:bottom w:w="57" w:type="dxa"/>
              <w:right w:w="57" w:type="dxa"/>
            </w:tcMar>
            <w:vAlign w:val="center"/>
          </w:tcPr>
          <w:p w14:paraId="1E99C239" w14:textId="0AC4789B" w:rsidR="02CDC32B" w:rsidRDefault="02CDC32B" w:rsidP="02CDC32B">
            <w:pPr>
              <w:jc w:val="center"/>
            </w:pPr>
            <w:r w:rsidRPr="02CDC32B">
              <w:rPr>
                <w:rFonts w:ascii="Aptos" w:eastAsia="Aptos" w:hAnsi="Aptos" w:cs="Aptos"/>
              </w:rPr>
              <w:t>slow vergence</w:t>
            </w:r>
          </w:p>
        </w:tc>
        <w:tc>
          <w:tcPr>
            <w:tcW w:w="784" w:type="dxa"/>
            <w:tcBorders>
              <w:top w:val="nil"/>
              <w:left w:val="nil"/>
              <w:bottom w:val="nil"/>
              <w:right w:val="nil"/>
            </w:tcBorders>
            <w:tcMar>
              <w:top w:w="57" w:type="dxa"/>
              <w:left w:w="57" w:type="dxa"/>
              <w:bottom w:w="57" w:type="dxa"/>
              <w:right w:w="57" w:type="dxa"/>
            </w:tcMar>
            <w:vAlign w:val="center"/>
          </w:tcPr>
          <w:p w14:paraId="58EFBEBD" w14:textId="6FA0B61E" w:rsidR="02CDC32B" w:rsidRDefault="02CDC32B" w:rsidP="02CDC32B">
            <w:pPr>
              <w:jc w:val="center"/>
            </w:pPr>
            <w:r w:rsidRPr="02CDC32B">
              <w:rPr>
                <w:rFonts w:ascii="Aptos" w:eastAsia="Aptos" w:hAnsi="Aptos" w:cs="Aptos"/>
              </w:rPr>
              <w:t>CONV</w:t>
            </w:r>
          </w:p>
        </w:tc>
        <w:tc>
          <w:tcPr>
            <w:tcW w:w="1027" w:type="dxa"/>
            <w:tcBorders>
              <w:top w:val="nil"/>
              <w:left w:val="nil"/>
              <w:bottom w:val="nil"/>
              <w:right w:val="nil"/>
            </w:tcBorders>
            <w:tcMar>
              <w:top w:w="57" w:type="dxa"/>
              <w:left w:w="57" w:type="dxa"/>
              <w:bottom w:w="57" w:type="dxa"/>
              <w:right w:w="57" w:type="dxa"/>
            </w:tcMar>
            <w:vAlign w:val="center"/>
          </w:tcPr>
          <w:p w14:paraId="3F67E69C" w14:textId="25B98568" w:rsidR="02CDC32B" w:rsidRDefault="02CDC32B" w:rsidP="02CDC32B">
            <w:pPr>
              <w:jc w:val="center"/>
            </w:pPr>
            <w:r w:rsidRPr="02CDC32B">
              <w:rPr>
                <w:rFonts w:ascii="Aptos" w:eastAsia="Aptos" w:hAnsi="Aptos" w:cs="Aptos"/>
              </w:rPr>
              <w:t>0.317</w:t>
            </w:r>
          </w:p>
        </w:tc>
        <w:tc>
          <w:tcPr>
            <w:tcW w:w="1226" w:type="dxa"/>
            <w:tcBorders>
              <w:top w:val="nil"/>
              <w:left w:val="nil"/>
              <w:bottom w:val="nil"/>
              <w:right w:val="nil"/>
            </w:tcBorders>
            <w:tcMar>
              <w:top w:w="57" w:type="dxa"/>
              <w:left w:w="57" w:type="dxa"/>
              <w:bottom w:w="57" w:type="dxa"/>
              <w:right w:w="57" w:type="dxa"/>
            </w:tcMar>
            <w:vAlign w:val="center"/>
          </w:tcPr>
          <w:p w14:paraId="43D0EEBC" w14:textId="7C70A367" w:rsidR="02CDC32B" w:rsidRDefault="3F6709D8" w:rsidP="02CDC32B">
            <w:pPr>
              <w:jc w:val="center"/>
            </w:pPr>
            <w:r w:rsidRPr="3F6709D8">
              <w:rPr>
                <w:rFonts w:ascii="Aptos" w:eastAsia="Aptos" w:hAnsi="Aptos" w:cs="Aptos"/>
              </w:rPr>
              <w:t>(± 0.282)</w:t>
            </w:r>
          </w:p>
        </w:tc>
        <w:tc>
          <w:tcPr>
            <w:tcW w:w="795" w:type="dxa"/>
            <w:tcBorders>
              <w:top w:val="nil"/>
              <w:left w:val="nil"/>
              <w:bottom w:val="nil"/>
              <w:right w:val="nil"/>
            </w:tcBorders>
            <w:tcMar>
              <w:top w:w="57" w:type="dxa"/>
              <w:left w:w="57" w:type="dxa"/>
              <w:bottom w:w="57" w:type="dxa"/>
              <w:right w:w="57" w:type="dxa"/>
            </w:tcMar>
          </w:tcPr>
          <w:p w14:paraId="58D81CCF" w14:textId="217AB38C" w:rsidR="02CDC32B" w:rsidRDefault="02CDC32B" w:rsidP="02CDC32B">
            <w:pPr>
              <w:jc w:val="center"/>
            </w:pPr>
            <w:r w:rsidRPr="02CDC32B">
              <w:rPr>
                <w:rFonts w:ascii="Aptos" w:eastAsia="Aptos" w:hAnsi="Aptos" w:cs="Aptos"/>
              </w:rPr>
              <w:t>0.440</w:t>
            </w:r>
          </w:p>
        </w:tc>
        <w:tc>
          <w:tcPr>
            <w:tcW w:w="1029" w:type="dxa"/>
            <w:tcBorders>
              <w:top w:val="nil"/>
              <w:left w:val="nil"/>
              <w:bottom w:val="nil"/>
              <w:right w:val="nil"/>
            </w:tcBorders>
            <w:tcMar>
              <w:top w:w="57" w:type="dxa"/>
              <w:left w:w="57" w:type="dxa"/>
              <w:bottom w:w="57" w:type="dxa"/>
              <w:right w:w="57" w:type="dxa"/>
            </w:tcMar>
          </w:tcPr>
          <w:p w14:paraId="6303FF27" w14:textId="74DD97B3" w:rsidR="02CDC32B" w:rsidRDefault="3F6709D8" w:rsidP="3F6709D8">
            <w:pPr>
              <w:jc w:val="center"/>
            </w:pPr>
            <w:r w:rsidRPr="3F6709D8">
              <w:rPr>
                <w:rFonts w:ascii="Aptos" w:eastAsia="Aptos" w:hAnsi="Aptos" w:cs="Aptos"/>
              </w:rPr>
              <w:t>(± 0.276)</w:t>
            </w:r>
          </w:p>
        </w:tc>
        <w:tc>
          <w:tcPr>
            <w:tcW w:w="1180" w:type="dxa"/>
            <w:tcBorders>
              <w:top w:val="nil"/>
              <w:left w:val="nil"/>
              <w:bottom w:val="nil"/>
              <w:right w:val="nil"/>
            </w:tcBorders>
            <w:tcMar>
              <w:top w:w="57" w:type="dxa"/>
              <w:left w:w="57" w:type="dxa"/>
              <w:bottom w:w="57" w:type="dxa"/>
              <w:right w:w="57" w:type="dxa"/>
            </w:tcMar>
            <w:vAlign w:val="center"/>
          </w:tcPr>
          <w:p w14:paraId="5BC4D0CB" w14:textId="5E375444" w:rsidR="02CDC32B" w:rsidRDefault="02CDC32B" w:rsidP="02CDC32B">
            <w:pPr>
              <w:jc w:val="center"/>
            </w:pPr>
            <w:r w:rsidRPr="02CDC32B">
              <w:rPr>
                <w:rFonts w:ascii="Aptos" w:eastAsia="Aptos" w:hAnsi="Aptos" w:cs="Aptos"/>
              </w:rPr>
              <w:t>0.660</w:t>
            </w:r>
          </w:p>
        </w:tc>
        <w:tc>
          <w:tcPr>
            <w:tcW w:w="1032" w:type="dxa"/>
            <w:tcBorders>
              <w:top w:val="nil"/>
              <w:left w:val="nil"/>
              <w:bottom w:val="nil"/>
              <w:right w:val="nil"/>
            </w:tcBorders>
            <w:tcMar>
              <w:top w:w="57" w:type="dxa"/>
              <w:left w:w="57" w:type="dxa"/>
              <w:bottom w:w="57" w:type="dxa"/>
              <w:right w:w="57" w:type="dxa"/>
            </w:tcMar>
            <w:vAlign w:val="center"/>
          </w:tcPr>
          <w:p w14:paraId="554DC918" w14:textId="05652237" w:rsidR="02CDC32B" w:rsidRDefault="3F6709D8" w:rsidP="3F6709D8">
            <w:pPr>
              <w:jc w:val="center"/>
            </w:pPr>
            <w:r w:rsidRPr="3F6709D8">
              <w:rPr>
                <w:rFonts w:ascii="Aptos" w:eastAsia="Aptos" w:hAnsi="Aptos" w:cs="Aptos"/>
              </w:rPr>
              <w:t>(± 0.269)</w:t>
            </w:r>
          </w:p>
        </w:tc>
      </w:tr>
      <w:tr w:rsidR="02CDC32B" w14:paraId="384F4660" w14:textId="77777777" w:rsidTr="07F8CE4B">
        <w:trPr>
          <w:trHeight w:val="300"/>
        </w:trPr>
        <w:tc>
          <w:tcPr>
            <w:tcW w:w="382" w:type="dxa"/>
            <w:tcBorders>
              <w:top w:val="nil"/>
              <w:left w:val="nil"/>
              <w:bottom w:val="nil"/>
              <w:right w:val="nil"/>
            </w:tcBorders>
            <w:tcMar>
              <w:top w:w="57" w:type="dxa"/>
              <w:left w:w="57" w:type="dxa"/>
              <w:bottom w:w="57" w:type="dxa"/>
              <w:right w:w="57" w:type="dxa"/>
            </w:tcMar>
            <w:vAlign w:val="center"/>
          </w:tcPr>
          <w:p w14:paraId="361A7FFF" w14:textId="4E8349E0" w:rsidR="02CDC32B" w:rsidRDefault="02CDC32B" w:rsidP="02CDC32B">
            <w:pPr>
              <w:jc w:val="center"/>
            </w:pPr>
            <w:r w:rsidRPr="02CDC32B">
              <w:rPr>
                <w:rFonts w:ascii="Aptos" w:eastAsia="Aptos" w:hAnsi="Aptos" w:cs="Aptos"/>
              </w:rPr>
              <w:t xml:space="preserve"> </w:t>
            </w:r>
          </w:p>
        </w:tc>
        <w:tc>
          <w:tcPr>
            <w:tcW w:w="1605" w:type="dxa"/>
            <w:tcBorders>
              <w:top w:val="nil"/>
              <w:left w:val="nil"/>
              <w:bottom w:val="nil"/>
              <w:right w:val="nil"/>
            </w:tcBorders>
            <w:tcMar>
              <w:top w:w="57" w:type="dxa"/>
              <w:left w:w="57" w:type="dxa"/>
              <w:bottom w:w="57" w:type="dxa"/>
              <w:right w:w="57" w:type="dxa"/>
            </w:tcMar>
            <w:vAlign w:val="center"/>
          </w:tcPr>
          <w:p w14:paraId="68BC38E5" w14:textId="4A2F351D" w:rsidR="02CDC32B" w:rsidRDefault="02CDC32B" w:rsidP="02CDC32B">
            <w:pPr>
              <w:jc w:val="center"/>
            </w:pPr>
            <w:r w:rsidRPr="02CDC32B">
              <w:rPr>
                <w:rFonts w:ascii="Aptos" w:eastAsia="Aptos" w:hAnsi="Aptos" w:cs="Aptos"/>
              </w:rPr>
              <w:t xml:space="preserve"> </w:t>
            </w:r>
          </w:p>
        </w:tc>
        <w:tc>
          <w:tcPr>
            <w:tcW w:w="784" w:type="dxa"/>
            <w:tcBorders>
              <w:top w:val="nil"/>
              <w:left w:val="nil"/>
              <w:bottom w:val="nil"/>
              <w:right w:val="nil"/>
            </w:tcBorders>
            <w:tcMar>
              <w:top w:w="57" w:type="dxa"/>
              <w:left w:w="57" w:type="dxa"/>
              <w:bottom w:w="57" w:type="dxa"/>
              <w:right w:w="57" w:type="dxa"/>
            </w:tcMar>
            <w:vAlign w:val="center"/>
          </w:tcPr>
          <w:p w14:paraId="138B57A6" w14:textId="3A012A4A" w:rsidR="02CDC32B" w:rsidRDefault="02CDC32B" w:rsidP="02CDC32B">
            <w:pPr>
              <w:jc w:val="center"/>
            </w:pPr>
            <w:r w:rsidRPr="02CDC32B">
              <w:rPr>
                <w:rFonts w:ascii="Aptos" w:eastAsia="Aptos" w:hAnsi="Aptos" w:cs="Aptos"/>
              </w:rPr>
              <w:t>DIV</w:t>
            </w:r>
          </w:p>
        </w:tc>
        <w:tc>
          <w:tcPr>
            <w:tcW w:w="1027" w:type="dxa"/>
            <w:tcBorders>
              <w:top w:val="nil"/>
              <w:left w:val="nil"/>
              <w:bottom w:val="nil"/>
              <w:right w:val="nil"/>
            </w:tcBorders>
            <w:tcMar>
              <w:top w:w="57" w:type="dxa"/>
              <w:left w:w="57" w:type="dxa"/>
              <w:bottom w:w="57" w:type="dxa"/>
              <w:right w:w="57" w:type="dxa"/>
            </w:tcMar>
            <w:vAlign w:val="center"/>
          </w:tcPr>
          <w:p w14:paraId="61108598" w14:textId="04397FB1" w:rsidR="02CDC32B" w:rsidRDefault="02CDC32B" w:rsidP="02CDC32B">
            <w:pPr>
              <w:jc w:val="center"/>
            </w:pPr>
            <w:r w:rsidRPr="02CDC32B">
              <w:rPr>
                <w:rFonts w:ascii="Aptos" w:eastAsia="Aptos" w:hAnsi="Aptos" w:cs="Aptos"/>
              </w:rPr>
              <w:t>0.251</w:t>
            </w:r>
          </w:p>
        </w:tc>
        <w:tc>
          <w:tcPr>
            <w:tcW w:w="1226" w:type="dxa"/>
            <w:tcBorders>
              <w:top w:val="nil"/>
              <w:left w:val="nil"/>
              <w:bottom w:val="nil"/>
              <w:right w:val="nil"/>
            </w:tcBorders>
            <w:tcMar>
              <w:top w:w="57" w:type="dxa"/>
              <w:left w:w="57" w:type="dxa"/>
              <w:bottom w:w="57" w:type="dxa"/>
              <w:right w:w="57" w:type="dxa"/>
            </w:tcMar>
            <w:vAlign w:val="center"/>
          </w:tcPr>
          <w:p w14:paraId="2DDCE9FE" w14:textId="7F60B77C" w:rsidR="02CDC32B" w:rsidRDefault="3F6709D8" w:rsidP="3F6709D8">
            <w:pPr>
              <w:jc w:val="center"/>
            </w:pPr>
            <w:r w:rsidRPr="3F6709D8">
              <w:rPr>
                <w:rFonts w:ascii="Aptos" w:eastAsia="Aptos" w:hAnsi="Aptos" w:cs="Aptos"/>
              </w:rPr>
              <w:t>(± 0.280)</w:t>
            </w:r>
          </w:p>
        </w:tc>
        <w:tc>
          <w:tcPr>
            <w:tcW w:w="795" w:type="dxa"/>
            <w:tcBorders>
              <w:top w:val="nil"/>
              <w:left w:val="nil"/>
              <w:bottom w:val="nil"/>
              <w:right w:val="nil"/>
            </w:tcBorders>
            <w:tcMar>
              <w:top w:w="57" w:type="dxa"/>
              <w:left w:w="57" w:type="dxa"/>
              <w:bottom w:w="57" w:type="dxa"/>
              <w:right w:w="57" w:type="dxa"/>
            </w:tcMar>
          </w:tcPr>
          <w:p w14:paraId="19C142F4" w14:textId="5786AC89" w:rsidR="02CDC32B" w:rsidRDefault="02CDC32B" w:rsidP="02CDC32B">
            <w:pPr>
              <w:jc w:val="center"/>
            </w:pPr>
            <w:r w:rsidRPr="02CDC32B">
              <w:rPr>
                <w:rFonts w:ascii="Aptos" w:eastAsia="Aptos" w:hAnsi="Aptos" w:cs="Aptos"/>
              </w:rPr>
              <w:t>0.335</w:t>
            </w:r>
          </w:p>
        </w:tc>
        <w:tc>
          <w:tcPr>
            <w:tcW w:w="1029" w:type="dxa"/>
            <w:tcBorders>
              <w:top w:val="nil"/>
              <w:left w:val="nil"/>
              <w:bottom w:val="nil"/>
              <w:right w:val="nil"/>
            </w:tcBorders>
            <w:tcMar>
              <w:top w:w="57" w:type="dxa"/>
              <w:left w:w="57" w:type="dxa"/>
              <w:bottom w:w="57" w:type="dxa"/>
              <w:right w:w="57" w:type="dxa"/>
            </w:tcMar>
          </w:tcPr>
          <w:p w14:paraId="62FB46DD" w14:textId="60DA89D9" w:rsidR="02CDC32B" w:rsidRDefault="3F6709D8" w:rsidP="3F6709D8">
            <w:pPr>
              <w:jc w:val="center"/>
            </w:pPr>
            <w:r w:rsidRPr="3F6709D8">
              <w:rPr>
                <w:rFonts w:ascii="Aptos" w:eastAsia="Aptos" w:hAnsi="Aptos" w:cs="Aptos"/>
              </w:rPr>
              <w:t>(± 0.298)</w:t>
            </w:r>
          </w:p>
        </w:tc>
        <w:tc>
          <w:tcPr>
            <w:tcW w:w="1180" w:type="dxa"/>
            <w:tcBorders>
              <w:top w:val="nil"/>
              <w:left w:val="nil"/>
              <w:bottom w:val="nil"/>
              <w:right w:val="nil"/>
            </w:tcBorders>
            <w:tcMar>
              <w:top w:w="57" w:type="dxa"/>
              <w:left w:w="57" w:type="dxa"/>
              <w:bottom w:w="57" w:type="dxa"/>
              <w:right w:w="57" w:type="dxa"/>
            </w:tcMar>
            <w:vAlign w:val="center"/>
          </w:tcPr>
          <w:p w14:paraId="5926DA45" w14:textId="69D8D00B" w:rsidR="02CDC32B" w:rsidRDefault="02CDC32B" w:rsidP="02CDC32B">
            <w:pPr>
              <w:jc w:val="center"/>
            </w:pPr>
            <w:r w:rsidRPr="02CDC32B">
              <w:rPr>
                <w:rFonts w:ascii="Aptos" w:eastAsia="Aptos" w:hAnsi="Aptos" w:cs="Aptos"/>
              </w:rPr>
              <w:t>0.547</w:t>
            </w:r>
          </w:p>
        </w:tc>
        <w:tc>
          <w:tcPr>
            <w:tcW w:w="1032" w:type="dxa"/>
            <w:tcBorders>
              <w:top w:val="nil"/>
              <w:left w:val="nil"/>
              <w:bottom w:val="nil"/>
              <w:right w:val="nil"/>
            </w:tcBorders>
            <w:tcMar>
              <w:top w:w="57" w:type="dxa"/>
              <w:left w:w="57" w:type="dxa"/>
              <w:bottom w:w="57" w:type="dxa"/>
              <w:right w:w="57" w:type="dxa"/>
            </w:tcMar>
            <w:vAlign w:val="center"/>
          </w:tcPr>
          <w:p w14:paraId="2766EB05" w14:textId="28774E5C" w:rsidR="02CDC32B" w:rsidRDefault="3F6709D8" w:rsidP="3F6709D8">
            <w:pPr>
              <w:jc w:val="center"/>
            </w:pPr>
            <w:r w:rsidRPr="3F6709D8">
              <w:rPr>
                <w:rFonts w:ascii="Aptos" w:eastAsia="Aptos" w:hAnsi="Aptos" w:cs="Aptos"/>
              </w:rPr>
              <w:t>(± 0.335)</w:t>
            </w:r>
          </w:p>
        </w:tc>
      </w:tr>
      <w:tr w:rsidR="02CDC32B" w14:paraId="1FCD9075" w14:textId="77777777" w:rsidTr="07F8CE4B">
        <w:trPr>
          <w:trHeight w:val="300"/>
        </w:trPr>
        <w:tc>
          <w:tcPr>
            <w:tcW w:w="382" w:type="dxa"/>
            <w:tcBorders>
              <w:top w:val="nil"/>
              <w:left w:val="nil"/>
              <w:bottom w:val="nil"/>
              <w:right w:val="nil"/>
            </w:tcBorders>
            <w:tcMar>
              <w:top w:w="57" w:type="dxa"/>
              <w:left w:w="57" w:type="dxa"/>
              <w:bottom w:w="57" w:type="dxa"/>
              <w:right w:w="57" w:type="dxa"/>
            </w:tcMar>
            <w:vAlign w:val="center"/>
          </w:tcPr>
          <w:p w14:paraId="0A23CA17" w14:textId="201A9403" w:rsidR="02CDC32B" w:rsidRDefault="02CDC32B" w:rsidP="02CDC32B">
            <w:pPr>
              <w:jc w:val="center"/>
            </w:pPr>
            <w:r w:rsidRPr="02CDC32B">
              <w:rPr>
                <w:rFonts w:ascii="Aptos" w:eastAsia="Aptos" w:hAnsi="Aptos" w:cs="Aptos"/>
              </w:rPr>
              <w:t xml:space="preserve"> </w:t>
            </w:r>
          </w:p>
        </w:tc>
        <w:tc>
          <w:tcPr>
            <w:tcW w:w="1605" w:type="dxa"/>
            <w:tcBorders>
              <w:top w:val="nil"/>
              <w:left w:val="nil"/>
              <w:bottom w:val="nil"/>
              <w:right w:val="nil"/>
            </w:tcBorders>
            <w:tcMar>
              <w:top w:w="57" w:type="dxa"/>
              <w:left w:w="57" w:type="dxa"/>
              <w:bottom w:w="57" w:type="dxa"/>
              <w:right w:w="57" w:type="dxa"/>
            </w:tcMar>
            <w:vAlign w:val="center"/>
          </w:tcPr>
          <w:p w14:paraId="60C36430" w14:textId="2661F954" w:rsidR="02CDC32B" w:rsidRDefault="02CDC32B" w:rsidP="02CDC32B">
            <w:pPr>
              <w:jc w:val="center"/>
            </w:pPr>
            <w:r w:rsidRPr="02CDC32B">
              <w:rPr>
                <w:rFonts w:ascii="Aptos" w:eastAsia="Aptos" w:hAnsi="Aptos" w:cs="Aptos"/>
              </w:rPr>
              <w:t>fast vergence</w:t>
            </w:r>
          </w:p>
        </w:tc>
        <w:tc>
          <w:tcPr>
            <w:tcW w:w="784" w:type="dxa"/>
            <w:tcBorders>
              <w:top w:val="nil"/>
              <w:left w:val="nil"/>
              <w:bottom w:val="nil"/>
              <w:right w:val="nil"/>
            </w:tcBorders>
            <w:tcMar>
              <w:top w:w="57" w:type="dxa"/>
              <w:left w:w="57" w:type="dxa"/>
              <w:bottom w:w="57" w:type="dxa"/>
              <w:right w:w="57" w:type="dxa"/>
            </w:tcMar>
            <w:vAlign w:val="center"/>
          </w:tcPr>
          <w:p w14:paraId="4EA3AE4F" w14:textId="64346B65" w:rsidR="02CDC32B" w:rsidRDefault="02CDC32B" w:rsidP="02CDC32B">
            <w:pPr>
              <w:jc w:val="center"/>
            </w:pPr>
            <w:r w:rsidRPr="02CDC32B">
              <w:rPr>
                <w:rFonts w:ascii="Aptos" w:eastAsia="Aptos" w:hAnsi="Aptos" w:cs="Aptos"/>
              </w:rPr>
              <w:t>CONV</w:t>
            </w:r>
          </w:p>
        </w:tc>
        <w:tc>
          <w:tcPr>
            <w:tcW w:w="1027" w:type="dxa"/>
            <w:tcBorders>
              <w:top w:val="nil"/>
              <w:left w:val="nil"/>
              <w:bottom w:val="nil"/>
              <w:right w:val="nil"/>
            </w:tcBorders>
            <w:tcMar>
              <w:top w:w="57" w:type="dxa"/>
              <w:left w:w="57" w:type="dxa"/>
              <w:bottom w:w="57" w:type="dxa"/>
              <w:right w:w="57" w:type="dxa"/>
            </w:tcMar>
            <w:vAlign w:val="center"/>
          </w:tcPr>
          <w:p w14:paraId="54F6A60B" w14:textId="328D59A4" w:rsidR="02CDC32B" w:rsidRDefault="02CDC32B" w:rsidP="02CDC32B">
            <w:pPr>
              <w:jc w:val="center"/>
            </w:pPr>
            <w:r w:rsidRPr="02CDC32B">
              <w:rPr>
                <w:rFonts w:ascii="Aptos" w:eastAsia="Aptos" w:hAnsi="Aptos" w:cs="Aptos"/>
              </w:rPr>
              <w:t>0.166</w:t>
            </w:r>
          </w:p>
        </w:tc>
        <w:tc>
          <w:tcPr>
            <w:tcW w:w="1226" w:type="dxa"/>
            <w:tcBorders>
              <w:top w:val="nil"/>
              <w:left w:val="nil"/>
              <w:bottom w:val="nil"/>
              <w:right w:val="nil"/>
            </w:tcBorders>
            <w:tcMar>
              <w:top w:w="57" w:type="dxa"/>
              <w:left w:w="57" w:type="dxa"/>
              <w:bottom w:w="57" w:type="dxa"/>
              <w:right w:w="57" w:type="dxa"/>
            </w:tcMar>
            <w:vAlign w:val="center"/>
          </w:tcPr>
          <w:p w14:paraId="2B00F1B7" w14:textId="7782D5BF" w:rsidR="02CDC32B" w:rsidRDefault="3F6709D8" w:rsidP="3F6709D8">
            <w:pPr>
              <w:jc w:val="center"/>
            </w:pPr>
            <w:r w:rsidRPr="3F6709D8">
              <w:rPr>
                <w:rFonts w:ascii="Aptos" w:eastAsia="Aptos" w:hAnsi="Aptos" w:cs="Aptos"/>
              </w:rPr>
              <w:t>(± 0.244)</w:t>
            </w:r>
          </w:p>
        </w:tc>
        <w:tc>
          <w:tcPr>
            <w:tcW w:w="795" w:type="dxa"/>
            <w:tcBorders>
              <w:top w:val="nil"/>
              <w:left w:val="nil"/>
              <w:bottom w:val="nil"/>
              <w:right w:val="nil"/>
            </w:tcBorders>
            <w:tcMar>
              <w:top w:w="57" w:type="dxa"/>
              <w:left w:w="57" w:type="dxa"/>
              <w:bottom w:w="57" w:type="dxa"/>
              <w:right w:w="57" w:type="dxa"/>
            </w:tcMar>
          </w:tcPr>
          <w:p w14:paraId="5DAB721F" w14:textId="0162D7EA" w:rsidR="02CDC32B" w:rsidRDefault="02CDC32B" w:rsidP="02CDC32B">
            <w:pPr>
              <w:jc w:val="center"/>
            </w:pPr>
            <w:r w:rsidRPr="02CDC32B">
              <w:rPr>
                <w:rFonts w:ascii="Aptos" w:eastAsia="Aptos" w:hAnsi="Aptos" w:cs="Aptos"/>
              </w:rPr>
              <w:t>0.205</w:t>
            </w:r>
          </w:p>
        </w:tc>
        <w:tc>
          <w:tcPr>
            <w:tcW w:w="1029" w:type="dxa"/>
            <w:tcBorders>
              <w:top w:val="nil"/>
              <w:left w:val="nil"/>
              <w:bottom w:val="nil"/>
              <w:right w:val="nil"/>
            </w:tcBorders>
            <w:tcMar>
              <w:top w:w="57" w:type="dxa"/>
              <w:left w:w="57" w:type="dxa"/>
              <w:bottom w:w="57" w:type="dxa"/>
              <w:right w:w="57" w:type="dxa"/>
            </w:tcMar>
          </w:tcPr>
          <w:p w14:paraId="4C15E456" w14:textId="062EAC20" w:rsidR="02CDC32B" w:rsidRDefault="3F6709D8" w:rsidP="3F6709D8">
            <w:pPr>
              <w:jc w:val="center"/>
            </w:pPr>
            <w:r w:rsidRPr="3F6709D8">
              <w:rPr>
                <w:rFonts w:ascii="Aptos" w:eastAsia="Aptos" w:hAnsi="Aptos" w:cs="Aptos"/>
              </w:rPr>
              <w:t>(± 0.267)</w:t>
            </w:r>
          </w:p>
        </w:tc>
        <w:tc>
          <w:tcPr>
            <w:tcW w:w="1180" w:type="dxa"/>
            <w:tcBorders>
              <w:top w:val="nil"/>
              <w:left w:val="nil"/>
              <w:bottom w:val="nil"/>
              <w:right w:val="nil"/>
            </w:tcBorders>
            <w:tcMar>
              <w:top w:w="57" w:type="dxa"/>
              <w:left w:w="57" w:type="dxa"/>
              <w:bottom w:w="57" w:type="dxa"/>
              <w:right w:w="57" w:type="dxa"/>
            </w:tcMar>
            <w:vAlign w:val="center"/>
          </w:tcPr>
          <w:p w14:paraId="5E27C39D" w14:textId="406532EB" w:rsidR="02CDC32B" w:rsidRDefault="02CDC32B" w:rsidP="02CDC32B">
            <w:pPr>
              <w:jc w:val="center"/>
            </w:pPr>
            <w:r w:rsidRPr="02CDC32B">
              <w:rPr>
                <w:rFonts w:ascii="Aptos" w:eastAsia="Aptos" w:hAnsi="Aptos" w:cs="Aptos"/>
              </w:rPr>
              <w:t>0.346</w:t>
            </w:r>
          </w:p>
        </w:tc>
        <w:tc>
          <w:tcPr>
            <w:tcW w:w="1032" w:type="dxa"/>
            <w:tcBorders>
              <w:top w:val="nil"/>
              <w:left w:val="nil"/>
              <w:bottom w:val="nil"/>
              <w:right w:val="nil"/>
            </w:tcBorders>
            <w:tcMar>
              <w:top w:w="57" w:type="dxa"/>
              <w:left w:w="57" w:type="dxa"/>
              <w:bottom w:w="57" w:type="dxa"/>
              <w:right w:w="57" w:type="dxa"/>
            </w:tcMar>
            <w:vAlign w:val="center"/>
          </w:tcPr>
          <w:p w14:paraId="191E001B" w14:textId="4E611204" w:rsidR="02CDC32B" w:rsidRDefault="3F6709D8" w:rsidP="3F6709D8">
            <w:pPr>
              <w:jc w:val="center"/>
            </w:pPr>
            <w:r w:rsidRPr="3F6709D8">
              <w:rPr>
                <w:rFonts w:ascii="Aptos" w:eastAsia="Aptos" w:hAnsi="Aptos" w:cs="Aptos"/>
              </w:rPr>
              <w:t>(± 0.311)</w:t>
            </w:r>
          </w:p>
        </w:tc>
      </w:tr>
      <w:tr w:rsidR="02CDC32B" w14:paraId="393E13EC" w14:textId="77777777" w:rsidTr="07F8CE4B">
        <w:trPr>
          <w:trHeight w:val="300"/>
        </w:trPr>
        <w:tc>
          <w:tcPr>
            <w:tcW w:w="382" w:type="dxa"/>
            <w:tcBorders>
              <w:top w:val="nil"/>
              <w:left w:val="nil"/>
              <w:bottom w:val="nil"/>
              <w:right w:val="nil"/>
            </w:tcBorders>
            <w:tcMar>
              <w:top w:w="57" w:type="dxa"/>
              <w:left w:w="57" w:type="dxa"/>
              <w:bottom w:w="57" w:type="dxa"/>
              <w:right w:w="57" w:type="dxa"/>
            </w:tcMar>
            <w:vAlign w:val="center"/>
          </w:tcPr>
          <w:p w14:paraId="5A39281B" w14:textId="08F8B218" w:rsidR="02CDC32B" w:rsidRDefault="02CDC32B" w:rsidP="02CDC32B">
            <w:pPr>
              <w:jc w:val="center"/>
            </w:pPr>
            <w:r w:rsidRPr="02CDC32B">
              <w:rPr>
                <w:rFonts w:ascii="Aptos" w:eastAsia="Aptos" w:hAnsi="Aptos" w:cs="Aptos"/>
              </w:rPr>
              <w:t xml:space="preserve"> </w:t>
            </w:r>
          </w:p>
        </w:tc>
        <w:tc>
          <w:tcPr>
            <w:tcW w:w="1605" w:type="dxa"/>
            <w:tcBorders>
              <w:top w:val="nil"/>
              <w:left w:val="nil"/>
              <w:bottom w:val="nil"/>
              <w:right w:val="nil"/>
            </w:tcBorders>
            <w:tcMar>
              <w:top w:w="57" w:type="dxa"/>
              <w:left w:w="57" w:type="dxa"/>
              <w:bottom w:w="57" w:type="dxa"/>
              <w:right w:w="57" w:type="dxa"/>
            </w:tcMar>
            <w:vAlign w:val="center"/>
          </w:tcPr>
          <w:p w14:paraId="767E54E2" w14:textId="301E6D5C" w:rsidR="02CDC32B" w:rsidRDefault="02CDC32B" w:rsidP="02CDC32B">
            <w:pPr>
              <w:jc w:val="center"/>
            </w:pPr>
            <w:r w:rsidRPr="02CDC32B">
              <w:rPr>
                <w:rFonts w:ascii="Aptos" w:eastAsia="Aptos" w:hAnsi="Aptos" w:cs="Aptos"/>
              </w:rPr>
              <w:t xml:space="preserve"> </w:t>
            </w:r>
          </w:p>
        </w:tc>
        <w:tc>
          <w:tcPr>
            <w:tcW w:w="784" w:type="dxa"/>
            <w:tcBorders>
              <w:top w:val="nil"/>
              <w:left w:val="nil"/>
              <w:bottom w:val="nil"/>
              <w:right w:val="nil"/>
            </w:tcBorders>
            <w:tcMar>
              <w:top w:w="57" w:type="dxa"/>
              <w:left w:w="57" w:type="dxa"/>
              <w:bottom w:w="57" w:type="dxa"/>
              <w:right w:w="57" w:type="dxa"/>
            </w:tcMar>
            <w:vAlign w:val="center"/>
          </w:tcPr>
          <w:p w14:paraId="5675DB6E" w14:textId="5A50E41E" w:rsidR="02CDC32B" w:rsidRDefault="02CDC32B" w:rsidP="02CDC32B">
            <w:pPr>
              <w:jc w:val="center"/>
            </w:pPr>
            <w:r w:rsidRPr="02CDC32B">
              <w:rPr>
                <w:rFonts w:ascii="Aptos" w:eastAsia="Aptos" w:hAnsi="Aptos" w:cs="Aptos"/>
              </w:rPr>
              <w:t>DIV</w:t>
            </w:r>
          </w:p>
        </w:tc>
        <w:tc>
          <w:tcPr>
            <w:tcW w:w="1027" w:type="dxa"/>
            <w:tcBorders>
              <w:top w:val="nil"/>
              <w:left w:val="nil"/>
              <w:bottom w:val="nil"/>
              <w:right w:val="nil"/>
            </w:tcBorders>
            <w:tcMar>
              <w:top w:w="57" w:type="dxa"/>
              <w:left w:w="57" w:type="dxa"/>
              <w:bottom w:w="57" w:type="dxa"/>
              <w:right w:w="57" w:type="dxa"/>
            </w:tcMar>
            <w:vAlign w:val="center"/>
          </w:tcPr>
          <w:p w14:paraId="5B8E6A74" w14:textId="61DEAB53" w:rsidR="02CDC32B" w:rsidRDefault="02CDC32B" w:rsidP="02CDC32B">
            <w:pPr>
              <w:jc w:val="center"/>
            </w:pPr>
            <w:r w:rsidRPr="02CDC32B">
              <w:rPr>
                <w:rFonts w:ascii="Aptos" w:eastAsia="Aptos" w:hAnsi="Aptos" w:cs="Aptos"/>
              </w:rPr>
              <w:t>0.115</w:t>
            </w:r>
          </w:p>
        </w:tc>
        <w:tc>
          <w:tcPr>
            <w:tcW w:w="1226" w:type="dxa"/>
            <w:tcBorders>
              <w:top w:val="nil"/>
              <w:left w:val="nil"/>
              <w:bottom w:val="nil"/>
              <w:right w:val="nil"/>
            </w:tcBorders>
            <w:tcMar>
              <w:top w:w="57" w:type="dxa"/>
              <w:left w:w="57" w:type="dxa"/>
              <w:bottom w:w="57" w:type="dxa"/>
              <w:right w:w="57" w:type="dxa"/>
            </w:tcMar>
            <w:vAlign w:val="center"/>
          </w:tcPr>
          <w:p w14:paraId="6BB34F2F" w14:textId="4D6F2274" w:rsidR="02CDC32B" w:rsidRDefault="3F6709D8" w:rsidP="3F6709D8">
            <w:pPr>
              <w:jc w:val="center"/>
            </w:pPr>
            <w:r w:rsidRPr="3F6709D8">
              <w:rPr>
                <w:rFonts w:ascii="Aptos" w:eastAsia="Aptos" w:hAnsi="Aptos" w:cs="Aptos"/>
              </w:rPr>
              <w:t>(± 0.190)</w:t>
            </w:r>
          </w:p>
        </w:tc>
        <w:tc>
          <w:tcPr>
            <w:tcW w:w="795" w:type="dxa"/>
            <w:tcBorders>
              <w:top w:val="nil"/>
              <w:left w:val="nil"/>
              <w:bottom w:val="nil"/>
              <w:right w:val="nil"/>
            </w:tcBorders>
            <w:tcMar>
              <w:top w:w="57" w:type="dxa"/>
              <w:left w:w="57" w:type="dxa"/>
              <w:bottom w:w="57" w:type="dxa"/>
              <w:right w:w="57" w:type="dxa"/>
            </w:tcMar>
          </w:tcPr>
          <w:p w14:paraId="6AB0ACB5" w14:textId="5E6CDA49" w:rsidR="02CDC32B" w:rsidRDefault="02CDC32B" w:rsidP="02CDC32B">
            <w:pPr>
              <w:jc w:val="center"/>
            </w:pPr>
            <w:r w:rsidRPr="02CDC32B">
              <w:rPr>
                <w:rFonts w:ascii="Aptos" w:eastAsia="Aptos" w:hAnsi="Aptos" w:cs="Aptos"/>
              </w:rPr>
              <w:t>0.140</w:t>
            </w:r>
          </w:p>
        </w:tc>
        <w:tc>
          <w:tcPr>
            <w:tcW w:w="1029" w:type="dxa"/>
            <w:tcBorders>
              <w:top w:val="nil"/>
              <w:left w:val="nil"/>
              <w:bottom w:val="nil"/>
              <w:right w:val="nil"/>
            </w:tcBorders>
            <w:tcMar>
              <w:top w:w="57" w:type="dxa"/>
              <w:left w:w="57" w:type="dxa"/>
              <w:bottom w:w="57" w:type="dxa"/>
              <w:right w:w="57" w:type="dxa"/>
            </w:tcMar>
          </w:tcPr>
          <w:p w14:paraId="2EBFE3E0" w14:textId="771177AF" w:rsidR="02CDC32B" w:rsidRDefault="3F6709D8" w:rsidP="3F6709D8">
            <w:pPr>
              <w:jc w:val="center"/>
            </w:pPr>
            <w:r w:rsidRPr="3F6709D8">
              <w:rPr>
                <w:rFonts w:ascii="Aptos" w:eastAsia="Aptos" w:hAnsi="Aptos" w:cs="Aptos"/>
              </w:rPr>
              <w:t>(± 0.203)</w:t>
            </w:r>
          </w:p>
        </w:tc>
        <w:tc>
          <w:tcPr>
            <w:tcW w:w="1180" w:type="dxa"/>
            <w:tcBorders>
              <w:top w:val="nil"/>
              <w:left w:val="nil"/>
              <w:bottom w:val="nil"/>
              <w:right w:val="nil"/>
            </w:tcBorders>
            <w:tcMar>
              <w:top w:w="57" w:type="dxa"/>
              <w:left w:w="57" w:type="dxa"/>
              <w:bottom w:w="57" w:type="dxa"/>
              <w:right w:w="57" w:type="dxa"/>
            </w:tcMar>
            <w:vAlign w:val="center"/>
          </w:tcPr>
          <w:p w14:paraId="71725E53" w14:textId="11F005D5" w:rsidR="02CDC32B" w:rsidRDefault="02CDC32B" w:rsidP="02CDC32B">
            <w:pPr>
              <w:jc w:val="center"/>
            </w:pPr>
            <w:r w:rsidRPr="02CDC32B">
              <w:rPr>
                <w:rFonts w:ascii="Aptos" w:eastAsia="Aptos" w:hAnsi="Aptos" w:cs="Aptos"/>
              </w:rPr>
              <w:t>0.330</w:t>
            </w:r>
          </w:p>
        </w:tc>
        <w:tc>
          <w:tcPr>
            <w:tcW w:w="1032" w:type="dxa"/>
            <w:tcBorders>
              <w:top w:val="nil"/>
              <w:left w:val="nil"/>
              <w:bottom w:val="nil"/>
              <w:right w:val="nil"/>
            </w:tcBorders>
            <w:tcMar>
              <w:top w:w="57" w:type="dxa"/>
              <w:left w:w="57" w:type="dxa"/>
              <w:bottom w:w="57" w:type="dxa"/>
              <w:right w:w="57" w:type="dxa"/>
            </w:tcMar>
            <w:vAlign w:val="center"/>
          </w:tcPr>
          <w:p w14:paraId="13270661" w14:textId="275D76B2" w:rsidR="02CDC32B" w:rsidRDefault="3F6709D8" w:rsidP="3F6709D8">
            <w:pPr>
              <w:jc w:val="center"/>
            </w:pPr>
            <w:r w:rsidRPr="3F6709D8">
              <w:rPr>
                <w:rFonts w:ascii="Aptos" w:eastAsia="Aptos" w:hAnsi="Aptos" w:cs="Aptos"/>
              </w:rPr>
              <w:t>(± 0.275)</w:t>
            </w:r>
          </w:p>
        </w:tc>
      </w:tr>
      <w:tr w:rsidR="02CDC32B" w14:paraId="5D85164F" w14:textId="77777777" w:rsidTr="07F8CE4B">
        <w:trPr>
          <w:trHeight w:val="300"/>
        </w:trPr>
        <w:tc>
          <w:tcPr>
            <w:tcW w:w="1987" w:type="dxa"/>
            <w:gridSpan w:val="2"/>
            <w:tcBorders>
              <w:top w:val="nil"/>
              <w:left w:val="nil"/>
              <w:bottom w:val="nil"/>
              <w:right w:val="nil"/>
            </w:tcBorders>
            <w:tcMar>
              <w:top w:w="57" w:type="dxa"/>
              <w:left w:w="57" w:type="dxa"/>
              <w:bottom w:w="57" w:type="dxa"/>
              <w:right w:w="57" w:type="dxa"/>
            </w:tcMar>
            <w:vAlign w:val="center"/>
          </w:tcPr>
          <w:p w14:paraId="5697A666" w14:textId="3DB91666" w:rsidR="02CDC32B" w:rsidRDefault="02CDC32B" w:rsidP="02CDC32B">
            <w:r w:rsidRPr="02CDC32B">
              <w:rPr>
                <w:rFonts w:ascii="Aptos" w:eastAsia="Aptos" w:hAnsi="Aptos" w:cs="Aptos"/>
              </w:rPr>
              <w:t>MCA</w:t>
            </w:r>
          </w:p>
        </w:tc>
        <w:tc>
          <w:tcPr>
            <w:tcW w:w="784" w:type="dxa"/>
            <w:tcBorders>
              <w:top w:val="nil"/>
              <w:left w:val="nil"/>
              <w:bottom w:val="nil"/>
              <w:right w:val="nil"/>
            </w:tcBorders>
            <w:tcMar>
              <w:top w:w="57" w:type="dxa"/>
              <w:left w:w="57" w:type="dxa"/>
              <w:bottom w:w="57" w:type="dxa"/>
              <w:right w:w="57" w:type="dxa"/>
            </w:tcMar>
            <w:vAlign w:val="center"/>
          </w:tcPr>
          <w:p w14:paraId="26BF99AC" w14:textId="30D26ACB" w:rsidR="02CDC32B" w:rsidRDefault="02CDC32B" w:rsidP="02CDC32B">
            <w:pPr>
              <w:jc w:val="center"/>
            </w:pPr>
            <w:r w:rsidRPr="02CDC32B">
              <w:rPr>
                <w:rFonts w:ascii="Aptos" w:eastAsia="Aptos" w:hAnsi="Aptos" w:cs="Aptos"/>
              </w:rPr>
              <w:t xml:space="preserve"> </w:t>
            </w:r>
          </w:p>
        </w:tc>
        <w:tc>
          <w:tcPr>
            <w:tcW w:w="1027" w:type="dxa"/>
            <w:tcBorders>
              <w:top w:val="nil"/>
              <w:left w:val="nil"/>
              <w:bottom w:val="nil"/>
              <w:right w:val="nil"/>
            </w:tcBorders>
            <w:tcMar>
              <w:top w:w="57" w:type="dxa"/>
              <w:left w:w="57" w:type="dxa"/>
              <w:bottom w:w="57" w:type="dxa"/>
              <w:right w:w="57" w:type="dxa"/>
            </w:tcMar>
            <w:vAlign w:val="center"/>
          </w:tcPr>
          <w:p w14:paraId="7DC1998D" w14:textId="0156BA90" w:rsidR="02CDC32B" w:rsidRDefault="02CDC32B" w:rsidP="02CDC32B">
            <w:pPr>
              <w:jc w:val="center"/>
            </w:pPr>
            <w:r w:rsidRPr="02CDC32B">
              <w:rPr>
                <w:rFonts w:ascii="Aptos" w:eastAsia="Aptos" w:hAnsi="Aptos" w:cs="Aptos"/>
              </w:rPr>
              <w:t xml:space="preserve"> </w:t>
            </w:r>
          </w:p>
        </w:tc>
        <w:tc>
          <w:tcPr>
            <w:tcW w:w="1226" w:type="dxa"/>
            <w:tcBorders>
              <w:top w:val="nil"/>
              <w:left w:val="nil"/>
              <w:bottom w:val="nil"/>
              <w:right w:val="nil"/>
            </w:tcBorders>
            <w:tcMar>
              <w:top w:w="57" w:type="dxa"/>
              <w:left w:w="57" w:type="dxa"/>
              <w:bottom w:w="57" w:type="dxa"/>
              <w:right w:w="57" w:type="dxa"/>
            </w:tcMar>
            <w:vAlign w:val="center"/>
          </w:tcPr>
          <w:p w14:paraId="1A5D8074" w14:textId="58893C1E" w:rsidR="02CDC32B" w:rsidRDefault="02CDC32B" w:rsidP="02CDC32B">
            <w:pPr>
              <w:jc w:val="center"/>
            </w:pPr>
            <w:r w:rsidRPr="02CDC32B">
              <w:rPr>
                <w:rFonts w:ascii="Aptos" w:eastAsia="Aptos" w:hAnsi="Aptos" w:cs="Aptos"/>
              </w:rPr>
              <w:t xml:space="preserve"> </w:t>
            </w:r>
          </w:p>
        </w:tc>
        <w:tc>
          <w:tcPr>
            <w:tcW w:w="795" w:type="dxa"/>
            <w:tcBorders>
              <w:top w:val="nil"/>
              <w:left w:val="nil"/>
              <w:bottom w:val="nil"/>
              <w:right w:val="nil"/>
            </w:tcBorders>
            <w:tcMar>
              <w:top w:w="57" w:type="dxa"/>
              <w:left w:w="57" w:type="dxa"/>
              <w:bottom w:w="57" w:type="dxa"/>
              <w:right w:w="57" w:type="dxa"/>
            </w:tcMar>
          </w:tcPr>
          <w:p w14:paraId="12CD4E0C" w14:textId="6CD748C9" w:rsidR="02CDC32B" w:rsidRDefault="02CDC32B" w:rsidP="02CDC32B">
            <w:pPr>
              <w:jc w:val="center"/>
            </w:pPr>
            <w:r w:rsidRPr="02CDC32B">
              <w:rPr>
                <w:rFonts w:ascii="Aptos" w:eastAsia="Aptos" w:hAnsi="Aptos" w:cs="Aptos"/>
              </w:rPr>
              <w:t xml:space="preserve"> </w:t>
            </w:r>
          </w:p>
        </w:tc>
        <w:tc>
          <w:tcPr>
            <w:tcW w:w="1029" w:type="dxa"/>
            <w:tcBorders>
              <w:top w:val="nil"/>
              <w:left w:val="nil"/>
              <w:bottom w:val="nil"/>
              <w:right w:val="nil"/>
            </w:tcBorders>
            <w:tcMar>
              <w:top w:w="57" w:type="dxa"/>
              <w:left w:w="57" w:type="dxa"/>
              <w:bottom w:w="57" w:type="dxa"/>
              <w:right w:w="57" w:type="dxa"/>
            </w:tcMar>
          </w:tcPr>
          <w:p w14:paraId="2A1B1EEB" w14:textId="1CD5771D" w:rsidR="02CDC32B" w:rsidRDefault="02CDC32B" w:rsidP="02CDC32B">
            <w:pPr>
              <w:jc w:val="center"/>
            </w:pPr>
            <w:r w:rsidRPr="02CDC32B">
              <w:rPr>
                <w:rFonts w:ascii="Aptos" w:eastAsia="Aptos" w:hAnsi="Aptos" w:cs="Aptos"/>
              </w:rPr>
              <w:t xml:space="preserve"> </w:t>
            </w:r>
          </w:p>
        </w:tc>
        <w:tc>
          <w:tcPr>
            <w:tcW w:w="1180" w:type="dxa"/>
            <w:tcBorders>
              <w:top w:val="nil"/>
              <w:left w:val="nil"/>
              <w:bottom w:val="nil"/>
              <w:right w:val="nil"/>
            </w:tcBorders>
            <w:tcMar>
              <w:top w:w="57" w:type="dxa"/>
              <w:left w:w="57" w:type="dxa"/>
              <w:bottom w:w="57" w:type="dxa"/>
              <w:right w:w="57" w:type="dxa"/>
            </w:tcMar>
            <w:vAlign w:val="center"/>
          </w:tcPr>
          <w:p w14:paraId="1728B500" w14:textId="0846FB4F" w:rsidR="02CDC32B" w:rsidRDefault="02CDC32B" w:rsidP="02CDC32B">
            <w:pPr>
              <w:jc w:val="center"/>
            </w:pPr>
            <w:r w:rsidRPr="02CDC32B">
              <w:rPr>
                <w:rFonts w:ascii="Aptos" w:eastAsia="Aptos" w:hAnsi="Aptos" w:cs="Aptos"/>
              </w:rPr>
              <w:t xml:space="preserve"> </w:t>
            </w:r>
          </w:p>
        </w:tc>
        <w:tc>
          <w:tcPr>
            <w:tcW w:w="1032" w:type="dxa"/>
            <w:tcBorders>
              <w:top w:val="nil"/>
              <w:left w:val="nil"/>
              <w:bottom w:val="nil"/>
              <w:right w:val="nil"/>
            </w:tcBorders>
            <w:tcMar>
              <w:top w:w="57" w:type="dxa"/>
              <w:left w:w="57" w:type="dxa"/>
              <w:bottom w:w="57" w:type="dxa"/>
              <w:right w:w="57" w:type="dxa"/>
            </w:tcMar>
            <w:vAlign w:val="center"/>
          </w:tcPr>
          <w:p w14:paraId="5DF5A334" w14:textId="2E6638A7" w:rsidR="02CDC32B" w:rsidRDefault="02CDC32B" w:rsidP="02CDC32B">
            <w:pPr>
              <w:jc w:val="center"/>
            </w:pPr>
            <w:r w:rsidRPr="02CDC32B">
              <w:rPr>
                <w:rFonts w:ascii="Aptos" w:eastAsia="Aptos" w:hAnsi="Aptos" w:cs="Aptos"/>
              </w:rPr>
              <w:t xml:space="preserve"> </w:t>
            </w:r>
          </w:p>
        </w:tc>
      </w:tr>
      <w:tr w:rsidR="02CDC32B" w14:paraId="1EC2C651" w14:textId="77777777" w:rsidTr="07F8CE4B">
        <w:trPr>
          <w:trHeight w:val="300"/>
        </w:trPr>
        <w:tc>
          <w:tcPr>
            <w:tcW w:w="382" w:type="dxa"/>
            <w:tcBorders>
              <w:top w:val="nil"/>
              <w:left w:val="nil"/>
              <w:bottom w:val="nil"/>
              <w:right w:val="nil"/>
            </w:tcBorders>
            <w:tcMar>
              <w:top w:w="57" w:type="dxa"/>
              <w:left w:w="57" w:type="dxa"/>
              <w:bottom w:w="57" w:type="dxa"/>
              <w:right w:w="57" w:type="dxa"/>
            </w:tcMar>
            <w:vAlign w:val="center"/>
          </w:tcPr>
          <w:p w14:paraId="0286442C" w14:textId="7A487B38" w:rsidR="02CDC32B" w:rsidRDefault="02CDC32B" w:rsidP="02CDC32B">
            <w:pPr>
              <w:jc w:val="center"/>
            </w:pPr>
            <w:r w:rsidRPr="02CDC32B">
              <w:rPr>
                <w:rFonts w:ascii="Aptos" w:eastAsia="Aptos" w:hAnsi="Aptos" w:cs="Aptos"/>
              </w:rPr>
              <w:t xml:space="preserve"> </w:t>
            </w:r>
          </w:p>
        </w:tc>
        <w:tc>
          <w:tcPr>
            <w:tcW w:w="1605" w:type="dxa"/>
            <w:tcBorders>
              <w:top w:val="nil"/>
              <w:left w:val="nil"/>
              <w:bottom w:val="nil"/>
              <w:right w:val="nil"/>
            </w:tcBorders>
            <w:tcMar>
              <w:top w:w="57" w:type="dxa"/>
              <w:left w:w="57" w:type="dxa"/>
              <w:bottom w:w="57" w:type="dxa"/>
              <w:right w:w="57" w:type="dxa"/>
            </w:tcMar>
            <w:vAlign w:val="center"/>
          </w:tcPr>
          <w:p w14:paraId="7EC7CD8C" w14:textId="0DDD8B89" w:rsidR="02CDC32B" w:rsidRDefault="02CDC32B" w:rsidP="02CDC32B">
            <w:pPr>
              <w:jc w:val="center"/>
            </w:pPr>
            <w:r w:rsidRPr="02CDC32B">
              <w:rPr>
                <w:rFonts w:ascii="Aptos" w:eastAsia="Aptos" w:hAnsi="Aptos" w:cs="Aptos"/>
              </w:rPr>
              <w:t>slow vergence</w:t>
            </w:r>
          </w:p>
        </w:tc>
        <w:tc>
          <w:tcPr>
            <w:tcW w:w="784" w:type="dxa"/>
            <w:tcBorders>
              <w:top w:val="nil"/>
              <w:left w:val="nil"/>
              <w:bottom w:val="nil"/>
              <w:right w:val="nil"/>
            </w:tcBorders>
            <w:tcMar>
              <w:top w:w="57" w:type="dxa"/>
              <w:left w:w="57" w:type="dxa"/>
              <w:bottom w:w="57" w:type="dxa"/>
              <w:right w:w="57" w:type="dxa"/>
            </w:tcMar>
            <w:vAlign w:val="center"/>
          </w:tcPr>
          <w:p w14:paraId="4B6DE7CD" w14:textId="096DB7C2" w:rsidR="02CDC32B" w:rsidRDefault="02CDC32B" w:rsidP="02CDC32B">
            <w:pPr>
              <w:jc w:val="center"/>
            </w:pPr>
            <w:r w:rsidRPr="02CDC32B">
              <w:rPr>
                <w:rFonts w:ascii="Aptos" w:eastAsia="Aptos" w:hAnsi="Aptos" w:cs="Aptos"/>
              </w:rPr>
              <w:t xml:space="preserve"> </w:t>
            </w:r>
          </w:p>
        </w:tc>
        <w:tc>
          <w:tcPr>
            <w:tcW w:w="1027" w:type="dxa"/>
            <w:tcBorders>
              <w:top w:val="nil"/>
              <w:left w:val="nil"/>
              <w:bottom w:val="nil"/>
              <w:right w:val="nil"/>
            </w:tcBorders>
            <w:tcMar>
              <w:top w:w="57" w:type="dxa"/>
              <w:left w:w="57" w:type="dxa"/>
              <w:bottom w:w="57" w:type="dxa"/>
              <w:right w:w="57" w:type="dxa"/>
            </w:tcMar>
            <w:vAlign w:val="center"/>
          </w:tcPr>
          <w:p w14:paraId="0237D240" w14:textId="1CD8548C" w:rsidR="02CDC32B" w:rsidRDefault="07F8CE4B" w:rsidP="02CDC32B">
            <w:pPr>
              <w:jc w:val="center"/>
            </w:pPr>
            <w:r w:rsidRPr="07F8CE4B">
              <w:rPr>
                <w:rFonts w:ascii="Aptos" w:eastAsia="Aptos" w:hAnsi="Aptos" w:cs="Aptos"/>
              </w:rPr>
              <w:t>12.67</w:t>
            </w:r>
          </w:p>
        </w:tc>
        <w:tc>
          <w:tcPr>
            <w:tcW w:w="1226" w:type="dxa"/>
            <w:tcBorders>
              <w:top w:val="nil"/>
              <w:left w:val="nil"/>
              <w:bottom w:val="nil"/>
              <w:right w:val="nil"/>
            </w:tcBorders>
            <w:tcMar>
              <w:top w:w="57" w:type="dxa"/>
              <w:left w:w="57" w:type="dxa"/>
              <w:bottom w:w="57" w:type="dxa"/>
              <w:right w:w="57" w:type="dxa"/>
            </w:tcMar>
            <w:vAlign w:val="center"/>
          </w:tcPr>
          <w:p w14:paraId="39C1E336" w14:textId="232E9ECB" w:rsidR="02CDC32B" w:rsidRDefault="07F8CE4B" w:rsidP="3F6709D8">
            <w:pPr>
              <w:jc w:val="center"/>
            </w:pPr>
            <w:r w:rsidRPr="07F8CE4B">
              <w:rPr>
                <w:rFonts w:ascii="Aptos" w:eastAsia="Aptos" w:hAnsi="Aptos" w:cs="Aptos"/>
              </w:rPr>
              <w:t>(± 6.82)</w:t>
            </w:r>
          </w:p>
        </w:tc>
        <w:tc>
          <w:tcPr>
            <w:tcW w:w="795" w:type="dxa"/>
            <w:tcBorders>
              <w:top w:val="nil"/>
              <w:left w:val="nil"/>
              <w:bottom w:val="nil"/>
              <w:right w:val="nil"/>
            </w:tcBorders>
            <w:tcMar>
              <w:top w:w="57" w:type="dxa"/>
              <w:left w:w="57" w:type="dxa"/>
              <w:bottom w:w="57" w:type="dxa"/>
              <w:right w:w="57" w:type="dxa"/>
            </w:tcMar>
          </w:tcPr>
          <w:p w14:paraId="1B296E33" w14:textId="3B176174" w:rsidR="02CDC32B" w:rsidRDefault="07F8CE4B" w:rsidP="07F8CE4B">
            <w:pPr>
              <w:jc w:val="center"/>
              <w:rPr>
                <w:rFonts w:ascii="Aptos" w:eastAsia="Aptos" w:hAnsi="Aptos" w:cs="Aptos"/>
              </w:rPr>
            </w:pPr>
            <w:r w:rsidRPr="07F8CE4B">
              <w:rPr>
                <w:rFonts w:ascii="Aptos" w:eastAsia="Aptos" w:hAnsi="Aptos" w:cs="Aptos"/>
              </w:rPr>
              <w:t>15.23</w:t>
            </w:r>
          </w:p>
        </w:tc>
        <w:tc>
          <w:tcPr>
            <w:tcW w:w="1029" w:type="dxa"/>
            <w:tcBorders>
              <w:top w:val="nil"/>
              <w:left w:val="nil"/>
              <w:bottom w:val="nil"/>
              <w:right w:val="nil"/>
            </w:tcBorders>
            <w:tcMar>
              <w:top w:w="57" w:type="dxa"/>
              <w:left w:w="57" w:type="dxa"/>
              <w:bottom w:w="57" w:type="dxa"/>
              <w:right w:w="57" w:type="dxa"/>
            </w:tcMar>
          </w:tcPr>
          <w:p w14:paraId="3F01846F" w14:textId="22DBF22D" w:rsidR="02CDC32B" w:rsidRDefault="07F8CE4B" w:rsidP="3F6709D8">
            <w:pPr>
              <w:jc w:val="center"/>
            </w:pPr>
            <w:r w:rsidRPr="07F8CE4B">
              <w:rPr>
                <w:rFonts w:ascii="Aptos" w:eastAsia="Aptos" w:hAnsi="Aptos" w:cs="Aptos"/>
              </w:rPr>
              <w:t>(± 7.35)</w:t>
            </w:r>
          </w:p>
        </w:tc>
        <w:tc>
          <w:tcPr>
            <w:tcW w:w="1180" w:type="dxa"/>
            <w:tcBorders>
              <w:top w:val="nil"/>
              <w:left w:val="nil"/>
              <w:bottom w:val="nil"/>
              <w:right w:val="nil"/>
            </w:tcBorders>
            <w:tcMar>
              <w:top w:w="57" w:type="dxa"/>
              <w:left w:w="57" w:type="dxa"/>
              <w:bottom w:w="57" w:type="dxa"/>
              <w:right w:w="57" w:type="dxa"/>
            </w:tcMar>
            <w:vAlign w:val="center"/>
          </w:tcPr>
          <w:p w14:paraId="2B3C5749" w14:textId="49779225" w:rsidR="02CDC32B" w:rsidRDefault="07F8CE4B" w:rsidP="02CDC32B">
            <w:pPr>
              <w:jc w:val="center"/>
            </w:pPr>
            <w:r w:rsidRPr="07F8CE4B">
              <w:rPr>
                <w:rFonts w:ascii="Aptos" w:eastAsia="Aptos" w:hAnsi="Aptos" w:cs="Aptos"/>
              </w:rPr>
              <w:t>20.91</w:t>
            </w:r>
          </w:p>
        </w:tc>
        <w:tc>
          <w:tcPr>
            <w:tcW w:w="1032" w:type="dxa"/>
            <w:tcBorders>
              <w:top w:val="nil"/>
              <w:left w:val="nil"/>
              <w:bottom w:val="nil"/>
              <w:right w:val="nil"/>
            </w:tcBorders>
            <w:tcMar>
              <w:top w:w="57" w:type="dxa"/>
              <w:left w:w="57" w:type="dxa"/>
              <w:bottom w:w="57" w:type="dxa"/>
              <w:right w:w="57" w:type="dxa"/>
            </w:tcMar>
            <w:vAlign w:val="center"/>
          </w:tcPr>
          <w:p w14:paraId="05C82BC6" w14:textId="29874502" w:rsidR="02CDC32B" w:rsidRDefault="07F8CE4B" w:rsidP="3F6709D8">
            <w:pPr>
              <w:jc w:val="center"/>
            </w:pPr>
            <w:r w:rsidRPr="07F8CE4B">
              <w:rPr>
                <w:rFonts w:ascii="Aptos" w:eastAsia="Aptos" w:hAnsi="Aptos" w:cs="Aptos"/>
              </w:rPr>
              <w:t>(± 7.53)</w:t>
            </w:r>
          </w:p>
        </w:tc>
      </w:tr>
      <w:tr w:rsidR="02CDC32B" w14:paraId="08D8EE3B" w14:textId="77777777" w:rsidTr="07F8CE4B">
        <w:trPr>
          <w:trHeight w:val="300"/>
        </w:trPr>
        <w:tc>
          <w:tcPr>
            <w:tcW w:w="382" w:type="dxa"/>
            <w:tcBorders>
              <w:top w:val="nil"/>
              <w:left w:val="nil"/>
              <w:bottom w:val="nil"/>
              <w:right w:val="nil"/>
            </w:tcBorders>
            <w:tcMar>
              <w:top w:w="57" w:type="dxa"/>
              <w:left w:w="57" w:type="dxa"/>
              <w:bottom w:w="57" w:type="dxa"/>
              <w:right w:w="57" w:type="dxa"/>
            </w:tcMar>
            <w:vAlign w:val="center"/>
          </w:tcPr>
          <w:p w14:paraId="00ACB375" w14:textId="51D215FB" w:rsidR="02CDC32B" w:rsidRDefault="02CDC32B" w:rsidP="02CDC32B">
            <w:pPr>
              <w:jc w:val="center"/>
            </w:pPr>
            <w:r w:rsidRPr="02CDC32B">
              <w:rPr>
                <w:rFonts w:ascii="Aptos" w:eastAsia="Aptos" w:hAnsi="Aptos" w:cs="Aptos"/>
              </w:rPr>
              <w:t xml:space="preserve"> </w:t>
            </w:r>
          </w:p>
        </w:tc>
        <w:tc>
          <w:tcPr>
            <w:tcW w:w="1605" w:type="dxa"/>
            <w:tcBorders>
              <w:top w:val="nil"/>
              <w:left w:val="nil"/>
              <w:bottom w:val="nil"/>
              <w:right w:val="nil"/>
            </w:tcBorders>
            <w:tcMar>
              <w:top w:w="57" w:type="dxa"/>
              <w:left w:w="57" w:type="dxa"/>
              <w:bottom w:w="57" w:type="dxa"/>
              <w:right w:w="57" w:type="dxa"/>
            </w:tcMar>
            <w:vAlign w:val="center"/>
          </w:tcPr>
          <w:p w14:paraId="36056D48" w14:textId="7CAD9C80" w:rsidR="02CDC32B" w:rsidRDefault="02CDC32B" w:rsidP="02CDC32B">
            <w:pPr>
              <w:jc w:val="center"/>
            </w:pPr>
            <w:r w:rsidRPr="02CDC32B">
              <w:rPr>
                <w:rFonts w:ascii="Aptos" w:eastAsia="Aptos" w:hAnsi="Aptos" w:cs="Aptos"/>
              </w:rPr>
              <w:t>fast vergence</w:t>
            </w:r>
          </w:p>
        </w:tc>
        <w:tc>
          <w:tcPr>
            <w:tcW w:w="784" w:type="dxa"/>
            <w:tcBorders>
              <w:top w:val="nil"/>
              <w:left w:val="nil"/>
              <w:bottom w:val="nil"/>
              <w:right w:val="nil"/>
            </w:tcBorders>
            <w:tcMar>
              <w:top w:w="57" w:type="dxa"/>
              <w:left w:w="57" w:type="dxa"/>
              <w:bottom w:w="57" w:type="dxa"/>
              <w:right w:w="57" w:type="dxa"/>
            </w:tcMar>
            <w:vAlign w:val="center"/>
          </w:tcPr>
          <w:p w14:paraId="4CA79BDC" w14:textId="4F8E53D0" w:rsidR="02CDC32B" w:rsidRDefault="02CDC32B" w:rsidP="02CDC32B">
            <w:pPr>
              <w:jc w:val="center"/>
            </w:pPr>
            <w:r w:rsidRPr="02CDC32B">
              <w:rPr>
                <w:rFonts w:ascii="Aptos" w:eastAsia="Aptos" w:hAnsi="Aptos" w:cs="Aptos"/>
              </w:rPr>
              <w:t xml:space="preserve"> </w:t>
            </w:r>
          </w:p>
        </w:tc>
        <w:tc>
          <w:tcPr>
            <w:tcW w:w="1027" w:type="dxa"/>
            <w:tcBorders>
              <w:top w:val="nil"/>
              <w:left w:val="nil"/>
              <w:bottom w:val="nil"/>
              <w:right w:val="nil"/>
            </w:tcBorders>
            <w:tcMar>
              <w:top w:w="57" w:type="dxa"/>
              <w:left w:w="57" w:type="dxa"/>
              <w:bottom w:w="57" w:type="dxa"/>
              <w:right w:w="57" w:type="dxa"/>
            </w:tcMar>
            <w:vAlign w:val="center"/>
          </w:tcPr>
          <w:p w14:paraId="5122705A" w14:textId="41C46019" w:rsidR="02CDC32B" w:rsidRDefault="02CDC32B" w:rsidP="02CDC32B">
            <w:pPr>
              <w:jc w:val="center"/>
            </w:pPr>
            <w:r w:rsidRPr="02CDC32B">
              <w:rPr>
                <w:rFonts w:ascii="Aptos" w:eastAsia="Aptos" w:hAnsi="Aptos" w:cs="Aptos"/>
              </w:rPr>
              <w:t>9.86</w:t>
            </w:r>
          </w:p>
        </w:tc>
        <w:tc>
          <w:tcPr>
            <w:tcW w:w="1226" w:type="dxa"/>
            <w:tcBorders>
              <w:top w:val="nil"/>
              <w:left w:val="nil"/>
              <w:bottom w:val="nil"/>
              <w:right w:val="nil"/>
            </w:tcBorders>
            <w:tcMar>
              <w:top w:w="57" w:type="dxa"/>
              <w:left w:w="57" w:type="dxa"/>
              <w:bottom w:w="57" w:type="dxa"/>
              <w:right w:w="57" w:type="dxa"/>
            </w:tcMar>
            <w:vAlign w:val="center"/>
          </w:tcPr>
          <w:p w14:paraId="1A5D4A83" w14:textId="78002278" w:rsidR="02CDC32B" w:rsidRDefault="3F6709D8" w:rsidP="3F6709D8">
            <w:pPr>
              <w:jc w:val="center"/>
            </w:pPr>
            <w:r w:rsidRPr="3F6709D8">
              <w:rPr>
                <w:rFonts w:ascii="Aptos" w:eastAsia="Aptos" w:hAnsi="Aptos" w:cs="Aptos"/>
              </w:rPr>
              <w:t>(± 7.65)</w:t>
            </w:r>
          </w:p>
        </w:tc>
        <w:tc>
          <w:tcPr>
            <w:tcW w:w="795" w:type="dxa"/>
            <w:tcBorders>
              <w:top w:val="nil"/>
              <w:left w:val="nil"/>
              <w:bottom w:val="nil"/>
              <w:right w:val="nil"/>
            </w:tcBorders>
            <w:tcMar>
              <w:top w:w="57" w:type="dxa"/>
              <w:left w:w="57" w:type="dxa"/>
              <w:bottom w:w="57" w:type="dxa"/>
              <w:right w:w="57" w:type="dxa"/>
            </w:tcMar>
          </w:tcPr>
          <w:p w14:paraId="76FFABB5" w14:textId="72D3E34D" w:rsidR="02CDC32B" w:rsidRDefault="02CDC32B" w:rsidP="02CDC32B">
            <w:pPr>
              <w:jc w:val="center"/>
            </w:pPr>
            <w:r w:rsidRPr="02CDC32B">
              <w:rPr>
                <w:rFonts w:ascii="Aptos" w:eastAsia="Aptos" w:hAnsi="Aptos" w:cs="Aptos"/>
              </w:rPr>
              <w:t>11.14</w:t>
            </w:r>
          </w:p>
        </w:tc>
        <w:tc>
          <w:tcPr>
            <w:tcW w:w="1029" w:type="dxa"/>
            <w:tcBorders>
              <w:top w:val="nil"/>
              <w:left w:val="nil"/>
              <w:bottom w:val="nil"/>
              <w:right w:val="nil"/>
            </w:tcBorders>
            <w:tcMar>
              <w:top w:w="57" w:type="dxa"/>
              <w:left w:w="57" w:type="dxa"/>
              <w:bottom w:w="57" w:type="dxa"/>
              <w:right w:w="57" w:type="dxa"/>
            </w:tcMar>
          </w:tcPr>
          <w:p w14:paraId="2A69742B" w14:textId="6F82767C" w:rsidR="02CDC32B" w:rsidRDefault="3F6709D8" w:rsidP="3F6709D8">
            <w:pPr>
              <w:jc w:val="center"/>
            </w:pPr>
            <w:r w:rsidRPr="3F6709D8">
              <w:rPr>
                <w:rFonts w:ascii="Aptos" w:eastAsia="Aptos" w:hAnsi="Aptos" w:cs="Aptos"/>
              </w:rPr>
              <w:t>(± 8.18)</w:t>
            </w:r>
          </w:p>
        </w:tc>
        <w:tc>
          <w:tcPr>
            <w:tcW w:w="1180" w:type="dxa"/>
            <w:tcBorders>
              <w:top w:val="nil"/>
              <w:left w:val="nil"/>
              <w:bottom w:val="nil"/>
              <w:right w:val="nil"/>
            </w:tcBorders>
            <w:tcMar>
              <w:top w:w="57" w:type="dxa"/>
              <w:left w:w="57" w:type="dxa"/>
              <w:bottom w:w="57" w:type="dxa"/>
              <w:right w:w="57" w:type="dxa"/>
            </w:tcMar>
            <w:vAlign w:val="center"/>
          </w:tcPr>
          <w:p w14:paraId="3B8CF567" w14:textId="4A24DCB7" w:rsidR="02CDC32B" w:rsidRDefault="02CDC32B" w:rsidP="02CDC32B">
            <w:pPr>
              <w:jc w:val="center"/>
            </w:pPr>
            <w:r w:rsidRPr="02CDC32B">
              <w:rPr>
                <w:rFonts w:ascii="Aptos" w:eastAsia="Aptos" w:hAnsi="Aptos" w:cs="Aptos"/>
              </w:rPr>
              <w:t>16.96</w:t>
            </w:r>
          </w:p>
        </w:tc>
        <w:tc>
          <w:tcPr>
            <w:tcW w:w="1032" w:type="dxa"/>
            <w:tcBorders>
              <w:top w:val="nil"/>
              <w:left w:val="nil"/>
              <w:bottom w:val="nil"/>
              <w:right w:val="nil"/>
            </w:tcBorders>
            <w:tcMar>
              <w:top w:w="57" w:type="dxa"/>
              <w:left w:w="57" w:type="dxa"/>
              <w:bottom w:w="57" w:type="dxa"/>
              <w:right w:w="57" w:type="dxa"/>
            </w:tcMar>
            <w:vAlign w:val="center"/>
          </w:tcPr>
          <w:p w14:paraId="2479E8FA" w14:textId="15F1B87A" w:rsidR="02CDC32B" w:rsidRDefault="3F6709D8" w:rsidP="3F6709D8">
            <w:pPr>
              <w:jc w:val="center"/>
            </w:pPr>
            <w:r w:rsidRPr="3F6709D8">
              <w:rPr>
                <w:rFonts w:ascii="Aptos" w:eastAsia="Aptos" w:hAnsi="Aptos" w:cs="Aptos"/>
              </w:rPr>
              <w:t>(± 9.64)</w:t>
            </w:r>
          </w:p>
        </w:tc>
      </w:tr>
      <w:tr w:rsidR="02CDC32B" w14:paraId="12C7DDA8" w14:textId="77777777" w:rsidTr="07F8CE4B">
        <w:trPr>
          <w:trHeight w:val="300"/>
        </w:trPr>
        <w:tc>
          <w:tcPr>
            <w:tcW w:w="1987" w:type="dxa"/>
            <w:gridSpan w:val="2"/>
            <w:tcBorders>
              <w:top w:val="nil"/>
              <w:left w:val="nil"/>
              <w:bottom w:val="nil"/>
              <w:right w:val="nil"/>
            </w:tcBorders>
            <w:tcMar>
              <w:top w:w="57" w:type="dxa"/>
              <w:left w:w="57" w:type="dxa"/>
              <w:bottom w:w="57" w:type="dxa"/>
              <w:right w:w="57" w:type="dxa"/>
            </w:tcMar>
            <w:vAlign w:val="center"/>
          </w:tcPr>
          <w:p w14:paraId="133E97E0" w14:textId="74423D0B" w:rsidR="02CDC32B" w:rsidRDefault="02CDC32B" w:rsidP="02CDC32B">
            <w:r w:rsidRPr="02CDC32B">
              <w:rPr>
                <w:rFonts w:ascii="Aptos" w:eastAsia="Aptos" w:hAnsi="Aptos" w:cs="Aptos"/>
              </w:rPr>
              <w:lastRenderedPageBreak/>
              <w:t>Vergence stability</w:t>
            </w:r>
          </w:p>
        </w:tc>
        <w:tc>
          <w:tcPr>
            <w:tcW w:w="784" w:type="dxa"/>
            <w:tcBorders>
              <w:top w:val="nil"/>
              <w:left w:val="nil"/>
              <w:bottom w:val="nil"/>
              <w:right w:val="nil"/>
            </w:tcBorders>
            <w:tcMar>
              <w:top w:w="57" w:type="dxa"/>
              <w:left w:w="57" w:type="dxa"/>
              <w:bottom w:w="57" w:type="dxa"/>
              <w:right w:w="57" w:type="dxa"/>
            </w:tcMar>
            <w:vAlign w:val="center"/>
          </w:tcPr>
          <w:p w14:paraId="52989292" w14:textId="2FAA1077" w:rsidR="02CDC32B" w:rsidRDefault="02CDC32B" w:rsidP="02CDC32B">
            <w:pPr>
              <w:jc w:val="center"/>
            </w:pPr>
            <w:r w:rsidRPr="02CDC32B">
              <w:rPr>
                <w:rFonts w:ascii="Aptos" w:eastAsia="Aptos" w:hAnsi="Aptos" w:cs="Aptos"/>
              </w:rPr>
              <w:t xml:space="preserve"> </w:t>
            </w:r>
          </w:p>
        </w:tc>
        <w:tc>
          <w:tcPr>
            <w:tcW w:w="1027" w:type="dxa"/>
            <w:tcBorders>
              <w:top w:val="nil"/>
              <w:left w:val="nil"/>
              <w:bottom w:val="nil"/>
              <w:right w:val="nil"/>
            </w:tcBorders>
            <w:tcMar>
              <w:top w:w="57" w:type="dxa"/>
              <w:left w:w="57" w:type="dxa"/>
              <w:bottom w:w="57" w:type="dxa"/>
              <w:right w:w="57" w:type="dxa"/>
            </w:tcMar>
            <w:vAlign w:val="center"/>
          </w:tcPr>
          <w:p w14:paraId="0FD0F06B" w14:textId="24C1D240" w:rsidR="02CDC32B" w:rsidRDefault="02CDC32B" w:rsidP="02CDC32B">
            <w:pPr>
              <w:jc w:val="center"/>
            </w:pPr>
            <w:r w:rsidRPr="02CDC32B">
              <w:rPr>
                <w:rFonts w:ascii="Aptos" w:eastAsia="Aptos" w:hAnsi="Aptos" w:cs="Aptos"/>
              </w:rPr>
              <w:t xml:space="preserve"> </w:t>
            </w:r>
          </w:p>
        </w:tc>
        <w:tc>
          <w:tcPr>
            <w:tcW w:w="1226" w:type="dxa"/>
            <w:tcBorders>
              <w:top w:val="nil"/>
              <w:left w:val="nil"/>
              <w:bottom w:val="nil"/>
              <w:right w:val="nil"/>
            </w:tcBorders>
            <w:tcMar>
              <w:top w:w="57" w:type="dxa"/>
              <w:left w:w="57" w:type="dxa"/>
              <w:bottom w:w="57" w:type="dxa"/>
              <w:right w:w="57" w:type="dxa"/>
            </w:tcMar>
            <w:vAlign w:val="center"/>
          </w:tcPr>
          <w:p w14:paraId="462FD164" w14:textId="4441A069" w:rsidR="02CDC32B" w:rsidRDefault="02CDC32B" w:rsidP="02CDC32B">
            <w:pPr>
              <w:jc w:val="center"/>
            </w:pPr>
            <w:r w:rsidRPr="02CDC32B">
              <w:rPr>
                <w:rFonts w:ascii="Aptos" w:eastAsia="Aptos" w:hAnsi="Aptos" w:cs="Aptos"/>
              </w:rPr>
              <w:t xml:space="preserve"> </w:t>
            </w:r>
          </w:p>
        </w:tc>
        <w:tc>
          <w:tcPr>
            <w:tcW w:w="795" w:type="dxa"/>
            <w:tcBorders>
              <w:top w:val="nil"/>
              <w:left w:val="nil"/>
              <w:bottom w:val="nil"/>
              <w:right w:val="nil"/>
            </w:tcBorders>
            <w:tcMar>
              <w:top w:w="57" w:type="dxa"/>
              <w:left w:w="57" w:type="dxa"/>
              <w:bottom w:w="57" w:type="dxa"/>
              <w:right w:w="57" w:type="dxa"/>
            </w:tcMar>
          </w:tcPr>
          <w:p w14:paraId="29A4A8C5" w14:textId="1DEE9FDA" w:rsidR="02CDC32B" w:rsidRDefault="02CDC32B" w:rsidP="02CDC32B">
            <w:pPr>
              <w:jc w:val="center"/>
            </w:pPr>
            <w:r w:rsidRPr="02CDC32B">
              <w:rPr>
                <w:rFonts w:ascii="Aptos" w:eastAsia="Aptos" w:hAnsi="Aptos" w:cs="Aptos"/>
              </w:rPr>
              <w:t xml:space="preserve"> </w:t>
            </w:r>
          </w:p>
        </w:tc>
        <w:tc>
          <w:tcPr>
            <w:tcW w:w="1029" w:type="dxa"/>
            <w:tcBorders>
              <w:top w:val="nil"/>
              <w:left w:val="nil"/>
              <w:bottom w:val="nil"/>
              <w:right w:val="nil"/>
            </w:tcBorders>
            <w:tcMar>
              <w:top w:w="57" w:type="dxa"/>
              <w:left w:w="57" w:type="dxa"/>
              <w:bottom w:w="57" w:type="dxa"/>
              <w:right w:w="57" w:type="dxa"/>
            </w:tcMar>
          </w:tcPr>
          <w:p w14:paraId="0BFEBC3D" w14:textId="17FCB921" w:rsidR="02CDC32B" w:rsidRDefault="02CDC32B" w:rsidP="02CDC32B">
            <w:pPr>
              <w:jc w:val="center"/>
            </w:pPr>
            <w:r w:rsidRPr="02CDC32B">
              <w:rPr>
                <w:rFonts w:ascii="Aptos" w:eastAsia="Aptos" w:hAnsi="Aptos" w:cs="Aptos"/>
              </w:rPr>
              <w:t xml:space="preserve"> </w:t>
            </w:r>
          </w:p>
        </w:tc>
        <w:tc>
          <w:tcPr>
            <w:tcW w:w="1180" w:type="dxa"/>
            <w:tcBorders>
              <w:top w:val="nil"/>
              <w:left w:val="nil"/>
              <w:bottom w:val="nil"/>
              <w:right w:val="nil"/>
            </w:tcBorders>
            <w:tcMar>
              <w:top w:w="57" w:type="dxa"/>
              <w:left w:w="57" w:type="dxa"/>
              <w:bottom w:w="57" w:type="dxa"/>
              <w:right w:w="57" w:type="dxa"/>
            </w:tcMar>
            <w:vAlign w:val="center"/>
          </w:tcPr>
          <w:p w14:paraId="3067694A" w14:textId="2935BA6D" w:rsidR="02CDC32B" w:rsidRDefault="02CDC32B" w:rsidP="02CDC32B">
            <w:pPr>
              <w:jc w:val="center"/>
            </w:pPr>
            <w:r w:rsidRPr="02CDC32B">
              <w:rPr>
                <w:rFonts w:ascii="Aptos" w:eastAsia="Aptos" w:hAnsi="Aptos" w:cs="Aptos"/>
              </w:rPr>
              <w:t xml:space="preserve"> </w:t>
            </w:r>
          </w:p>
        </w:tc>
        <w:tc>
          <w:tcPr>
            <w:tcW w:w="1032" w:type="dxa"/>
            <w:tcBorders>
              <w:top w:val="nil"/>
              <w:left w:val="nil"/>
              <w:bottom w:val="nil"/>
              <w:right w:val="nil"/>
            </w:tcBorders>
            <w:tcMar>
              <w:top w:w="57" w:type="dxa"/>
              <w:left w:w="57" w:type="dxa"/>
              <w:bottom w:w="57" w:type="dxa"/>
              <w:right w:w="57" w:type="dxa"/>
            </w:tcMar>
            <w:vAlign w:val="center"/>
          </w:tcPr>
          <w:p w14:paraId="3CEC09DA" w14:textId="6BD942EA" w:rsidR="02CDC32B" w:rsidRDefault="02CDC32B" w:rsidP="02CDC32B">
            <w:pPr>
              <w:jc w:val="center"/>
            </w:pPr>
            <w:r w:rsidRPr="02CDC32B">
              <w:rPr>
                <w:rFonts w:ascii="Aptos" w:eastAsia="Aptos" w:hAnsi="Aptos" w:cs="Aptos"/>
              </w:rPr>
              <w:t xml:space="preserve"> </w:t>
            </w:r>
          </w:p>
        </w:tc>
      </w:tr>
      <w:tr w:rsidR="02CDC32B" w14:paraId="27B1A899" w14:textId="77777777" w:rsidTr="07F8CE4B">
        <w:trPr>
          <w:trHeight w:val="300"/>
        </w:trPr>
        <w:tc>
          <w:tcPr>
            <w:tcW w:w="382" w:type="dxa"/>
            <w:tcBorders>
              <w:top w:val="nil"/>
              <w:left w:val="nil"/>
              <w:bottom w:val="nil"/>
              <w:right w:val="nil"/>
            </w:tcBorders>
            <w:tcMar>
              <w:top w:w="57" w:type="dxa"/>
              <w:left w:w="57" w:type="dxa"/>
              <w:bottom w:w="57" w:type="dxa"/>
              <w:right w:w="57" w:type="dxa"/>
            </w:tcMar>
            <w:vAlign w:val="center"/>
          </w:tcPr>
          <w:p w14:paraId="527108EF" w14:textId="1C98F8CB" w:rsidR="02CDC32B" w:rsidRDefault="02CDC32B" w:rsidP="02CDC32B">
            <w:pPr>
              <w:jc w:val="center"/>
            </w:pPr>
            <w:r w:rsidRPr="02CDC32B">
              <w:rPr>
                <w:rFonts w:ascii="Aptos" w:eastAsia="Aptos" w:hAnsi="Aptos" w:cs="Aptos"/>
              </w:rPr>
              <w:t xml:space="preserve"> </w:t>
            </w:r>
          </w:p>
        </w:tc>
        <w:tc>
          <w:tcPr>
            <w:tcW w:w="1605" w:type="dxa"/>
            <w:tcBorders>
              <w:top w:val="nil"/>
              <w:left w:val="nil"/>
              <w:bottom w:val="nil"/>
              <w:right w:val="nil"/>
            </w:tcBorders>
            <w:tcMar>
              <w:top w:w="57" w:type="dxa"/>
              <w:left w:w="57" w:type="dxa"/>
              <w:bottom w:w="57" w:type="dxa"/>
              <w:right w:w="57" w:type="dxa"/>
            </w:tcMar>
            <w:vAlign w:val="center"/>
          </w:tcPr>
          <w:p w14:paraId="2B4CC2FC" w14:textId="28D81FBB" w:rsidR="02CDC32B" w:rsidRDefault="02CDC32B" w:rsidP="02CDC32B">
            <w:pPr>
              <w:jc w:val="center"/>
            </w:pPr>
            <w:r w:rsidRPr="02CDC32B">
              <w:rPr>
                <w:rFonts w:ascii="Aptos" w:eastAsia="Aptos" w:hAnsi="Aptos" w:cs="Aptos"/>
              </w:rPr>
              <w:t>slow vergence</w:t>
            </w:r>
          </w:p>
        </w:tc>
        <w:tc>
          <w:tcPr>
            <w:tcW w:w="784" w:type="dxa"/>
            <w:tcBorders>
              <w:top w:val="nil"/>
              <w:left w:val="nil"/>
              <w:bottom w:val="nil"/>
              <w:right w:val="nil"/>
            </w:tcBorders>
            <w:tcMar>
              <w:top w:w="57" w:type="dxa"/>
              <w:left w:w="57" w:type="dxa"/>
              <w:bottom w:w="57" w:type="dxa"/>
              <w:right w:w="57" w:type="dxa"/>
            </w:tcMar>
            <w:vAlign w:val="center"/>
          </w:tcPr>
          <w:p w14:paraId="233486D8" w14:textId="19B3D5F5" w:rsidR="02CDC32B" w:rsidRDefault="02CDC32B" w:rsidP="02CDC32B">
            <w:pPr>
              <w:jc w:val="center"/>
            </w:pPr>
            <w:r w:rsidRPr="02CDC32B">
              <w:rPr>
                <w:rFonts w:ascii="Aptos" w:eastAsia="Aptos" w:hAnsi="Aptos" w:cs="Aptos"/>
              </w:rPr>
              <w:t xml:space="preserve"> </w:t>
            </w:r>
          </w:p>
        </w:tc>
        <w:tc>
          <w:tcPr>
            <w:tcW w:w="1027" w:type="dxa"/>
            <w:tcBorders>
              <w:top w:val="nil"/>
              <w:left w:val="nil"/>
              <w:bottom w:val="nil"/>
              <w:right w:val="nil"/>
            </w:tcBorders>
            <w:tcMar>
              <w:top w:w="57" w:type="dxa"/>
              <w:left w:w="57" w:type="dxa"/>
              <w:bottom w:w="57" w:type="dxa"/>
              <w:right w:w="57" w:type="dxa"/>
            </w:tcMar>
            <w:vAlign w:val="center"/>
          </w:tcPr>
          <w:p w14:paraId="6FDF40FE" w14:textId="0D80BEA9" w:rsidR="02CDC32B" w:rsidRDefault="02CDC32B" w:rsidP="02CDC32B">
            <w:pPr>
              <w:jc w:val="center"/>
            </w:pPr>
            <w:r w:rsidRPr="02CDC32B">
              <w:rPr>
                <w:rFonts w:ascii="Aptos" w:eastAsia="Aptos" w:hAnsi="Aptos" w:cs="Aptos"/>
              </w:rPr>
              <w:t>1.550</w:t>
            </w:r>
          </w:p>
        </w:tc>
        <w:tc>
          <w:tcPr>
            <w:tcW w:w="1226" w:type="dxa"/>
            <w:tcBorders>
              <w:top w:val="nil"/>
              <w:left w:val="nil"/>
              <w:bottom w:val="nil"/>
              <w:right w:val="nil"/>
            </w:tcBorders>
            <w:tcMar>
              <w:top w:w="57" w:type="dxa"/>
              <w:left w:w="57" w:type="dxa"/>
              <w:bottom w:w="57" w:type="dxa"/>
              <w:right w:w="57" w:type="dxa"/>
            </w:tcMar>
            <w:vAlign w:val="center"/>
          </w:tcPr>
          <w:p w14:paraId="3A2DDEF8" w14:textId="7262AA7F" w:rsidR="02CDC32B" w:rsidRDefault="3F6709D8" w:rsidP="3F6709D8">
            <w:pPr>
              <w:jc w:val="center"/>
            </w:pPr>
            <w:r w:rsidRPr="3F6709D8">
              <w:rPr>
                <w:rFonts w:ascii="Aptos" w:eastAsia="Aptos" w:hAnsi="Aptos" w:cs="Aptos"/>
              </w:rPr>
              <w:t>(± 1.409)</w:t>
            </w:r>
          </w:p>
        </w:tc>
        <w:tc>
          <w:tcPr>
            <w:tcW w:w="795" w:type="dxa"/>
            <w:tcBorders>
              <w:top w:val="nil"/>
              <w:left w:val="nil"/>
              <w:bottom w:val="nil"/>
              <w:right w:val="nil"/>
            </w:tcBorders>
            <w:tcMar>
              <w:top w:w="57" w:type="dxa"/>
              <w:left w:w="57" w:type="dxa"/>
              <w:bottom w:w="57" w:type="dxa"/>
              <w:right w:w="57" w:type="dxa"/>
            </w:tcMar>
          </w:tcPr>
          <w:p w14:paraId="5FDAE39F" w14:textId="6E374A64" w:rsidR="02CDC32B" w:rsidRDefault="02CDC32B" w:rsidP="02CDC32B">
            <w:pPr>
              <w:jc w:val="center"/>
            </w:pPr>
            <w:r w:rsidRPr="02CDC32B">
              <w:rPr>
                <w:rFonts w:ascii="Aptos" w:eastAsia="Aptos" w:hAnsi="Aptos" w:cs="Aptos"/>
              </w:rPr>
              <w:t>1.197</w:t>
            </w:r>
          </w:p>
        </w:tc>
        <w:tc>
          <w:tcPr>
            <w:tcW w:w="1029" w:type="dxa"/>
            <w:tcBorders>
              <w:top w:val="nil"/>
              <w:left w:val="nil"/>
              <w:bottom w:val="nil"/>
              <w:right w:val="nil"/>
            </w:tcBorders>
            <w:tcMar>
              <w:top w:w="57" w:type="dxa"/>
              <w:left w:w="57" w:type="dxa"/>
              <w:bottom w:w="57" w:type="dxa"/>
              <w:right w:w="57" w:type="dxa"/>
            </w:tcMar>
          </w:tcPr>
          <w:p w14:paraId="1B022171" w14:textId="693E635D" w:rsidR="02CDC32B" w:rsidRDefault="3F6709D8" w:rsidP="3F6709D8">
            <w:pPr>
              <w:jc w:val="center"/>
            </w:pPr>
            <w:r w:rsidRPr="3F6709D8">
              <w:rPr>
                <w:rFonts w:ascii="Aptos" w:eastAsia="Aptos" w:hAnsi="Aptos" w:cs="Aptos"/>
              </w:rPr>
              <w:t>(± 1.267)</w:t>
            </w:r>
          </w:p>
        </w:tc>
        <w:tc>
          <w:tcPr>
            <w:tcW w:w="1180" w:type="dxa"/>
            <w:tcBorders>
              <w:top w:val="nil"/>
              <w:left w:val="nil"/>
              <w:bottom w:val="nil"/>
              <w:right w:val="nil"/>
            </w:tcBorders>
            <w:tcMar>
              <w:top w:w="57" w:type="dxa"/>
              <w:left w:w="57" w:type="dxa"/>
              <w:bottom w:w="57" w:type="dxa"/>
              <w:right w:w="57" w:type="dxa"/>
            </w:tcMar>
            <w:vAlign w:val="center"/>
          </w:tcPr>
          <w:p w14:paraId="03E6FB4A" w14:textId="74205D70" w:rsidR="02CDC32B" w:rsidRDefault="02CDC32B" w:rsidP="02CDC32B">
            <w:pPr>
              <w:jc w:val="center"/>
            </w:pPr>
            <w:r w:rsidRPr="02CDC32B">
              <w:rPr>
                <w:rFonts w:ascii="Aptos" w:eastAsia="Aptos" w:hAnsi="Aptos" w:cs="Aptos"/>
              </w:rPr>
              <w:t>1.222</w:t>
            </w:r>
          </w:p>
        </w:tc>
        <w:tc>
          <w:tcPr>
            <w:tcW w:w="1032" w:type="dxa"/>
            <w:tcBorders>
              <w:top w:val="nil"/>
              <w:left w:val="nil"/>
              <w:bottom w:val="nil"/>
              <w:right w:val="nil"/>
            </w:tcBorders>
            <w:tcMar>
              <w:top w:w="57" w:type="dxa"/>
              <w:left w:w="57" w:type="dxa"/>
              <w:bottom w:w="57" w:type="dxa"/>
              <w:right w:w="57" w:type="dxa"/>
            </w:tcMar>
            <w:vAlign w:val="center"/>
          </w:tcPr>
          <w:p w14:paraId="3968BDD2" w14:textId="56C36383" w:rsidR="02CDC32B" w:rsidRDefault="3F6709D8" w:rsidP="3F6709D8">
            <w:pPr>
              <w:jc w:val="center"/>
            </w:pPr>
            <w:r w:rsidRPr="3F6709D8">
              <w:rPr>
                <w:rFonts w:ascii="Aptos" w:eastAsia="Aptos" w:hAnsi="Aptos" w:cs="Aptos"/>
              </w:rPr>
              <w:t>(± 1.074)</w:t>
            </w:r>
          </w:p>
        </w:tc>
      </w:tr>
      <w:tr w:rsidR="02CDC32B" w14:paraId="60FBBD13" w14:textId="77777777" w:rsidTr="07F8CE4B">
        <w:trPr>
          <w:trHeight w:val="300"/>
        </w:trPr>
        <w:tc>
          <w:tcPr>
            <w:tcW w:w="382" w:type="dxa"/>
            <w:tcBorders>
              <w:top w:val="nil"/>
              <w:left w:val="nil"/>
              <w:bottom w:val="nil"/>
              <w:right w:val="nil"/>
            </w:tcBorders>
            <w:tcMar>
              <w:top w:w="57" w:type="dxa"/>
              <w:left w:w="57" w:type="dxa"/>
              <w:bottom w:w="57" w:type="dxa"/>
              <w:right w:w="57" w:type="dxa"/>
            </w:tcMar>
            <w:vAlign w:val="center"/>
          </w:tcPr>
          <w:p w14:paraId="3B7343C2" w14:textId="5CFCAE79" w:rsidR="02CDC32B" w:rsidRDefault="02CDC32B" w:rsidP="02CDC32B">
            <w:pPr>
              <w:jc w:val="center"/>
            </w:pPr>
            <w:r w:rsidRPr="02CDC32B">
              <w:rPr>
                <w:rFonts w:ascii="Aptos" w:eastAsia="Aptos" w:hAnsi="Aptos" w:cs="Aptos"/>
              </w:rPr>
              <w:t xml:space="preserve"> </w:t>
            </w:r>
          </w:p>
        </w:tc>
        <w:tc>
          <w:tcPr>
            <w:tcW w:w="1605" w:type="dxa"/>
            <w:tcBorders>
              <w:top w:val="nil"/>
              <w:left w:val="nil"/>
              <w:bottom w:val="nil"/>
              <w:right w:val="nil"/>
            </w:tcBorders>
            <w:tcMar>
              <w:top w:w="57" w:type="dxa"/>
              <w:left w:w="57" w:type="dxa"/>
              <w:bottom w:w="57" w:type="dxa"/>
              <w:right w:w="57" w:type="dxa"/>
            </w:tcMar>
            <w:vAlign w:val="center"/>
          </w:tcPr>
          <w:p w14:paraId="3342254A" w14:textId="6440752F" w:rsidR="02CDC32B" w:rsidRDefault="02CDC32B" w:rsidP="02CDC32B">
            <w:pPr>
              <w:jc w:val="center"/>
            </w:pPr>
            <w:r w:rsidRPr="02CDC32B">
              <w:rPr>
                <w:rFonts w:ascii="Aptos" w:eastAsia="Aptos" w:hAnsi="Aptos" w:cs="Aptos"/>
              </w:rPr>
              <w:t>fast vergence</w:t>
            </w:r>
          </w:p>
        </w:tc>
        <w:tc>
          <w:tcPr>
            <w:tcW w:w="784" w:type="dxa"/>
            <w:tcBorders>
              <w:top w:val="nil"/>
              <w:left w:val="nil"/>
              <w:bottom w:val="nil"/>
              <w:right w:val="nil"/>
            </w:tcBorders>
            <w:tcMar>
              <w:top w:w="57" w:type="dxa"/>
              <w:left w:w="57" w:type="dxa"/>
              <w:bottom w:w="57" w:type="dxa"/>
              <w:right w:w="57" w:type="dxa"/>
            </w:tcMar>
            <w:vAlign w:val="center"/>
          </w:tcPr>
          <w:p w14:paraId="0F6C82C1" w14:textId="20F870EE" w:rsidR="02CDC32B" w:rsidRDefault="02CDC32B" w:rsidP="02CDC32B">
            <w:pPr>
              <w:jc w:val="center"/>
            </w:pPr>
            <w:r w:rsidRPr="02CDC32B">
              <w:rPr>
                <w:rFonts w:ascii="Aptos" w:eastAsia="Aptos" w:hAnsi="Aptos" w:cs="Aptos"/>
              </w:rPr>
              <w:t xml:space="preserve"> </w:t>
            </w:r>
          </w:p>
        </w:tc>
        <w:tc>
          <w:tcPr>
            <w:tcW w:w="1027" w:type="dxa"/>
            <w:tcBorders>
              <w:top w:val="nil"/>
              <w:left w:val="nil"/>
              <w:bottom w:val="nil"/>
              <w:right w:val="nil"/>
            </w:tcBorders>
            <w:tcMar>
              <w:top w:w="57" w:type="dxa"/>
              <w:left w:w="57" w:type="dxa"/>
              <w:bottom w:w="57" w:type="dxa"/>
              <w:right w:w="57" w:type="dxa"/>
            </w:tcMar>
            <w:vAlign w:val="center"/>
          </w:tcPr>
          <w:p w14:paraId="063428AF" w14:textId="5D680C27" w:rsidR="02CDC32B" w:rsidRDefault="02CDC32B" w:rsidP="02CDC32B">
            <w:pPr>
              <w:jc w:val="center"/>
            </w:pPr>
            <w:r w:rsidRPr="02CDC32B">
              <w:rPr>
                <w:rFonts w:ascii="Aptos" w:eastAsia="Aptos" w:hAnsi="Aptos" w:cs="Aptos"/>
              </w:rPr>
              <w:t>1.769</w:t>
            </w:r>
          </w:p>
        </w:tc>
        <w:tc>
          <w:tcPr>
            <w:tcW w:w="1226" w:type="dxa"/>
            <w:tcBorders>
              <w:top w:val="nil"/>
              <w:left w:val="nil"/>
              <w:bottom w:val="nil"/>
              <w:right w:val="nil"/>
            </w:tcBorders>
            <w:tcMar>
              <w:top w:w="57" w:type="dxa"/>
              <w:left w:w="57" w:type="dxa"/>
              <w:bottom w:w="57" w:type="dxa"/>
              <w:right w:w="57" w:type="dxa"/>
            </w:tcMar>
            <w:vAlign w:val="center"/>
          </w:tcPr>
          <w:p w14:paraId="29D7495B" w14:textId="77CA4E54" w:rsidR="02CDC32B" w:rsidRDefault="3F6709D8" w:rsidP="3F6709D8">
            <w:pPr>
              <w:jc w:val="center"/>
            </w:pPr>
            <w:r w:rsidRPr="3F6709D8">
              <w:rPr>
                <w:rFonts w:ascii="Aptos" w:eastAsia="Aptos" w:hAnsi="Aptos" w:cs="Aptos"/>
              </w:rPr>
              <w:t>(± 1.439)</w:t>
            </w:r>
          </w:p>
        </w:tc>
        <w:tc>
          <w:tcPr>
            <w:tcW w:w="795" w:type="dxa"/>
            <w:tcBorders>
              <w:top w:val="nil"/>
              <w:left w:val="nil"/>
              <w:bottom w:val="nil"/>
              <w:right w:val="nil"/>
            </w:tcBorders>
            <w:tcMar>
              <w:top w:w="57" w:type="dxa"/>
              <w:left w:w="57" w:type="dxa"/>
              <w:bottom w:w="57" w:type="dxa"/>
              <w:right w:w="57" w:type="dxa"/>
            </w:tcMar>
          </w:tcPr>
          <w:p w14:paraId="4719DA34" w14:textId="429CF98A" w:rsidR="02CDC32B" w:rsidRDefault="02CDC32B" w:rsidP="02CDC32B">
            <w:pPr>
              <w:jc w:val="center"/>
            </w:pPr>
            <w:r w:rsidRPr="02CDC32B">
              <w:rPr>
                <w:rFonts w:ascii="Aptos" w:eastAsia="Aptos" w:hAnsi="Aptos" w:cs="Aptos"/>
              </w:rPr>
              <w:t>1.730</w:t>
            </w:r>
          </w:p>
        </w:tc>
        <w:tc>
          <w:tcPr>
            <w:tcW w:w="1029" w:type="dxa"/>
            <w:tcBorders>
              <w:top w:val="nil"/>
              <w:left w:val="nil"/>
              <w:bottom w:val="nil"/>
              <w:right w:val="nil"/>
            </w:tcBorders>
            <w:tcMar>
              <w:top w:w="57" w:type="dxa"/>
              <w:left w:w="57" w:type="dxa"/>
              <w:bottom w:w="57" w:type="dxa"/>
              <w:right w:w="57" w:type="dxa"/>
            </w:tcMar>
          </w:tcPr>
          <w:p w14:paraId="3FC6E0B6" w14:textId="2CE6C3EE" w:rsidR="02CDC32B" w:rsidRDefault="3F6709D8" w:rsidP="3F6709D8">
            <w:pPr>
              <w:jc w:val="center"/>
            </w:pPr>
            <w:r w:rsidRPr="3F6709D8">
              <w:rPr>
                <w:rFonts w:ascii="Aptos" w:eastAsia="Aptos" w:hAnsi="Aptos" w:cs="Aptos"/>
              </w:rPr>
              <w:t>(± 1.226)</w:t>
            </w:r>
          </w:p>
        </w:tc>
        <w:tc>
          <w:tcPr>
            <w:tcW w:w="1180" w:type="dxa"/>
            <w:tcBorders>
              <w:top w:val="nil"/>
              <w:left w:val="nil"/>
              <w:bottom w:val="nil"/>
              <w:right w:val="nil"/>
            </w:tcBorders>
            <w:tcMar>
              <w:top w:w="57" w:type="dxa"/>
              <w:left w:w="57" w:type="dxa"/>
              <w:bottom w:w="57" w:type="dxa"/>
              <w:right w:w="57" w:type="dxa"/>
            </w:tcMar>
            <w:vAlign w:val="center"/>
          </w:tcPr>
          <w:p w14:paraId="0091A863" w14:textId="2F79E6C5" w:rsidR="02CDC32B" w:rsidRDefault="02CDC32B" w:rsidP="02CDC32B">
            <w:pPr>
              <w:jc w:val="center"/>
            </w:pPr>
            <w:r w:rsidRPr="02CDC32B">
              <w:rPr>
                <w:rFonts w:ascii="Aptos" w:eastAsia="Aptos" w:hAnsi="Aptos" w:cs="Aptos"/>
              </w:rPr>
              <w:t>2.793</w:t>
            </w:r>
          </w:p>
        </w:tc>
        <w:tc>
          <w:tcPr>
            <w:tcW w:w="1032" w:type="dxa"/>
            <w:tcBorders>
              <w:top w:val="nil"/>
              <w:left w:val="nil"/>
              <w:bottom w:val="nil"/>
              <w:right w:val="nil"/>
            </w:tcBorders>
            <w:tcMar>
              <w:top w:w="57" w:type="dxa"/>
              <w:left w:w="57" w:type="dxa"/>
              <w:bottom w:w="57" w:type="dxa"/>
              <w:right w:w="57" w:type="dxa"/>
            </w:tcMar>
            <w:vAlign w:val="center"/>
          </w:tcPr>
          <w:p w14:paraId="6DD595EA" w14:textId="6B0C1877" w:rsidR="02CDC32B" w:rsidRDefault="3F6709D8" w:rsidP="3F6709D8">
            <w:pPr>
              <w:jc w:val="center"/>
            </w:pPr>
            <w:r w:rsidRPr="3F6709D8">
              <w:rPr>
                <w:rFonts w:ascii="Aptos" w:eastAsia="Aptos" w:hAnsi="Aptos" w:cs="Aptos"/>
              </w:rPr>
              <w:t>(± 2.342)</w:t>
            </w:r>
          </w:p>
        </w:tc>
      </w:tr>
      <w:tr w:rsidR="02CDC32B" w14:paraId="6C7FFD96" w14:textId="77777777" w:rsidTr="07F8CE4B">
        <w:trPr>
          <w:trHeight w:val="300"/>
        </w:trPr>
        <w:tc>
          <w:tcPr>
            <w:tcW w:w="1987" w:type="dxa"/>
            <w:gridSpan w:val="2"/>
            <w:tcBorders>
              <w:top w:val="nil"/>
              <w:left w:val="nil"/>
              <w:bottom w:val="nil"/>
              <w:right w:val="nil"/>
            </w:tcBorders>
            <w:tcMar>
              <w:top w:w="57" w:type="dxa"/>
              <w:left w:w="57" w:type="dxa"/>
              <w:bottom w:w="57" w:type="dxa"/>
              <w:right w:w="57" w:type="dxa"/>
            </w:tcMar>
            <w:vAlign w:val="center"/>
          </w:tcPr>
          <w:p w14:paraId="61B5F8FD" w14:textId="0CFD199F" w:rsidR="02CDC32B" w:rsidRDefault="02CDC32B" w:rsidP="02CDC32B">
            <w:r w:rsidRPr="02CDC32B">
              <w:rPr>
                <w:rFonts w:ascii="Aptos" w:eastAsia="Aptos" w:hAnsi="Aptos" w:cs="Aptos"/>
              </w:rPr>
              <w:t>Latency</w:t>
            </w:r>
          </w:p>
        </w:tc>
        <w:tc>
          <w:tcPr>
            <w:tcW w:w="784" w:type="dxa"/>
            <w:tcBorders>
              <w:top w:val="nil"/>
              <w:left w:val="nil"/>
              <w:bottom w:val="nil"/>
              <w:right w:val="nil"/>
            </w:tcBorders>
            <w:tcMar>
              <w:top w:w="57" w:type="dxa"/>
              <w:left w:w="57" w:type="dxa"/>
              <w:bottom w:w="57" w:type="dxa"/>
              <w:right w:w="57" w:type="dxa"/>
            </w:tcMar>
            <w:vAlign w:val="center"/>
          </w:tcPr>
          <w:p w14:paraId="264F94CD" w14:textId="27826426" w:rsidR="02CDC32B" w:rsidRDefault="02CDC32B" w:rsidP="02CDC32B">
            <w:pPr>
              <w:jc w:val="center"/>
            </w:pPr>
            <w:r w:rsidRPr="02CDC32B">
              <w:rPr>
                <w:rFonts w:ascii="Aptos" w:eastAsia="Aptos" w:hAnsi="Aptos" w:cs="Aptos"/>
              </w:rPr>
              <w:t xml:space="preserve"> </w:t>
            </w:r>
          </w:p>
        </w:tc>
        <w:tc>
          <w:tcPr>
            <w:tcW w:w="1027" w:type="dxa"/>
            <w:tcBorders>
              <w:top w:val="nil"/>
              <w:left w:val="nil"/>
              <w:bottom w:val="nil"/>
              <w:right w:val="nil"/>
            </w:tcBorders>
            <w:tcMar>
              <w:top w:w="57" w:type="dxa"/>
              <w:left w:w="57" w:type="dxa"/>
              <w:bottom w:w="57" w:type="dxa"/>
              <w:right w:w="57" w:type="dxa"/>
            </w:tcMar>
            <w:vAlign w:val="center"/>
          </w:tcPr>
          <w:p w14:paraId="06639255" w14:textId="773A52F7" w:rsidR="02CDC32B" w:rsidRDefault="02CDC32B" w:rsidP="02CDC32B">
            <w:pPr>
              <w:jc w:val="center"/>
            </w:pPr>
            <w:r w:rsidRPr="02CDC32B">
              <w:rPr>
                <w:rFonts w:ascii="Aptos" w:eastAsia="Aptos" w:hAnsi="Aptos" w:cs="Aptos"/>
              </w:rPr>
              <w:t xml:space="preserve"> </w:t>
            </w:r>
          </w:p>
        </w:tc>
        <w:tc>
          <w:tcPr>
            <w:tcW w:w="1226" w:type="dxa"/>
            <w:tcBorders>
              <w:top w:val="nil"/>
              <w:left w:val="nil"/>
              <w:bottom w:val="nil"/>
              <w:right w:val="nil"/>
            </w:tcBorders>
            <w:tcMar>
              <w:top w:w="57" w:type="dxa"/>
              <w:left w:w="57" w:type="dxa"/>
              <w:bottom w:w="57" w:type="dxa"/>
              <w:right w:w="57" w:type="dxa"/>
            </w:tcMar>
            <w:vAlign w:val="center"/>
          </w:tcPr>
          <w:p w14:paraId="0473DEAD" w14:textId="6ED15FCC" w:rsidR="02CDC32B" w:rsidRDefault="02CDC32B" w:rsidP="02CDC32B">
            <w:pPr>
              <w:jc w:val="center"/>
            </w:pPr>
            <w:r w:rsidRPr="02CDC32B">
              <w:rPr>
                <w:rFonts w:ascii="Aptos" w:eastAsia="Aptos" w:hAnsi="Aptos" w:cs="Aptos"/>
              </w:rPr>
              <w:t xml:space="preserve"> </w:t>
            </w:r>
          </w:p>
        </w:tc>
        <w:tc>
          <w:tcPr>
            <w:tcW w:w="795" w:type="dxa"/>
            <w:tcBorders>
              <w:top w:val="nil"/>
              <w:left w:val="nil"/>
              <w:bottom w:val="nil"/>
              <w:right w:val="nil"/>
            </w:tcBorders>
            <w:tcMar>
              <w:top w:w="57" w:type="dxa"/>
              <w:left w:w="57" w:type="dxa"/>
              <w:bottom w:w="57" w:type="dxa"/>
              <w:right w:w="57" w:type="dxa"/>
            </w:tcMar>
          </w:tcPr>
          <w:p w14:paraId="71F55D29" w14:textId="5B7587BA" w:rsidR="02CDC32B" w:rsidRDefault="02CDC32B" w:rsidP="02CDC32B">
            <w:pPr>
              <w:jc w:val="center"/>
            </w:pPr>
            <w:r w:rsidRPr="02CDC32B">
              <w:rPr>
                <w:rFonts w:ascii="Aptos" w:eastAsia="Aptos" w:hAnsi="Aptos" w:cs="Aptos"/>
              </w:rPr>
              <w:t xml:space="preserve"> </w:t>
            </w:r>
          </w:p>
        </w:tc>
        <w:tc>
          <w:tcPr>
            <w:tcW w:w="1029" w:type="dxa"/>
            <w:tcBorders>
              <w:top w:val="nil"/>
              <w:left w:val="nil"/>
              <w:bottom w:val="nil"/>
              <w:right w:val="nil"/>
            </w:tcBorders>
            <w:tcMar>
              <w:top w:w="57" w:type="dxa"/>
              <w:left w:w="57" w:type="dxa"/>
              <w:bottom w:w="57" w:type="dxa"/>
              <w:right w:w="57" w:type="dxa"/>
            </w:tcMar>
          </w:tcPr>
          <w:p w14:paraId="08348459" w14:textId="3AC8E7C6" w:rsidR="02CDC32B" w:rsidRDefault="02CDC32B" w:rsidP="02CDC32B">
            <w:pPr>
              <w:jc w:val="center"/>
            </w:pPr>
            <w:r w:rsidRPr="02CDC32B">
              <w:rPr>
                <w:rFonts w:ascii="Aptos" w:eastAsia="Aptos" w:hAnsi="Aptos" w:cs="Aptos"/>
              </w:rPr>
              <w:t xml:space="preserve"> </w:t>
            </w:r>
          </w:p>
        </w:tc>
        <w:tc>
          <w:tcPr>
            <w:tcW w:w="1180" w:type="dxa"/>
            <w:tcBorders>
              <w:top w:val="nil"/>
              <w:left w:val="nil"/>
              <w:bottom w:val="nil"/>
              <w:right w:val="nil"/>
            </w:tcBorders>
            <w:tcMar>
              <w:top w:w="57" w:type="dxa"/>
              <w:left w:w="57" w:type="dxa"/>
              <w:bottom w:w="57" w:type="dxa"/>
              <w:right w:w="57" w:type="dxa"/>
            </w:tcMar>
            <w:vAlign w:val="center"/>
          </w:tcPr>
          <w:p w14:paraId="5DA898E0" w14:textId="42A4DFA5" w:rsidR="02CDC32B" w:rsidRDefault="02CDC32B" w:rsidP="02CDC32B">
            <w:pPr>
              <w:jc w:val="center"/>
            </w:pPr>
            <w:r w:rsidRPr="02CDC32B">
              <w:rPr>
                <w:rFonts w:ascii="Aptos" w:eastAsia="Aptos" w:hAnsi="Aptos" w:cs="Aptos"/>
              </w:rPr>
              <w:t xml:space="preserve"> </w:t>
            </w:r>
          </w:p>
        </w:tc>
        <w:tc>
          <w:tcPr>
            <w:tcW w:w="1032" w:type="dxa"/>
            <w:tcBorders>
              <w:top w:val="nil"/>
              <w:left w:val="nil"/>
              <w:bottom w:val="nil"/>
              <w:right w:val="nil"/>
            </w:tcBorders>
            <w:tcMar>
              <w:top w:w="57" w:type="dxa"/>
              <w:left w:w="57" w:type="dxa"/>
              <w:bottom w:w="57" w:type="dxa"/>
              <w:right w:w="57" w:type="dxa"/>
            </w:tcMar>
            <w:vAlign w:val="center"/>
          </w:tcPr>
          <w:p w14:paraId="364B3E11" w14:textId="2FC45338" w:rsidR="02CDC32B" w:rsidRDefault="02CDC32B" w:rsidP="02CDC32B">
            <w:pPr>
              <w:jc w:val="center"/>
            </w:pPr>
            <w:r w:rsidRPr="02CDC32B">
              <w:rPr>
                <w:rFonts w:ascii="Aptos" w:eastAsia="Aptos" w:hAnsi="Aptos" w:cs="Aptos"/>
              </w:rPr>
              <w:t xml:space="preserve"> </w:t>
            </w:r>
          </w:p>
        </w:tc>
      </w:tr>
      <w:tr w:rsidR="02CDC32B" w14:paraId="029F3470" w14:textId="77777777" w:rsidTr="07F8CE4B">
        <w:trPr>
          <w:trHeight w:val="300"/>
        </w:trPr>
        <w:tc>
          <w:tcPr>
            <w:tcW w:w="382" w:type="dxa"/>
            <w:tcBorders>
              <w:top w:val="nil"/>
              <w:left w:val="nil"/>
              <w:bottom w:val="nil"/>
              <w:right w:val="nil"/>
            </w:tcBorders>
            <w:tcMar>
              <w:top w:w="57" w:type="dxa"/>
              <w:left w:w="57" w:type="dxa"/>
              <w:bottom w:w="57" w:type="dxa"/>
              <w:right w:w="57" w:type="dxa"/>
            </w:tcMar>
            <w:vAlign w:val="center"/>
          </w:tcPr>
          <w:p w14:paraId="13D06176" w14:textId="68B7155A" w:rsidR="02CDC32B" w:rsidRDefault="02CDC32B" w:rsidP="02CDC32B">
            <w:pPr>
              <w:jc w:val="center"/>
            </w:pPr>
            <w:r w:rsidRPr="02CDC32B">
              <w:rPr>
                <w:rFonts w:ascii="Aptos" w:eastAsia="Aptos" w:hAnsi="Aptos" w:cs="Aptos"/>
              </w:rPr>
              <w:t xml:space="preserve"> </w:t>
            </w:r>
          </w:p>
        </w:tc>
        <w:tc>
          <w:tcPr>
            <w:tcW w:w="1605" w:type="dxa"/>
            <w:tcBorders>
              <w:top w:val="nil"/>
              <w:left w:val="nil"/>
              <w:bottom w:val="nil"/>
              <w:right w:val="nil"/>
            </w:tcBorders>
            <w:tcMar>
              <w:top w:w="57" w:type="dxa"/>
              <w:left w:w="57" w:type="dxa"/>
              <w:bottom w:w="57" w:type="dxa"/>
              <w:right w:w="57" w:type="dxa"/>
            </w:tcMar>
            <w:vAlign w:val="center"/>
          </w:tcPr>
          <w:p w14:paraId="4CD06299" w14:textId="19A54A4C" w:rsidR="02CDC32B" w:rsidRDefault="02CDC32B" w:rsidP="02CDC32B">
            <w:r w:rsidRPr="02CDC32B">
              <w:rPr>
                <w:rFonts w:ascii="Aptos" w:eastAsia="Aptos" w:hAnsi="Aptos" w:cs="Aptos"/>
              </w:rPr>
              <w:t>slow vergence</w:t>
            </w:r>
          </w:p>
        </w:tc>
        <w:tc>
          <w:tcPr>
            <w:tcW w:w="784" w:type="dxa"/>
            <w:tcBorders>
              <w:top w:val="nil"/>
              <w:left w:val="nil"/>
              <w:bottom w:val="nil"/>
              <w:right w:val="nil"/>
            </w:tcBorders>
            <w:tcMar>
              <w:top w:w="57" w:type="dxa"/>
              <w:left w:w="57" w:type="dxa"/>
              <w:bottom w:w="57" w:type="dxa"/>
              <w:right w:w="57" w:type="dxa"/>
            </w:tcMar>
            <w:vAlign w:val="center"/>
          </w:tcPr>
          <w:p w14:paraId="54084EFF" w14:textId="345D2F00" w:rsidR="02CDC32B" w:rsidRDefault="02CDC32B" w:rsidP="02CDC32B">
            <w:pPr>
              <w:jc w:val="center"/>
            </w:pPr>
            <w:r w:rsidRPr="02CDC32B">
              <w:rPr>
                <w:rFonts w:ascii="Aptos" w:eastAsia="Aptos" w:hAnsi="Aptos" w:cs="Aptos"/>
              </w:rPr>
              <w:t xml:space="preserve"> </w:t>
            </w:r>
          </w:p>
        </w:tc>
        <w:tc>
          <w:tcPr>
            <w:tcW w:w="1027" w:type="dxa"/>
            <w:tcBorders>
              <w:top w:val="nil"/>
              <w:left w:val="nil"/>
              <w:bottom w:val="nil"/>
              <w:right w:val="nil"/>
            </w:tcBorders>
            <w:tcMar>
              <w:top w:w="57" w:type="dxa"/>
              <w:left w:w="57" w:type="dxa"/>
              <w:bottom w:w="57" w:type="dxa"/>
              <w:right w:w="57" w:type="dxa"/>
            </w:tcMar>
            <w:vAlign w:val="center"/>
          </w:tcPr>
          <w:p w14:paraId="50538DE0" w14:textId="10693F38" w:rsidR="02CDC32B" w:rsidRDefault="17D1B5BF" w:rsidP="02CDC32B">
            <w:pPr>
              <w:jc w:val="center"/>
            </w:pPr>
            <w:r w:rsidRPr="17D1B5BF">
              <w:rPr>
                <w:rFonts w:ascii="Aptos" w:eastAsia="Aptos" w:hAnsi="Aptos" w:cs="Aptos"/>
              </w:rPr>
              <w:t>2.126</w:t>
            </w:r>
          </w:p>
        </w:tc>
        <w:tc>
          <w:tcPr>
            <w:tcW w:w="1226" w:type="dxa"/>
            <w:tcBorders>
              <w:top w:val="nil"/>
              <w:left w:val="nil"/>
              <w:bottom w:val="nil"/>
              <w:right w:val="nil"/>
            </w:tcBorders>
            <w:tcMar>
              <w:top w:w="57" w:type="dxa"/>
              <w:left w:w="57" w:type="dxa"/>
              <w:bottom w:w="57" w:type="dxa"/>
              <w:right w:w="57" w:type="dxa"/>
            </w:tcMar>
            <w:vAlign w:val="center"/>
          </w:tcPr>
          <w:p w14:paraId="2EA198C9" w14:textId="3E7A6359" w:rsidR="02CDC32B" w:rsidRDefault="17D1B5BF" w:rsidP="3F6709D8">
            <w:pPr>
              <w:jc w:val="center"/>
            </w:pPr>
            <w:r w:rsidRPr="17D1B5BF">
              <w:rPr>
                <w:rFonts w:ascii="Aptos" w:eastAsia="Aptos" w:hAnsi="Aptos" w:cs="Aptos"/>
              </w:rPr>
              <w:t>(± 1.832)</w:t>
            </w:r>
          </w:p>
        </w:tc>
        <w:tc>
          <w:tcPr>
            <w:tcW w:w="795" w:type="dxa"/>
            <w:tcBorders>
              <w:top w:val="nil"/>
              <w:left w:val="nil"/>
              <w:bottom w:val="nil"/>
              <w:right w:val="nil"/>
            </w:tcBorders>
            <w:tcMar>
              <w:top w:w="57" w:type="dxa"/>
              <w:left w:w="57" w:type="dxa"/>
              <w:bottom w:w="57" w:type="dxa"/>
              <w:right w:w="57" w:type="dxa"/>
            </w:tcMar>
          </w:tcPr>
          <w:p w14:paraId="469F57C1" w14:textId="5508841C" w:rsidR="02CDC32B" w:rsidRDefault="02CDC32B" w:rsidP="02CDC32B">
            <w:pPr>
              <w:jc w:val="center"/>
            </w:pPr>
            <w:r w:rsidRPr="02CDC32B">
              <w:rPr>
                <w:rFonts w:ascii="Aptos" w:eastAsia="Aptos" w:hAnsi="Aptos" w:cs="Aptos"/>
              </w:rPr>
              <w:t>1.303</w:t>
            </w:r>
          </w:p>
        </w:tc>
        <w:tc>
          <w:tcPr>
            <w:tcW w:w="1029" w:type="dxa"/>
            <w:tcBorders>
              <w:top w:val="nil"/>
              <w:left w:val="nil"/>
              <w:bottom w:val="nil"/>
              <w:right w:val="nil"/>
            </w:tcBorders>
            <w:tcMar>
              <w:top w:w="57" w:type="dxa"/>
              <w:left w:w="57" w:type="dxa"/>
              <w:bottom w:w="57" w:type="dxa"/>
              <w:right w:w="57" w:type="dxa"/>
            </w:tcMar>
          </w:tcPr>
          <w:p w14:paraId="22FC5F87" w14:textId="509CCD32" w:rsidR="02CDC32B" w:rsidRDefault="3F6709D8" w:rsidP="3F6709D8">
            <w:pPr>
              <w:jc w:val="center"/>
            </w:pPr>
            <w:r w:rsidRPr="3F6709D8">
              <w:rPr>
                <w:rFonts w:ascii="Aptos" w:eastAsia="Aptos" w:hAnsi="Aptos" w:cs="Aptos"/>
              </w:rPr>
              <w:t>(± 1.213)</w:t>
            </w:r>
          </w:p>
        </w:tc>
        <w:tc>
          <w:tcPr>
            <w:tcW w:w="1180" w:type="dxa"/>
            <w:tcBorders>
              <w:top w:val="nil"/>
              <w:left w:val="nil"/>
              <w:bottom w:val="nil"/>
              <w:right w:val="nil"/>
            </w:tcBorders>
            <w:tcMar>
              <w:top w:w="57" w:type="dxa"/>
              <w:left w:w="57" w:type="dxa"/>
              <w:bottom w:w="57" w:type="dxa"/>
              <w:right w:w="57" w:type="dxa"/>
            </w:tcMar>
            <w:vAlign w:val="center"/>
          </w:tcPr>
          <w:p w14:paraId="24E5BBB9" w14:textId="6E828281" w:rsidR="02CDC32B" w:rsidRDefault="02CDC32B" w:rsidP="02CDC32B">
            <w:pPr>
              <w:jc w:val="center"/>
            </w:pPr>
            <w:r w:rsidRPr="02CDC32B">
              <w:rPr>
                <w:rFonts w:ascii="Aptos" w:eastAsia="Aptos" w:hAnsi="Aptos" w:cs="Aptos"/>
              </w:rPr>
              <w:t>0.982</w:t>
            </w:r>
          </w:p>
        </w:tc>
        <w:tc>
          <w:tcPr>
            <w:tcW w:w="1032" w:type="dxa"/>
            <w:tcBorders>
              <w:top w:val="nil"/>
              <w:left w:val="nil"/>
              <w:bottom w:val="nil"/>
              <w:right w:val="nil"/>
            </w:tcBorders>
            <w:tcMar>
              <w:top w:w="57" w:type="dxa"/>
              <w:left w:w="57" w:type="dxa"/>
              <w:bottom w:w="57" w:type="dxa"/>
              <w:right w:w="57" w:type="dxa"/>
            </w:tcMar>
            <w:vAlign w:val="center"/>
          </w:tcPr>
          <w:p w14:paraId="27C218D6" w14:textId="0A18A757" w:rsidR="02CDC32B" w:rsidRDefault="3F6709D8" w:rsidP="3F6709D8">
            <w:pPr>
              <w:jc w:val="center"/>
            </w:pPr>
            <w:r w:rsidRPr="3F6709D8">
              <w:rPr>
                <w:rFonts w:ascii="Aptos" w:eastAsia="Aptos" w:hAnsi="Aptos" w:cs="Aptos"/>
              </w:rPr>
              <w:t>(± 1.350)</w:t>
            </w:r>
          </w:p>
        </w:tc>
      </w:tr>
      <w:tr w:rsidR="02CDC32B" w14:paraId="632D0A89" w14:textId="77777777" w:rsidTr="07F8CE4B">
        <w:trPr>
          <w:trHeight w:val="300"/>
        </w:trPr>
        <w:tc>
          <w:tcPr>
            <w:tcW w:w="382" w:type="dxa"/>
            <w:tcBorders>
              <w:top w:val="nil"/>
              <w:left w:val="nil"/>
              <w:bottom w:val="nil"/>
              <w:right w:val="nil"/>
            </w:tcBorders>
            <w:tcMar>
              <w:top w:w="57" w:type="dxa"/>
              <w:left w:w="57" w:type="dxa"/>
              <w:bottom w:w="57" w:type="dxa"/>
              <w:right w:w="57" w:type="dxa"/>
            </w:tcMar>
            <w:vAlign w:val="center"/>
          </w:tcPr>
          <w:p w14:paraId="306F9E75" w14:textId="1935439D" w:rsidR="02CDC32B" w:rsidRDefault="02CDC32B" w:rsidP="02CDC32B">
            <w:pPr>
              <w:jc w:val="center"/>
            </w:pPr>
            <w:r w:rsidRPr="02CDC32B">
              <w:rPr>
                <w:rFonts w:ascii="Aptos" w:eastAsia="Aptos" w:hAnsi="Aptos" w:cs="Aptos"/>
              </w:rPr>
              <w:t xml:space="preserve"> </w:t>
            </w:r>
          </w:p>
        </w:tc>
        <w:tc>
          <w:tcPr>
            <w:tcW w:w="1605" w:type="dxa"/>
            <w:tcBorders>
              <w:top w:val="nil"/>
              <w:left w:val="nil"/>
              <w:bottom w:val="nil"/>
              <w:right w:val="nil"/>
            </w:tcBorders>
            <w:tcMar>
              <w:top w:w="57" w:type="dxa"/>
              <w:left w:w="57" w:type="dxa"/>
              <w:bottom w:w="57" w:type="dxa"/>
              <w:right w:w="57" w:type="dxa"/>
            </w:tcMar>
            <w:vAlign w:val="center"/>
          </w:tcPr>
          <w:p w14:paraId="702EE1FB" w14:textId="6B20B405" w:rsidR="02CDC32B" w:rsidRDefault="02CDC32B" w:rsidP="02CDC32B">
            <w:r w:rsidRPr="02CDC32B">
              <w:rPr>
                <w:rFonts w:ascii="Aptos" w:eastAsia="Aptos" w:hAnsi="Aptos" w:cs="Aptos"/>
              </w:rPr>
              <w:t>fast vergence</w:t>
            </w:r>
          </w:p>
        </w:tc>
        <w:tc>
          <w:tcPr>
            <w:tcW w:w="784" w:type="dxa"/>
            <w:tcBorders>
              <w:top w:val="nil"/>
              <w:left w:val="nil"/>
              <w:bottom w:val="nil"/>
              <w:right w:val="nil"/>
            </w:tcBorders>
            <w:tcMar>
              <w:top w:w="57" w:type="dxa"/>
              <w:left w:w="57" w:type="dxa"/>
              <w:bottom w:w="57" w:type="dxa"/>
              <w:right w:w="57" w:type="dxa"/>
            </w:tcMar>
            <w:vAlign w:val="center"/>
          </w:tcPr>
          <w:p w14:paraId="6E72ACE2" w14:textId="62C5433A" w:rsidR="02CDC32B" w:rsidRDefault="02CDC32B" w:rsidP="02CDC32B">
            <w:pPr>
              <w:jc w:val="center"/>
            </w:pPr>
            <w:r w:rsidRPr="02CDC32B">
              <w:rPr>
                <w:rFonts w:ascii="Aptos" w:eastAsia="Aptos" w:hAnsi="Aptos" w:cs="Aptos"/>
              </w:rPr>
              <w:t>CONV</w:t>
            </w:r>
          </w:p>
        </w:tc>
        <w:tc>
          <w:tcPr>
            <w:tcW w:w="1027" w:type="dxa"/>
            <w:tcBorders>
              <w:top w:val="nil"/>
              <w:left w:val="nil"/>
              <w:bottom w:val="nil"/>
              <w:right w:val="nil"/>
            </w:tcBorders>
            <w:tcMar>
              <w:top w:w="57" w:type="dxa"/>
              <w:left w:w="57" w:type="dxa"/>
              <w:bottom w:w="57" w:type="dxa"/>
              <w:right w:w="57" w:type="dxa"/>
            </w:tcMar>
            <w:vAlign w:val="center"/>
          </w:tcPr>
          <w:p w14:paraId="733B7615" w14:textId="43A822EC" w:rsidR="02CDC32B" w:rsidRDefault="02CDC32B" w:rsidP="02CDC32B">
            <w:pPr>
              <w:jc w:val="center"/>
            </w:pPr>
            <w:r w:rsidRPr="02CDC32B">
              <w:rPr>
                <w:rFonts w:ascii="Aptos" w:eastAsia="Aptos" w:hAnsi="Aptos" w:cs="Aptos"/>
              </w:rPr>
              <w:t>0.399</w:t>
            </w:r>
          </w:p>
        </w:tc>
        <w:tc>
          <w:tcPr>
            <w:tcW w:w="1226" w:type="dxa"/>
            <w:tcBorders>
              <w:top w:val="nil"/>
              <w:left w:val="nil"/>
              <w:bottom w:val="nil"/>
              <w:right w:val="nil"/>
            </w:tcBorders>
            <w:tcMar>
              <w:top w:w="57" w:type="dxa"/>
              <w:left w:w="57" w:type="dxa"/>
              <w:bottom w:w="57" w:type="dxa"/>
              <w:right w:w="57" w:type="dxa"/>
            </w:tcMar>
            <w:vAlign w:val="center"/>
          </w:tcPr>
          <w:p w14:paraId="305AA892" w14:textId="3D3D31A7" w:rsidR="02CDC32B" w:rsidRDefault="3F6709D8" w:rsidP="3F6709D8">
            <w:pPr>
              <w:jc w:val="center"/>
            </w:pPr>
            <w:r w:rsidRPr="3F6709D8">
              <w:rPr>
                <w:rFonts w:ascii="Aptos" w:eastAsia="Aptos" w:hAnsi="Aptos" w:cs="Aptos"/>
              </w:rPr>
              <w:t>(± 0.170)</w:t>
            </w:r>
          </w:p>
        </w:tc>
        <w:tc>
          <w:tcPr>
            <w:tcW w:w="795" w:type="dxa"/>
            <w:tcBorders>
              <w:top w:val="nil"/>
              <w:left w:val="nil"/>
              <w:bottom w:val="nil"/>
              <w:right w:val="nil"/>
            </w:tcBorders>
            <w:tcMar>
              <w:top w:w="57" w:type="dxa"/>
              <w:left w:w="57" w:type="dxa"/>
              <w:bottom w:w="57" w:type="dxa"/>
              <w:right w:w="57" w:type="dxa"/>
            </w:tcMar>
          </w:tcPr>
          <w:p w14:paraId="105EA6AB" w14:textId="0DCCC0FB" w:rsidR="02CDC32B" w:rsidRDefault="02CDC32B" w:rsidP="02CDC32B">
            <w:pPr>
              <w:jc w:val="center"/>
            </w:pPr>
            <w:r w:rsidRPr="02CDC32B">
              <w:rPr>
                <w:rFonts w:ascii="Aptos" w:eastAsia="Aptos" w:hAnsi="Aptos" w:cs="Aptos"/>
              </w:rPr>
              <w:t>0.394</w:t>
            </w:r>
          </w:p>
        </w:tc>
        <w:tc>
          <w:tcPr>
            <w:tcW w:w="1029" w:type="dxa"/>
            <w:tcBorders>
              <w:top w:val="nil"/>
              <w:left w:val="nil"/>
              <w:bottom w:val="nil"/>
              <w:right w:val="nil"/>
            </w:tcBorders>
            <w:tcMar>
              <w:top w:w="57" w:type="dxa"/>
              <w:left w:w="57" w:type="dxa"/>
              <w:bottom w:w="57" w:type="dxa"/>
              <w:right w:w="57" w:type="dxa"/>
            </w:tcMar>
          </w:tcPr>
          <w:p w14:paraId="36515FD0" w14:textId="176D704A" w:rsidR="02CDC32B" w:rsidRDefault="3F6709D8" w:rsidP="3F6709D8">
            <w:pPr>
              <w:jc w:val="center"/>
            </w:pPr>
            <w:r w:rsidRPr="3F6709D8">
              <w:rPr>
                <w:rFonts w:ascii="Aptos" w:eastAsia="Aptos" w:hAnsi="Aptos" w:cs="Aptos"/>
              </w:rPr>
              <w:t>(± 0.177)</w:t>
            </w:r>
          </w:p>
        </w:tc>
        <w:tc>
          <w:tcPr>
            <w:tcW w:w="1180" w:type="dxa"/>
            <w:tcBorders>
              <w:top w:val="nil"/>
              <w:left w:val="nil"/>
              <w:bottom w:val="nil"/>
              <w:right w:val="nil"/>
            </w:tcBorders>
            <w:tcMar>
              <w:top w:w="57" w:type="dxa"/>
              <w:left w:w="57" w:type="dxa"/>
              <w:bottom w:w="57" w:type="dxa"/>
              <w:right w:w="57" w:type="dxa"/>
            </w:tcMar>
            <w:vAlign w:val="center"/>
          </w:tcPr>
          <w:p w14:paraId="05A113EE" w14:textId="3020B0B6" w:rsidR="02CDC32B" w:rsidRDefault="02CDC32B" w:rsidP="02CDC32B">
            <w:pPr>
              <w:jc w:val="center"/>
            </w:pPr>
            <w:r w:rsidRPr="02CDC32B">
              <w:rPr>
                <w:rFonts w:ascii="Aptos" w:eastAsia="Aptos" w:hAnsi="Aptos" w:cs="Aptos"/>
              </w:rPr>
              <w:t>0.317</w:t>
            </w:r>
          </w:p>
        </w:tc>
        <w:tc>
          <w:tcPr>
            <w:tcW w:w="1032" w:type="dxa"/>
            <w:tcBorders>
              <w:top w:val="nil"/>
              <w:left w:val="nil"/>
              <w:bottom w:val="nil"/>
              <w:right w:val="nil"/>
            </w:tcBorders>
            <w:tcMar>
              <w:top w:w="57" w:type="dxa"/>
              <w:left w:w="57" w:type="dxa"/>
              <w:bottom w:w="57" w:type="dxa"/>
              <w:right w:w="57" w:type="dxa"/>
            </w:tcMar>
            <w:vAlign w:val="center"/>
          </w:tcPr>
          <w:p w14:paraId="77F38B8D" w14:textId="2922F027" w:rsidR="02CDC32B" w:rsidRDefault="3F6709D8" w:rsidP="3F6709D8">
            <w:pPr>
              <w:jc w:val="center"/>
            </w:pPr>
            <w:r w:rsidRPr="3F6709D8">
              <w:rPr>
                <w:rFonts w:ascii="Aptos" w:eastAsia="Aptos" w:hAnsi="Aptos" w:cs="Aptos"/>
              </w:rPr>
              <w:t>(± 0.176)</w:t>
            </w:r>
          </w:p>
        </w:tc>
      </w:tr>
      <w:tr w:rsidR="02CDC32B" w14:paraId="18AD988B" w14:textId="77777777" w:rsidTr="07F8CE4B">
        <w:trPr>
          <w:trHeight w:val="300"/>
        </w:trPr>
        <w:tc>
          <w:tcPr>
            <w:tcW w:w="382" w:type="dxa"/>
            <w:tcBorders>
              <w:top w:val="nil"/>
              <w:left w:val="nil"/>
              <w:bottom w:val="single" w:sz="8" w:space="0" w:color="auto"/>
              <w:right w:val="nil"/>
            </w:tcBorders>
            <w:tcMar>
              <w:top w:w="57" w:type="dxa"/>
              <w:left w:w="57" w:type="dxa"/>
              <w:bottom w:w="57" w:type="dxa"/>
              <w:right w:w="57" w:type="dxa"/>
            </w:tcMar>
            <w:vAlign w:val="center"/>
          </w:tcPr>
          <w:p w14:paraId="5D6793AE" w14:textId="431CF1A0" w:rsidR="02CDC32B" w:rsidRDefault="02CDC32B" w:rsidP="02CDC32B">
            <w:pPr>
              <w:jc w:val="center"/>
            </w:pPr>
            <w:r w:rsidRPr="02CDC32B">
              <w:rPr>
                <w:rFonts w:ascii="Aptos" w:eastAsia="Aptos" w:hAnsi="Aptos" w:cs="Aptos"/>
              </w:rPr>
              <w:t xml:space="preserve"> </w:t>
            </w:r>
          </w:p>
        </w:tc>
        <w:tc>
          <w:tcPr>
            <w:tcW w:w="1605" w:type="dxa"/>
            <w:tcBorders>
              <w:top w:val="nil"/>
              <w:left w:val="nil"/>
              <w:bottom w:val="single" w:sz="8" w:space="0" w:color="auto"/>
              <w:right w:val="nil"/>
            </w:tcBorders>
            <w:tcMar>
              <w:top w:w="57" w:type="dxa"/>
              <w:left w:w="57" w:type="dxa"/>
              <w:bottom w:w="57" w:type="dxa"/>
              <w:right w:w="57" w:type="dxa"/>
            </w:tcMar>
            <w:vAlign w:val="center"/>
          </w:tcPr>
          <w:p w14:paraId="524E4CA0" w14:textId="47203AA9" w:rsidR="02CDC32B" w:rsidRDefault="02CDC32B" w:rsidP="02CDC32B">
            <w:pPr>
              <w:jc w:val="center"/>
            </w:pPr>
            <w:r w:rsidRPr="02CDC32B">
              <w:rPr>
                <w:rFonts w:ascii="Aptos" w:eastAsia="Aptos" w:hAnsi="Aptos" w:cs="Aptos"/>
              </w:rPr>
              <w:t xml:space="preserve"> </w:t>
            </w:r>
          </w:p>
        </w:tc>
        <w:tc>
          <w:tcPr>
            <w:tcW w:w="784" w:type="dxa"/>
            <w:tcBorders>
              <w:top w:val="nil"/>
              <w:left w:val="nil"/>
              <w:bottom w:val="single" w:sz="8" w:space="0" w:color="auto"/>
              <w:right w:val="nil"/>
            </w:tcBorders>
            <w:tcMar>
              <w:top w:w="57" w:type="dxa"/>
              <w:left w:w="57" w:type="dxa"/>
              <w:bottom w:w="57" w:type="dxa"/>
              <w:right w:w="57" w:type="dxa"/>
            </w:tcMar>
            <w:vAlign w:val="center"/>
          </w:tcPr>
          <w:p w14:paraId="3D849FFD" w14:textId="0A49789B" w:rsidR="02CDC32B" w:rsidRDefault="02CDC32B" w:rsidP="02CDC32B">
            <w:pPr>
              <w:jc w:val="center"/>
            </w:pPr>
            <w:r w:rsidRPr="02CDC32B">
              <w:rPr>
                <w:rFonts w:ascii="Aptos" w:eastAsia="Aptos" w:hAnsi="Aptos" w:cs="Aptos"/>
              </w:rPr>
              <w:t>DIV</w:t>
            </w:r>
          </w:p>
        </w:tc>
        <w:tc>
          <w:tcPr>
            <w:tcW w:w="1027" w:type="dxa"/>
            <w:tcBorders>
              <w:top w:val="nil"/>
              <w:left w:val="nil"/>
              <w:bottom w:val="single" w:sz="8" w:space="0" w:color="auto"/>
              <w:right w:val="nil"/>
            </w:tcBorders>
            <w:tcMar>
              <w:top w:w="57" w:type="dxa"/>
              <w:left w:w="57" w:type="dxa"/>
              <w:bottom w:w="57" w:type="dxa"/>
              <w:right w:w="57" w:type="dxa"/>
            </w:tcMar>
            <w:vAlign w:val="center"/>
          </w:tcPr>
          <w:p w14:paraId="24D1E658" w14:textId="69D07BCE" w:rsidR="02CDC32B" w:rsidRDefault="02CDC32B" w:rsidP="02CDC32B">
            <w:pPr>
              <w:jc w:val="center"/>
            </w:pPr>
            <w:r w:rsidRPr="02CDC32B">
              <w:rPr>
                <w:rFonts w:ascii="Aptos" w:eastAsia="Aptos" w:hAnsi="Aptos" w:cs="Aptos"/>
              </w:rPr>
              <w:t>0.278</w:t>
            </w:r>
          </w:p>
        </w:tc>
        <w:tc>
          <w:tcPr>
            <w:tcW w:w="1226" w:type="dxa"/>
            <w:tcBorders>
              <w:top w:val="nil"/>
              <w:left w:val="nil"/>
              <w:bottom w:val="single" w:sz="8" w:space="0" w:color="auto"/>
              <w:right w:val="nil"/>
            </w:tcBorders>
            <w:tcMar>
              <w:top w:w="57" w:type="dxa"/>
              <w:left w:w="57" w:type="dxa"/>
              <w:bottom w:w="57" w:type="dxa"/>
              <w:right w:w="57" w:type="dxa"/>
            </w:tcMar>
            <w:vAlign w:val="center"/>
          </w:tcPr>
          <w:p w14:paraId="02E7CFDC" w14:textId="2CCB3F9A" w:rsidR="02CDC32B" w:rsidRDefault="3F6709D8" w:rsidP="3F6709D8">
            <w:pPr>
              <w:jc w:val="center"/>
            </w:pPr>
            <w:r w:rsidRPr="3F6709D8">
              <w:rPr>
                <w:rFonts w:ascii="Aptos" w:eastAsia="Aptos" w:hAnsi="Aptos" w:cs="Aptos"/>
              </w:rPr>
              <w:t>(± 0.151)</w:t>
            </w:r>
          </w:p>
        </w:tc>
        <w:tc>
          <w:tcPr>
            <w:tcW w:w="795" w:type="dxa"/>
            <w:tcBorders>
              <w:top w:val="nil"/>
              <w:left w:val="nil"/>
              <w:bottom w:val="single" w:sz="8" w:space="0" w:color="auto"/>
              <w:right w:val="nil"/>
            </w:tcBorders>
            <w:tcMar>
              <w:top w:w="57" w:type="dxa"/>
              <w:left w:w="57" w:type="dxa"/>
              <w:bottom w:w="57" w:type="dxa"/>
              <w:right w:w="57" w:type="dxa"/>
            </w:tcMar>
          </w:tcPr>
          <w:p w14:paraId="01AAA072" w14:textId="18927CFA" w:rsidR="02CDC32B" w:rsidRDefault="02CDC32B" w:rsidP="02CDC32B">
            <w:pPr>
              <w:jc w:val="center"/>
            </w:pPr>
            <w:r w:rsidRPr="02CDC32B">
              <w:rPr>
                <w:rFonts w:ascii="Aptos" w:eastAsia="Aptos" w:hAnsi="Aptos" w:cs="Aptos"/>
              </w:rPr>
              <w:t>0.222</w:t>
            </w:r>
          </w:p>
        </w:tc>
        <w:tc>
          <w:tcPr>
            <w:tcW w:w="1029" w:type="dxa"/>
            <w:tcBorders>
              <w:top w:val="nil"/>
              <w:left w:val="nil"/>
              <w:bottom w:val="single" w:sz="8" w:space="0" w:color="auto"/>
              <w:right w:val="nil"/>
            </w:tcBorders>
            <w:tcMar>
              <w:top w:w="57" w:type="dxa"/>
              <w:left w:w="57" w:type="dxa"/>
              <w:bottom w:w="57" w:type="dxa"/>
              <w:right w:w="57" w:type="dxa"/>
            </w:tcMar>
          </w:tcPr>
          <w:p w14:paraId="4CAB2D37" w14:textId="6058287A" w:rsidR="02CDC32B" w:rsidRDefault="3F6709D8" w:rsidP="3F6709D8">
            <w:pPr>
              <w:jc w:val="center"/>
            </w:pPr>
            <w:r w:rsidRPr="3F6709D8">
              <w:rPr>
                <w:rFonts w:ascii="Aptos" w:eastAsia="Aptos" w:hAnsi="Aptos" w:cs="Aptos"/>
              </w:rPr>
              <w:t>(± 0.120)</w:t>
            </w:r>
          </w:p>
        </w:tc>
        <w:tc>
          <w:tcPr>
            <w:tcW w:w="1180" w:type="dxa"/>
            <w:tcBorders>
              <w:top w:val="nil"/>
              <w:left w:val="nil"/>
              <w:bottom w:val="single" w:sz="8" w:space="0" w:color="auto"/>
              <w:right w:val="nil"/>
            </w:tcBorders>
            <w:tcMar>
              <w:top w:w="57" w:type="dxa"/>
              <w:left w:w="57" w:type="dxa"/>
              <w:bottom w:w="57" w:type="dxa"/>
              <w:right w:w="57" w:type="dxa"/>
            </w:tcMar>
            <w:vAlign w:val="center"/>
          </w:tcPr>
          <w:p w14:paraId="71769E5F" w14:textId="072DE282" w:rsidR="02CDC32B" w:rsidRDefault="02CDC32B" w:rsidP="02CDC32B">
            <w:pPr>
              <w:jc w:val="center"/>
            </w:pPr>
            <w:r w:rsidRPr="02CDC32B">
              <w:rPr>
                <w:rFonts w:ascii="Aptos" w:eastAsia="Aptos" w:hAnsi="Aptos" w:cs="Aptos"/>
              </w:rPr>
              <w:t>0.202</w:t>
            </w:r>
          </w:p>
        </w:tc>
        <w:tc>
          <w:tcPr>
            <w:tcW w:w="1032" w:type="dxa"/>
            <w:tcBorders>
              <w:top w:val="nil"/>
              <w:left w:val="nil"/>
              <w:bottom w:val="single" w:sz="8" w:space="0" w:color="auto"/>
              <w:right w:val="nil"/>
            </w:tcBorders>
            <w:tcMar>
              <w:top w:w="57" w:type="dxa"/>
              <w:left w:w="57" w:type="dxa"/>
              <w:bottom w:w="57" w:type="dxa"/>
              <w:right w:w="57" w:type="dxa"/>
            </w:tcMar>
            <w:vAlign w:val="center"/>
          </w:tcPr>
          <w:p w14:paraId="77E00955" w14:textId="687E30A9" w:rsidR="02CDC32B" w:rsidRDefault="3F6709D8" w:rsidP="3F6709D8">
            <w:pPr>
              <w:jc w:val="center"/>
            </w:pPr>
            <w:r w:rsidRPr="3F6709D8">
              <w:rPr>
                <w:rFonts w:ascii="Aptos" w:eastAsia="Aptos" w:hAnsi="Aptos" w:cs="Aptos"/>
              </w:rPr>
              <w:t>(± 0.101)</w:t>
            </w:r>
          </w:p>
        </w:tc>
      </w:tr>
    </w:tbl>
    <w:p w14:paraId="43683EC9" w14:textId="33587753" w:rsidR="02CDC32B" w:rsidRDefault="17D1B5BF" w:rsidP="17D1B5BF">
      <w:pPr>
        <w:spacing w:line="257" w:lineRule="auto"/>
        <w:jc w:val="both"/>
      </w:pPr>
      <w:r w:rsidRPr="17D1B5BF">
        <w:rPr>
          <w:rFonts w:ascii="Aptos" w:eastAsia="Aptos" w:hAnsi="Aptos" w:cs="Aptos"/>
          <w:i/>
          <w:iCs/>
        </w:rPr>
        <w:t>Note.</w:t>
      </w:r>
      <w:r w:rsidRPr="17D1B5BF">
        <w:rPr>
          <w:rFonts w:ascii="Aptos" w:eastAsia="Aptos" w:hAnsi="Aptos" w:cs="Aptos"/>
        </w:rPr>
        <w:t xml:space="preserve"> M = mean, SD = standard deviation. Vergence stability was derived from the standard deviation of convergence during fixation at the extreme target position; lower values indicate greater stability.  Abbreviations: CONV = convergence; DIV = divergence.</w:t>
      </w:r>
    </w:p>
    <w:p w14:paraId="30A0A7BC" w14:textId="5FF95C97" w:rsidR="00777856" w:rsidRPr="00777856" w:rsidRDefault="3F6709D8" w:rsidP="3F6709D8">
      <w:r>
        <w:t> </w:t>
      </w:r>
    </w:p>
    <w:p w14:paraId="1E4F98B6" w14:textId="705B5648" w:rsidR="00777856" w:rsidRPr="00777856" w:rsidRDefault="17D1B5BF" w:rsidP="17D1B5BF">
      <w:pPr>
        <w:jc w:val="both"/>
      </w:pPr>
      <w:r w:rsidRPr="17D1B5BF">
        <w:rPr>
          <w:b/>
          <w:bCs/>
          <w:lang w:val="en-US"/>
        </w:rPr>
        <w:t xml:space="preserve">Table S9. Changes Across Treatment Conditions in </w:t>
      </w:r>
      <w:proofErr w:type="spellStart"/>
      <w:r w:rsidRPr="17D1B5BF">
        <w:rPr>
          <w:b/>
          <w:bCs/>
          <w:lang w:val="en-US"/>
        </w:rPr>
        <w:t>pwPD</w:t>
      </w:r>
      <w:proofErr w:type="spellEnd"/>
      <w:r w:rsidRPr="17D1B5BF">
        <w:rPr>
          <w:b/>
          <w:bCs/>
          <w:lang w:val="en-US"/>
        </w:rPr>
        <w:t xml:space="preserve"> on Vergence Eye Movement</w:t>
      </w:r>
      <w: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25"/>
        <w:gridCol w:w="1560"/>
        <w:gridCol w:w="1410"/>
        <w:gridCol w:w="1560"/>
        <w:gridCol w:w="855"/>
        <w:gridCol w:w="1125"/>
        <w:gridCol w:w="1410"/>
      </w:tblGrid>
      <w:tr w:rsidR="00777856" w:rsidRPr="00777856" w14:paraId="0B5104AA" w14:textId="77777777" w:rsidTr="02CDC32B">
        <w:trPr>
          <w:trHeight w:val="225"/>
        </w:trPr>
        <w:tc>
          <w:tcPr>
            <w:tcW w:w="1125" w:type="dxa"/>
            <w:tcBorders>
              <w:top w:val="single" w:sz="6" w:space="0" w:color="auto"/>
              <w:left w:val="nil"/>
              <w:bottom w:val="single" w:sz="6" w:space="0" w:color="auto"/>
              <w:right w:val="nil"/>
            </w:tcBorders>
            <w:vAlign w:val="center"/>
            <w:hideMark/>
          </w:tcPr>
          <w:p w14:paraId="6EA2478B" w14:textId="77777777" w:rsidR="00777856" w:rsidRPr="00777856" w:rsidRDefault="00777856" w:rsidP="00777856">
            <w:r w:rsidRPr="00777856">
              <w:t>Variable </w:t>
            </w:r>
          </w:p>
        </w:tc>
        <w:tc>
          <w:tcPr>
            <w:tcW w:w="2970" w:type="dxa"/>
            <w:gridSpan w:val="2"/>
            <w:tcBorders>
              <w:top w:val="single" w:sz="6" w:space="0" w:color="auto"/>
              <w:left w:val="nil"/>
              <w:bottom w:val="single" w:sz="6" w:space="0" w:color="auto"/>
              <w:right w:val="nil"/>
            </w:tcBorders>
            <w:vAlign w:val="center"/>
            <w:hideMark/>
          </w:tcPr>
          <w:p w14:paraId="629F9FFF" w14:textId="77777777" w:rsidR="00777856" w:rsidRPr="00777856" w:rsidRDefault="00777856" w:rsidP="00777856">
            <w:r w:rsidRPr="00777856">
              <w:t>Task </w:t>
            </w:r>
          </w:p>
        </w:tc>
        <w:tc>
          <w:tcPr>
            <w:tcW w:w="1560" w:type="dxa"/>
            <w:tcBorders>
              <w:top w:val="single" w:sz="6" w:space="0" w:color="auto"/>
              <w:left w:val="nil"/>
              <w:bottom w:val="single" w:sz="6" w:space="0" w:color="auto"/>
              <w:right w:val="nil"/>
            </w:tcBorders>
            <w:vAlign w:val="center"/>
            <w:hideMark/>
          </w:tcPr>
          <w:p w14:paraId="20C9E742" w14:textId="77777777" w:rsidR="00777856" w:rsidRPr="00777856" w:rsidRDefault="00777856" w:rsidP="00777856">
            <w:r w:rsidRPr="00777856">
              <w:rPr>
                <w:i/>
                <w:iCs/>
              </w:rPr>
              <w:t>χ²</w:t>
            </w:r>
            <w:r w:rsidRPr="00777856">
              <w:t xml:space="preserve"> (Friedman) </w:t>
            </w:r>
          </w:p>
        </w:tc>
        <w:tc>
          <w:tcPr>
            <w:tcW w:w="855" w:type="dxa"/>
            <w:tcBorders>
              <w:top w:val="single" w:sz="6" w:space="0" w:color="auto"/>
              <w:left w:val="nil"/>
              <w:bottom w:val="single" w:sz="6" w:space="0" w:color="auto"/>
              <w:right w:val="nil"/>
            </w:tcBorders>
            <w:vAlign w:val="center"/>
            <w:hideMark/>
          </w:tcPr>
          <w:p w14:paraId="7CB99ED9" w14:textId="77777777" w:rsidR="00777856" w:rsidRPr="00777856" w:rsidRDefault="00777856" w:rsidP="00777856">
            <w:proofErr w:type="spellStart"/>
            <w:r w:rsidRPr="00777856">
              <w:t>df</w:t>
            </w:r>
            <w:proofErr w:type="spellEnd"/>
            <w:r w:rsidRPr="00777856">
              <w:t> </w:t>
            </w:r>
          </w:p>
        </w:tc>
        <w:tc>
          <w:tcPr>
            <w:tcW w:w="1125" w:type="dxa"/>
            <w:tcBorders>
              <w:top w:val="single" w:sz="6" w:space="0" w:color="auto"/>
              <w:left w:val="nil"/>
              <w:bottom w:val="single" w:sz="6" w:space="0" w:color="auto"/>
              <w:right w:val="nil"/>
            </w:tcBorders>
            <w:vAlign w:val="center"/>
            <w:hideMark/>
          </w:tcPr>
          <w:p w14:paraId="780FDCCB" w14:textId="77777777" w:rsidR="00777856" w:rsidRPr="00777856" w:rsidRDefault="00777856" w:rsidP="00777856">
            <w:r w:rsidRPr="00777856">
              <w:rPr>
                <w:i/>
                <w:iCs/>
              </w:rPr>
              <w:t>p</w:t>
            </w:r>
            <w:r w:rsidRPr="00777856">
              <w:t> </w:t>
            </w:r>
          </w:p>
        </w:tc>
        <w:tc>
          <w:tcPr>
            <w:tcW w:w="1410" w:type="dxa"/>
            <w:tcBorders>
              <w:top w:val="single" w:sz="6" w:space="0" w:color="auto"/>
              <w:left w:val="nil"/>
              <w:bottom w:val="single" w:sz="6" w:space="0" w:color="auto"/>
              <w:right w:val="nil"/>
            </w:tcBorders>
            <w:vAlign w:val="center"/>
            <w:hideMark/>
          </w:tcPr>
          <w:p w14:paraId="13966297" w14:textId="6701B552" w:rsidR="00777856" w:rsidRPr="00777856" w:rsidRDefault="00777856" w:rsidP="00777856">
            <w:r w:rsidRPr="00777856">
              <w:t>Kendall</w:t>
            </w:r>
            <w:r w:rsidR="00ED0205">
              <w:t>’</w:t>
            </w:r>
            <w:r w:rsidRPr="00777856">
              <w:t xml:space="preserve">s </w:t>
            </w:r>
            <w:r w:rsidRPr="00777856">
              <w:rPr>
                <w:i/>
                <w:iCs/>
              </w:rPr>
              <w:t>W</w:t>
            </w:r>
            <w:r w:rsidRPr="00777856">
              <w:t> </w:t>
            </w:r>
          </w:p>
        </w:tc>
      </w:tr>
      <w:tr w:rsidR="00777856" w:rsidRPr="00777856" w14:paraId="68DF4076" w14:textId="77777777" w:rsidTr="02CDC32B">
        <w:trPr>
          <w:trHeight w:val="450"/>
        </w:trPr>
        <w:tc>
          <w:tcPr>
            <w:tcW w:w="2685" w:type="dxa"/>
            <w:gridSpan w:val="2"/>
            <w:tcBorders>
              <w:top w:val="single" w:sz="6" w:space="0" w:color="auto"/>
              <w:left w:val="nil"/>
              <w:bottom w:val="nil"/>
              <w:right w:val="nil"/>
            </w:tcBorders>
            <w:vAlign w:val="center"/>
            <w:hideMark/>
          </w:tcPr>
          <w:p w14:paraId="3E2C9E03" w14:textId="77777777" w:rsidR="00777856" w:rsidRPr="00777856" w:rsidRDefault="00777856" w:rsidP="00777856">
            <w:r w:rsidRPr="00777856">
              <w:t>Vergence Gain </w:t>
            </w:r>
          </w:p>
        </w:tc>
        <w:tc>
          <w:tcPr>
            <w:tcW w:w="1410" w:type="dxa"/>
            <w:tcBorders>
              <w:top w:val="nil"/>
              <w:left w:val="nil"/>
              <w:bottom w:val="nil"/>
              <w:right w:val="nil"/>
            </w:tcBorders>
            <w:vAlign w:val="center"/>
            <w:hideMark/>
          </w:tcPr>
          <w:p w14:paraId="50B6B207" w14:textId="77777777" w:rsidR="00777856" w:rsidRPr="00777856" w:rsidRDefault="00777856" w:rsidP="00777856">
            <w:r w:rsidRPr="00777856">
              <w:t>  </w:t>
            </w:r>
          </w:p>
        </w:tc>
        <w:tc>
          <w:tcPr>
            <w:tcW w:w="1560" w:type="dxa"/>
            <w:tcBorders>
              <w:top w:val="single" w:sz="6" w:space="0" w:color="auto"/>
              <w:left w:val="nil"/>
              <w:bottom w:val="nil"/>
              <w:right w:val="nil"/>
            </w:tcBorders>
            <w:vAlign w:val="center"/>
            <w:hideMark/>
          </w:tcPr>
          <w:p w14:paraId="0BD8A7B0" w14:textId="77777777" w:rsidR="00777856" w:rsidRPr="00777856" w:rsidRDefault="00777856" w:rsidP="00777856">
            <w:r w:rsidRPr="00777856">
              <w:t>  </w:t>
            </w:r>
          </w:p>
        </w:tc>
        <w:tc>
          <w:tcPr>
            <w:tcW w:w="855" w:type="dxa"/>
            <w:tcBorders>
              <w:top w:val="single" w:sz="6" w:space="0" w:color="auto"/>
              <w:left w:val="nil"/>
              <w:bottom w:val="nil"/>
              <w:right w:val="nil"/>
            </w:tcBorders>
            <w:vAlign w:val="center"/>
            <w:hideMark/>
          </w:tcPr>
          <w:p w14:paraId="11A5C90E" w14:textId="77777777" w:rsidR="00777856" w:rsidRPr="00777856" w:rsidRDefault="00777856" w:rsidP="00777856">
            <w:r w:rsidRPr="00777856">
              <w:t>  </w:t>
            </w:r>
          </w:p>
        </w:tc>
        <w:tc>
          <w:tcPr>
            <w:tcW w:w="1125" w:type="dxa"/>
            <w:tcBorders>
              <w:top w:val="single" w:sz="6" w:space="0" w:color="auto"/>
              <w:left w:val="nil"/>
              <w:bottom w:val="nil"/>
              <w:right w:val="nil"/>
            </w:tcBorders>
            <w:vAlign w:val="center"/>
            <w:hideMark/>
          </w:tcPr>
          <w:p w14:paraId="201EE7D1" w14:textId="77777777" w:rsidR="00777856" w:rsidRPr="00777856" w:rsidRDefault="00777856" w:rsidP="00777856">
            <w:r w:rsidRPr="00777856">
              <w:t>  </w:t>
            </w:r>
          </w:p>
        </w:tc>
        <w:tc>
          <w:tcPr>
            <w:tcW w:w="1410" w:type="dxa"/>
            <w:tcBorders>
              <w:top w:val="single" w:sz="6" w:space="0" w:color="auto"/>
              <w:left w:val="nil"/>
              <w:bottom w:val="nil"/>
              <w:right w:val="nil"/>
            </w:tcBorders>
            <w:vAlign w:val="center"/>
            <w:hideMark/>
          </w:tcPr>
          <w:p w14:paraId="5CB00C93" w14:textId="77777777" w:rsidR="00777856" w:rsidRPr="00777856" w:rsidRDefault="00777856" w:rsidP="00777856">
            <w:r w:rsidRPr="00777856">
              <w:t>  </w:t>
            </w:r>
          </w:p>
        </w:tc>
      </w:tr>
      <w:tr w:rsidR="00777856" w:rsidRPr="00777856" w14:paraId="224531BA" w14:textId="77777777" w:rsidTr="02CDC32B">
        <w:trPr>
          <w:trHeight w:val="450"/>
        </w:trPr>
        <w:tc>
          <w:tcPr>
            <w:tcW w:w="1125" w:type="dxa"/>
            <w:tcBorders>
              <w:top w:val="nil"/>
              <w:left w:val="nil"/>
              <w:bottom w:val="nil"/>
              <w:right w:val="nil"/>
            </w:tcBorders>
            <w:vAlign w:val="center"/>
            <w:hideMark/>
          </w:tcPr>
          <w:p w14:paraId="57B8DFA2" w14:textId="77777777" w:rsidR="00777856" w:rsidRPr="00777856" w:rsidRDefault="00777856" w:rsidP="00777856">
            <w:r w:rsidRPr="00777856">
              <w:t>  </w:t>
            </w:r>
          </w:p>
        </w:tc>
        <w:tc>
          <w:tcPr>
            <w:tcW w:w="1560" w:type="dxa"/>
            <w:tcBorders>
              <w:top w:val="nil"/>
              <w:left w:val="nil"/>
              <w:bottom w:val="nil"/>
              <w:right w:val="nil"/>
            </w:tcBorders>
            <w:vAlign w:val="center"/>
            <w:hideMark/>
          </w:tcPr>
          <w:p w14:paraId="6A6831DA" w14:textId="77777777" w:rsidR="00777856" w:rsidRPr="00777856" w:rsidRDefault="00777856" w:rsidP="00777856">
            <w:r w:rsidRPr="00777856">
              <w:t>slow vergence </w:t>
            </w:r>
          </w:p>
        </w:tc>
        <w:tc>
          <w:tcPr>
            <w:tcW w:w="1410" w:type="dxa"/>
            <w:tcBorders>
              <w:top w:val="nil"/>
              <w:left w:val="nil"/>
              <w:bottom w:val="nil"/>
              <w:right w:val="nil"/>
            </w:tcBorders>
            <w:vAlign w:val="center"/>
            <w:hideMark/>
          </w:tcPr>
          <w:p w14:paraId="3A4D5688" w14:textId="7D841770" w:rsidR="00777856" w:rsidRPr="00777856" w:rsidRDefault="02CDC32B" w:rsidP="02CDC32B">
            <w:pPr>
              <w:rPr>
                <w:rFonts w:ascii="Aptos" w:eastAsia="Aptos" w:hAnsi="Aptos" w:cs="Aptos"/>
              </w:rPr>
            </w:pPr>
            <w:r w:rsidRPr="02CDC32B">
              <w:rPr>
                <w:rFonts w:ascii="Aptos" w:eastAsia="Aptos" w:hAnsi="Aptos" w:cs="Aptos"/>
              </w:rPr>
              <w:t>CONV</w:t>
            </w:r>
          </w:p>
        </w:tc>
        <w:tc>
          <w:tcPr>
            <w:tcW w:w="1560" w:type="dxa"/>
            <w:tcBorders>
              <w:top w:val="nil"/>
              <w:left w:val="nil"/>
              <w:bottom w:val="nil"/>
              <w:right w:val="nil"/>
            </w:tcBorders>
            <w:vAlign w:val="center"/>
            <w:hideMark/>
          </w:tcPr>
          <w:p w14:paraId="43FD6D2F" w14:textId="77777777" w:rsidR="00777856" w:rsidRPr="00777856" w:rsidRDefault="00777856" w:rsidP="00777856">
            <w:r w:rsidRPr="00777856">
              <w:t>12.33 </w:t>
            </w:r>
          </w:p>
        </w:tc>
        <w:tc>
          <w:tcPr>
            <w:tcW w:w="855" w:type="dxa"/>
            <w:tcBorders>
              <w:top w:val="nil"/>
              <w:left w:val="nil"/>
              <w:bottom w:val="nil"/>
              <w:right w:val="nil"/>
            </w:tcBorders>
            <w:vAlign w:val="center"/>
            <w:hideMark/>
          </w:tcPr>
          <w:p w14:paraId="6C526C61" w14:textId="77777777" w:rsidR="00777856" w:rsidRPr="00777856" w:rsidRDefault="00777856" w:rsidP="00777856">
            <w:r w:rsidRPr="00777856">
              <w:t>2 </w:t>
            </w:r>
          </w:p>
        </w:tc>
        <w:tc>
          <w:tcPr>
            <w:tcW w:w="1125" w:type="dxa"/>
            <w:tcBorders>
              <w:top w:val="nil"/>
              <w:left w:val="nil"/>
              <w:bottom w:val="nil"/>
              <w:right w:val="nil"/>
            </w:tcBorders>
            <w:vAlign w:val="center"/>
            <w:hideMark/>
          </w:tcPr>
          <w:p w14:paraId="3114A9F1" w14:textId="77777777" w:rsidR="00777856" w:rsidRPr="00777856" w:rsidRDefault="00777856" w:rsidP="00777856">
            <w:r w:rsidRPr="00777856">
              <w:t>.002* </w:t>
            </w:r>
          </w:p>
        </w:tc>
        <w:tc>
          <w:tcPr>
            <w:tcW w:w="1410" w:type="dxa"/>
            <w:tcBorders>
              <w:top w:val="nil"/>
              <w:left w:val="nil"/>
              <w:bottom w:val="nil"/>
              <w:right w:val="nil"/>
            </w:tcBorders>
            <w:vAlign w:val="center"/>
            <w:hideMark/>
          </w:tcPr>
          <w:p w14:paraId="00C86130" w14:textId="77777777" w:rsidR="00777856" w:rsidRPr="00777856" w:rsidRDefault="00777856" w:rsidP="00777856">
            <w:r w:rsidRPr="00777856">
              <w:t>.257 </w:t>
            </w:r>
          </w:p>
        </w:tc>
      </w:tr>
      <w:tr w:rsidR="00777856" w:rsidRPr="00777856" w14:paraId="2DCC1D44" w14:textId="77777777" w:rsidTr="02CDC32B">
        <w:trPr>
          <w:trHeight w:val="450"/>
        </w:trPr>
        <w:tc>
          <w:tcPr>
            <w:tcW w:w="1125" w:type="dxa"/>
            <w:tcBorders>
              <w:top w:val="nil"/>
              <w:left w:val="nil"/>
              <w:bottom w:val="nil"/>
              <w:right w:val="nil"/>
            </w:tcBorders>
            <w:vAlign w:val="center"/>
            <w:hideMark/>
          </w:tcPr>
          <w:p w14:paraId="53916464" w14:textId="77777777" w:rsidR="00777856" w:rsidRPr="00777856" w:rsidRDefault="00777856" w:rsidP="00777856">
            <w:r w:rsidRPr="00777856">
              <w:t>  </w:t>
            </w:r>
          </w:p>
        </w:tc>
        <w:tc>
          <w:tcPr>
            <w:tcW w:w="1560" w:type="dxa"/>
            <w:tcBorders>
              <w:top w:val="nil"/>
              <w:left w:val="nil"/>
              <w:bottom w:val="nil"/>
              <w:right w:val="nil"/>
            </w:tcBorders>
            <w:vAlign w:val="center"/>
            <w:hideMark/>
          </w:tcPr>
          <w:p w14:paraId="0BC54209" w14:textId="77777777" w:rsidR="00777856" w:rsidRPr="00777856" w:rsidRDefault="00777856" w:rsidP="00777856">
            <w:r w:rsidRPr="00777856">
              <w:t>  </w:t>
            </w:r>
          </w:p>
        </w:tc>
        <w:tc>
          <w:tcPr>
            <w:tcW w:w="1410" w:type="dxa"/>
            <w:tcBorders>
              <w:top w:val="nil"/>
              <w:left w:val="nil"/>
              <w:bottom w:val="nil"/>
              <w:right w:val="nil"/>
            </w:tcBorders>
            <w:vAlign w:val="center"/>
            <w:hideMark/>
          </w:tcPr>
          <w:p w14:paraId="29830C11" w14:textId="109B83C9" w:rsidR="00777856" w:rsidRPr="00777856" w:rsidRDefault="02CDC32B" w:rsidP="02CDC32B">
            <w:pPr>
              <w:rPr>
                <w:rFonts w:ascii="Aptos" w:eastAsia="Aptos" w:hAnsi="Aptos" w:cs="Aptos"/>
              </w:rPr>
            </w:pPr>
            <w:r w:rsidRPr="02CDC32B">
              <w:rPr>
                <w:rFonts w:ascii="Aptos" w:eastAsia="Aptos" w:hAnsi="Aptos" w:cs="Aptos"/>
              </w:rPr>
              <w:t>DIV</w:t>
            </w:r>
          </w:p>
        </w:tc>
        <w:tc>
          <w:tcPr>
            <w:tcW w:w="1560" w:type="dxa"/>
            <w:tcBorders>
              <w:top w:val="nil"/>
              <w:left w:val="nil"/>
              <w:bottom w:val="nil"/>
              <w:right w:val="nil"/>
            </w:tcBorders>
            <w:vAlign w:val="center"/>
            <w:hideMark/>
          </w:tcPr>
          <w:p w14:paraId="2372B5E1" w14:textId="77777777" w:rsidR="00777856" w:rsidRPr="00777856" w:rsidRDefault="00777856" w:rsidP="00777856">
            <w:r w:rsidRPr="00777856">
              <w:t>12.58 </w:t>
            </w:r>
          </w:p>
        </w:tc>
        <w:tc>
          <w:tcPr>
            <w:tcW w:w="855" w:type="dxa"/>
            <w:tcBorders>
              <w:top w:val="nil"/>
              <w:left w:val="nil"/>
              <w:bottom w:val="nil"/>
              <w:right w:val="nil"/>
            </w:tcBorders>
            <w:vAlign w:val="center"/>
            <w:hideMark/>
          </w:tcPr>
          <w:p w14:paraId="02B83A14" w14:textId="77777777" w:rsidR="00777856" w:rsidRPr="00777856" w:rsidRDefault="00777856" w:rsidP="00777856">
            <w:r w:rsidRPr="00777856">
              <w:t>2 </w:t>
            </w:r>
          </w:p>
        </w:tc>
        <w:tc>
          <w:tcPr>
            <w:tcW w:w="1125" w:type="dxa"/>
            <w:tcBorders>
              <w:top w:val="nil"/>
              <w:left w:val="nil"/>
              <w:bottom w:val="nil"/>
              <w:right w:val="nil"/>
            </w:tcBorders>
            <w:vAlign w:val="center"/>
            <w:hideMark/>
          </w:tcPr>
          <w:p w14:paraId="7098D3B9" w14:textId="77777777" w:rsidR="00777856" w:rsidRPr="00777856" w:rsidRDefault="00777856" w:rsidP="00777856">
            <w:r w:rsidRPr="00777856">
              <w:t>.002* </w:t>
            </w:r>
          </w:p>
        </w:tc>
        <w:tc>
          <w:tcPr>
            <w:tcW w:w="1410" w:type="dxa"/>
            <w:tcBorders>
              <w:top w:val="nil"/>
              <w:left w:val="nil"/>
              <w:bottom w:val="nil"/>
              <w:right w:val="nil"/>
            </w:tcBorders>
            <w:vAlign w:val="center"/>
            <w:hideMark/>
          </w:tcPr>
          <w:p w14:paraId="31FF64D5" w14:textId="77777777" w:rsidR="00777856" w:rsidRPr="00777856" w:rsidRDefault="00777856" w:rsidP="00777856">
            <w:r w:rsidRPr="00777856">
              <w:t>.262 </w:t>
            </w:r>
          </w:p>
        </w:tc>
      </w:tr>
      <w:tr w:rsidR="00777856" w:rsidRPr="00777856" w14:paraId="20BE59BA" w14:textId="77777777" w:rsidTr="02CDC32B">
        <w:trPr>
          <w:trHeight w:val="450"/>
        </w:trPr>
        <w:tc>
          <w:tcPr>
            <w:tcW w:w="1125" w:type="dxa"/>
            <w:tcBorders>
              <w:top w:val="nil"/>
              <w:left w:val="nil"/>
              <w:bottom w:val="nil"/>
              <w:right w:val="nil"/>
            </w:tcBorders>
            <w:vAlign w:val="center"/>
            <w:hideMark/>
          </w:tcPr>
          <w:p w14:paraId="0A8B8409" w14:textId="77777777" w:rsidR="00777856" w:rsidRPr="00777856" w:rsidRDefault="00777856" w:rsidP="00777856">
            <w:r w:rsidRPr="00777856">
              <w:t>  </w:t>
            </w:r>
          </w:p>
        </w:tc>
        <w:tc>
          <w:tcPr>
            <w:tcW w:w="1560" w:type="dxa"/>
            <w:tcBorders>
              <w:top w:val="nil"/>
              <w:left w:val="nil"/>
              <w:bottom w:val="nil"/>
              <w:right w:val="nil"/>
            </w:tcBorders>
            <w:vAlign w:val="center"/>
            <w:hideMark/>
          </w:tcPr>
          <w:p w14:paraId="255507F1" w14:textId="77777777" w:rsidR="00777856" w:rsidRPr="00777856" w:rsidRDefault="00777856" w:rsidP="00777856">
            <w:r w:rsidRPr="00777856">
              <w:t>fast vergence </w:t>
            </w:r>
          </w:p>
        </w:tc>
        <w:tc>
          <w:tcPr>
            <w:tcW w:w="1410" w:type="dxa"/>
            <w:tcBorders>
              <w:top w:val="nil"/>
              <w:left w:val="nil"/>
              <w:bottom w:val="nil"/>
              <w:right w:val="nil"/>
            </w:tcBorders>
            <w:vAlign w:val="center"/>
            <w:hideMark/>
          </w:tcPr>
          <w:p w14:paraId="4A1E64A5" w14:textId="3E6D226E" w:rsidR="00777856" w:rsidRPr="00777856" w:rsidRDefault="02CDC32B" w:rsidP="02CDC32B">
            <w:pPr>
              <w:rPr>
                <w:rFonts w:ascii="Aptos" w:eastAsia="Aptos" w:hAnsi="Aptos" w:cs="Aptos"/>
              </w:rPr>
            </w:pPr>
            <w:r w:rsidRPr="02CDC32B">
              <w:rPr>
                <w:rFonts w:ascii="Aptos" w:eastAsia="Aptos" w:hAnsi="Aptos" w:cs="Aptos"/>
              </w:rPr>
              <w:t>CONV</w:t>
            </w:r>
          </w:p>
        </w:tc>
        <w:tc>
          <w:tcPr>
            <w:tcW w:w="1560" w:type="dxa"/>
            <w:tcBorders>
              <w:top w:val="nil"/>
              <w:left w:val="nil"/>
              <w:bottom w:val="nil"/>
              <w:right w:val="nil"/>
            </w:tcBorders>
            <w:vAlign w:val="center"/>
            <w:hideMark/>
          </w:tcPr>
          <w:p w14:paraId="0B07DB59" w14:textId="77777777" w:rsidR="00777856" w:rsidRPr="00777856" w:rsidRDefault="00777856" w:rsidP="00777856">
            <w:r w:rsidRPr="00777856">
              <w:t>5.30 </w:t>
            </w:r>
          </w:p>
        </w:tc>
        <w:tc>
          <w:tcPr>
            <w:tcW w:w="855" w:type="dxa"/>
            <w:tcBorders>
              <w:top w:val="nil"/>
              <w:left w:val="nil"/>
              <w:bottom w:val="nil"/>
              <w:right w:val="nil"/>
            </w:tcBorders>
            <w:vAlign w:val="center"/>
            <w:hideMark/>
          </w:tcPr>
          <w:p w14:paraId="47768ACC" w14:textId="77777777" w:rsidR="00777856" w:rsidRPr="00777856" w:rsidRDefault="00777856" w:rsidP="00777856">
            <w:r w:rsidRPr="00777856">
              <w:t>2 </w:t>
            </w:r>
          </w:p>
        </w:tc>
        <w:tc>
          <w:tcPr>
            <w:tcW w:w="1125" w:type="dxa"/>
            <w:tcBorders>
              <w:top w:val="nil"/>
              <w:left w:val="nil"/>
              <w:bottom w:val="nil"/>
              <w:right w:val="nil"/>
            </w:tcBorders>
            <w:vAlign w:val="center"/>
            <w:hideMark/>
          </w:tcPr>
          <w:p w14:paraId="29B7870F" w14:textId="77777777" w:rsidR="00777856" w:rsidRPr="00777856" w:rsidRDefault="00777856" w:rsidP="00777856">
            <w:r w:rsidRPr="00777856">
              <w:t>.070 </w:t>
            </w:r>
          </w:p>
        </w:tc>
        <w:tc>
          <w:tcPr>
            <w:tcW w:w="1410" w:type="dxa"/>
            <w:tcBorders>
              <w:top w:val="nil"/>
              <w:left w:val="nil"/>
              <w:bottom w:val="nil"/>
              <w:right w:val="nil"/>
            </w:tcBorders>
            <w:vAlign w:val="center"/>
            <w:hideMark/>
          </w:tcPr>
          <w:p w14:paraId="00C500DA" w14:textId="77777777" w:rsidR="00777856" w:rsidRPr="00777856" w:rsidRDefault="00777856" w:rsidP="00777856">
            <w:r w:rsidRPr="00777856">
              <w:t>.115 </w:t>
            </w:r>
          </w:p>
        </w:tc>
      </w:tr>
      <w:tr w:rsidR="00777856" w:rsidRPr="00777856" w14:paraId="0FEED94F" w14:textId="77777777" w:rsidTr="02CDC32B">
        <w:trPr>
          <w:trHeight w:val="450"/>
        </w:trPr>
        <w:tc>
          <w:tcPr>
            <w:tcW w:w="1125" w:type="dxa"/>
            <w:tcBorders>
              <w:top w:val="nil"/>
              <w:left w:val="nil"/>
              <w:bottom w:val="nil"/>
              <w:right w:val="nil"/>
            </w:tcBorders>
            <w:vAlign w:val="center"/>
            <w:hideMark/>
          </w:tcPr>
          <w:p w14:paraId="418506B1" w14:textId="77777777" w:rsidR="00777856" w:rsidRPr="00777856" w:rsidRDefault="00777856" w:rsidP="00777856">
            <w:r w:rsidRPr="00777856">
              <w:t>  </w:t>
            </w:r>
          </w:p>
        </w:tc>
        <w:tc>
          <w:tcPr>
            <w:tcW w:w="1560" w:type="dxa"/>
            <w:tcBorders>
              <w:top w:val="nil"/>
              <w:left w:val="nil"/>
              <w:bottom w:val="nil"/>
              <w:right w:val="nil"/>
            </w:tcBorders>
            <w:vAlign w:val="center"/>
            <w:hideMark/>
          </w:tcPr>
          <w:p w14:paraId="275E9CA4" w14:textId="77777777" w:rsidR="00777856" w:rsidRPr="00777856" w:rsidRDefault="00777856" w:rsidP="00777856">
            <w:r w:rsidRPr="00777856">
              <w:t>  </w:t>
            </w:r>
          </w:p>
        </w:tc>
        <w:tc>
          <w:tcPr>
            <w:tcW w:w="1410" w:type="dxa"/>
            <w:tcBorders>
              <w:top w:val="nil"/>
              <w:left w:val="nil"/>
              <w:bottom w:val="nil"/>
              <w:right w:val="nil"/>
            </w:tcBorders>
            <w:vAlign w:val="center"/>
            <w:hideMark/>
          </w:tcPr>
          <w:p w14:paraId="73AC03C3" w14:textId="0D9BAD10" w:rsidR="00777856" w:rsidRPr="00777856" w:rsidRDefault="02CDC32B" w:rsidP="02CDC32B">
            <w:pPr>
              <w:rPr>
                <w:rFonts w:ascii="Aptos" w:eastAsia="Aptos" w:hAnsi="Aptos" w:cs="Aptos"/>
              </w:rPr>
            </w:pPr>
            <w:r w:rsidRPr="02CDC32B">
              <w:rPr>
                <w:rFonts w:ascii="Aptos" w:eastAsia="Aptos" w:hAnsi="Aptos" w:cs="Aptos"/>
              </w:rPr>
              <w:t>DIV</w:t>
            </w:r>
          </w:p>
        </w:tc>
        <w:tc>
          <w:tcPr>
            <w:tcW w:w="1560" w:type="dxa"/>
            <w:tcBorders>
              <w:top w:val="nil"/>
              <w:left w:val="nil"/>
              <w:bottom w:val="nil"/>
              <w:right w:val="nil"/>
            </w:tcBorders>
            <w:vAlign w:val="center"/>
            <w:hideMark/>
          </w:tcPr>
          <w:p w14:paraId="291934EB" w14:textId="77777777" w:rsidR="00777856" w:rsidRPr="00777856" w:rsidRDefault="00777856" w:rsidP="00777856">
            <w:r w:rsidRPr="00777856">
              <w:t>4.08 </w:t>
            </w:r>
          </w:p>
        </w:tc>
        <w:tc>
          <w:tcPr>
            <w:tcW w:w="855" w:type="dxa"/>
            <w:tcBorders>
              <w:top w:val="nil"/>
              <w:left w:val="nil"/>
              <w:bottom w:val="nil"/>
              <w:right w:val="nil"/>
            </w:tcBorders>
            <w:vAlign w:val="center"/>
            <w:hideMark/>
          </w:tcPr>
          <w:p w14:paraId="470FF68F" w14:textId="77777777" w:rsidR="00777856" w:rsidRPr="00777856" w:rsidRDefault="00777856" w:rsidP="00777856">
            <w:r w:rsidRPr="00777856">
              <w:t>2 </w:t>
            </w:r>
          </w:p>
        </w:tc>
        <w:tc>
          <w:tcPr>
            <w:tcW w:w="1125" w:type="dxa"/>
            <w:tcBorders>
              <w:top w:val="nil"/>
              <w:left w:val="nil"/>
              <w:bottom w:val="nil"/>
              <w:right w:val="nil"/>
            </w:tcBorders>
            <w:vAlign w:val="center"/>
            <w:hideMark/>
          </w:tcPr>
          <w:p w14:paraId="4A72A7F6" w14:textId="77777777" w:rsidR="00777856" w:rsidRPr="00777856" w:rsidRDefault="00777856" w:rsidP="00777856">
            <w:r w:rsidRPr="00777856">
              <w:t>.130 </w:t>
            </w:r>
          </w:p>
        </w:tc>
        <w:tc>
          <w:tcPr>
            <w:tcW w:w="1410" w:type="dxa"/>
            <w:tcBorders>
              <w:top w:val="nil"/>
              <w:left w:val="nil"/>
              <w:bottom w:val="nil"/>
              <w:right w:val="nil"/>
            </w:tcBorders>
            <w:vAlign w:val="center"/>
            <w:hideMark/>
          </w:tcPr>
          <w:p w14:paraId="2BA2644E" w14:textId="77777777" w:rsidR="00777856" w:rsidRPr="00777856" w:rsidRDefault="00777856" w:rsidP="00777856">
            <w:r w:rsidRPr="00777856">
              <w:t>.085 </w:t>
            </w:r>
          </w:p>
        </w:tc>
      </w:tr>
      <w:tr w:rsidR="00777856" w:rsidRPr="00777856" w14:paraId="57C78099" w14:textId="77777777" w:rsidTr="02CDC32B">
        <w:trPr>
          <w:trHeight w:val="240"/>
        </w:trPr>
        <w:tc>
          <w:tcPr>
            <w:tcW w:w="4095" w:type="dxa"/>
            <w:gridSpan w:val="3"/>
            <w:tcBorders>
              <w:top w:val="nil"/>
              <w:left w:val="nil"/>
              <w:bottom w:val="nil"/>
              <w:right w:val="nil"/>
            </w:tcBorders>
            <w:vAlign w:val="center"/>
            <w:hideMark/>
          </w:tcPr>
          <w:p w14:paraId="59135E6D" w14:textId="77777777" w:rsidR="00777856" w:rsidRPr="00777856" w:rsidRDefault="00777856" w:rsidP="00777856">
            <w:r w:rsidRPr="00777856">
              <w:t>MCA </w:t>
            </w:r>
          </w:p>
        </w:tc>
        <w:tc>
          <w:tcPr>
            <w:tcW w:w="1560" w:type="dxa"/>
            <w:tcBorders>
              <w:top w:val="nil"/>
              <w:left w:val="nil"/>
              <w:bottom w:val="nil"/>
              <w:right w:val="nil"/>
            </w:tcBorders>
            <w:vAlign w:val="center"/>
            <w:hideMark/>
          </w:tcPr>
          <w:p w14:paraId="571A5450" w14:textId="77777777" w:rsidR="00777856" w:rsidRPr="00777856" w:rsidRDefault="00777856" w:rsidP="00777856">
            <w:r w:rsidRPr="00777856">
              <w:t>  </w:t>
            </w:r>
          </w:p>
        </w:tc>
        <w:tc>
          <w:tcPr>
            <w:tcW w:w="855" w:type="dxa"/>
            <w:tcBorders>
              <w:top w:val="nil"/>
              <w:left w:val="nil"/>
              <w:bottom w:val="nil"/>
              <w:right w:val="nil"/>
            </w:tcBorders>
            <w:vAlign w:val="center"/>
            <w:hideMark/>
          </w:tcPr>
          <w:p w14:paraId="28215D4D" w14:textId="77777777" w:rsidR="00777856" w:rsidRPr="00777856" w:rsidRDefault="00777856" w:rsidP="00777856">
            <w:r w:rsidRPr="00777856">
              <w:t>  </w:t>
            </w:r>
          </w:p>
        </w:tc>
        <w:tc>
          <w:tcPr>
            <w:tcW w:w="1125" w:type="dxa"/>
            <w:tcBorders>
              <w:top w:val="nil"/>
              <w:left w:val="nil"/>
              <w:bottom w:val="nil"/>
              <w:right w:val="nil"/>
            </w:tcBorders>
            <w:vAlign w:val="center"/>
            <w:hideMark/>
          </w:tcPr>
          <w:p w14:paraId="23051D74" w14:textId="77777777" w:rsidR="00777856" w:rsidRPr="00777856" w:rsidRDefault="00777856" w:rsidP="00777856">
            <w:r w:rsidRPr="00777856">
              <w:t>  </w:t>
            </w:r>
          </w:p>
        </w:tc>
        <w:tc>
          <w:tcPr>
            <w:tcW w:w="1410" w:type="dxa"/>
            <w:tcBorders>
              <w:top w:val="nil"/>
              <w:left w:val="nil"/>
              <w:bottom w:val="nil"/>
              <w:right w:val="nil"/>
            </w:tcBorders>
            <w:vAlign w:val="center"/>
            <w:hideMark/>
          </w:tcPr>
          <w:p w14:paraId="1647B3C0" w14:textId="77777777" w:rsidR="00777856" w:rsidRPr="00777856" w:rsidRDefault="00777856" w:rsidP="00777856">
            <w:r w:rsidRPr="00777856">
              <w:t>  </w:t>
            </w:r>
          </w:p>
        </w:tc>
      </w:tr>
      <w:tr w:rsidR="00777856" w:rsidRPr="00777856" w14:paraId="11518D23" w14:textId="77777777" w:rsidTr="02CDC32B">
        <w:trPr>
          <w:trHeight w:val="450"/>
        </w:trPr>
        <w:tc>
          <w:tcPr>
            <w:tcW w:w="1125" w:type="dxa"/>
            <w:tcBorders>
              <w:top w:val="nil"/>
              <w:left w:val="nil"/>
              <w:bottom w:val="nil"/>
              <w:right w:val="nil"/>
            </w:tcBorders>
            <w:vAlign w:val="center"/>
            <w:hideMark/>
          </w:tcPr>
          <w:p w14:paraId="1B9D6219" w14:textId="77777777" w:rsidR="00777856" w:rsidRPr="00777856" w:rsidRDefault="00777856" w:rsidP="00777856">
            <w:r w:rsidRPr="00777856">
              <w:t>  </w:t>
            </w:r>
          </w:p>
        </w:tc>
        <w:tc>
          <w:tcPr>
            <w:tcW w:w="1560" w:type="dxa"/>
            <w:tcBorders>
              <w:top w:val="nil"/>
              <w:left w:val="nil"/>
              <w:bottom w:val="nil"/>
              <w:right w:val="nil"/>
            </w:tcBorders>
            <w:vAlign w:val="center"/>
            <w:hideMark/>
          </w:tcPr>
          <w:p w14:paraId="7FC91DDD" w14:textId="77777777" w:rsidR="00777856" w:rsidRPr="00777856" w:rsidRDefault="00777856" w:rsidP="00777856">
            <w:r w:rsidRPr="00777856">
              <w:t>slow vergence </w:t>
            </w:r>
          </w:p>
        </w:tc>
        <w:tc>
          <w:tcPr>
            <w:tcW w:w="1410" w:type="dxa"/>
            <w:tcBorders>
              <w:top w:val="nil"/>
              <w:left w:val="nil"/>
              <w:bottom w:val="nil"/>
              <w:right w:val="nil"/>
            </w:tcBorders>
            <w:vAlign w:val="center"/>
            <w:hideMark/>
          </w:tcPr>
          <w:p w14:paraId="618B9DBF" w14:textId="77777777" w:rsidR="00777856" w:rsidRPr="00777856" w:rsidRDefault="00777856" w:rsidP="00777856">
            <w:r w:rsidRPr="00777856">
              <w:t>  </w:t>
            </w:r>
          </w:p>
        </w:tc>
        <w:tc>
          <w:tcPr>
            <w:tcW w:w="1560" w:type="dxa"/>
            <w:tcBorders>
              <w:top w:val="nil"/>
              <w:left w:val="nil"/>
              <w:bottom w:val="nil"/>
              <w:right w:val="nil"/>
            </w:tcBorders>
            <w:vAlign w:val="center"/>
            <w:hideMark/>
          </w:tcPr>
          <w:p w14:paraId="442F88F8" w14:textId="77777777" w:rsidR="00777856" w:rsidRPr="00777856" w:rsidRDefault="00777856" w:rsidP="00777856">
            <w:r w:rsidRPr="00777856">
              <w:t>10.58 </w:t>
            </w:r>
          </w:p>
        </w:tc>
        <w:tc>
          <w:tcPr>
            <w:tcW w:w="855" w:type="dxa"/>
            <w:tcBorders>
              <w:top w:val="nil"/>
              <w:left w:val="nil"/>
              <w:bottom w:val="nil"/>
              <w:right w:val="nil"/>
            </w:tcBorders>
            <w:vAlign w:val="center"/>
            <w:hideMark/>
          </w:tcPr>
          <w:p w14:paraId="6EA6711A" w14:textId="77777777" w:rsidR="00777856" w:rsidRPr="00777856" w:rsidRDefault="00777856" w:rsidP="00777856">
            <w:r w:rsidRPr="00777856">
              <w:t>2 </w:t>
            </w:r>
          </w:p>
        </w:tc>
        <w:tc>
          <w:tcPr>
            <w:tcW w:w="1125" w:type="dxa"/>
            <w:tcBorders>
              <w:top w:val="nil"/>
              <w:left w:val="nil"/>
              <w:bottom w:val="nil"/>
              <w:right w:val="nil"/>
            </w:tcBorders>
            <w:vAlign w:val="center"/>
            <w:hideMark/>
          </w:tcPr>
          <w:p w14:paraId="024DD894" w14:textId="77777777" w:rsidR="00777856" w:rsidRPr="00777856" w:rsidRDefault="00777856" w:rsidP="00777856">
            <w:r w:rsidRPr="00777856">
              <w:t>.005* </w:t>
            </w:r>
          </w:p>
        </w:tc>
        <w:tc>
          <w:tcPr>
            <w:tcW w:w="1410" w:type="dxa"/>
            <w:tcBorders>
              <w:top w:val="nil"/>
              <w:left w:val="nil"/>
              <w:bottom w:val="nil"/>
              <w:right w:val="nil"/>
            </w:tcBorders>
            <w:vAlign w:val="center"/>
            <w:hideMark/>
          </w:tcPr>
          <w:p w14:paraId="7F7A490E" w14:textId="77777777" w:rsidR="00777856" w:rsidRPr="00777856" w:rsidRDefault="00777856" w:rsidP="00777856">
            <w:r w:rsidRPr="00777856">
              <w:t>.220 </w:t>
            </w:r>
          </w:p>
        </w:tc>
      </w:tr>
      <w:tr w:rsidR="00777856" w:rsidRPr="00777856" w14:paraId="2E5228D3" w14:textId="77777777" w:rsidTr="02CDC32B">
        <w:trPr>
          <w:trHeight w:val="225"/>
        </w:trPr>
        <w:tc>
          <w:tcPr>
            <w:tcW w:w="1125" w:type="dxa"/>
            <w:tcBorders>
              <w:top w:val="nil"/>
              <w:left w:val="nil"/>
              <w:bottom w:val="nil"/>
              <w:right w:val="nil"/>
            </w:tcBorders>
            <w:vAlign w:val="center"/>
            <w:hideMark/>
          </w:tcPr>
          <w:p w14:paraId="00A02341" w14:textId="77777777" w:rsidR="00777856" w:rsidRPr="00777856" w:rsidRDefault="00777856" w:rsidP="00777856">
            <w:r w:rsidRPr="00777856">
              <w:t>  </w:t>
            </w:r>
          </w:p>
        </w:tc>
        <w:tc>
          <w:tcPr>
            <w:tcW w:w="1560" w:type="dxa"/>
            <w:tcBorders>
              <w:top w:val="nil"/>
              <w:left w:val="nil"/>
              <w:bottom w:val="nil"/>
              <w:right w:val="nil"/>
            </w:tcBorders>
            <w:vAlign w:val="center"/>
            <w:hideMark/>
          </w:tcPr>
          <w:p w14:paraId="1A75162F" w14:textId="77777777" w:rsidR="00777856" w:rsidRPr="00777856" w:rsidRDefault="00777856" w:rsidP="00777856">
            <w:r w:rsidRPr="00777856">
              <w:t>fast vergence </w:t>
            </w:r>
          </w:p>
        </w:tc>
        <w:tc>
          <w:tcPr>
            <w:tcW w:w="1410" w:type="dxa"/>
            <w:tcBorders>
              <w:top w:val="nil"/>
              <w:left w:val="nil"/>
              <w:bottom w:val="nil"/>
              <w:right w:val="nil"/>
            </w:tcBorders>
            <w:vAlign w:val="center"/>
            <w:hideMark/>
          </w:tcPr>
          <w:p w14:paraId="18E0CAF1" w14:textId="77777777" w:rsidR="00777856" w:rsidRPr="00777856" w:rsidRDefault="00777856" w:rsidP="00777856">
            <w:r w:rsidRPr="00777856">
              <w:t>  </w:t>
            </w:r>
          </w:p>
        </w:tc>
        <w:tc>
          <w:tcPr>
            <w:tcW w:w="1560" w:type="dxa"/>
            <w:tcBorders>
              <w:top w:val="nil"/>
              <w:left w:val="nil"/>
              <w:bottom w:val="nil"/>
              <w:right w:val="nil"/>
            </w:tcBorders>
            <w:vAlign w:val="center"/>
            <w:hideMark/>
          </w:tcPr>
          <w:p w14:paraId="02D63192" w14:textId="77777777" w:rsidR="00777856" w:rsidRPr="00777856" w:rsidRDefault="00777856" w:rsidP="00777856">
            <w:r w:rsidRPr="00777856">
              <w:t>2.08 </w:t>
            </w:r>
          </w:p>
        </w:tc>
        <w:tc>
          <w:tcPr>
            <w:tcW w:w="855" w:type="dxa"/>
            <w:tcBorders>
              <w:top w:val="nil"/>
              <w:left w:val="nil"/>
              <w:bottom w:val="nil"/>
              <w:right w:val="nil"/>
            </w:tcBorders>
            <w:vAlign w:val="center"/>
            <w:hideMark/>
          </w:tcPr>
          <w:p w14:paraId="6E3857BC" w14:textId="77777777" w:rsidR="00777856" w:rsidRPr="00777856" w:rsidRDefault="00777856" w:rsidP="00777856">
            <w:r w:rsidRPr="00777856">
              <w:t>2 </w:t>
            </w:r>
          </w:p>
        </w:tc>
        <w:tc>
          <w:tcPr>
            <w:tcW w:w="1125" w:type="dxa"/>
            <w:tcBorders>
              <w:top w:val="nil"/>
              <w:left w:val="nil"/>
              <w:bottom w:val="nil"/>
              <w:right w:val="nil"/>
            </w:tcBorders>
            <w:vAlign w:val="center"/>
            <w:hideMark/>
          </w:tcPr>
          <w:p w14:paraId="028AB782" w14:textId="77777777" w:rsidR="00777856" w:rsidRPr="00777856" w:rsidRDefault="00777856" w:rsidP="00777856">
            <w:r w:rsidRPr="00777856">
              <w:t>.353 </w:t>
            </w:r>
          </w:p>
        </w:tc>
        <w:tc>
          <w:tcPr>
            <w:tcW w:w="1410" w:type="dxa"/>
            <w:tcBorders>
              <w:top w:val="nil"/>
              <w:left w:val="nil"/>
              <w:bottom w:val="nil"/>
              <w:right w:val="nil"/>
            </w:tcBorders>
            <w:vAlign w:val="center"/>
            <w:hideMark/>
          </w:tcPr>
          <w:p w14:paraId="1EAEADE7" w14:textId="77777777" w:rsidR="00777856" w:rsidRPr="00777856" w:rsidRDefault="00777856" w:rsidP="00777856">
            <w:r w:rsidRPr="00777856">
              <w:t>.043 </w:t>
            </w:r>
          </w:p>
        </w:tc>
      </w:tr>
      <w:tr w:rsidR="00777856" w:rsidRPr="00777856" w14:paraId="0D3F88ED" w14:textId="77777777" w:rsidTr="02CDC32B">
        <w:trPr>
          <w:trHeight w:val="225"/>
        </w:trPr>
        <w:tc>
          <w:tcPr>
            <w:tcW w:w="4095" w:type="dxa"/>
            <w:gridSpan w:val="3"/>
            <w:tcBorders>
              <w:top w:val="nil"/>
              <w:left w:val="nil"/>
              <w:bottom w:val="nil"/>
              <w:right w:val="nil"/>
            </w:tcBorders>
            <w:vAlign w:val="center"/>
            <w:hideMark/>
          </w:tcPr>
          <w:p w14:paraId="20F4F016" w14:textId="77777777" w:rsidR="00777856" w:rsidRPr="00777856" w:rsidRDefault="00777856" w:rsidP="00777856">
            <w:r w:rsidRPr="00777856">
              <w:t>Vergence stability </w:t>
            </w:r>
          </w:p>
        </w:tc>
        <w:tc>
          <w:tcPr>
            <w:tcW w:w="1560" w:type="dxa"/>
            <w:tcBorders>
              <w:top w:val="nil"/>
              <w:left w:val="nil"/>
              <w:bottom w:val="nil"/>
              <w:right w:val="nil"/>
            </w:tcBorders>
            <w:vAlign w:val="center"/>
            <w:hideMark/>
          </w:tcPr>
          <w:p w14:paraId="6FAB2FC4" w14:textId="77777777" w:rsidR="00777856" w:rsidRPr="00777856" w:rsidRDefault="00777856" w:rsidP="00777856">
            <w:r w:rsidRPr="00777856">
              <w:t>  </w:t>
            </w:r>
          </w:p>
        </w:tc>
        <w:tc>
          <w:tcPr>
            <w:tcW w:w="855" w:type="dxa"/>
            <w:tcBorders>
              <w:top w:val="nil"/>
              <w:left w:val="nil"/>
              <w:bottom w:val="nil"/>
              <w:right w:val="nil"/>
            </w:tcBorders>
            <w:vAlign w:val="center"/>
            <w:hideMark/>
          </w:tcPr>
          <w:p w14:paraId="15545FC0" w14:textId="77777777" w:rsidR="00777856" w:rsidRPr="00777856" w:rsidRDefault="00777856" w:rsidP="00777856">
            <w:r w:rsidRPr="00777856">
              <w:t>  </w:t>
            </w:r>
          </w:p>
        </w:tc>
        <w:tc>
          <w:tcPr>
            <w:tcW w:w="1125" w:type="dxa"/>
            <w:tcBorders>
              <w:top w:val="nil"/>
              <w:left w:val="nil"/>
              <w:bottom w:val="nil"/>
              <w:right w:val="nil"/>
            </w:tcBorders>
            <w:vAlign w:val="center"/>
            <w:hideMark/>
          </w:tcPr>
          <w:p w14:paraId="60EA11CE" w14:textId="77777777" w:rsidR="00777856" w:rsidRPr="00777856" w:rsidRDefault="00777856" w:rsidP="00777856">
            <w:r w:rsidRPr="00777856">
              <w:t>  </w:t>
            </w:r>
          </w:p>
        </w:tc>
        <w:tc>
          <w:tcPr>
            <w:tcW w:w="1410" w:type="dxa"/>
            <w:tcBorders>
              <w:top w:val="nil"/>
              <w:left w:val="nil"/>
              <w:bottom w:val="nil"/>
              <w:right w:val="nil"/>
            </w:tcBorders>
            <w:vAlign w:val="center"/>
            <w:hideMark/>
          </w:tcPr>
          <w:p w14:paraId="0EB9E980" w14:textId="77777777" w:rsidR="00777856" w:rsidRPr="00777856" w:rsidRDefault="00777856" w:rsidP="00777856">
            <w:r w:rsidRPr="00777856">
              <w:t>  </w:t>
            </w:r>
          </w:p>
        </w:tc>
      </w:tr>
      <w:tr w:rsidR="00777856" w:rsidRPr="00777856" w14:paraId="730970E9" w14:textId="77777777" w:rsidTr="02CDC32B">
        <w:trPr>
          <w:trHeight w:val="450"/>
        </w:trPr>
        <w:tc>
          <w:tcPr>
            <w:tcW w:w="1125" w:type="dxa"/>
            <w:tcBorders>
              <w:top w:val="nil"/>
              <w:left w:val="nil"/>
              <w:bottom w:val="nil"/>
              <w:right w:val="nil"/>
            </w:tcBorders>
            <w:vAlign w:val="center"/>
            <w:hideMark/>
          </w:tcPr>
          <w:p w14:paraId="5974B321" w14:textId="77777777" w:rsidR="00777856" w:rsidRPr="00777856" w:rsidRDefault="00777856" w:rsidP="00777856">
            <w:r w:rsidRPr="00777856">
              <w:t>  </w:t>
            </w:r>
          </w:p>
        </w:tc>
        <w:tc>
          <w:tcPr>
            <w:tcW w:w="1560" w:type="dxa"/>
            <w:tcBorders>
              <w:top w:val="nil"/>
              <w:left w:val="nil"/>
              <w:bottom w:val="nil"/>
              <w:right w:val="nil"/>
            </w:tcBorders>
            <w:vAlign w:val="center"/>
            <w:hideMark/>
          </w:tcPr>
          <w:p w14:paraId="6D08DA51" w14:textId="77777777" w:rsidR="00777856" w:rsidRPr="00777856" w:rsidRDefault="00777856" w:rsidP="00777856">
            <w:r w:rsidRPr="00777856">
              <w:t>slow vergence </w:t>
            </w:r>
          </w:p>
        </w:tc>
        <w:tc>
          <w:tcPr>
            <w:tcW w:w="1410" w:type="dxa"/>
            <w:tcBorders>
              <w:top w:val="nil"/>
              <w:left w:val="nil"/>
              <w:bottom w:val="nil"/>
              <w:right w:val="nil"/>
            </w:tcBorders>
            <w:vAlign w:val="center"/>
            <w:hideMark/>
          </w:tcPr>
          <w:p w14:paraId="07AC53C2" w14:textId="77777777" w:rsidR="00777856" w:rsidRPr="00777856" w:rsidRDefault="00777856" w:rsidP="00777856">
            <w:r w:rsidRPr="00777856">
              <w:t>  </w:t>
            </w:r>
          </w:p>
        </w:tc>
        <w:tc>
          <w:tcPr>
            <w:tcW w:w="1560" w:type="dxa"/>
            <w:tcBorders>
              <w:top w:val="nil"/>
              <w:left w:val="nil"/>
              <w:bottom w:val="nil"/>
              <w:right w:val="nil"/>
            </w:tcBorders>
            <w:vAlign w:val="center"/>
            <w:hideMark/>
          </w:tcPr>
          <w:p w14:paraId="7915F68A" w14:textId="77777777" w:rsidR="00777856" w:rsidRPr="00777856" w:rsidRDefault="00777856" w:rsidP="00777856">
            <w:r w:rsidRPr="00777856">
              <w:t>2.33 </w:t>
            </w:r>
          </w:p>
        </w:tc>
        <w:tc>
          <w:tcPr>
            <w:tcW w:w="855" w:type="dxa"/>
            <w:tcBorders>
              <w:top w:val="nil"/>
              <w:left w:val="nil"/>
              <w:bottom w:val="nil"/>
              <w:right w:val="nil"/>
            </w:tcBorders>
            <w:vAlign w:val="center"/>
            <w:hideMark/>
          </w:tcPr>
          <w:p w14:paraId="5AA00DC2" w14:textId="77777777" w:rsidR="00777856" w:rsidRPr="00777856" w:rsidRDefault="00777856" w:rsidP="00777856">
            <w:r w:rsidRPr="00777856">
              <w:t>2 </w:t>
            </w:r>
          </w:p>
        </w:tc>
        <w:tc>
          <w:tcPr>
            <w:tcW w:w="1125" w:type="dxa"/>
            <w:tcBorders>
              <w:top w:val="nil"/>
              <w:left w:val="nil"/>
              <w:bottom w:val="nil"/>
              <w:right w:val="nil"/>
            </w:tcBorders>
            <w:vAlign w:val="center"/>
            <w:hideMark/>
          </w:tcPr>
          <w:p w14:paraId="493CAE9B" w14:textId="77777777" w:rsidR="00777856" w:rsidRPr="00777856" w:rsidRDefault="00777856" w:rsidP="00777856">
            <w:r w:rsidRPr="00777856">
              <w:t>.311 </w:t>
            </w:r>
          </w:p>
        </w:tc>
        <w:tc>
          <w:tcPr>
            <w:tcW w:w="1410" w:type="dxa"/>
            <w:tcBorders>
              <w:top w:val="nil"/>
              <w:left w:val="nil"/>
              <w:bottom w:val="nil"/>
              <w:right w:val="nil"/>
            </w:tcBorders>
            <w:vAlign w:val="center"/>
            <w:hideMark/>
          </w:tcPr>
          <w:p w14:paraId="38035610" w14:textId="77777777" w:rsidR="00777856" w:rsidRPr="00777856" w:rsidRDefault="00777856" w:rsidP="00777856">
            <w:r w:rsidRPr="00777856">
              <w:t>.049 </w:t>
            </w:r>
          </w:p>
        </w:tc>
      </w:tr>
      <w:tr w:rsidR="00777856" w:rsidRPr="00777856" w14:paraId="10A7C790" w14:textId="77777777" w:rsidTr="02CDC32B">
        <w:trPr>
          <w:trHeight w:val="240"/>
        </w:trPr>
        <w:tc>
          <w:tcPr>
            <w:tcW w:w="1125" w:type="dxa"/>
            <w:tcBorders>
              <w:top w:val="nil"/>
              <w:left w:val="nil"/>
              <w:bottom w:val="nil"/>
              <w:right w:val="nil"/>
            </w:tcBorders>
            <w:vAlign w:val="center"/>
            <w:hideMark/>
          </w:tcPr>
          <w:p w14:paraId="4C3D9753" w14:textId="77777777" w:rsidR="00777856" w:rsidRPr="00777856" w:rsidRDefault="00777856" w:rsidP="00777856">
            <w:r w:rsidRPr="00777856">
              <w:t>  </w:t>
            </w:r>
          </w:p>
        </w:tc>
        <w:tc>
          <w:tcPr>
            <w:tcW w:w="1560" w:type="dxa"/>
            <w:tcBorders>
              <w:top w:val="nil"/>
              <w:left w:val="nil"/>
              <w:bottom w:val="nil"/>
              <w:right w:val="nil"/>
            </w:tcBorders>
            <w:vAlign w:val="center"/>
            <w:hideMark/>
          </w:tcPr>
          <w:p w14:paraId="71E32E94" w14:textId="77777777" w:rsidR="00777856" w:rsidRPr="00777856" w:rsidRDefault="00777856" w:rsidP="00777856">
            <w:r w:rsidRPr="00777856">
              <w:t>fast vergence </w:t>
            </w:r>
          </w:p>
        </w:tc>
        <w:tc>
          <w:tcPr>
            <w:tcW w:w="1410" w:type="dxa"/>
            <w:tcBorders>
              <w:top w:val="nil"/>
              <w:left w:val="nil"/>
              <w:bottom w:val="nil"/>
              <w:right w:val="nil"/>
            </w:tcBorders>
            <w:vAlign w:val="center"/>
            <w:hideMark/>
          </w:tcPr>
          <w:p w14:paraId="337EE565" w14:textId="77777777" w:rsidR="00777856" w:rsidRPr="00777856" w:rsidRDefault="00777856" w:rsidP="00777856">
            <w:r w:rsidRPr="00777856">
              <w:t>  </w:t>
            </w:r>
          </w:p>
        </w:tc>
        <w:tc>
          <w:tcPr>
            <w:tcW w:w="1560" w:type="dxa"/>
            <w:tcBorders>
              <w:top w:val="nil"/>
              <w:left w:val="nil"/>
              <w:bottom w:val="nil"/>
              <w:right w:val="nil"/>
            </w:tcBorders>
            <w:vAlign w:val="center"/>
            <w:hideMark/>
          </w:tcPr>
          <w:p w14:paraId="26331076" w14:textId="77777777" w:rsidR="00777856" w:rsidRPr="00777856" w:rsidRDefault="00777856" w:rsidP="00777856">
            <w:r w:rsidRPr="00777856">
              <w:t>2.33 </w:t>
            </w:r>
          </w:p>
        </w:tc>
        <w:tc>
          <w:tcPr>
            <w:tcW w:w="855" w:type="dxa"/>
            <w:tcBorders>
              <w:top w:val="nil"/>
              <w:left w:val="nil"/>
              <w:bottom w:val="nil"/>
              <w:right w:val="nil"/>
            </w:tcBorders>
            <w:vAlign w:val="center"/>
            <w:hideMark/>
          </w:tcPr>
          <w:p w14:paraId="100B3E43" w14:textId="77777777" w:rsidR="00777856" w:rsidRPr="00777856" w:rsidRDefault="00777856" w:rsidP="00777856">
            <w:r w:rsidRPr="00777856">
              <w:t>2 </w:t>
            </w:r>
          </w:p>
        </w:tc>
        <w:tc>
          <w:tcPr>
            <w:tcW w:w="1125" w:type="dxa"/>
            <w:tcBorders>
              <w:top w:val="nil"/>
              <w:left w:val="nil"/>
              <w:bottom w:val="nil"/>
              <w:right w:val="nil"/>
            </w:tcBorders>
            <w:vAlign w:val="center"/>
            <w:hideMark/>
          </w:tcPr>
          <w:p w14:paraId="1A603715" w14:textId="77777777" w:rsidR="00777856" w:rsidRPr="00777856" w:rsidRDefault="00777856" w:rsidP="00777856">
            <w:r w:rsidRPr="00777856">
              <w:t>.311 </w:t>
            </w:r>
          </w:p>
        </w:tc>
        <w:tc>
          <w:tcPr>
            <w:tcW w:w="1410" w:type="dxa"/>
            <w:tcBorders>
              <w:top w:val="nil"/>
              <w:left w:val="nil"/>
              <w:bottom w:val="nil"/>
              <w:right w:val="nil"/>
            </w:tcBorders>
            <w:vAlign w:val="center"/>
            <w:hideMark/>
          </w:tcPr>
          <w:p w14:paraId="782DD094" w14:textId="77777777" w:rsidR="00777856" w:rsidRPr="00777856" w:rsidRDefault="00777856" w:rsidP="00777856">
            <w:r w:rsidRPr="00777856">
              <w:t>.049 </w:t>
            </w:r>
          </w:p>
        </w:tc>
      </w:tr>
      <w:tr w:rsidR="00777856" w:rsidRPr="00777856" w14:paraId="2975B5E8" w14:textId="77777777" w:rsidTr="02CDC32B">
        <w:trPr>
          <w:trHeight w:val="225"/>
        </w:trPr>
        <w:tc>
          <w:tcPr>
            <w:tcW w:w="4095" w:type="dxa"/>
            <w:gridSpan w:val="3"/>
            <w:tcBorders>
              <w:top w:val="nil"/>
              <w:left w:val="nil"/>
              <w:bottom w:val="nil"/>
              <w:right w:val="nil"/>
            </w:tcBorders>
            <w:vAlign w:val="center"/>
            <w:hideMark/>
          </w:tcPr>
          <w:p w14:paraId="0F9F944A" w14:textId="77777777" w:rsidR="00777856" w:rsidRPr="00777856" w:rsidRDefault="00777856" w:rsidP="00777856">
            <w:r w:rsidRPr="00777856">
              <w:t>Latency </w:t>
            </w:r>
          </w:p>
        </w:tc>
        <w:tc>
          <w:tcPr>
            <w:tcW w:w="1560" w:type="dxa"/>
            <w:tcBorders>
              <w:top w:val="nil"/>
              <w:left w:val="nil"/>
              <w:bottom w:val="nil"/>
              <w:right w:val="nil"/>
            </w:tcBorders>
            <w:vAlign w:val="center"/>
            <w:hideMark/>
          </w:tcPr>
          <w:p w14:paraId="78089E77" w14:textId="77777777" w:rsidR="00777856" w:rsidRPr="00777856" w:rsidRDefault="00777856" w:rsidP="00777856">
            <w:r w:rsidRPr="00777856">
              <w:t>  </w:t>
            </w:r>
          </w:p>
        </w:tc>
        <w:tc>
          <w:tcPr>
            <w:tcW w:w="855" w:type="dxa"/>
            <w:tcBorders>
              <w:top w:val="nil"/>
              <w:left w:val="nil"/>
              <w:bottom w:val="nil"/>
              <w:right w:val="nil"/>
            </w:tcBorders>
            <w:vAlign w:val="center"/>
            <w:hideMark/>
          </w:tcPr>
          <w:p w14:paraId="7DB43549" w14:textId="77777777" w:rsidR="00777856" w:rsidRPr="00777856" w:rsidRDefault="00777856" w:rsidP="00777856">
            <w:r w:rsidRPr="00777856">
              <w:t>  </w:t>
            </w:r>
          </w:p>
        </w:tc>
        <w:tc>
          <w:tcPr>
            <w:tcW w:w="1125" w:type="dxa"/>
            <w:tcBorders>
              <w:top w:val="nil"/>
              <w:left w:val="nil"/>
              <w:bottom w:val="nil"/>
              <w:right w:val="nil"/>
            </w:tcBorders>
            <w:vAlign w:val="center"/>
            <w:hideMark/>
          </w:tcPr>
          <w:p w14:paraId="056D2DAE" w14:textId="77777777" w:rsidR="00777856" w:rsidRPr="00777856" w:rsidRDefault="00777856" w:rsidP="00777856">
            <w:r w:rsidRPr="00777856">
              <w:t>  </w:t>
            </w:r>
          </w:p>
        </w:tc>
        <w:tc>
          <w:tcPr>
            <w:tcW w:w="1410" w:type="dxa"/>
            <w:tcBorders>
              <w:top w:val="nil"/>
              <w:left w:val="nil"/>
              <w:bottom w:val="nil"/>
              <w:right w:val="nil"/>
            </w:tcBorders>
            <w:vAlign w:val="center"/>
            <w:hideMark/>
          </w:tcPr>
          <w:p w14:paraId="487E1EF0" w14:textId="77777777" w:rsidR="00777856" w:rsidRPr="00777856" w:rsidRDefault="00777856" w:rsidP="00777856">
            <w:r w:rsidRPr="00777856">
              <w:t>  </w:t>
            </w:r>
          </w:p>
        </w:tc>
      </w:tr>
      <w:tr w:rsidR="00777856" w:rsidRPr="00777856" w14:paraId="4EC4BAC0" w14:textId="77777777" w:rsidTr="02CDC32B">
        <w:trPr>
          <w:trHeight w:val="450"/>
        </w:trPr>
        <w:tc>
          <w:tcPr>
            <w:tcW w:w="1125" w:type="dxa"/>
            <w:tcBorders>
              <w:top w:val="nil"/>
              <w:left w:val="nil"/>
              <w:bottom w:val="nil"/>
              <w:right w:val="nil"/>
            </w:tcBorders>
            <w:vAlign w:val="center"/>
            <w:hideMark/>
          </w:tcPr>
          <w:p w14:paraId="23D03B28" w14:textId="77777777" w:rsidR="00777856" w:rsidRPr="00777856" w:rsidRDefault="00777856" w:rsidP="00777856">
            <w:r w:rsidRPr="00777856">
              <w:t> </w:t>
            </w:r>
          </w:p>
        </w:tc>
        <w:tc>
          <w:tcPr>
            <w:tcW w:w="1560" w:type="dxa"/>
            <w:tcBorders>
              <w:top w:val="nil"/>
              <w:left w:val="nil"/>
              <w:bottom w:val="nil"/>
              <w:right w:val="nil"/>
            </w:tcBorders>
            <w:vAlign w:val="center"/>
            <w:hideMark/>
          </w:tcPr>
          <w:p w14:paraId="067A3804" w14:textId="77777777" w:rsidR="00777856" w:rsidRPr="00777856" w:rsidRDefault="00777856" w:rsidP="00777856">
            <w:r w:rsidRPr="00777856">
              <w:t>slow vergence </w:t>
            </w:r>
          </w:p>
        </w:tc>
        <w:tc>
          <w:tcPr>
            <w:tcW w:w="1410" w:type="dxa"/>
            <w:tcBorders>
              <w:top w:val="nil"/>
              <w:left w:val="nil"/>
              <w:bottom w:val="nil"/>
              <w:right w:val="nil"/>
            </w:tcBorders>
            <w:vAlign w:val="center"/>
            <w:hideMark/>
          </w:tcPr>
          <w:p w14:paraId="19C393B3" w14:textId="77777777" w:rsidR="00777856" w:rsidRPr="00777856" w:rsidRDefault="00777856" w:rsidP="00777856">
            <w:r w:rsidRPr="00777856">
              <w:t>  </w:t>
            </w:r>
          </w:p>
        </w:tc>
        <w:tc>
          <w:tcPr>
            <w:tcW w:w="1560" w:type="dxa"/>
            <w:tcBorders>
              <w:top w:val="nil"/>
              <w:left w:val="nil"/>
              <w:bottom w:val="nil"/>
              <w:right w:val="nil"/>
            </w:tcBorders>
            <w:vAlign w:val="center"/>
            <w:hideMark/>
          </w:tcPr>
          <w:p w14:paraId="7F05EDE0" w14:textId="77777777" w:rsidR="00777856" w:rsidRPr="00777856" w:rsidRDefault="00777856" w:rsidP="00777856">
            <w:r w:rsidRPr="00777856">
              <w:t>4.99 </w:t>
            </w:r>
          </w:p>
        </w:tc>
        <w:tc>
          <w:tcPr>
            <w:tcW w:w="855" w:type="dxa"/>
            <w:tcBorders>
              <w:top w:val="nil"/>
              <w:left w:val="nil"/>
              <w:bottom w:val="nil"/>
              <w:right w:val="nil"/>
            </w:tcBorders>
            <w:vAlign w:val="center"/>
            <w:hideMark/>
          </w:tcPr>
          <w:p w14:paraId="21839EE4" w14:textId="77777777" w:rsidR="00777856" w:rsidRPr="00777856" w:rsidRDefault="00777856" w:rsidP="00777856">
            <w:r w:rsidRPr="00777856">
              <w:t>2 </w:t>
            </w:r>
          </w:p>
        </w:tc>
        <w:tc>
          <w:tcPr>
            <w:tcW w:w="1125" w:type="dxa"/>
            <w:tcBorders>
              <w:top w:val="nil"/>
              <w:left w:val="nil"/>
              <w:bottom w:val="nil"/>
              <w:right w:val="nil"/>
            </w:tcBorders>
            <w:vAlign w:val="center"/>
            <w:hideMark/>
          </w:tcPr>
          <w:p w14:paraId="517355B0" w14:textId="77777777" w:rsidR="00777856" w:rsidRPr="00777856" w:rsidRDefault="00777856" w:rsidP="00777856">
            <w:r w:rsidRPr="00777856">
              <w:t>.083 </w:t>
            </w:r>
          </w:p>
        </w:tc>
        <w:tc>
          <w:tcPr>
            <w:tcW w:w="1410" w:type="dxa"/>
            <w:tcBorders>
              <w:top w:val="nil"/>
              <w:left w:val="nil"/>
              <w:bottom w:val="nil"/>
              <w:right w:val="nil"/>
            </w:tcBorders>
            <w:vAlign w:val="center"/>
            <w:hideMark/>
          </w:tcPr>
          <w:p w14:paraId="50AB1801" w14:textId="77777777" w:rsidR="00777856" w:rsidRPr="00777856" w:rsidRDefault="00777856" w:rsidP="00777856">
            <w:r w:rsidRPr="00777856">
              <w:t>.104 </w:t>
            </w:r>
          </w:p>
        </w:tc>
      </w:tr>
      <w:tr w:rsidR="00777856" w:rsidRPr="00777856" w14:paraId="42837369" w14:textId="77777777" w:rsidTr="02CDC32B">
        <w:trPr>
          <w:trHeight w:val="450"/>
        </w:trPr>
        <w:tc>
          <w:tcPr>
            <w:tcW w:w="1125" w:type="dxa"/>
            <w:tcBorders>
              <w:top w:val="nil"/>
              <w:left w:val="nil"/>
              <w:bottom w:val="nil"/>
              <w:right w:val="nil"/>
            </w:tcBorders>
            <w:vAlign w:val="center"/>
            <w:hideMark/>
          </w:tcPr>
          <w:p w14:paraId="6C3D302A" w14:textId="77777777" w:rsidR="00777856" w:rsidRPr="00777856" w:rsidRDefault="00777856" w:rsidP="00777856">
            <w:r w:rsidRPr="00777856">
              <w:t>  </w:t>
            </w:r>
          </w:p>
        </w:tc>
        <w:tc>
          <w:tcPr>
            <w:tcW w:w="1560" w:type="dxa"/>
            <w:tcBorders>
              <w:top w:val="nil"/>
              <w:left w:val="nil"/>
              <w:bottom w:val="nil"/>
              <w:right w:val="nil"/>
            </w:tcBorders>
            <w:vAlign w:val="center"/>
            <w:hideMark/>
          </w:tcPr>
          <w:p w14:paraId="026DA1FD" w14:textId="77777777" w:rsidR="00777856" w:rsidRPr="00777856" w:rsidRDefault="00777856" w:rsidP="00777856">
            <w:r w:rsidRPr="00777856">
              <w:t>fast vergence </w:t>
            </w:r>
          </w:p>
        </w:tc>
        <w:tc>
          <w:tcPr>
            <w:tcW w:w="1410" w:type="dxa"/>
            <w:tcBorders>
              <w:top w:val="nil"/>
              <w:left w:val="nil"/>
              <w:bottom w:val="nil"/>
              <w:right w:val="nil"/>
            </w:tcBorders>
            <w:vAlign w:val="center"/>
            <w:hideMark/>
          </w:tcPr>
          <w:p w14:paraId="42EC1B96" w14:textId="22AFB036" w:rsidR="00777856" w:rsidRPr="00777856" w:rsidRDefault="02CDC32B" w:rsidP="02CDC32B">
            <w:pPr>
              <w:rPr>
                <w:rFonts w:ascii="Aptos" w:eastAsia="Aptos" w:hAnsi="Aptos" w:cs="Aptos"/>
              </w:rPr>
            </w:pPr>
            <w:r w:rsidRPr="02CDC32B">
              <w:rPr>
                <w:rFonts w:ascii="Aptos" w:eastAsia="Aptos" w:hAnsi="Aptos" w:cs="Aptos"/>
              </w:rPr>
              <w:t>CONV</w:t>
            </w:r>
          </w:p>
        </w:tc>
        <w:tc>
          <w:tcPr>
            <w:tcW w:w="1560" w:type="dxa"/>
            <w:tcBorders>
              <w:top w:val="nil"/>
              <w:left w:val="nil"/>
              <w:bottom w:val="nil"/>
              <w:right w:val="nil"/>
            </w:tcBorders>
            <w:vAlign w:val="center"/>
            <w:hideMark/>
          </w:tcPr>
          <w:p w14:paraId="76EB1791" w14:textId="77777777" w:rsidR="00777856" w:rsidRPr="00777856" w:rsidRDefault="00777856" w:rsidP="00777856">
            <w:r w:rsidRPr="00777856">
              <w:t>0.35 </w:t>
            </w:r>
          </w:p>
        </w:tc>
        <w:tc>
          <w:tcPr>
            <w:tcW w:w="855" w:type="dxa"/>
            <w:tcBorders>
              <w:top w:val="nil"/>
              <w:left w:val="nil"/>
              <w:bottom w:val="nil"/>
              <w:right w:val="nil"/>
            </w:tcBorders>
            <w:vAlign w:val="center"/>
            <w:hideMark/>
          </w:tcPr>
          <w:p w14:paraId="33F410DC" w14:textId="77777777" w:rsidR="00777856" w:rsidRPr="00777856" w:rsidRDefault="00777856" w:rsidP="00777856">
            <w:r w:rsidRPr="00777856">
              <w:t>2 </w:t>
            </w:r>
          </w:p>
        </w:tc>
        <w:tc>
          <w:tcPr>
            <w:tcW w:w="1125" w:type="dxa"/>
            <w:tcBorders>
              <w:top w:val="nil"/>
              <w:left w:val="nil"/>
              <w:bottom w:val="nil"/>
              <w:right w:val="nil"/>
            </w:tcBorders>
            <w:vAlign w:val="center"/>
            <w:hideMark/>
          </w:tcPr>
          <w:p w14:paraId="35379313" w14:textId="77777777" w:rsidR="00777856" w:rsidRPr="00777856" w:rsidRDefault="00777856" w:rsidP="00777856">
            <w:r w:rsidRPr="00777856">
              <w:t>.840 </w:t>
            </w:r>
          </w:p>
        </w:tc>
        <w:tc>
          <w:tcPr>
            <w:tcW w:w="1410" w:type="dxa"/>
            <w:tcBorders>
              <w:top w:val="nil"/>
              <w:left w:val="nil"/>
              <w:bottom w:val="nil"/>
              <w:right w:val="nil"/>
            </w:tcBorders>
            <w:vAlign w:val="center"/>
            <w:hideMark/>
          </w:tcPr>
          <w:p w14:paraId="301220DC" w14:textId="77777777" w:rsidR="00777856" w:rsidRPr="00777856" w:rsidRDefault="00777856" w:rsidP="00777856">
            <w:r w:rsidRPr="00777856">
              <w:t>.008 </w:t>
            </w:r>
          </w:p>
        </w:tc>
      </w:tr>
      <w:tr w:rsidR="00777856" w:rsidRPr="00777856" w14:paraId="6C78979C" w14:textId="77777777" w:rsidTr="02CDC32B">
        <w:trPr>
          <w:trHeight w:val="450"/>
        </w:trPr>
        <w:tc>
          <w:tcPr>
            <w:tcW w:w="1125" w:type="dxa"/>
            <w:tcBorders>
              <w:top w:val="nil"/>
              <w:left w:val="nil"/>
              <w:bottom w:val="single" w:sz="6" w:space="0" w:color="auto"/>
              <w:right w:val="nil"/>
            </w:tcBorders>
            <w:vAlign w:val="center"/>
            <w:hideMark/>
          </w:tcPr>
          <w:p w14:paraId="47EF54AB" w14:textId="77777777" w:rsidR="00777856" w:rsidRPr="00777856" w:rsidRDefault="00777856" w:rsidP="00777856">
            <w:r w:rsidRPr="00777856">
              <w:t>  </w:t>
            </w:r>
          </w:p>
        </w:tc>
        <w:tc>
          <w:tcPr>
            <w:tcW w:w="1560" w:type="dxa"/>
            <w:tcBorders>
              <w:top w:val="nil"/>
              <w:left w:val="nil"/>
              <w:bottom w:val="single" w:sz="6" w:space="0" w:color="auto"/>
              <w:right w:val="nil"/>
            </w:tcBorders>
            <w:vAlign w:val="center"/>
            <w:hideMark/>
          </w:tcPr>
          <w:p w14:paraId="438FEF93" w14:textId="77777777" w:rsidR="00777856" w:rsidRPr="00777856" w:rsidRDefault="00777856" w:rsidP="00777856">
            <w:r w:rsidRPr="00777856">
              <w:t>  </w:t>
            </w:r>
          </w:p>
        </w:tc>
        <w:tc>
          <w:tcPr>
            <w:tcW w:w="1410" w:type="dxa"/>
            <w:tcBorders>
              <w:top w:val="nil"/>
              <w:left w:val="nil"/>
              <w:bottom w:val="single" w:sz="6" w:space="0" w:color="auto"/>
              <w:right w:val="nil"/>
            </w:tcBorders>
            <w:vAlign w:val="center"/>
            <w:hideMark/>
          </w:tcPr>
          <w:p w14:paraId="03E6B0E0" w14:textId="707E0675" w:rsidR="00777856" w:rsidRPr="00777856" w:rsidRDefault="02CDC32B" w:rsidP="02CDC32B">
            <w:pPr>
              <w:rPr>
                <w:rFonts w:ascii="Aptos" w:eastAsia="Aptos" w:hAnsi="Aptos" w:cs="Aptos"/>
              </w:rPr>
            </w:pPr>
            <w:r w:rsidRPr="02CDC32B">
              <w:rPr>
                <w:rFonts w:ascii="Aptos" w:eastAsia="Aptos" w:hAnsi="Aptos" w:cs="Aptos"/>
              </w:rPr>
              <w:t>DIV</w:t>
            </w:r>
          </w:p>
        </w:tc>
        <w:tc>
          <w:tcPr>
            <w:tcW w:w="1560" w:type="dxa"/>
            <w:tcBorders>
              <w:top w:val="nil"/>
              <w:left w:val="nil"/>
              <w:bottom w:val="single" w:sz="6" w:space="0" w:color="auto"/>
              <w:right w:val="nil"/>
            </w:tcBorders>
            <w:vAlign w:val="center"/>
            <w:hideMark/>
          </w:tcPr>
          <w:p w14:paraId="441C2604" w14:textId="77777777" w:rsidR="00777856" w:rsidRPr="00777856" w:rsidRDefault="00777856" w:rsidP="00777856">
            <w:r w:rsidRPr="00777856">
              <w:t>0.25 </w:t>
            </w:r>
          </w:p>
        </w:tc>
        <w:tc>
          <w:tcPr>
            <w:tcW w:w="855" w:type="dxa"/>
            <w:tcBorders>
              <w:top w:val="nil"/>
              <w:left w:val="nil"/>
              <w:bottom w:val="single" w:sz="6" w:space="0" w:color="auto"/>
              <w:right w:val="nil"/>
            </w:tcBorders>
            <w:vAlign w:val="center"/>
            <w:hideMark/>
          </w:tcPr>
          <w:p w14:paraId="06EB3A7A" w14:textId="77777777" w:rsidR="00777856" w:rsidRPr="00777856" w:rsidRDefault="00777856" w:rsidP="00777856">
            <w:r w:rsidRPr="00777856">
              <w:t>2 </w:t>
            </w:r>
          </w:p>
        </w:tc>
        <w:tc>
          <w:tcPr>
            <w:tcW w:w="1125" w:type="dxa"/>
            <w:tcBorders>
              <w:top w:val="nil"/>
              <w:left w:val="nil"/>
              <w:bottom w:val="single" w:sz="6" w:space="0" w:color="auto"/>
              <w:right w:val="nil"/>
            </w:tcBorders>
            <w:vAlign w:val="center"/>
            <w:hideMark/>
          </w:tcPr>
          <w:p w14:paraId="092F17B1" w14:textId="77777777" w:rsidR="00777856" w:rsidRPr="00777856" w:rsidRDefault="00777856" w:rsidP="00777856">
            <w:r w:rsidRPr="00777856">
              <w:t>.882 </w:t>
            </w:r>
          </w:p>
        </w:tc>
        <w:tc>
          <w:tcPr>
            <w:tcW w:w="1410" w:type="dxa"/>
            <w:tcBorders>
              <w:top w:val="nil"/>
              <w:left w:val="nil"/>
              <w:bottom w:val="single" w:sz="6" w:space="0" w:color="auto"/>
              <w:right w:val="nil"/>
            </w:tcBorders>
            <w:vAlign w:val="center"/>
            <w:hideMark/>
          </w:tcPr>
          <w:p w14:paraId="6EAC8BB5" w14:textId="77777777" w:rsidR="00777856" w:rsidRPr="00777856" w:rsidRDefault="00777856" w:rsidP="00777856">
            <w:r w:rsidRPr="00777856">
              <w:t>.005 </w:t>
            </w:r>
          </w:p>
        </w:tc>
      </w:tr>
    </w:tbl>
    <w:p w14:paraId="695D3B6C" w14:textId="17748F21" w:rsidR="00777856" w:rsidRPr="00777856" w:rsidRDefault="17D1B5BF" w:rsidP="02CDC32B">
      <w:pPr>
        <w:jc w:val="both"/>
      </w:pPr>
      <w:r w:rsidRPr="17D1B5BF">
        <w:rPr>
          <w:i/>
          <w:iCs/>
        </w:rPr>
        <w:t>Note.</w:t>
      </w:r>
      <w:r>
        <w:t xml:space="preserve"> Friedman tests were performed to compare repeated measurements at PD OFF/OFF, MED and DBS. Effect sizes are reported as Kendall’s W. p-values are two-tailed.  </w:t>
      </w:r>
      <w:r w:rsidRPr="17D1B5BF">
        <w:rPr>
          <w:rFonts w:ascii="Aptos" w:eastAsia="Aptos" w:hAnsi="Aptos" w:cs="Aptos"/>
        </w:rPr>
        <w:t>Abbreviations: CONV = convergence; DIV = divergence.</w:t>
      </w:r>
    </w:p>
    <w:p w14:paraId="38BD92E6" w14:textId="4264C324" w:rsidR="00777856" w:rsidRPr="00777856" w:rsidRDefault="00777856" w:rsidP="00777856"/>
    <w:p w14:paraId="7D50C7F9" w14:textId="7E78779A" w:rsidR="00DA451E" w:rsidRDefault="00777856" w:rsidP="02CDC32B">
      <w:pPr>
        <w:keepNext/>
        <w:jc w:val="center"/>
      </w:pPr>
      <w:r>
        <w:rPr>
          <w:noProof/>
        </w:rPr>
        <w:lastRenderedPageBreak/>
        <w:drawing>
          <wp:inline distT="0" distB="0" distL="0" distR="0" wp14:anchorId="7103BFDC" wp14:editId="20ECB504">
            <wp:extent cx="2876550" cy="5762625"/>
            <wp:effectExtent l="0" t="0" r="0" b="0"/>
            <wp:docPr id="16997460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746036" name="Picture 1699746036"/>
                    <pic:cNvPicPr/>
                  </pic:nvPicPr>
                  <pic:blipFill>
                    <a:blip r:embed="rId11">
                      <a:extLst>
                        <a:ext uri="{28A0092B-C50C-407E-A947-70E740481C1C}">
                          <a14:useLocalDpi xmlns:a14="http://schemas.microsoft.com/office/drawing/2010/main"/>
                        </a:ext>
                      </a:extLst>
                    </a:blip>
                    <a:stretch>
                      <a:fillRect/>
                    </a:stretch>
                  </pic:blipFill>
                  <pic:spPr>
                    <a:xfrm>
                      <a:off x="0" y="0"/>
                      <a:ext cx="2876550" cy="5762625"/>
                    </a:xfrm>
                    <a:prstGeom prst="rect">
                      <a:avLst/>
                    </a:prstGeom>
                  </pic:spPr>
                </pic:pic>
              </a:graphicData>
            </a:graphic>
          </wp:inline>
        </w:drawing>
      </w:r>
    </w:p>
    <w:p w14:paraId="45E9B180" w14:textId="67A4EB2C" w:rsidR="00777856" w:rsidRPr="00777856" w:rsidRDefault="17D1B5BF" w:rsidP="43ED3EFC">
      <w:pPr>
        <w:pStyle w:val="Caption"/>
        <w:jc w:val="both"/>
      </w:pPr>
      <w:r w:rsidRPr="17D1B5BF">
        <w:rPr>
          <w:i w:val="0"/>
          <w:iCs w:val="0"/>
          <w:color w:val="auto"/>
        </w:rPr>
        <w:t>Figure S6</w:t>
      </w:r>
      <w:r w:rsidR="0025094B">
        <w:rPr>
          <w:i w:val="0"/>
          <w:iCs w:val="0"/>
          <w:color w:val="auto"/>
        </w:rPr>
        <w:t>.</w:t>
      </w:r>
      <w:r w:rsidRPr="17D1B5BF">
        <w:rPr>
          <w:i w:val="0"/>
          <w:iCs w:val="0"/>
          <w:color w:val="auto"/>
        </w:rPr>
        <w:t xml:space="preserve"> </w:t>
      </w:r>
      <w:r w:rsidRPr="0025094B">
        <w:rPr>
          <w:b/>
          <w:bCs/>
          <w:i w:val="0"/>
          <w:iCs w:val="0"/>
          <w:color w:val="auto"/>
        </w:rPr>
        <w:t xml:space="preserve">Individual changes in vergence parameters (MCA and gain) from OFF/OFF to DBS conditions in </w:t>
      </w:r>
      <w:proofErr w:type="spellStart"/>
      <w:r w:rsidRPr="0025094B">
        <w:rPr>
          <w:b/>
          <w:bCs/>
          <w:i w:val="0"/>
          <w:iCs w:val="0"/>
          <w:color w:val="auto"/>
        </w:rPr>
        <w:t>pwPD</w:t>
      </w:r>
      <w:proofErr w:type="spellEnd"/>
      <w:r w:rsidRPr="0025094B">
        <w:rPr>
          <w:b/>
          <w:bCs/>
          <w:i w:val="0"/>
          <w:iCs w:val="0"/>
          <w:color w:val="auto"/>
        </w:rPr>
        <w:t xml:space="preserve"> during slow (left) and fast (right) vergence tasks.</w:t>
      </w:r>
      <w:r w:rsidRPr="17D1B5BF">
        <w:rPr>
          <w:i w:val="0"/>
          <w:iCs w:val="0"/>
          <w:color w:val="auto"/>
        </w:rPr>
        <w:t xml:space="preserve"> Each line represents one </w:t>
      </w:r>
      <w:proofErr w:type="spellStart"/>
      <w:r w:rsidRPr="17D1B5BF">
        <w:rPr>
          <w:i w:val="0"/>
          <w:iCs w:val="0"/>
          <w:color w:val="auto"/>
        </w:rPr>
        <w:t>pwPD</w:t>
      </w:r>
      <w:proofErr w:type="spellEnd"/>
      <w:r w:rsidRPr="17D1B5BF">
        <w:rPr>
          <w:i w:val="0"/>
          <w:iCs w:val="0"/>
          <w:color w:val="auto"/>
        </w:rPr>
        <w:t xml:space="preserve"> and connects repeated measurements across both conditions.</w:t>
      </w:r>
    </w:p>
    <w:p w14:paraId="32D093DF" w14:textId="00FDCEBC" w:rsidR="00777856" w:rsidRPr="00777856" w:rsidRDefault="00777856" w:rsidP="002F003E">
      <w:r w:rsidRPr="00777856">
        <w:t> </w:t>
      </w:r>
      <w:r w:rsidR="17D1B5BF" w:rsidRPr="17D1B5BF">
        <w:rPr>
          <w:b/>
          <w:bCs/>
        </w:rPr>
        <w:t xml:space="preserve">Table S10. Comparison between Age-Matched Controls and </w:t>
      </w:r>
      <w:proofErr w:type="spellStart"/>
      <w:r w:rsidR="17D1B5BF" w:rsidRPr="17D1B5BF">
        <w:rPr>
          <w:b/>
          <w:bCs/>
        </w:rPr>
        <w:t>pwPD</w:t>
      </w:r>
      <w:proofErr w:type="spellEnd"/>
      <w:r w:rsidR="17D1B5BF" w:rsidRPr="17D1B5BF">
        <w:rPr>
          <w:b/>
          <w:bCs/>
        </w:rPr>
        <w:t xml:space="preserve"> with Active DBS</w:t>
      </w:r>
      <w:r w:rsidR="17D1B5BF">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25"/>
        <w:gridCol w:w="1530"/>
        <w:gridCol w:w="1335"/>
        <w:gridCol w:w="1260"/>
        <w:gridCol w:w="1230"/>
        <w:gridCol w:w="870"/>
        <w:gridCol w:w="1695"/>
      </w:tblGrid>
      <w:tr w:rsidR="00777856" w:rsidRPr="00777856" w14:paraId="624230FF" w14:textId="77777777" w:rsidTr="07F8CE4B">
        <w:trPr>
          <w:trHeight w:val="285"/>
        </w:trPr>
        <w:tc>
          <w:tcPr>
            <w:tcW w:w="1125" w:type="dxa"/>
            <w:tcBorders>
              <w:top w:val="single" w:sz="6" w:space="0" w:color="auto"/>
              <w:left w:val="nil"/>
              <w:bottom w:val="single" w:sz="6" w:space="0" w:color="auto"/>
              <w:right w:val="nil"/>
            </w:tcBorders>
            <w:vAlign w:val="center"/>
            <w:hideMark/>
          </w:tcPr>
          <w:p w14:paraId="06C5AC14" w14:textId="77777777" w:rsidR="00777856" w:rsidRPr="00777856" w:rsidRDefault="00777856" w:rsidP="00777856">
            <w:r w:rsidRPr="00777856">
              <w:t>Variable </w:t>
            </w:r>
          </w:p>
        </w:tc>
        <w:tc>
          <w:tcPr>
            <w:tcW w:w="2865" w:type="dxa"/>
            <w:gridSpan w:val="2"/>
            <w:tcBorders>
              <w:top w:val="single" w:sz="6" w:space="0" w:color="auto"/>
              <w:left w:val="nil"/>
              <w:bottom w:val="single" w:sz="6" w:space="0" w:color="auto"/>
              <w:right w:val="nil"/>
            </w:tcBorders>
            <w:vAlign w:val="center"/>
            <w:hideMark/>
          </w:tcPr>
          <w:p w14:paraId="68673B7A" w14:textId="77777777" w:rsidR="00777856" w:rsidRPr="00777856" w:rsidRDefault="00777856" w:rsidP="00777856">
            <w:r w:rsidRPr="00777856">
              <w:t>Task </w:t>
            </w:r>
          </w:p>
        </w:tc>
        <w:tc>
          <w:tcPr>
            <w:tcW w:w="1260" w:type="dxa"/>
            <w:tcBorders>
              <w:top w:val="single" w:sz="6" w:space="0" w:color="auto"/>
              <w:left w:val="nil"/>
              <w:bottom w:val="single" w:sz="6" w:space="0" w:color="auto"/>
              <w:right w:val="nil"/>
            </w:tcBorders>
            <w:vAlign w:val="center"/>
            <w:hideMark/>
          </w:tcPr>
          <w:p w14:paraId="5B61AAB5" w14:textId="77777777" w:rsidR="00777856" w:rsidRPr="00777856" w:rsidRDefault="00777856" w:rsidP="00777856">
            <w:r w:rsidRPr="00777856">
              <w:rPr>
                <w:i/>
                <w:iCs/>
              </w:rPr>
              <w:t>U</w:t>
            </w:r>
            <w:r w:rsidRPr="00777856">
              <w:t> </w:t>
            </w:r>
          </w:p>
        </w:tc>
        <w:tc>
          <w:tcPr>
            <w:tcW w:w="1230" w:type="dxa"/>
            <w:tcBorders>
              <w:top w:val="single" w:sz="6" w:space="0" w:color="auto"/>
              <w:left w:val="nil"/>
              <w:bottom w:val="single" w:sz="6" w:space="0" w:color="auto"/>
              <w:right w:val="nil"/>
            </w:tcBorders>
            <w:vAlign w:val="center"/>
            <w:hideMark/>
          </w:tcPr>
          <w:p w14:paraId="4CDED777" w14:textId="77777777" w:rsidR="00777856" w:rsidRPr="00777856" w:rsidRDefault="00777856" w:rsidP="00777856">
            <w:r w:rsidRPr="00777856">
              <w:rPr>
                <w:i/>
                <w:iCs/>
              </w:rPr>
              <w:t>p</w:t>
            </w:r>
            <w:r w:rsidRPr="00777856">
              <w:t> </w:t>
            </w:r>
          </w:p>
        </w:tc>
        <w:tc>
          <w:tcPr>
            <w:tcW w:w="870" w:type="dxa"/>
            <w:tcBorders>
              <w:top w:val="single" w:sz="6" w:space="0" w:color="auto"/>
              <w:left w:val="nil"/>
              <w:bottom w:val="single" w:sz="6" w:space="0" w:color="auto"/>
              <w:right w:val="nil"/>
            </w:tcBorders>
            <w:vAlign w:val="center"/>
            <w:hideMark/>
          </w:tcPr>
          <w:p w14:paraId="1BFCD7C9" w14:textId="77777777" w:rsidR="00777856" w:rsidRPr="00777856" w:rsidRDefault="00777856" w:rsidP="00777856">
            <w:r w:rsidRPr="00777856">
              <w:rPr>
                <w:i/>
                <w:iCs/>
              </w:rPr>
              <w:t>r</w:t>
            </w:r>
            <w:r w:rsidRPr="00777856">
              <w:t> </w:t>
            </w:r>
          </w:p>
        </w:tc>
        <w:tc>
          <w:tcPr>
            <w:tcW w:w="1695" w:type="dxa"/>
            <w:tcBorders>
              <w:top w:val="single" w:sz="6" w:space="0" w:color="auto"/>
              <w:left w:val="nil"/>
              <w:bottom w:val="single" w:sz="6" w:space="0" w:color="auto"/>
              <w:right w:val="nil"/>
            </w:tcBorders>
            <w:vAlign w:val="center"/>
            <w:hideMark/>
          </w:tcPr>
          <w:p w14:paraId="4DEEEE8B" w14:textId="77777777" w:rsidR="00777856" w:rsidRPr="00777856" w:rsidRDefault="00777856" w:rsidP="00777856">
            <w:r w:rsidRPr="00777856">
              <w:t>95</w:t>
            </w:r>
            <w:r w:rsidRPr="00777856">
              <w:rPr>
                <w:rFonts w:ascii="Arial" w:hAnsi="Arial" w:cs="Arial"/>
              </w:rPr>
              <w:t> </w:t>
            </w:r>
            <w:r w:rsidRPr="00777856">
              <w:t>% CI</w:t>
            </w:r>
            <w:r w:rsidRPr="00777856">
              <w:rPr>
                <w:rFonts w:ascii="Aptos" w:hAnsi="Aptos" w:cs="Aptos"/>
              </w:rPr>
              <w:t> </w:t>
            </w:r>
          </w:p>
        </w:tc>
      </w:tr>
      <w:tr w:rsidR="00777856" w:rsidRPr="00777856" w14:paraId="2B2F4EC0" w14:textId="77777777" w:rsidTr="07F8CE4B">
        <w:trPr>
          <w:trHeight w:val="285"/>
        </w:trPr>
        <w:tc>
          <w:tcPr>
            <w:tcW w:w="3990" w:type="dxa"/>
            <w:gridSpan w:val="3"/>
            <w:tcBorders>
              <w:top w:val="single" w:sz="6" w:space="0" w:color="auto"/>
              <w:left w:val="nil"/>
              <w:bottom w:val="nil"/>
              <w:right w:val="nil"/>
            </w:tcBorders>
            <w:vAlign w:val="center"/>
            <w:hideMark/>
          </w:tcPr>
          <w:p w14:paraId="205E930F" w14:textId="77777777" w:rsidR="00777856" w:rsidRPr="00777856" w:rsidRDefault="00777856" w:rsidP="00777856">
            <w:r w:rsidRPr="00777856">
              <w:t>Vergence gain </w:t>
            </w:r>
          </w:p>
        </w:tc>
        <w:tc>
          <w:tcPr>
            <w:tcW w:w="1260" w:type="dxa"/>
            <w:tcBorders>
              <w:top w:val="single" w:sz="6" w:space="0" w:color="auto"/>
              <w:left w:val="nil"/>
              <w:bottom w:val="nil"/>
              <w:right w:val="nil"/>
            </w:tcBorders>
            <w:vAlign w:val="center"/>
            <w:hideMark/>
          </w:tcPr>
          <w:p w14:paraId="673C79EB" w14:textId="77777777" w:rsidR="00777856" w:rsidRPr="00777856" w:rsidRDefault="00777856" w:rsidP="00777856">
            <w:r w:rsidRPr="00777856">
              <w:t>  </w:t>
            </w:r>
          </w:p>
        </w:tc>
        <w:tc>
          <w:tcPr>
            <w:tcW w:w="1230" w:type="dxa"/>
            <w:tcBorders>
              <w:top w:val="single" w:sz="6" w:space="0" w:color="auto"/>
              <w:left w:val="nil"/>
              <w:bottom w:val="nil"/>
              <w:right w:val="nil"/>
            </w:tcBorders>
            <w:vAlign w:val="center"/>
            <w:hideMark/>
          </w:tcPr>
          <w:p w14:paraId="161E138D" w14:textId="77777777" w:rsidR="00777856" w:rsidRPr="00777856" w:rsidRDefault="00777856" w:rsidP="00777856">
            <w:r w:rsidRPr="00777856">
              <w:t>  </w:t>
            </w:r>
          </w:p>
        </w:tc>
        <w:tc>
          <w:tcPr>
            <w:tcW w:w="870" w:type="dxa"/>
            <w:tcBorders>
              <w:top w:val="single" w:sz="6" w:space="0" w:color="auto"/>
              <w:left w:val="nil"/>
              <w:bottom w:val="nil"/>
              <w:right w:val="nil"/>
            </w:tcBorders>
            <w:vAlign w:val="center"/>
            <w:hideMark/>
          </w:tcPr>
          <w:p w14:paraId="1AE0C046" w14:textId="77777777" w:rsidR="00777856" w:rsidRPr="00777856" w:rsidRDefault="00777856" w:rsidP="00777856">
            <w:r w:rsidRPr="00777856">
              <w:t>  </w:t>
            </w:r>
          </w:p>
        </w:tc>
        <w:tc>
          <w:tcPr>
            <w:tcW w:w="1695" w:type="dxa"/>
            <w:tcBorders>
              <w:top w:val="single" w:sz="6" w:space="0" w:color="auto"/>
              <w:left w:val="nil"/>
              <w:bottom w:val="nil"/>
              <w:right w:val="nil"/>
            </w:tcBorders>
            <w:vAlign w:val="center"/>
            <w:hideMark/>
          </w:tcPr>
          <w:p w14:paraId="3B3CEBD0" w14:textId="77777777" w:rsidR="00777856" w:rsidRPr="00777856" w:rsidRDefault="00777856" w:rsidP="00777856">
            <w:r w:rsidRPr="00777856">
              <w:t>  </w:t>
            </w:r>
          </w:p>
        </w:tc>
      </w:tr>
      <w:tr w:rsidR="00777856" w:rsidRPr="00777856" w14:paraId="737F65A0" w14:textId="77777777" w:rsidTr="07F8CE4B">
        <w:trPr>
          <w:trHeight w:val="285"/>
        </w:trPr>
        <w:tc>
          <w:tcPr>
            <w:tcW w:w="1125" w:type="dxa"/>
            <w:tcBorders>
              <w:top w:val="nil"/>
              <w:left w:val="nil"/>
              <w:bottom w:val="nil"/>
              <w:right w:val="nil"/>
            </w:tcBorders>
            <w:vAlign w:val="center"/>
            <w:hideMark/>
          </w:tcPr>
          <w:p w14:paraId="50ECDA77" w14:textId="77777777" w:rsidR="00777856" w:rsidRPr="00777856" w:rsidRDefault="00777856" w:rsidP="00777856">
            <w:r w:rsidRPr="00777856">
              <w:t>  </w:t>
            </w:r>
          </w:p>
        </w:tc>
        <w:tc>
          <w:tcPr>
            <w:tcW w:w="1530" w:type="dxa"/>
            <w:tcBorders>
              <w:top w:val="nil"/>
              <w:left w:val="nil"/>
              <w:bottom w:val="nil"/>
              <w:right w:val="nil"/>
            </w:tcBorders>
            <w:vAlign w:val="center"/>
            <w:hideMark/>
          </w:tcPr>
          <w:p w14:paraId="2985E258" w14:textId="77777777" w:rsidR="00777856" w:rsidRPr="00777856" w:rsidRDefault="00777856" w:rsidP="00777856">
            <w:r w:rsidRPr="00777856">
              <w:t>slow vergence </w:t>
            </w:r>
          </w:p>
        </w:tc>
        <w:tc>
          <w:tcPr>
            <w:tcW w:w="1335" w:type="dxa"/>
            <w:tcBorders>
              <w:top w:val="nil"/>
              <w:left w:val="nil"/>
              <w:bottom w:val="nil"/>
              <w:right w:val="nil"/>
            </w:tcBorders>
            <w:vAlign w:val="center"/>
            <w:hideMark/>
          </w:tcPr>
          <w:p w14:paraId="10491F04" w14:textId="79F4C894" w:rsidR="00777856" w:rsidRPr="00777856" w:rsidRDefault="02CDC32B" w:rsidP="02CDC32B">
            <w:pPr>
              <w:rPr>
                <w:rFonts w:ascii="Aptos" w:eastAsia="Aptos" w:hAnsi="Aptos" w:cs="Aptos"/>
              </w:rPr>
            </w:pPr>
            <w:r w:rsidRPr="02CDC32B">
              <w:rPr>
                <w:rFonts w:ascii="Aptos" w:eastAsia="Aptos" w:hAnsi="Aptos" w:cs="Aptos"/>
              </w:rPr>
              <w:t>CONV</w:t>
            </w:r>
          </w:p>
        </w:tc>
        <w:tc>
          <w:tcPr>
            <w:tcW w:w="1260" w:type="dxa"/>
            <w:tcBorders>
              <w:top w:val="nil"/>
              <w:left w:val="nil"/>
              <w:bottom w:val="nil"/>
              <w:right w:val="nil"/>
            </w:tcBorders>
            <w:vAlign w:val="center"/>
            <w:hideMark/>
          </w:tcPr>
          <w:p w14:paraId="60379625" w14:textId="77777777" w:rsidR="00777856" w:rsidRPr="00777856" w:rsidRDefault="00777856" w:rsidP="00777856">
            <w:r w:rsidRPr="00777856">
              <w:t>235 </w:t>
            </w:r>
          </w:p>
        </w:tc>
        <w:tc>
          <w:tcPr>
            <w:tcW w:w="1230" w:type="dxa"/>
            <w:tcBorders>
              <w:top w:val="nil"/>
              <w:left w:val="nil"/>
              <w:bottom w:val="nil"/>
              <w:right w:val="nil"/>
            </w:tcBorders>
            <w:vAlign w:val="center"/>
            <w:hideMark/>
          </w:tcPr>
          <w:p w14:paraId="4F880466" w14:textId="77777777" w:rsidR="00777856" w:rsidRPr="00777856" w:rsidRDefault="00777856" w:rsidP="00777856">
            <w:r w:rsidRPr="00777856">
              <w:t>.003* </w:t>
            </w:r>
          </w:p>
        </w:tc>
        <w:tc>
          <w:tcPr>
            <w:tcW w:w="870" w:type="dxa"/>
            <w:tcBorders>
              <w:top w:val="nil"/>
              <w:left w:val="nil"/>
              <w:bottom w:val="nil"/>
              <w:right w:val="nil"/>
            </w:tcBorders>
            <w:vAlign w:val="center"/>
            <w:hideMark/>
          </w:tcPr>
          <w:p w14:paraId="301D99AB" w14:textId="77777777" w:rsidR="00777856" w:rsidRPr="00777856" w:rsidRDefault="00777856" w:rsidP="00777856">
            <w:r w:rsidRPr="00777856">
              <w:t>-.456 </w:t>
            </w:r>
          </w:p>
        </w:tc>
        <w:tc>
          <w:tcPr>
            <w:tcW w:w="1695" w:type="dxa"/>
            <w:tcBorders>
              <w:top w:val="nil"/>
              <w:left w:val="nil"/>
              <w:bottom w:val="nil"/>
              <w:right w:val="nil"/>
            </w:tcBorders>
            <w:vAlign w:val="center"/>
            <w:hideMark/>
          </w:tcPr>
          <w:p w14:paraId="7A9CFC13" w14:textId="77777777" w:rsidR="00777856" w:rsidRPr="00777856" w:rsidRDefault="00777856" w:rsidP="00777856">
            <w:r w:rsidRPr="00777856">
              <w:t>[-0.660, -0.189] </w:t>
            </w:r>
          </w:p>
        </w:tc>
      </w:tr>
      <w:tr w:rsidR="00777856" w:rsidRPr="00777856" w14:paraId="7DFFC7F8" w14:textId="77777777" w:rsidTr="07F8CE4B">
        <w:trPr>
          <w:trHeight w:val="330"/>
        </w:trPr>
        <w:tc>
          <w:tcPr>
            <w:tcW w:w="1125" w:type="dxa"/>
            <w:tcBorders>
              <w:top w:val="nil"/>
              <w:left w:val="nil"/>
              <w:bottom w:val="nil"/>
              <w:right w:val="nil"/>
            </w:tcBorders>
            <w:vAlign w:val="center"/>
            <w:hideMark/>
          </w:tcPr>
          <w:p w14:paraId="796AADB9" w14:textId="77777777" w:rsidR="00777856" w:rsidRPr="00777856" w:rsidRDefault="00777856" w:rsidP="00777856">
            <w:r w:rsidRPr="00777856">
              <w:t>  </w:t>
            </w:r>
          </w:p>
        </w:tc>
        <w:tc>
          <w:tcPr>
            <w:tcW w:w="1530" w:type="dxa"/>
            <w:tcBorders>
              <w:top w:val="nil"/>
              <w:left w:val="nil"/>
              <w:bottom w:val="nil"/>
              <w:right w:val="nil"/>
            </w:tcBorders>
            <w:vAlign w:val="center"/>
            <w:hideMark/>
          </w:tcPr>
          <w:p w14:paraId="0C978321" w14:textId="77777777" w:rsidR="00777856" w:rsidRPr="00777856" w:rsidRDefault="00777856" w:rsidP="00777856">
            <w:r w:rsidRPr="00777856">
              <w:t>  </w:t>
            </w:r>
          </w:p>
        </w:tc>
        <w:tc>
          <w:tcPr>
            <w:tcW w:w="1335" w:type="dxa"/>
            <w:tcBorders>
              <w:top w:val="nil"/>
              <w:left w:val="nil"/>
              <w:bottom w:val="nil"/>
              <w:right w:val="nil"/>
            </w:tcBorders>
            <w:vAlign w:val="center"/>
            <w:hideMark/>
          </w:tcPr>
          <w:p w14:paraId="2B8E3246" w14:textId="297EA649" w:rsidR="00777856" w:rsidRPr="00777856" w:rsidRDefault="02CDC32B" w:rsidP="02CDC32B">
            <w:pPr>
              <w:rPr>
                <w:rFonts w:ascii="Aptos" w:eastAsia="Aptos" w:hAnsi="Aptos" w:cs="Aptos"/>
              </w:rPr>
            </w:pPr>
            <w:r w:rsidRPr="02CDC32B">
              <w:rPr>
                <w:rFonts w:ascii="Aptos" w:eastAsia="Aptos" w:hAnsi="Aptos" w:cs="Aptos"/>
              </w:rPr>
              <w:t>DIV</w:t>
            </w:r>
          </w:p>
        </w:tc>
        <w:tc>
          <w:tcPr>
            <w:tcW w:w="1260" w:type="dxa"/>
            <w:tcBorders>
              <w:top w:val="nil"/>
              <w:left w:val="nil"/>
              <w:bottom w:val="nil"/>
              <w:right w:val="nil"/>
            </w:tcBorders>
            <w:vAlign w:val="center"/>
            <w:hideMark/>
          </w:tcPr>
          <w:p w14:paraId="092B847F" w14:textId="77777777" w:rsidR="00777856" w:rsidRPr="00777856" w:rsidRDefault="00777856" w:rsidP="00777856">
            <w:r w:rsidRPr="00777856">
              <w:t>282 </w:t>
            </w:r>
          </w:p>
        </w:tc>
        <w:tc>
          <w:tcPr>
            <w:tcW w:w="1230" w:type="dxa"/>
            <w:tcBorders>
              <w:top w:val="nil"/>
              <w:left w:val="nil"/>
              <w:bottom w:val="nil"/>
              <w:right w:val="nil"/>
            </w:tcBorders>
            <w:vAlign w:val="center"/>
            <w:hideMark/>
          </w:tcPr>
          <w:p w14:paraId="6586A02D" w14:textId="77777777" w:rsidR="00777856" w:rsidRPr="00777856" w:rsidRDefault="00777856" w:rsidP="00777856">
            <w:r w:rsidRPr="00777856">
              <w:t>.023* </w:t>
            </w:r>
          </w:p>
        </w:tc>
        <w:tc>
          <w:tcPr>
            <w:tcW w:w="870" w:type="dxa"/>
            <w:tcBorders>
              <w:top w:val="nil"/>
              <w:left w:val="nil"/>
              <w:bottom w:val="nil"/>
              <w:right w:val="nil"/>
            </w:tcBorders>
            <w:vAlign w:val="center"/>
            <w:hideMark/>
          </w:tcPr>
          <w:p w14:paraId="78BBC658" w14:textId="77777777" w:rsidR="00777856" w:rsidRPr="00777856" w:rsidRDefault="00777856" w:rsidP="00777856">
            <w:r w:rsidRPr="00777856">
              <w:t>-.347 </w:t>
            </w:r>
          </w:p>
        </w:tc>
        <w:tc>
          <w:tcPr>
            <w:tcW w:w="1695" w:type="dxa"/>
            <w:tcBorders>
              <w:top w:val="nil"/>
              <w:left w:val="nil"/>
              <w:bottom w:val="nil"/>
              <w:right w:val="nil"/>
            </w:tcBorders>
            <w:vAlign w:val="center"/>
            <w:hideMark/>
          </w:tcPr>
          <w:p w14:paraId="56B522AA" w14:textId="77777777" w:rsidR="00777856" w:rsidRPr="00777856" w:rsidRDefault="00777856" w:rsidP="00777856">
            <w:r w:rsidRPr="00777856">
              <w:t>[-0.580, -0.062] </w:t>
            </w:r>
          </w:p>
        </w:tc>
      </w:tr>
      <w:tr w:rsidR="00777856" w:rsidRPr="00777856" w14:paraId="3D6682CB" w14:textId="77777777" w:rsidTr="07F8CE4B">
        <w:trPr>
          <w:trHeight w:val="285"/>
        </w:trPr>
        <w:tc>
          <w:tcPr>
            <w:tcW w:w="1125" w:type="dxa"/>
            <w:tcBorders>
              <w:top w:val="nil"/>
              <w:left w:val="nil"/>
              <w:bottom w:val="nil"/>
              <w:right w:val="nil"/>
            </w:tcBorders>
            <w:vAlign w:val="center"/>
            <w:hideMark/>
          </w:tcPr>
          <w:p w14:paraId="58A76ABB" w14:textId="77777777" w:rsidR="00777856" w:rsidRPr="00777856" w:rsidRDefault="00777856" w:rsidP="00777856">
            <w:r w:rsidRPr="00777856">
              <w:t>  </w:t>
            </w:r>
          </w:p>
        </w:tc>
        <w:tc>
          <w:tcPr>
            <w:tcW w:w="1530" w:type="dxa"/>
            <w:tcBorders>
              <w:top w:val="nil"/>
              <w:left w:val="nil"/>
              <w:bottom w:val="nil"/>
              <w:right w:val="nil"/>
            </w:tcBorders>
            <w:vAlign w:val="center"/>
            <w:hideMark/>
          </w:tcPr>
          <w:p w14:paraId="29B668AB" w14:textId="77777777" w:rsidR="00777856" w:rsidRPr="00777856" w:rsidRDefault="00777856" w:rsidP="00777856">
            <w:r w:rsidRPr="00777856">
              <w:t>fast vergence </w:t>
            </w:r>
          </w:p>
        </w:tc>
        <w:tc>
          <w:tcPr>
            <w:tcW w:w="1335" w:type="dxa"/>
            <w:tcBorders>
              <w:top w:val="nil"/>
              <w:left w:val="nil"/>
              <w:bottom w:val="nil"/>
              <w:right w:val="nil"/>
            </w:tcBorders>
            <w:vAlign w:val="center"/>
            <w:hideMark/>
          </w:tcPr>
          <w:p w14:paraId="55DA2EB4" w14:textId="02BDED2B" w:rsidR="00777856" w:rsidRPr="00777856" w:rsidRDefault="02CDC32B" w:rsidP="02CDC32B">
            <w:pPr>
              <w:rPr>
                <w:rFonts w:ascii="Aptos" w:eastAsia="Aptos" w:hAnsi="Aptos" w:cs="Aptos"/>
              </w:rPr>
            </w:pPr>
            <w:r w:rsidRPr="02CDC32B">
              <w:rPr>
                <w:rFonts w:ascii="Aptos" w:eastAsia="Aptos" w:hAnsi="Aptos" w:cs="Aptos"/>
              </w:rPr>
              <w:t>CONV</w:t>
            </w:r>
          </w:p>
        </w:tc>
        <w:tc>
          <w:tcPr>
            <w:tcW w:w="1260" w:type="dxa"/>
            <w:tcBorders>
              <w:top w:val="nil"/>
              <w:left w:val="nil"/>
              <w:bottom w:val="nil"/>
              <w:right w:val="nil"/>
            </w:tcBorders>
            <w:vAlign w:val="center"/>
            <w:hideMark/>
          </w:tcPr>
          <w:p w14:paraId="2E3E8D47" w14:textId="77777777" w:rsidR="00777856" w:rsidRPr="00777856" w:rsidRDefault="00777856" w:rsidP="00777856">
            <w:r w:rsidRPr="00777856">
              <w:t>281 </w:t>
            </w:r>
          </w:p>
        </w:tc>
        <w:tc>
          <w:tcPr>
            <w:tcW w:w="1230" w:type="dxa"/>
            <w:tcBorders>
              <w:top w:val="nil"/>
              <w:left w:val="nil"/>
              <w:bottom w:val="nil"/>
              <w:right w:val="nil"/>
            </w:tcBorders>
            <w:vAlign w:val="center"/>
            <w:hideMark/>
          </w:tcPr>
          <w:p w14:paraId="30BEA720" w14:textId="77777777" w:rsidR="00777856" w:rsidRPr="00777856" w:rsidRDefault="00777856" w:rsidP="00777856">
            <w:r w:rsidRPr="00777856">
              <w:t>.090 </w:t>
            </w:r>
          </w:p>
        </w:tc>
        <w:tc>
          <w:tcPr>
            <w:tcW w:w="870" w:type="dxa"/>
            <w:tcBorders>
              <w:top w:val="nil"/>
              <w:left w:val="nil"/>
              <w:bottom w:val="nil"/>
              <w:right w:val="nil"/>
            </w:tcBorders>
            <w:vAlign w:val="center"/>
            <w:hideMark/>
          </w:tcPr>
          <w:p w14:paraId="1D1E314C" w14:textId="77777777" w:rsidR="00777856" w:rsidRPr="00777856" w:rsidRDefault="00777856" w:rsidP="00777856">
            <w:r w:rsidRPr="00777856">
              <w:t>-.268 </w:t>
            </w:r>
          </w:p>
        </w:tc>
        <w:tc>
          <w:tcPr>
            <w:tcW w:w="1695" w:type="dxa"/>
            <w:tcBorders>
              <w:top w:val="nil"/>
              <w:left w:val="nil"/>
              <w:bottom w:val="nil"/>
              <w:right w:val="nil"/>
            </w:tcBorders>
            <w:vAlign w:val="center"/>
            <w:hideMark/>
          </w:tcPr>
          <w:p w14:paraId="2A55ECB4" w14:textId="77777777" w:rsidR="00777856" w:rsidRPr="00777856" w:rsidRDefault="00777856" w:rsidP="00777856">
            <w:r w:rsidRPr="00777856">
              <w:t>[-0.525, 0.033] </w:t>
            </w:r>
          </w:p>
        </w:tc>
      </w:tr>
      <w:tr w:rsidR="00777856" w:rsidRPr="00777856" w14:paraId="38AA9E17" w14:textId="77777777" w:rsidTr="07F8CE4B">
        <w:trPr>
          <w:trHeight w:val="285"/>
        </w:trPr>
        <w:tc>
          <w:tcPr>
            <w:tcW w:w="1125" w:type="dxa"/>
            <w:tcBorders>
              <w:top w:val="nil"/>
              <w:left w:val="nil"/>
              <w:bottom w:val="nil"/>
              <w:right w:val="nil"/>
            </w:tcBorders>
            <w:vAlign w:val="center"/>
            <w:hideMark/>
          </w:tcPr>
          <w:p w14:paraId="20B47193" w14:textId="77777777" w:rsidR="00777856" w:rsidRPr="00777856" w:rsidRDefault="00777856" w:rsidP="00777856">
            <w:r w:rsidRPr="00777856">
              <w:t>  </w:t>
            </w:r>
          </w:p>
        </w:tc>
        <w:tc>
          <w:tcPr>
            <w:tcW w:w="1530" w:type="dxa"/>
            <w:tcBorders>
              <w:top w:val="nil"/>
              <w:left w:val="nil"/>
              <w:bottom w:val="nil"/>
              <w:right w:val="nil"/>
            </w:tcBorders>
            <w:vAlign w:val="center"/>
            <w:hideMark/>
          </w:tcPr>
          <w:p w14:paraId="4575E759" w14:textId="77777777" w:rsidR="00777856" w:rsidRPr="00777856" w:rsidRDefault="00777856" w:rsidP="00777856">
            <w:r w:rsidRPr="00777856">
              <w:t>  </w:t>
            </w:r>
          </w:p>
        </w:tc>
        <w:tc>
          <w:tcPr>
            <w:tcW w:w="1335" w:type="dxa"/>
            <w:tcBorders>
              <w:top w:val="nil"/>
              <w:left w:val="nil"/>
              <w:bottom w:val="nil"/>
              <w:right w:val="nil"/>
            </w:tcBorders>
            <w:vAlign w:val="center"/>
            <w:hideMark/>
          </w:tcPr>
          <w:p w14:paraId="57391E18" w14:textId="0EC308D0" w:rsidR="00777856" w:rsidRPr="00777856" w:rsidRDefault="02CDC32B" w:rsidP="02CDC32B">
            <w:pPr>
              <w:rPr>
                <w:rFonts w:ascii="Aptos" w:eastAsia="Aptos" w:hAnsi="Aptos" w:cs="Aptos"/>
              </w:rPr>
            </w:pPr>
            <w:r w:rsidRPr="02CDC32B">
              <w:rPr>
                <w:rFonts w:ascii="Aptos" w:eastAsia="Aptos" w:hAnsi="Aptos" w:cs="Aptos"/>
              </w:rPr>
              <w:t>DIV</w:t>
            </w:r>
          </w:p>
        </w:tc>
        <w:tc>
          <w:tcPr>
            <w:tcW w:w="1260" w:type="dxa"/>
            <w:tcBorders>
              <w:top w:val="nil"/>
              <w:left w:val="nil"/>
              <w:bottom w:val="nil"/>
              <w:right w:val="nil"/>
            </w:tcBorders>
            <w:vAlign w:val="center"/>
            <w:hideMark/>
          </w:tcPr>
          <w:p w14:paraId="4544539D" w14:textId="77777777" w:rsidR="00777856" w:rsidRPr="00777856" w:rsidRDefault="00777856" w:rsidP="00777856">
            <w:r w:rsidRPr="00777856">
              <w:t>239 </w:t>
            </w:r>
          </w:p>
        </w:tc>
        <w:tc>
          <w:tcPr>
            <w:tcW w:w="1230" w:type="dxa"/>
            <w:tcBorders>
              <w:top w:val="nil"/>
              <w:left w:val="nil"/>
              <w:bottom w:val="nil"/>
              <w:right w:val="nil"/>
            </w:tcBorders>
            <w:vAlign w:val="center"/>
            <w:hideMark/>
          </w:tcPr>
          <w:p w14:paraId="69488028" w14:textId="77777777" w:rsidR="00777856" w:rsidRPr="00777856" w:rsidRDefault="00777856" w:rsidP="00777856">
            <w:r w:rsidRPr="00777856">
              <w:t>.016* </w:t>
            </w:r>
          </w:p>
        </w:tc>
        <w:tc>
          <w:tcPr>
            <w:tcW w:w="870" w:type="dxa"/>
            <w:tcBorders>
              <w:top w:val="nil"/>
              <w:left w:val="nil"/>
              <w:bottom w:val="nil"/>
              <w:right w:val="nil"/>
            </w:tcBorders>
            <w:vAlign w:val="center"/>
            <w:hideMark/>
          </w:tcPr>
          <w:p w14:paraId="1D695B5F" w14:textId="77777777" w:rsidR="00777856" w:rsidRPr="00777856" w:rsidRDefault="00777856" w:rsidP="00777856">
            <w:r w:rsidRPr="00777856">
              <w:t>-.378 </w:t>
            </w:r>
          </w:p>
        </w:tc>
        <w:tc>
          <w:tcPr>
            <w:tcW w:w="1695" w:type="dxa"/>
            <w:tcBorders>
              <w:top w:val="nil"/>
              <w:left w:val="nil"/>
              <w:bottom w:val="nil"/>
              <w:right w:val="nil"/>
            </w:tcBorders>
            <w:vAlign w:val="center"/>
            <w:hideMark/>
          </w:tcPr>
          <w:p w14:paraId="6DE30102" w14:textId="77777777" w:rsidR="00777856" w:rsidRPr="00777856" w:rsidRDefault="00777856" w:rsidP="00777856">
            <w:r w:rsidRPr="00777856">
              <w:t>[-0.608, -0.089] </w:t>
            </w:r>
          </w:p>
        </w:tc>
      </w:tr>
      <w:tr w:rsidR="00777856" w:rsidRPr="00777856" w14:paraId="268195BC" w14:textId="77777777" w:rsidTr="07F8CE4B">
        <w:trPr>
          <w:trHeight w:val="285"/>
        </w:trPr>
        <w:tc>
          <w:tcPr>
            <w:tcW w:w="1125" w:type="dxa"/>
            <w:tcBorders>
              <w:top w:val="nil"/>
              <w:left w:val="nil"/>
              <w:bottom w:val="nil"/>
              <w:right w:val="nil"/>
            </w:tcBorders>
            <w:vAlign w:val="center"/>
            <w:hideMark/>
          </w:tcPr>
          <w:p w14:paraId="047FB5A5" w14:textId="77777777" w:rsidR="00777856" w:rsidRPr="00777856" w:rsidRDefault="00777856" w:rsidP="00777856">
            <w:r w:rsidRPr="00777856">
              <w:t>MCA </w:t>
            </w:r>
          </w:p>
        </w:tc>
        <w:tc>
          <w:tcPr>
            <w:tcW w:w="1530" w:type="dxa"/>
            <w:tcBorders>
              <w:top w:val="nil"/>
              <w:left w:val="nil"/>
              <w:bottom w:val="nil"/>
              <w:right w:val="nil"/>
            </w:tcBorders>
            <w:vAlign w:val="center"/>
            <w:hideMark/>
          </w:tcPr>
          <w:p w14:paraId="326833E3" w14:textId="77777777" w:rsidR="00777856" w:rsidRPr="00777856" w:rsidRDefault="00777856" w:rsidP="00777856">
            <w:r w:rsidRPr="00777856">
              <w:t>  </w:t>
            </w:r>
          </w:p>
        </w:tc>
        <w:tc>
          <w:tcPr>
            <w:tcW w:w="1335" w:type="dxa"/>
            <w:tcBorders>
              <w:top w:val="nil"/>
              <w:left w:val="nil"/>
              <w:bottom w:val="nil"/>
              <w:right w:val="nil"/>
            </w:tcBorders>
            <w:vAlign w:val="center"/>
            <w:hideMark/>
          </w:tcPr>
          <w:p w14:paraId="629B671A" w14:textId="77777777" w:rsidR="00777856" w:rsidRPr="00777856" w:rsidRDefault="00777856" w:rsidP="00777856">
            <w:r w:rsidRPr="00777856">
              <w:t>  </w:t>
            </w:r>
          </w:p>
        </w:tc>
        <w:tc>
          <w:tcPr>
            <w:tcW w:w="1260" w:type="dxa"/>
            <w:tcBorders>
              <w:top w:val="nil"/>
              <w:left w:val="nil"/>
              <w:bottom w:val="nil"/>
              <w:right w:val="nil"/>
            </w:tcBorders>
            <w:vAlign w:val="center"/>
            <w:hideMark/>
          </w:tcPr>
          <w:p w14:paraId="7ECF2FE7" w14:textId="77777777" w:rsidR="00777856" w:rsidRPr="00777856" w:rsidRDefault="00777856" w:rsidP="00777856">
            <w:r w:rsidRPr="00777856">
              <w:t>  </w:t>
            </w:r>
          </w:p>
        </w:tc>
        <w:tc>
          <w:tcPr>
            <w:tcW w:w="1230" w:type="dxa"/>
            <w:tcBorders>
              <w:top w:val="nil"/>
              <w:left w:val="nil"/>
              <w:bottom w:val="nil"/>
              <w:right w:val="nil"/>
            </w:tcBorders>
            <w:vAlign w:val="center"/>
            <w:hideMark/>
          </w:tcPr>
          <w:p w14:paraId="6D6D9A7D" w14:textId="77777777" w:rsidR="00777856" w:rsidRPr="00777856" w:rsidRDefault="00777856" w:rsidP="00777856">
            <w:r w:rsidRPr="00777856">
              <w:t>  </w:t>
            </w:r>
          </w:p>
        </w:tc>
        <w:tc>
          <w:tcPr>
            <w:tcW w:w="870" w:type="dxa"/>
            <w:tcBorders>
              <w:top w:val="nil"/>
              <w:left w:val="nil"/>
              <w:bottom w:val="nil"/>
              <w:right w:val="nil"/>
            </w:tcBorders>
            <w:vAlign w:val="center"/>
            <w:hideMark/>
          </w:tcPr>
          <w:p w14:paraId="20CCAB11" w14:textId="77777777" w:rsidR="00777856" w:rsidRPr="00777856" w:rsidRDefault="00777856" w:rsidP="00777856">
            <w:r w:rsidRPr="00777856">
              <w:t>  </w:t>
            </w:r>
          </w:p>
        </w:tc>
        <w:tc>
          <w:tcPr>
            <w:tcW w:w="1695" w:type="dxa"/>
            <w:tcBorders>
              <w:top w:val="nil"/>
              <w:left w:val="nil"/>
              <w:bottom w:val="nil"/>
              <w:right w:val="nil"/>
            </w:tcBorders>
            <w:vAlign w:val="center"/>
            <w:hideMark/>
          </w:tcPr>
          <w:p w14:paraId="66CB762D" w14:textId="77777777" w:rsidR="00777856" w:rsidRPr="00777856" w:rsidRDefault="00777856" w:rsidP="00777856">
            <w:r w:rsidRPr="00777856">
              <w:t>  </w:t>
            </w:r>
          </w:p>
        </w:tc>
      </w:tr>
      <w:tr w:rsidR="00777856" w:rsidRPr="00777856" w14:paraId="46EAEB63" w14:textId="77777777" w:rsidTr="07F8CE4B">
        <w:trPr>
          <w:trHeight w:val="285"/>
        </w:trPr>
        <w:tc>
          <w:tcPr>
            <w:tcW w:w="1125" w:type="dxa"/>
            <w:tcBorders>
              <w:top w:val="nil"/>
              <w:left w:val="nil"/>
              <w:bottom w:val="nil"/>
              <w:right w:val="nil"/>
            </w:tcBorders>
            <w:vAlign w:val="center"/>
            <w:hideMark/>
          </w:tcPr>
          <w:p w14:paraId="545A0AAA" w14:textId="77777777" w:rsidR="00777856" w:rsidRPr="00777856" w:rsidRDefault="00777856" w:rsidP="00777856">
            <w:r w:rsidRPr="00777856">
              <w:lastRenderedPageBreak/>
              <w:t>  </w:t>
            </w:r>
          </w:p>
        </w:tc>
        <w:tc>
          <w:tcPr>
            <w:tcW w:w="1530" w:type="dxa"/>
            <w:tcBorders>
              <w:top w:val="nil"/>
              <w:left w:val="nil"/>
              <w:bottom w:val="nil"/>
              <w:right w:val="nil"/>
            </w:tcBorders>
            <w:vAlign w:val="center"/>
            <w:hideMark/>
          </w:tcPr>
          <w:p w14:paraId="1D57EC88" w14:textId="77777777" w:rsidR="00777856" w:rsidRPr="00777856" w:rsidRDefault="00777856" w:rsidP="00777856">
            <w:r w:rsidRPr="00777856">
              <w:t>slow vergence </w:t>
            </w:r>
          </w:p>
        </w:tc>
        <w:tc>
          <w:tcPr>
            <w:tcW w:w="1335" w:type="dxa"/>
            <w:tcBorders>
              <w:top w:val="nil"/>
              <w:left w:val="nil"/>
              <w:bottom w:val="nil"/>
              <w:right w:val="nil"/>
            </w:tcBorders>
            <w:vAlign w:val="center"/>
            <w:hideMark/>
          </w:tcPr>
          <w:p w14:paraId="5119EFE7" w14:textId="77777777" w:rsidR="00777856" w:rsidRPr="00777856" w:rsidRDefault="00777856" w:rsidP="00777856">
            <w:r w:rsidRPr="00777856">
              <w:t>  </w:t>
            </w:r>
          </w:p>
        </w:tc>
        <w:tc>
          <w:tcPr>
            <w:tcW w:w="1260" w:type="dxa"/>
            <w:tcBorders>
              <w:top w:val="nil"/>
              <w:left w:val="nil"/>
              <w:bottom w:val="nil"/>
              <w:right w:val="nil"/>
            </w:tcBorders>
            <w:vAlign w:val="center"/>
            <w:hideMark/>
          </w:tcPr>
          <w:p w14:paraId="6B154A3B" w14:textId="6C796112" w:rsidR="00777856" w:rsidRPr="00777856" w:rsidRDefault="07F8CE4B" w:rsidP="00777856">
            <w:r>
              <w:t>256 </w:t>
            </w:r>
          </w:p>
        </w:tc>
        <w:tc>
          <w:tcPr>
            <w:tcW w:w="1230" w:type="dxa"/>
            <w:tcBorders>
              <w:top w:val="nil"/>
              <w:left w:val="nil"/>
              <w:bottom w:val="nil"/>
              <w:right w:val="nil"/>
            </w:tcBorders>
            <w:vAlign w:val="center"/>
            <w:hideMark/>
          </w:tcPr>
          <w:p w14:paraId="2ACDA70E" w14:textId="4019CA0B" w:rsidR="00777856" w:rsidRPr="00777856" w:rsidRDefault="07F8CE4B" w:rsidP="00777856">
            <w:r>
              <w:t>.007* </w:t>
            </w:r>
          </w:p>
        </w:tc>
        <w:tc>
          <w:tcPr>
            <w:tcW w:w="870" w:type="dxa"/>
            <w:tcBorders>
              <w:top w:val="nil"/>
              <w:left w:val="nil"/>
              <w:bottom w:val="nil"/>
              <w:right w:val="nil"/>
            </w:tcBorders>
            <w:vAlign w:val="center"/>
            <w:hideMark/>
          </w:tcPr>
          <w:p w14:paraId="2E8E9409" w14:textId="2BD843B2" w:rsidR="00777856" w:rsidRPr="00777856" w:rsidRDefault="07F8CE4B" w:rsidP="00777856">
            <w:r>
              <w:t>-.407 </w:t>
            </w:r>
          </w:p>
        </w:tc>
        <w:tc>
          <w:tcPr>
            <w:tcW w:w="1695" w:type="dxa"/>
            <w:tcBorders>
              <w:top w:val="nil"/>
              <w:left w:val="nil"/>
              <w:bottom w:val="nil"/>
              <w:right w:val="nil"/>
            </w:tcBorders>
            <w:vAlign w:val="center"/>
            <w:hideMark/>
          </w:tcPr>
          <w:p w14:paraId="2ED1EFD8" w14:textId="2E9A7005" w:rsidR="00777856" w:rsidRPr="00777856" w:rsidRDefault="07F8CE4B" w:rsidP="00777856">
            <w:r>
              <w:t>[-0.625, -0.131] </w:t>
            </w:r>
          </w:p>
        </w:tc>
      </w:tr>
      <w:tr w:rsidR="00777856" w:rsidRPr="00777856" w14:paraId="4E48233B" w14:textId="77777777" w:rsidTr="07F8CE4B">
        <w:trPr>
          <w:trHeight w:val="285"/>
        </w:trPr>
        <w:tc>
          <w:tcPr>
            <w:tcW w:w="1125" w:type="dxa"/>
            <w:tcBorders>
              <w:top w:val="nil"/>
              <w:left w:val="nil"/>
              <w:bottom w:val="nil"/>
              <w:right w:val="nil"/>
            </w:tcBorders>
            <w:vAlign w:val="center"/>
            <w:hideMark/>
          </w:tcPr>
          <w:p w14:paraId="3D551E77" w14:textId="77777777" w:rsidR="00777856" w:rsidRPr="00777856" w:rsidRDefault="00777856" w:rsidP="00777856">
            <w:r w:rsidRPr="00777856">
              <w:t>  </w:t>
            </w:r>
          </w:p>
        </w:tc>
        <w:tc>
          <w:tcPr>
            <w:tcW w:w="1530" w:type="dxa"/>
            <w:tcBorders>
              <w:top w:val="nil"/>
              <w:left w:val="nil"/>
              <w:bottom w:val="nil"/>
              <w:right w:val="nil"/>
            </w:tcBorders>
            <w:vAlign w:val="center"/>
            <w:hideMark/>
          </w:tcPr>
          <w:p w14:paraId="057E8B7C" w14:textId="77777777" w:rsidR="00777856" w:rsidRPr="00777856" w:rsidRDefault="00777856" w:rsidP="00777856">
            <w:r w:rsidRPr="00777856">
              <w:t>fast vergence </w:t>
            </w:r>
          </w:p>
        </w:tc>
        <w:tc>
          <w:tcPr>
            <w:tcW w:w="1335" w:type="dxa"/>
            <w:tcBorders>
              <w:top w:val="nil"/>
              <w:left w:val="nil"/>
              <w:bottom w:val="nil"/>
              <w:right w:val="nil"/>
            </w:tcBorders>
            <w:vAlign w:val="center"/>
            <w:hideMark/>
          </w:tcPr>
          <w:p w14:paraId="62B9B5C3" w14:textId="77777777" w:rsidR="00777856" w:rsidRPr="00777856" w:rsidRDefault="00777856" w:rsidP="00777856">
            <w:r w:rsidRPr="00777856">
              <w:t>  </w:t>
            </w:r>
          </w:p>
        </w:tc>
        <w:tc>
          <w:tcPr>
            <w:tcW w:w="1260" w:type="dxa"/>
            <w:tcBorders>
              <w:top w:val="nil"/>
              <w:left w:val="nil"/>
              <w:bottom w:val="nil"/>
              <w:right w:val="nil"/>
            </w:tcBorders>
            <w:vAlign w:val="center"/>
            <w:hideMark/>
          </w:tcPr>
          <w:p w14:paraId="097EF001" w14:textId="77777777" w:rsidR="00777856" w:rsidRPr="00777856" w:rsidRDefault="00777856" w:rsidP="00777856">
            <w:r w:rsidRPr="00777856">
              <w:t>255 </w:t>
            </w:r>
          </w:p>
        </w:tc>
        <w:tc>
          <w:tcPr>
            <w:tcW w:w="1230" w:type="dxa"/>
            <w:tcBorders>
              <w:top w:val="nil"/>
              <w:left w:val="nil"/>
              <w:bottom w:val="nil"/>
              <w:right w:val="nil"/>
            </w:tcBorders>
            <w:vAlign w:val="center"/>
            <w:hideMark/>
          </w:tcPr>
          <w:p w14:paraId="65CA1AFF" w14:textId="77777777" w:rsidR="00777856" w:rsidRPr="00777856" w:rsidRDefault="00777856" w:rsidP="00777856">
            <w:r w:rsidRPr="00777856">
              <w:t>.033* </w:t>
            </w:r>
          </w:p>
        </w:tc>
        <w:tc>
          <w:tcPr>
            <w:tcW w:w="870" w:type="dxa"/>
            <w:tcBorders>
              <w:top w:val="nil"/>
              <w:left w:val="nil"/>
              <w:bottom w:val="nil"/>
              <w:right w:val="nil"/>
            </w:tcBorders>
            <w:vAlign w:val="center"/>
            <w:hideMark/>
          </w:tcPr>
          <w:p w14:paraId="157A912A" w14:textId="77777777" w:rsidR="00777856" w:rsidRPr="00777856" w:rsidRDefault="00777856" w:rsidP="00777856">
            <w:r w:rsidRPr="00777856">
              <w:t>-.336 </w:t>
            </w:r>
          </w:p>
        </w:tc>
        <w:tc>
          <w:tcPr>
            <w:tcW w:w="1695" w:type="dxa"/>
            <w:tcBorders>
              <w:top w:val="nil"/>
              <w:left w:val="nil"/>
              <w:bottom w:val="nil"/>
              <w:right w:val="nil"/>
            </w:tcBorders>
            <w:vAlign w:val="center"/>
            <w:hideMark/>
          </w:tcPr>
          <w:p w14:paraId="1A1FBAA6" w14:textId="77777777" w:rsidR="00777856" w:rsidRPr="00777856" w:rsidRDefault="00777856" w:rsidP="00777856">
            <w:r w:rsidRPr="00777856">
              <w:t>[-0.577, -0.041] </w:t>
            </w:r>
          </w:p>
        </w:tc>
      </w:tr>
      <w:tr w:rsidR="00777856" w:rsidRPr="00777856" w14:paraId="3BE003DC" w14:textId="77777777" w:rsidTr="07F8CE4B">
        <w:trPr>
          <w:trHeight w:val="285"/>
        </w:trPr>
        <w:tc>
          <w:tcPr>
            <w:tcW w:w="2655" w:type="dxa"/>
            <w:gridSpan w:val="2"/>
            <w:tcBorders>
              <w:top w:val="nil"/>
              <w:left w:val="nil"/>
              <w:bottom w:val="nil"/>
              <w:right w:val="nil"/>
            </w:tcBorders>
            <w:vAlign w:val="center"/>
            <w:hideMark/>
          </w:tcPr>
          <w:p w14:paraId="407C7FBA" w14:textId="77777777" w:rsidR="00777856" w:rsidRPr="00777856" w:rsidRDefault="00777856" w:rsidP="00777856">
            <w:r w:rsidRPr="00777856">
              <w:t>Vergence stability </w:t>
            </w:r>
          </w:p>
        </w:tc>
        <w:tc>
          <w:tcPr>
            <w:tcW w:w="1335" w:type="dxa"/>
            <w:tcBorders>
              <w:top w:val="nil"/>
              <w:left w:val="nil"/>
              <w:bottom w:val="nil"/>
              <w:right w:val="nil"/>
            </w:tcBorders>
            <w:vAlign w:val="center"/>
            <w:hideMark/>
          </w:tcPr>
          <w:p w14:paraId="033CCEA0" w14:textId="77777777" w:rsidR="00777856" w:rsidRPr="00777856" w:rsidRDefault="00777856" w:rsidP="00777856">
            <w:r w:rsidRPr="00777856">
              <w:t>  </w:t>
            </w:r>
          </w:p>
        </w:tc>
        <w:tc>
          <w:tcPr>
            <w:tcW w:w="1260" w:type="dxa"/>
            <w:tcBorders>
              <w:top w:val="nil"/>
              <w:left w:val="nil"/>
              <w:bottom w:val="nil"/>
              <w:right w:val="nil"/>
            </w:tcBorders>
            <w:vAlign w:val="center"/>
            <w:hideMark/>
          </w:tcPr>
          <w:p w14:paraId="4ECF919D" w14:textId="77777777" w:rsidR="00777856" w:rsidRPr="00777856" w:rsidRDefault="00777856" w:rsidP="00777856">
            <w:r w:rsidRPr="00777856">
              <w:t>  </w:t>
            </w:r>
          </w:p>
        </w:tc>
        <w:tc>
          <w:tcPr>
            <w:tcW w:w="1230" w:type="dxa"/>
            <w:tcBorders>
              <w:top w:val="nil"/>
              <w:left w:val="nil"/>
              <w:bottom w:val="nil"/>
              <w:right w:val="nil"/>
            </w:tcBorders>
            <w:vAlign w:val="center"/>
            <w:hideMark/>
          </w:tcPr>
          <w:p w14:paraId="0C120470" w14:textId="77777777" w:rsidR="00777856" w:rsidRPr="00777856" w:rsidRDefault="00777856" w:rsidP="00777856">
            <w:r w:rsidRPr="00777856">
              <w:t>  </w:t>
            </w:r>
          </w:p>
        </w:tc>
        <w:tc>
          <w:tcPr>
            <w:tcW w:w="870" w:type="dxa"/>
            <w:tcBorders>
              <w:top w:val="nil"/>
              <w:left w:val="nil"/>
              <w:bottom w:val="nil"/>
              <w:right w:val="nil"/>
            </w:tcBorders>
            <w:vAlign w:val="center"/>
            <w:hideMark/>
          </w:tcPr>
          <w:p w14:paraId="2A410359" w14:textId="77777777" w:rsidR="00777856" w:rsidRPr="00777856" w:rsidRDefault="00777856" w:rsidP="00777856">
            <w:r w:rsidRPr="00777856">
              <w:t>  </w:t>
            </w:r>
          </w:p>
        </w:tc>
        <w:tc>
          <w:tcPr>
            <w:tcW w:w="1695" w:type="dxa"/>
            <w:tcBorders>
              <w:top w:val="nil"/>
              <w:left w:val="nil"/>
              <w:bottom w:val="nil"/>
              <w:right w:val="nil"/>
            </w:tcBorders>
            <w:vAlign w:val="center"/>
            <w:hideMark/>
          </w:tcPr>
          <w:p w14:paraId="1B2A2BD3" w14:textId="77777777" w:rsidR="00777856" w:rsidRPr="00777856" w:rsidRDefault="00777856" w:rsidP="00777856">
            <w:r w:rsidRPr="00777856">
              <w:t>  </w:t>
            </w:r>
          </w:p>
        </w:tc>
      </w:tr>
      <w:tr w:rsidR="00777856" w:rsidRPr="00777856" w14:paraId="3814AA94" w14:textId="77777777" w:rsidTr="07F8CE4B">
        <w:trPr>
          <w:trHeight w:val="285"/>
        </w:trPr>
        <w:tc>
          <w:tcPr>
            <w:tcW w:w="1125" w:type="dxa"/>
            <w:tcBorders>
              <w:top w:val="nil"/>
              <w:left w:val="nil"/>
              <w:bottom w:val="nil"/>
              <w:right w:val="nil"/>
            </w:tcBorders>
            <w:vAlign w:val="center"/>
            <w:hideMark/>
          </w:tcPr>
          <w:p w14:paraId="1C00F055" w14:textId="77777777" w:rsidR="00777856" w:rsidRPr="00777856" w:rsidRDefault="00777856" w:rsidP="00777856">
            <w:r w:rsidRPr="00777856">
              <w:t>  </w:t>
            </w:r>
          </w:p>
        </w:tc>
        <w:tc>
          <w:tcPr>
            <w:tcW w:w="1530" w:type="dxa"/>
            <w:tcBorders>
              <w:top w:val="nil"/>
              <w:left w:val="nil"/>
              <w:bottom w:val="nil"/>
              <w:right w:val="nil"/>
            </w:tcBorders>
            <w:vAlign w:val="center"/>
            <w:hideMark/>
          </w:tcPr>
          <w:p w14:paraId="6B10A573" w14:textId="77777777" w:rsidR="00777856" w:rsidRPr="00777856" w:rsidRDefault="00777856" w:rsidP="00777856">
            <w:r w:rsidRPr="00777856">
              <w:t>slow vergence </w:t>
            </w:r>
          </w:p>
        </w:tc>
        <w:tc>
          <w:tcPr>
            <w:tcW w:w="1335" w:type="dxa"/>
            <w:tcBorders>
              <w:top w:val="nil"/>
              <w:left w:val="nil"/>
              <w:bottom w:val="nil"/>
              <w:right w:val="nil"/>
            </w:tcBorders>
            <w:vAlign w:val="center"/>
            <w:hideMark/>
          </w:tcPr>
          <w:p w14:paraId="78A80BEF" w14:textId="77777777" w:rsidR="00777856" w:rsidRPr="00777856" w:rsidRDefault="00777856" w:rsidP="00777856">
            <w:r w:rsidRPr="00777856">
              <w:t>  </w:t>
            </w:r>
          </w:p>
        </w:tc>
        <w:tc>
          <w:tcPr>
            <w:tcW w:w="1260" w:type="dxa"/>
            <w:tcBorders>
              <w:top w:val="nil"/>
              <w:left w:val="nil"/>
              <w:bottom w:val="nil"/>
              <w:right w:val="nil"/>
            </w:tcBorders>
            <w:vAlign w:val="center"/>
            <w:hideMark/>
          </w:tcPr>
          <w:p w14:paraId="61DEC409" w14:textId="77777777" w:rsidR="00777856" w:rsidRPr="00777856" w:rsidRDefault="00777856" w:rsidP="00777856">
            <w:r w:rsidRPr="00777856">
              <w:t>477 </w:t>
            </w:r>
          </w:p>
        </w:tc>
        <w:tc>
          <w:tcPr>
            <w:tcW w:w="1230" w:type="dxa"/>
            <w:tcBorders>
              <w:top w:val="nil"/>
              <w:left w:val="nil"/>
              <w:bottom w:val="nil"/>
              <w:right w:val="nil"/>
            </w:tcBorders>
            <w:vAlign w:val="center"/>
            <w:hideMark/>
          </w:tcPr>
          <w:p w14:paraId="3A1382FC" w14:textId="77777777" w:rsidR="00777856" w:rsidRPr="00777856" w:rsidRDefault="00777856" w:rsidP="00777856">
            <w:r w:rsidRPr="00777856">
              <w:t>.505 </w:t>
            </w:r>
          </w:p>
        </w:tc>
        <w:tc>
          <w:tcPr>
            <w:tcW w:w="870" w:type="dxa"/>
            <w:tcBorders>
              <w:top w:val="nil"/>
              <w:left w:val="nil"/>
              <w:bottom w:val="nil"/>
              <w:right w:val="nil"/>
            </w:tcBorders>
            <w:vAlign w:val="center"/>
            <w:hideMark/>
          </w:tcPr>
          <w:p w14:paraId="1994BEBD" w14:textId="77777777" w:rsidR="00777856" w:rsidRPr="00777856" w:rsidRDefault="00777856" w:rsidP="00777856">
            <w:r w:rsidRPr="00777856">
              <w:t>-.104 </w:t>
            </w:r>
          </w:p>
        </w:tc>
        <w:tc>
          <w:tcPr>
            <w:tcW w:w="1695" w:type="dxa"/>
            <w:tcBorders>
              <w:top w:val="nil"/>
              <w:left w:val="nil"/>
              <w:bottom w:val="nil"/>
              <w:right w:val="nil"/>
            </w:tcBorders>
            <w:vAlign w:val="center"/>
            <w:hideMark/>
          </w:tcPr>
          <w:p w14:paraId="7A660D2F" w14:textId="77777777" w:rsidR="00777856" w:rsidRPr="00777856" w:rsidRDefault="00777856" w:rsidP="00777856">
            <w:r w:rsidRPr="00777856">
              <w:t>[-0.384, 0.194] </w:t>
            </w:r>
          </w:p>
        </w:tc>
      </w:tr>
      <w:tr w:rsidR="00777856" w:rsidRPr="00777856" w14:paraId="69F2F829" w14:textId="77777777" w:rsidTr="07F8CE4B">
        <w:trPr>
          <w:trHeight w:val="285"/>
        </w:trPr>
        <w:tc>
          <w:tcPr>
            <w:tcW w:w="1125" w:type="dxa"/>
            <w:tcBorders>
              <w:top w:val="nil"/>
              <w:left w:val="nil"/>
              <w:bottom w:val="nil"/>
              <w:right w:val="nil"/>
            </w:tcBorders>
            <w:vAlign w:val="center"/>
            <w:hideMark/>
          </w:tcPr>
          <w:p w14:paraId="0BE0B5D4" w14:textId="77777777" w:rsidR="00777856" w:rsidRPr="00777856" w:rsidRDefault="00777856" w:rsidP="00777856">
            <w:r w:rsidRPr="00777856">
              <w:t>  </w:t>
            </w:r>
          </w:p>
        </w:tc>
        <w:tc>
          <w:tcPr>
            <w:tcW w:w="1530" w:type="dxa"/>
            <w:tcBorders>
              <w:top w:val="nil"/>
              <w:left w:val="nil"/>
              <w:bottom w:val="nil"/>
              <w:right w:val="nil"/>
            </w:tcBorders>
            <w:vAlign w:val="center"/>
            <w:hideMark/>
          </w:tcPr>
          <w:p w14:paraId="46AC331F" w14:textId="77777777" w:rsidR="00777856" w:rsidRPr="00777856" w:rsidRDefault="00777856" w:rsidP="00777856">
            <w:r w:rsidRPr="00777856">
              <w:t>fast vergence </w:t>
            </w:r>
          </w:p>
        </w:tc>
        <w:tc>
          <w:tcPr>
            <w:tcW w:w="1335" w:type="dxa"/>
            <w:tcBorders>
              <w:top w:val="nil"/>
              <w:left w:val="nil"/>
              <w:bottom w:val="nil"/>
              <w:right w:val="nil"/>
            </w:tcBorders>
            <w:vAlign w:val="center"/>
            <w:hideMark/>
          </w:tcPr>
          <w:p w14:paraId="57321370" w14:textId="77777777" w:rsidR="00777856" w:rsidRPr="00777856" w:rsidRDefault="00777856" w:rsidP="00777856">
            <w:r w:rsidRPr="00777856">
              <w:t>  </w:t>
            </w:r>
          </w:p>
        </w:tc>
        <w:tc>
          <w:tcPr>
            <w:tcW w:w="1260" w:type="dxa"/>
            <w:tcBorders>
              <w:top w:val="nil"/>
              <w:left w:val="nil"/>
              <w:bottom w:val="nil"/>
              <w:right w:val="nil"/>
            </w:tcBorders>
            <w:vAlign w:val="center"/>
            <w:hideMark/>
          </w:tcPr>
          <w:p w14:paraId="37208E19" w14:textId="77777777" w:rsidR="00777856" w:rsidRPr="00777856" w:rsidRDefault="00777856" w:rsidP="00777856">
            <w:r w:rsidRPr="00777856">
              <w:t>549 </w:t>
            </w:r>
          </w:p>
        </w:tc>
        <w:tc>
          <w:tcPr>
            <w:tcW w:w="1230" w:type="dxa"/>
            <w:tcBorders>
              <w:top w:val="nil"/>
              <w:left w:val="nil"/>
              <w:bottom w:val="nil"/>
              <w:right w:val="nil"/>
            </w:tcBorders>
            <w:vAlign w:val="center"/>
            <w:hideMark/>
          </w:tcPr>
          <w:p w14:paraId="76F829D3" w14:textId="77777777" w:rsidR="00777856" w:rsidRPr="00777856" w:rsidRDefault="00777856" w:rsidP="00777856">
            <w:r w:rsidRPr="00777856">
              <w:t>.079 </w:t>
            </w:r>
          </w:p>
        </w:tc>
        <w:tc>
          <w:tcPr>
            <w:tcW w:w="870" w:type="dxa"/>
            <w:tcBorders>
              <w:top w:val="nil"/>
              <w:left w:val="nil"/>
              <w:bottom w:val="nil"/>
              <w:right w:val="nil"/>
            </w:tcBorders>
            <w:vAlign w:val="center"/>
            <w:hideMark/>
          </w:tcPr>
          <w:p w14:paraId="29696E34" w14:textId="77777777" w:rsidR="00777856" w:rsidRPr="00777856" w:rsidRDefault="00777856" w:rsidP="00777856">
            <w:r w:rsidRPr="00777856">
              <w:t>-.271 </w:t>
            </w:r>
          </w:p>
        </w:tc>
        <w:tc>
          <w:tcPr>
            <w:tcW w:w="1695" w:type="dxa"/>
            <w:tcBorders>
              <w:top w:val="nil"/>
              <w:left w:val="nil"/>
              <w:bottom w:val="nil"/>
              <w:right w:val="nil"/>
            </w:tcBorders>
            <w:vAlign w:val="center"/>
            <w:hideMark/>
          </w:tcPr>
          <w:p w14:paraId="4CB57FC1" w14:textId="77777777" w:rsidR="00777856" w:rsidRPr="00777856" w:rsidRDefault="00777856" w:rsidP="00777856">
            <w:r w:rsidRPr="00777856">
              <w:t>[-0.522, 0.023] </w:t>
            </w:r>
          </w:p>
        </w:tc>
      </w:tr>
      <w:tr w:rsidR="00777856" w:rsidRPr="00777856" w14:paraId="5EDB5EE9" w14:textId="77777777" w:rsidTr="07F8CE4B">
        <w:trPr>
          <w:trHeight w:val="285"/>
        </w:trPr>
        <w:tc>
          <w:tcPr>
            <w:tcW w:w="1125" w:type="dxa"/>
            <w:tcBorders>
              <w:top w:val="nil"/>
              <w:left w:val="nil"/>
              <w:bottom w:val="nil"/>
              <w:right w:val="nil"/>
            </w:tcBorders>
            <w:vAlign w:val="center"/>
            <w:hideMark/>
          </w:tcPr>
          <w:p w14:paraId="29273010" w14:textId="77777777" w:rsidR="00777856" w:rsidRPr="00777856" w:rsidRDefault="00777856" w:rsidP="00777856">
            <w:r w:rsidRPr="00777856">
              <w:t>Latency </w:t>
            </w:r>
          </w:p>
        </w:tc>
        <w:tc>
          <w:tcPr>
            <w:tcW w:w="1530" w:type="dxa"/>
            <w:tcBorders>
              <w:top w:val="nil"/>
              <w:left w:val="nil"/>
              <w:bottom w:val="nil"/>
              <w:right w:val="nil"/>
            </w:tcBorders>
            <w:vAlign w:val="center"/>
            <w:hideMark/>
          </w:tcPr>
          <w:p w14:paraId="5F6B9041" w14:textId="77777777" w:rsidR="00777856" w:rsidRPr="00777856" w:rsidRDefault="00777856" w:rsidP="00777856">
            <w:r w:rsidRPr="00777856">
              <w:t>  </w:t>
            </w:r>
          </w:p>
        </w:tc>
        <w:tc>
          <w:tcPr>
            <w:tcW w:w="1335" w:type="dxa"/>
            <w:tcBorders>
              <w:top w:val="nil"/>
              <w:left w:val="nil"/>
              <w:bottom w:val="nil"/>
              <w:right w:val="nil"/>
            </w:tcBorders>
            <w:vAlign w:val="center"/>
            <w:hideMark/>
          </w:tcPr>
          <w:p w14:paraId="3C8A0187" w14:textId="77777777" w:rsidR="00777856" w:rsidRPr="00777856" w:rsidRDefault="00777856" w:rsidP="00777856">
            <w:r w:rsidRPr="00777856">
              <w:t>  </w:t>
            </w:r>
          </w:p>
        </w:tc>
        <w:tc>
          <w:tcPr>
            <w:tcW w:w="1260" w:type="dxa"/>
            <w:tcBorders>
              <w:top w:val="nil"/>
              <w:left w:val="nil"/>
              <w:bottom w:val="nil"/>
              <w:right w:val="nil"/>
            </w:tcBorders>
            <w:vAlign w:val="center"/>
            <w:hideMark/>
          </w:tcPr>
          <w:p w14:paraId="156971CF" w14:textId="77777777" w:rsidR="00777856" w:rsidRPr="00777856" w:rsidRDefault="00777856" w:rsidP="00777856">
            <w:r w:rsidRPr="00777856">
              <w:t>  </w:t>
            </w:r>
          </w:p>
        </w:tc>
        <w:tc>
          <w:tcPr>
            <w:tcW w:w="1230" w:type="dxa"/>
            <w:tcBorders>
              <w:top w:val="nil"/>
              <w:left w:val="nil"/>
              <w:bottom w:val="nil"/>
              <w:right w:val="nil"/>
            </w:tcBorders>
            <w:vAlign w:val="center"/>
            <w:hideMark/>
          </w:tcPr>
          <w:p w14:paraId="093FDCE8" w14:textId="77777777" w:rsidR="00777856" w:rsidRPr="00777856" w:rsidRDefault="00777856" w:rsidP="00777856">
            <w:r w:rsidRPr="00777856">
              <w:t>  </w:t>
            </w:r>
          </w:p>
        </w:tc>
        <w:tc>
          <w:tcPr>
            <w:tcW w:w="870" w:type="dxa"/>
            <w:tcBorders>
              <w:top w:val="nil"/>
              <w:left w:val="nil"/>
              <w:bottom w:val="nil"/>
              <w:right w:val="nil"/>
            </w:tcBorders>
            <w:vAlign w:val="center"/>
            <w:hideMark/>
          </w:tcPr>
          <w:p w14:paraId="720A676D" w14:textId="77777777" w:rsidR="00777856" w:rsidRPr="00777856" w:rsidRDefault="00777856" w:rsidP="00777856">
            <w:r w:rsidRPr="00777856">
              <w:t>  </w:t>
            </w:r>
          </w:p>
        </w:tc>
        <w:tc>
          <w:tcPr>
            <w:tcW w:w="1695" w:type="dxa"/>
            <w:tcBorders>
              <w:top w:val="nil"/>
              <w:left w:val="nil"/>
              <w:bottom w:val="nil"/>
              <w:right w:val="nil"/>
            </w:tcBorders>
            <w:vAlign w:val="center"/>
            <w:hideMark/>
          </w:tcPr>
          <w:p w14:paraId="142EB4D0" w14:textId="77777777" w:rsidR="00777856" w:rsidRPr="00777856" w:rsidRDefault="00777856" w:rsidP="00777856">
            <w:r w:rsidRPr="00777856">
              <w:t>  </w:t>
            </w:r>
          </w:p>
        </w:tc>
      </w:tr>
      <w:tr w:rsidR="00777856" w:rsidRPr="00777856" w14:paraId="6A0DAAC7" w14:textId="77777777" w:rsidTr="07F8CE4B">
        <w:trPr>
          <w:trHeight w:val="285"/>
        </w:trPr>
        <w:tc>
          <w:tcPr>
            <w:tcW w:w="1125" w:type="dxa"/>
            <w:tcBorders>
              <w:top w:val="nil"/>
              <w:left w:val="nil"/>
              <w:bottom w:val="nil"/>
              <w:right w:val="nil"/>
            </w:tcBorders>
            <w:vAlign w:val="center"/>
            <w:hideMark/>
          </w:tcPr>
          <w:p w14:paraId="20D4F833" w14:textId="77777777" w:rsidR="00777856" w:rsidRPr="00777856" w:rsidRDefault="00777856" w:rsidP="00777856">
            <w:r w:rsidRPr="00777856">
              <w:t>  </w:t>
            </w:r>
          </w:p>
        </w:tc>
        <w:tc>
          <w:tcPr>
            <w:tcW w:w="1530" w:type="dxa"/>
            <w:tcBorders>
              <w:top w:val="nil"/>
              <w:left w:val="nil"/>
              <w:bottom w:val="nil"/>
              <w:right w:val="nil"/>
            </w:tcBorders>
            <w:vAlign w:val="center"/>
            <w:hideMark/>
          </w:tcPr>
          <w:p w14:paraId="2542710E" w14:textId="77777777" w:rsidR="00777856" w:rsidRPr="00777856" w:rsidRDefault="00777856" w:rsidP="00777856">
            <w:r w:rsidRPr="00777856">
              <w:t>slow vergence </w:t>
            </w:r>
          </w:p>
        </w:tc>
        <w:tc>
          <w:tcPr>
            <w:tcW w:w="1335" w:type="dxa"/>
            <w:tcBorders>
              <w:top w:val="nil"/>
              <w:left w:val="nil"/>
              <w:bottom w:val="nil"/>
              <w:right w:val="nil"/>
            </w:tcBorders>
            <w:vAlign w:val="center"/>
            <w:hideMark/>
          </w:tcPr>
          <w:p w14:paraId="00F7E63B" w14:textId="77777777" w:rsidR="00777856" w:rsidRPr="00777856" w:rsidRDefault="00777856" w:rsidP="00777856">
            <w:r w:rsidRPr="00777856">
              <w:t>  </w:t>
            </w:r>
          </w:p>
        </w:tc>
        <w:tc>
          <w:tcPr>
            <w:tcW w:w="1260" w:type="dxa"/>
            <w:tcBorders>
              <w:top w:val="nil"/>
              <w:left w:val="nil"/>
              <w:bottom w:val="nil"/>
              <w:right w:val="nil"/>
            </w:tcBorders>
            <w:vAlign w:val="center"/>
            <w:hideMark/>
          </w:tcPr>
          <w:p w14:paraId="41480521" w14:textId="77777777" w:rsidR="00777856" w:rsidRPr="00777856" w:rsidRDefault="00777856" w:rsidP="00777856">
            <w:r w:rsidRPr="00777856">
              <w:t>545 </w:t>
            </w:r>
          </w:p>
        </w:tc>
        <w:tc>
          <w:tcPr>
            <w:tcW w:w="1230" w:type="dxa"/>
            <w:tcBorders>
              <w:top w:val="nil"/>
              <w:left w:val="nil"/>
              <w:bottom w:val="nil"/>
              <w:right w:val="nil"/>
            </w:tcBorders>
            <w:vAlign w:val="center"/>
            <w:hideMark/>
          </w:tcPr>
          <w:p w14:paraId="02F99677" w14:textId="77777777" w:rsidR="00777856" w:rsidRPr="00777856" w:rsidRDefault="00777856" w:rsidP="00777856">
            <w:r w:rsidRPr="00777856">
              <w:t>.090 </w:t>
            </w:r>
          </w:p>
        </w:tc>
        <w:tc>
          <w:tcPr>
            <w:tcW w:w="870" w:type="dxa"/>
            <w:tcBorders>
              <w:top w:val="nil"/>
              <w:left w:val="nil"/>
              <w:bottom w:val="nil"/>
              <w:right w:val="nil"/>
            </w:tcBorders>
            <w:vAlign w:val="center"/>
            <w:hideMark/>
          </w:tcPr>
          <w:p w14:paraId="3C0DF925" w14:textId="77777777" w:rsidR="00777856" w:rsidRPr="00777856" w:rsidRDefault="00777856" w:rsidP="00777856">
            <w:r w:rsidRPr="00777856">
              <w:t>.262 </w:t>
            </w:r>
          </w:p>
        </w:tc>
        <w:tc>
          <w:tcPr>
            <w:tcW w:w="1695" w:type="dxa"/>
            <w:tcBorders>
              <w:top w:val="nil"/>
              <w:left w:val="nil"/>
              <w:bottom w:val="nil"/>
              <w:right w:val="nil"/>
            </w:tcBorders>
            <w:vAlign w:val="center"/>
            <w:hideMark/>
          </w:tcPr>
          <w:p w14:paraId="7F1BD6D5" w14:textId="77777777" w:rsidR="00777856" w:rsidRPr="00777856" w:rsidRDefault="00777856" w:rsidP="00777856">
            <w:r w:rsidRPr="00777856">
              <w:t>[-0.033, 0.514] </w:t>
            </w:r>
          </w:p>
        </w:tc>
      </w:tr>
      <w:tr w:rsidR="00777856" w:rsidRPr="00777856" w14:paraId="78632CE4" w14:textId="77777777" w:rsidTr="07F8CE4B">
        <w:trPr>
          <w:trHeight w:val="285"/>
        </w:trPr>
        <w:tc>
          <w:tcPr>
            <w:tcW w:w="1125" w:type="dxa"/>
            <w:tcBorders>
              <w:top w:val="nil"/>
              <w:left w:val="nil"/>
              <w:bottom w:val="nil"/>
              <w:right w:val="nil"/>
            </w:tcBorders>
            <w:vAlign w:val="center"/>
            <w:hideMark/>
          </w:tcPr>
          <w:p w14:paraId="295D88CF" w14:textId="77777777" w:rsidR="00777856" w:rsidRPr="00777856" w:rsidRDefault="00777856" w:rsidP="00777856">
            <w:r w:rsidRPr="00777856">
              <w:t>  </w:t>
            </w:r>
          </w:p>
        </w:tc>
        <w:tc>
          <w:tcPr>
            <w:tcW w:w="1530" w:type="dxa"/>
            <w:tcBorders>
              <w:top w:val="nil"/>
              <w:left w:val="nil"/>
              <w:bottom w:val="nil"/>
              <w:right w:val="nil"/>
            </w:tcBorders>
            <w:vAlign w:val="center"/>
            <w:hideMark/>
          </w:tcPr>
          <w:p w14:paraId="045631FD" w14:textId="77777777" w:rsidR="00777856" w:rsidRPr="00777856" w:rsidRDefault="00777856" w:rsidP="00777856">
            <w:r w:rsidRPr="00777856">
              <w:t>fast vergence </w:t>
            </w:r>
          </w:p>
        </w:tc>
        <w:tc>
          <w:tcPr>
            <w:tcW w:w="1335" w:type="dxa"/>
            <w:tcBorders>
              <w:top w:val="nil"/>
              <w:left w:val="nil"/>
              <w:bottom w:val="nil"/>
              <w:right w:val="nil"/>
            </w:tcBorders>
            <w:vAlign w:val="center"/>
            <w:hideMark/>
          </w:tcPr>
          <w:p w14:paraId="79C860A4" w14:textId="0CD7BD2A" w:rsidR="00777856" w:rsidRPr="00777856" w:rsidRDefault="02CDC32B" w:rsidP="02CDC32B">
            <w:pPr>
              <w:rPr>
                <w:rFonts w:ascii="Aptos" w:eastAsia="Aptos" w:hAnsi="Aptos" w:cs="Aptos"/>
              </w:rPr>
            </w:pPr>
            <w:r w:rsidRPr="02CDC32B">
              <w:rPr>
                <w:rFonts w:ascii="Aptos" w:eastAsia="Aptos" w:hAnsi="Aptos" w:cs="Aptos"/>
              </w:rPr>
              <w:t>CONV</w:t>
            </w:r>
          </w:p>
        </w:tc>
        <w:tc>
          <w:tcPr>
            <w:tcW w:w="1260" w:type="dxa"/>
            <w:tcBorders>
              <w:top w:val="nil"/>
              <w:left w:val="nil"/>
              <w:bottom w:val="nil"/>
              <w:right w:val="nil"/>
            </w:tcBorders>
            <w:vAlign w:val="center"/>
            <w:hideMark/>
          </w:tcPr>
          <w:p w14:paraId="17307A74" w14:textId="77777777" w:rsidR="00777856" w:rsidRPr="00777856" w:rsidRDefault="00777856" w:rsidP="00777856">
            <w:r w:rsidRPr="00777856">
              <w:t>480.5 </w:t>
            </w:r>
          </w:p>
        </w:tc>
        <w:tc>
          <w:tcPr>
            <w:tcW w:w="1230" w:type="dxa"/>
            <w:tcBorders>
              <w:top w:val="nil"/>
              <w:left w:val="nil"/>
              <w:bottom w:val="nil"/>
              <w:right w:val="nil"/>
            </w:tcBorders>
            <w:vAlign w:val="center"/>
            <w:hideMark/>
          </w:tcPr>
          <w:p w14:paraId="39D665D2" w14:textId="77777777" w:rsidR="00777856" w:rsidRPr="00777856" w:rsidRDefault="00777856" w:rsidP="00777856">
            <w:r w:rsidRPr="00777856">
              <w:t>.112 </w:t>
            </w:r>
          </w:p>
        </w:tc>
        <w:tc>
          <w:tcPr>
            <w:tcW w:w="870" w:type="dxa"/>
            <w:tcBorders>
              <w:top w:val="nil"/>
              <w:left w:val="nil"/>
              <w:bottom w:val="nil"/>
              <w:right w:val="nil"/>
            </w:tcBorders>
            <w:vAlign w:val="center"/>
            <w:hideMark/>
          </w:tcPr>
          <w:p w14:paraId="710CED2C" w14:textId="77777777" w:rsidR="00777856" w:rsidRPr="00777856" w:rsidRDefault="00777856" w:rsidP="00777856">
            <w:r w:rsidRPr="00777856">
              <w:t>.251 </w:t>
            </w:r>
          </w:p>
        </w:tc>
        <w:tc>
          <w:tcPr>
            <w:tcW w:w="1695" w:type="dxa"/>
            <w:tcBorders>
              <w:top w:val="nil"/>
              <w:left w:val="nil"/>
              <w:bottom w:val="nil"/>
              <w:right w:val="nil"/>
            </w:tcBorders>
            <w:vAlign w:val="center"/>
            <w:hideMark/>
          </w:tcPr>
          <w:p w14:paraId="17F3A08E" w14:textId="77777777" w:rsidR="00777856" w:rsidRPr="00777856" w:rsidRDefault="00777856" w:rsidP="00777856">
            <w:r w:rsidRPr="00777856">
              <w:t>[-0.051, 0.512] </w:t>
            </w:r>
          </w:p>
        </w:tc>
      </w:tr>
      <w:tr w:rsidR="00777856" w:rsidRPr="00777856" w14:paraId="4221ED5F" w14:textId="77777777" w:rsidTr="07F8CE4B">
        <w:trPr>
          <w:trHeight w:val="285"/>
        </w:trPr>
        <w:tc>
          <w:tcPr>
            <w:tcW w:w="1125" w:type="dxa"/>
            <w:tcBorders>
              <w:top w:val="nil"/>
              <w:left w:val="nil"/>
              <w:bottom w:val="single" w:sz="12" w:space="0" w:color="000000" w:themeColor="text1"/>
              <w:right w:val="nil"/>
            </w:tcBorders>
            <w:vAlign w:val="center"/>
            <w:hideMark/>
          </w:tcPr>
          <w:p w14:paraId="0FBE27B5" w14:textId="77777777" w:rsidR="00777856" w:rsidRPr="00777856" w:rsidRDefault="00777856" w:rsidP="00777856">
            <w:r w:rsidRPr="00777856">
              <w:t>  </w:t>
            </w:r>
          </w:p>
        </w:tc>
        <w:tc>
          <w:tcPr>
            <w:tcW w:w="1530" w:type="dxa"/>
            <w:tcBorders>
              <w:top w:val="nil"/>
              <w:left w:val="nil"/>
              <w:bottom w:val="single" w:sz="12" w:space="0" w:color="000000" w:themeColor="text1"/>
              <w:right w:val="nil"/>
            </w:tcBorders>
            <w:vAlign w:val="center"/>
            <w:hideMark/>
          </w:tcPr>
          <w:p w14:paraId="0D060E6B" w14:textId="77777777" w:rsidR="00777856" w:rsidRPr="00777856" w:rsidRDefault="00777856" w:rsidP="00777856">
            <w:r w:rsidRPr="00777856">
              <w:t>  </w:t>
            </w:r>
          </w:p>
        </w:tc>
        <w:tc>
          <w:tcPr>
            <w:tcW w:w="1335" w:type="dxa"/>
            <w:tcBorders>
              <w:top w:val="nil"/>
              <w:left w:val="nil"/>
              <w:bottom w:val="single" w:sz="12" w:space="0" w:color="000000" w:themeColor="text1"/>
              <w:right w:val="nil"/>
            </w:tcBorders>
            <w:vAlign w:val="center"/>
            <w:hideMark/>
          </w:tcPr>
          <w:p w14:paraId="3C63D32C" w14:textId="541ADA96" w:rsidR="00777856" w:rsidRPr="00777856" w:rsidRDefault="02CDC32B" w:rsidP="02CDC32B">
            <w:pPr>
              <w:rPr>
                <w:rFonts w:ascii="Aptos" w:eastAsia="Aptos" w:hAnsi="Aptos" w:cs="Aptos"/>
              </w:rPr>
            </w:pPr>
            <w:r w:rsidRPr="02CDC32B">
              <w:rPr>
                <w:rFonts w:ascii="Aptos" w:eastAsia="Aptos" w:hAnsi="Aptos" w:cs="Aptos"/>
              </w:rPr>
              <w:t>DIV</w:t>
            </w:r>
          </w:p>
        </w:tc>
        <w:tc>
          <w:tcPr>
            <w:tcW w:w="1260" w:type="dxa"/>
            <w:tcBorders>
              <w:top w:val="nil"/>
              <w:left w:val="nil"/>
              <w:bottom w:val="single" w:sz="12" w:space="0" w:color="000000" w:themeColor="text1"/>
              <w:right w:val="nil"/>
            </w:tcBorders>
            <w:vAlign w:val="center"/>
            <w:hideMark/>
          </w:tcPr>
          <w:p w14:paraId="5CA91094" w14:textId="77777777" w:rsidR="00777856" w:rsidRPr="00777856" w:rsidRDefault="00777856" w:rsidP="00777856">
            <w:r w:rsidRPr="00777856">
              <w:t>407 </w:t>
            </w:r>
          </w:p>
        </w:tc>
        <w:tc>
          <w:tcPr>
            <w:tcW w:w="1230" w:type="dxa"/>
            <w:tcBorders>
              <w:top w:val="nil"/>
              <w:left w:val="nil"/>
              <w:bottom w:val="single" w:sz="12" w:space="0" w:color="000000" w:themeColor="text1"/>
              <w:right w:val="nil"/>
            </w:tcBorders>
            <w:vAlign w:val="center"/>
            <w:hideMark/>
          </w:tcPr>
          <w:p w14:paraId="5CEDF68C" w14:textId="77777777" w:rsidR="00777856" w:rsidRPr="00777856" w:rsidRDefault="00777856" w:rsidP="00777856">
            <w:r w:rsidRPr="00777856">
              <w:t>.709 </w:t>
            </w:r>
          </w:p>
        </w:tc>
        <w:tc>
          <w:tcPr>
            <w:tcW w:w="870" w:type="dxa"/>
            <w:tcBorders>
              <w:top w:val="nil"/>
              <w:left w:val="nil"/>
              <w:bottom w:val="single" w:sz="12" w:space="0" w:color="000000" w:themeColor="text1"/>
              <w:right w:val="nil"/>
            </w:tcBorders>
            <w:vAlign w:val="center"/>
            <w:hideMark/>
          </w:tcPr>
          <w:p w14:paraId="30185192" w14:textId="77777777" w:rsidR="00777856" w:rsidRPr="00777856" w:rsidRDefault="00777856" w:rsidP="00777856">
            <w:r w:rsidRPr="00777856">
              <w:t>.060 </w:t>
            </w:r>
          </w:p>
        </w:tc>
        <w:tc>
          <w:tcPr>
            <w:tcW w:w="1695" w:type="dxa"/>
            <w:tcBorders>
              <w:top w:val="nil"/>
              <w:left w:val="nil"/>
              <w:bottom w:val="single" w:sz="12" w:space="0" w:color="000000" w:themeColor="text1"/>
              <w:right w:val="nil"/>
            </w:tcBorders>
            <w:vAlign w:val="center"/>
            <w:hideMark/>
          </w:tcPr>
          <w:p w14:paraId="2FFE196B" w14:textId="77777777" w:rsidR="00777856" w:rsidRPr="00777856" w:rsidRDefault="00777856" w:rsidP="00777856">
            <w:r w:rsidRPr="00777856">
              <w:t>[-0.243, 0.352] </w:t>
            </w:r>
          </w:p>
        </w:tc>
      </w:tr>
    </w:tbl>
    <w:p w14:paraId="433653DC" w14:textId="75F3E7F3" w:rsidR="00777856" w:rsidRPr="00777856" w:rsidRDefault="17D1B5BF" w:rsidP="17D1B5BF">
      <w:pPr>
        <w:jc w:val="both"/>
        <w:rPr>
          <w:rFonts w:ascii="Aptos" w:eastAsia="Aptos" w:hAnsi="Aptos" w:cs="Aptos"/>
        </w:rPr>
      </w:pPr>
      <w:r w:rsidRPr="17D1B5BF">
        <w:rPr>
          <w:i/>
          <w:iCs/>
          <w:lang w:val="en-US"/>
        </w:rPr>
        <w:t xml:space="preserve">Note. </w:t>
      </w:r>
      <w:r w:rsidRPr="17D1B5BF">
        <w:rPr>
          <w:lang w:val="en-US"/>
        </w:rPr>
        <w:t>Mann-Whitney U tests were conducted for all vergence eye mov</w:t>
      </w:r>
      <w:r w:rsidR="00B01237">
        <w:rPr>
          <w:lang w:val="en-US"/>
        </w:rPr>
        <w:t>e</w:t>
      </w:r>
      <w:r w:rsidRPr="17D1B5BF">
        <w:rPr>
          <w:lang w:val="en-US"/>
        </w:rPr>
        <w:t xml:space="preserve">ment parameters. For significantly changed variables due to DBS treatment in </w:t>
      </w:r>
      <w:proofErr w:type="spellStart"/>
      <w:r w:rsidRPr="17D1B5BF">
        <w:rPr>
          <w:lang w:val="en-US"/>
        </w:rPr>
        <w:t>pwPD</w:t>
      </w:r>
      <w:proofErr w:type="spellEnd"/>
      <w:r w:rsidRPr="17D1B5BF">
        <w:rPr>
          <w:lang w:val="en-US"/>
        </w:rPr>
        <w:t>, these comparisons additionally served to illustrate direction and degree of normalization of those parameters.</w:t>
      </w:r>
      <w:r w:rsidRPr="17D1B5BF">
        <w:rPr>
          <w:rFonts w:ascii="Aptos" w:eastAsia="Aptos" w:hAnsi="Aptos" w:cs="Aptos"/>
          <w:lang w:val="en-US"/>
        </w:rPr>
        <w:t xml:space="preserve"> p-values are two-tailed.</w:t>
      </w:r>
      <w:r w:rsidRPr="17D1B5BF">
        <w:rPr>
          <w:rFonts w:ascii="Aptos" w:eastAsia="Aptos" w:hAnsi="Aptos" w:cs="Aptos"/>
        </w:rPr>
        <w:t xml:space="preserve"> Abbreviations: CONV = convergence; DIV = divergence.</w:t>
      </w:r>
    </w:p>
    <w:p w14:paraId="163C062D" w14:textId="77777777" w:rsidR="00777856" w:rsidRPr="00777856" w:rsidRDefault="61897979" w:rsidP="00777856">
      <w:r>
        <w:t> </w:t>
      </w:r>
    </w:p>
    <w:p w14:paraId="16EE777A" w14:textId="0310401D" w:rsidR="00573603" w:rsidRPr="00573603" w:rsidRDefault="43ED3EFC" w:rsidP="2E962251">
      <w:pPr>
        <w:pStyle w:val="Heading2"/>
        <w:rPr>
          <w:color w:val="auto"/>
          <w:sz w:val="28"/>
          <w:szCs w:val="28"/>
        </w:rPr>
      </w:pPr>
      <w:r w:rsidRPr="43ED3EFC">
        <w:rPr>
          <w:color w:val="auto"/>
          <w:sz w:val="28"/>
          <w:szCs w:val="28"/>
        </w:rPr>
        <w:t>S8. Additional Results: Relationship between cognitive performance (MoCA) and ocular motor measures</w:t>
      </w:r>
    </w:p>
    <w:p w14:paraId="0D989BE4" w14:textId="40FF3399" w:rsidR="00435F00" w:rsidRPr="00435F00" w:rsidRDefault="425912B9" w:rsidP="23563061">
      <w:pPr>
        <w:jc w:val="both"/>
      </w:pPr>
      <w:r>
        <w:t xml:space="preserve">In </w:t>
      </w:r>
      <w:proofErr w:type="spellStart"/>
      <w:r>
        <w:t>pwPD</w:t>
      </w:r>
      <w:proofErr w:type="spellEnd"/>
      <w:r>
        <w:t xml:space="preserve">, no significant associations were observed between MoCA scores and conjugate eye movement parameters in the OFF/OFF state. (all </w:t>
      </w:r>
      <w:r w:rsidRPr="425912B9">
        <w:rPr>
          <w:i/>
          <w:iCs/>
        </w:rPr>
        <w:t>p</w:t>
      </w:r>
      <w:r>
        <w:t xml:space="preserve"> &gt; .05). In the control group, small to moderate positive associations between MoCA scores and smooth pursuit gain as well as vertical saccadic gain (r</w:t>
      </w:r>
      <w:r w:rsidRPr="425912B9">
        <w:rPr>
          <w:rFonts w:ascii="Cambria Math" w:hAnsi="Cambria Math" w:cs="Cambria Math"/>
        </w:rPr>
        <w:t>ₛ</w:t>
      </w:r>
      <w:r w:rsidRPr="425912B9">
        <w:rPr>
          <w:rFonts w:ascii="Aptos" w:hAnsi="Aptos" w:cs="Aptos"/>
        </w:rPr>
        <w:t> up to</w:t>
      </w:r>
      <w:r>
        <w:t xml:space="preserve"> .385, </w:t>
      </w:r>
      <w:r w:rsidRPr="425912B9">
        <w:rPr>
          <w:i/>
          <w:iCs/>
        </w:rPr>
        <w:t>p</w:t>
      </w:r>
      <w:r>
        <w:t xml:space="preserve"> = .006) were observed but did not survive adjustment for age. No significant correlations were found between MoCA scores and vergence parameters (all </w:t>
      </w:r>
      <w:r w:rsidRPr="425912B9">
        <w:rPr>
          <w:i/>
          <w:iCs/>
        </w:rPr>
        <w:t>p</w:t>
      </w:r>
      <w:r>
        <w:t xml:space="preserve"> &gt; .05).</w:t>
      </w:r>
    </w:p>
    <w:p w14:paraId="24794043" w14:textId="5C9F7E0D" w:rsidR="02CDC32B" w:rsidRDefault="43ED3EFC" w:rsidP="425912B9">
      <w:pPr>
        <w:pStyle w:val="Heading2"/>
      </w:pPr>
      <w:r w:rsidRPr="43ED3EFC">
        <w:rPr>
          <w:color w:val="auto"/>
          <w:sz w:val="28"/>
          <w:szCs w:val="28"/>
        </w:rPr>
        <w:lastRenderedPageBreak/>
        <w:t>S9. Supplementary Results: Relationship of Ocular Motor Parameters and Motor Severity</w:t>
      </w:r>
      <w:r w:rsidRPr="43ED3EFC">
        <w:rPr>
          <w:color w:val="auto"/>
        </w:rPr>
        <w:t xml:space="preserve"> </w:t>
      </w:r>
    </w:p>
    <w:p w14:paraId="6AF65885" w14:textId="701C47D8" w:rsidR="02CDC32B" w:rsidRDefault="02CDC32B" w:rsidP="425912B9">
      <w:pPr>
        <w:keepNext/>
        <w:jc w:val="both"/>
      </w:pPr>
      <w:r>
        <w:rPr>
          <w:noProof/>
        </w:rPr>
        <w:drawing>
          <wp:inline distT="0" distB="0" distL="0" distR="0" wp14:anchorId="3F5E0B83" wp14:editId="6B0D258E">
            <wp:extent cx="5762625" cy="5438625"/>
            <wp:effectExtent l="0" t="0" r="3175" b="0"/>
            <wp:docPr id="442722215" name="drawing">
              <a:extLst xmlns:a="http://schemas.openxmlformats.org/drawingml/2006/main">
                <a:ext uri="{FF2B5EF4-FFF2-40B4-BE49-F238E27FC236}">
                  <a16:creationId xmlns:a16="http://schemas.microsoft.com/office/drawing/2014/main" id="{A1F90B81-0916-4059-8D95-BEBACE327A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871396" name="Picture 2000871396"/>
                    <pic:cNvPicPr/>
                  </pic:nvPicPr>
                  <pic:blipFill rotWithShape="1">
                    <a:blip r:embed="rId12">
                      <a:extLst>
                        <a:ext uri="{28A0092B-C50C-407E-A947-70E740481C1C}">
                          <a14:useLocalDpi xmlns:a14="http://schemas.microsoft.com/office/drawing/2010/main"/>
                        </a:ext>
                      </a:extLst>
                    </a:blip>
                    <a:srcRect t="5623"/>
                    <a:stretch>
                      <a:fillRect/>
                    </a:stretch>
                  </pic:blipFill>
                  <pic:spPr bwMode="auto">
                    <a:xfrm>
                      <a:off x="0" y="0"/>
                      <a:ext cx="5762625" cy="5438625"/>
                    </a:xfrm>
                    <a:prstGeom prst="rect">
                      <a:avLst/>
                    </a:prstGeom>
                    <a:ln>
                      <a:noFill/>
                    </a:ln>
                    <a:extLst>
                      <a:ext uri="{53640926-AAD7-44D8-BBD7-CCE9431645EC}">
                        <a14:shadowObscured xmlns:a14="http://schemas.microsoft.com/office/drawing/2010/main"/>
                      </a:ext>
                    </a:extLst>
                  </pic:spPr>
                </pic:pic>
              </a:graphicData>
            </a:graphic>
          </wp:inline>
        </w:drawing>
      </w:r>
      <w:r w:rsidR="07F8CE4B" w:rsidRPr="07F8CE4B">
        <w:rPr>
          <w:sz w:val="18"/>
          <w:szCs w:val="18"/>
        </w:rPr>
        <w:t xml:space="preserve">Figure S7. </w:t>
      </w:r>
      <w:r w:rsidR="07F8CE4B" w:rsidRPr="07F8CE4B">
        <w:rPr>
          <w:b/>
          <w:bCs/>
          <w:sz w:val="18"/>
          <w:szCs w:val="18"/>
        </w:rPr>
        <w:t>Multivariable prediction of motor severity from ocular motor features</w:t>
      </w:r>
      <w:r w:rsidR="07F8CE4B" w:rsidRPr="07F8CE4B">
        <w:rPr>
          <w:sz w:val="18"/>
          <w:szCs w:val="18"/>
        </w:rPr>
        <w:t>. Observed versus in-sample predicted MDS-UPDRS-III scores from the multivariable model including ocular motor features across therapeutic conditions. The model explained 42.6% of the variance in-sample (R² = 0.426) and retained predictive performance under grouped leave-one-subject-out cross-validation (LOOCV; R² = 0.231), with observations from each participant held out together. The dashed line indicates perfect prediction and the solid line the fitted relationship between observed and predicted scores. Vertical and horizontal saccadic gain emerged as the strongest contributors to the model, with coefficients of opposite direction (vertical gain: B = −39.20, p &lt; .001; horizontal gain: B = 28.95, p = .001; standard errors clustered by participant).</w:t>
      </w:r>
    </w:p>
    <w:p w14:paraId="4C623CA6" w14:textId="351ACB62" w:rsidR="6D7778C0" w:rsidRDefault="6D7778C0" w:rsidP="43ED3EFC">
      <w:pPr>
        <w:keepNext/>
        <w:spacing w:before="240" w:after="240"/>
        <w:jc w:val="both"/>
        <w:rPr>
          <w:sz w:val="18"/>
          <w:szCs w:val="18"/>
        </w:rPr>
      </w:pPr>
    </w:p>
    <w:sectPr w:rsidR="6D7778C0" w:rsidSect="0035598A">
      <w:headerReference w:type="default" r:id="rId13"/>
      <w:footerReference w:type="defaul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3701F" w14:textId="77777777" w:rsidR="00E43106" w:rsidRDefault="00E43106" w:rsidP="00A33088">
      <w:pPr>
        <w:spacing w:after="0" w:line="240" w:lineRule="auto"/>
      </w:pPr>
      <w:r>
        <w:separator/>
      </w:r>
    </w:p>
  </w:endnote>
  <w:endnote w:type="continuationSeparator" w:id="0">
    <w:p w14:paraId="33AEFBD6" w14:textId="77777777" w:rsidR="00E43106" w:rsidRDefault="00E43106" w:rsidP="00A330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425912B9" w14:paraId="2DB5D192" w14:textId="77777777" w:rsidTr="425912B9">
      <w:trPr>
        <w:trHeight w:val="300"/>
      </w:trPr>
      <w:tc>
        <w:tcPr>
          <w:tcW w:w="3020" w:type="dxa"/>
        </w:tcPr>
        <w:p w14:paraId="43AEFE8E" w14:textId="4CFD079E" w:rsidR="425912B9" w:rsidRDefault="425912B9" w:rsidP="425912B9">
          <w:pPr>
            <w:pStyle w:val="Header"/>
            <w:ind w:left="-115"/>
          </w:pPr>
        </w:p>
      </w:tc>
      <w:tc>
        <w:tcPr>
          <w:tcW w:w="3020" w:type="dxa"/>
        </w:tcPr>
        <w:p w14:paraId="5460644D" w14:textId="6E486F47" w:rsidR="425912B9" w:rsidRDefault="425912B9" w:rsidP="425912B9">
          <w:pPr>
            <w:pStyle w:val="Header"/>
            <w:jc w:val="center"/>
          </w:pPr>
        </w:p>
      </w:tc>
      <w:tc>
        <w:tcPr>
          <w:tcW w:w="3020" w:type="dxa"/>
        </w:tcPr>
        <w:p w14:paraId="00CFE2C6" w14:textId="7BA258BA" w:rsidR="425912B9" w:rsidRDefault="425912B9" w:rsidP="425912B9">
          <w:pPr>
            <w:pStyle w:val="Header"/>
            <w:ind w:right="-115"/>
            <w:jc w:val="right"/>
          </w:pPr>
        </w:p>
      </w:tc>
    </w:tr>
  </w:tbl>
  <w:p w14:paraId="071146D3" w14:textId="3ACA7278" w:rsidR="425912B9" w:rsidRDefault="425912B9" w:rsidP="425912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AF059" w14:textId="77777777" w:rsidR="00E43106" w:rsidRDefault="00E43106" w:rsidP="00A33088">
      <w:pPr>
        <w:spacing w:after="0" w:line="240" w:lineRule="auto"/>
      </w:pPr>
      <w:r>
        <w:separator/>
      </w:r>
    </w:p>
  </w:footnote>
  <w:footnote w:type="continuationSeparator" w:id="0">
    <w:p w14:paraId="789D6F16" w14:textId="77777777" w:rsidR="00E43106" w:rsidRDefault="00E43106" w:rsidP="00A330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FCC8C" w14:textId="77777777" w:rsidR="00512281" w:rsidRPr="00512281" w:rsidRDefault="00512281" w:rsidP="00512281">
    <w:pPr>
      <w:pStyle w:val="Header"/>
      <w:jc w:val="center"/>
      <w:rPr>
        <w:lang w:val="en-US"/>
      </w:rPr>
    </w:pPr>
    <w:r w:rsidRPr="006E70F9">
      <w:rPr>
        <w:lang w:val="en-US"/>
      </w:rPr>
      <w:t xml:space="preserve">STN-DBS improves vergence </w:t>
    </w:r>
    <w:r>
      <w:rPr>
        <w:lang w:val="en-US"/>
      </w:rPr>
      <w:t xml:space="preserve">eye movements </w:t>
    </w:r>
    <w:r w:rsidRPr="006E70F9">
      <w:rPr>
        <w:lang w:val="en-US"/>
      </w:rPr>
      <w:t xml:space="preserve">in </w:t>
    </w:r>
    <w:r>
      <w:rPr>
        <w:lang w:val="en-US"/>
      </w:rPr>
      <w:t>PD | Supplementary Information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856"/>
    <w:rsid w:val="0001607B"/>
    <w:rsid w:val="00016D4E"/>
    <w:rsid w:val="000323F5"/>
    <w:rsid w:val="00034498"/>
    <w:rsid w:val="000378E1"/>
    <w:rsid w:val="00051E36"/>
    <w:rsid w:val="000528AE"/>
    <w:rsid w:val="00054DFA"/>
    <w:rsid w:val="00061414"/>
    <w:rsid w:val="00063A6A"/>
    <w:rsid w:val="00064937"/>
    <w:rsid w:val="0007346E"/>
    <w:rsid w:val="0007602D"/>
    <w:rsid w:val="000760AA"/>
    <w:rsid w:val="00083BF2"/>
    <w:rsid w:val="000903B1"/>
    <w:rsid w:val="00090F13"/>
    <w:rsid w:val="0009744B"/>
    <w:rsid w:val="000A476B"/>
    <w:rsid w:val="000B3B5F"/>
    <w:rsid w:val="000B5C04"/>
    <w:rsid w:val="00116911"/>
    <w:rsid w:val="00130C6A"/>
    <w:rsid w:val="00132DF3"/>
    <w:rsid w:val="00133D79"/>
    <w:rsid w:val="00136962"/>
    <w:rsid w:val="00137FEF"/>
    <w:rsid w:val="0014410A"/>
    <w:rsid w:val="00145C77"/>
    <w:rsid w:val="0017526B"/>
    <w:rsid w:val="00192A84"/>
    <w:rsid w:val="001A06F9"/>
    <w:rsid w:val="001A187F"/>
    <w:rsid w:val="001B0AB0"/>
    <w:rsid w:val="001C531D"/>
    <w:rsid w:val="001F10F0"/>
    <w:rsid w:val="00211E2F"/>
    <w:rsid w:val="00217B14"/>
    <w:rsid w:val="002338C8"/>
    <w:rsid w:val="00245D1E"/>
    <w:rsid w:val="002475FE"/>
    <w:rsid w:val="0025094B"/>
    <w:rsid w:val="00255CBF"/>
    <w:rsid w:val="00262BC8"/>
    <w:rsid w:val="00272109"/>
    <w:rsid w:val="00274F89"/>
    <w:rsid w:val="00285099"/>
    <w:rsid w:val="00287B7C"/>
    <w:rsid w:val="002B61E7"/>
    <w:rsid w:val="002C5FAA"/>
    <w:rsid w:val="002D00A4"/>
    <w:rsid w:val="002D158C"/>
    <w:rsid w:val="002D45DD"/>
    <w:rsid w:val="002D4C0B"/>
    <w:rsid w:val="002D52A2"/>
    <w:rsid w:val="002D5FB4"/>
    <w:rsid w:val="002D7D20"/>
    <w:rsid w:val="002F003E"/>
    <w:rsid w:val="002F104D"/>
    <w:rsid w:val="002F3D22"/>
    <w:rsid w:val="002F4E63"/>
    <w:rsid w:val="002F6E1A"/>
    <w:rsid w:val="00305311"/>
    <w:rsid w:val="00312F29"/>
    <w:rsid w:val="003268D7"/>
    <w:rsid w:val="00336FEC"/>
    <w:rsid w:val="00345C4C"/>
    <w:rsid w:val="0035598A"/>
    <w:rsid w:val="003651E2"/>
    <w:rsid w:val="0037524F"/>
    <w:rsid w:val="003754C9"/>
    <w:rsid w:val="00381162"/>
    <w:rsid w:val="003A0ABB"/>
    <w:rsid w:val="003A579E"/>
    <w:rsid w:val="003B4E0B"/>
    <w:rsid w:val="003B5727"/>
    <w:rsid w:val="003D5C5F"/>
    <w:rsid w:val="003D6774"/>
    <w:rsid w:val="003E3104"/>
    <w:rsid w:val="003E6381"/>
    <w:rsid w:val="00416B74"/>
    <w:rsid w:val="00422911"/>
    <w:rsid w:val="00432292"/>
    <w:rsid w:val="00435F00"/>
    <w:rsid w:val="00450DD3"/>
    <w:rsid w:val="00485A92"/>
    <w:rsid w:val="004932EB"/>
    <w:rsid w:val="00495D2F"/>
    <w:rsid w:val="004C13D4"/>
    <w:rsid w:val="004C4429"/>
    <w:rsid w:val="004F20FC"/>
    <w:rsid w:val="005009BD"/>
    <w:rsid w:val="005031B8"/>
    <w:rsid w:val="0050354F"/>
    <w:rsid w:val="005045DD"/>
    <w:rsid w:val="00505BA2"/>
    <w:rsid w:val="00512281"/>
    <w:rsid w:val="00513BC6"/>
    <w:rsid w:val="005203E4"/>
    <w:rsid w:val="00524E1E"/>
    <w:rsid w:val="0053168B"/>
    <w:rsid w:val="00533A5A"/>
    <w:rsid w:val="00534F7C"/>
    <w:rsid w:val="0053796E"/>
    <w:rsid w:val="0055209F"/>
    <w:rsid w:val="005557E8"/>
    <w:rsid w:val="00555C6C"/>
    <w:rsid w:val="005716C1"/>
    <w:rsid w:val="00573603"/>
    <w:rsid w:val="00574047"/>
    <w:rsid w:val="005767BF"/>
    <w:rsid w:val="0057790E"/>
    <w:rsid w:val="005848CC"/>
    <w:rsid w:val="005B4E99"/>
    <w:rsid w:val="005B5023"/>
    <w:rsid w:val="005C3F93"/>
    <w:rsid w:val="005C72ED"/>
    <w:rsid w:val="005D576C"/>
    <w:rsid w:val="005F0AEA"/>
    <w:rsid w:val="00617676"/>
    <w:rsid w:val="0061771F"/>
    <w:rsid w:val="00650AC8"/>
    <w:rsid w:val="00654595"/>
    <w:rsid w:val="006578F7"/>
    <w:rsid w:val="00662D0B"/>
    <w:rsid w:val="0067240D"/>
    <w:rsid w:val="00677FB6"/>
    <w:rsid w:val="0068750D"/>
    <w:rsid w:val="00695756"/>
    <w:rsid w:val="006D04AB"/>
    <w:rsid w:val="006D5F31"/>
    <w:rsid w:val="006F1701"/>
    <w:rsid w:val="006F5F6F"/>
    <w:rsid w:val="006F71FC"/>
    <w:rsid w:val="006F75EC"/>
    <w:rsid w:val="007133BC"/>
    <w:rsid w:val="00717DCA"/>
    <w:rsid w:val="00721C15"/>
    <w:rsid w:val="0073707C"/>
    <w:rsid w:val="0074716E"/>
    <w:rsid w:val="00756BD9"/>
    <w:rsid w:val="00766C14"/>
    <w:rsid w:val="00766FC4"/>
    <w:rsid w:val="00777856"/>
    <w:rsid w:val="00780588"/>
    <w:rsid w:val="007843E1"/>
    <w:rsid w:val="00784EC5"/>
    <w:rsid w:val="00794BEA"/>
    <w:rsid w:val="007A7A5C"/>
    <w:rsid w:val="007D3994"/>
    <w:rsid w:val="007D795B"/>
    <w:rsid w:val="007F496A"/>
    <w:rsid w:val="00805EC0"/>
    <w:rsid w:val="00830117"/>
    <w:rsid w:val="00832C8E"/>
    <w:rsid w:val="008427BD"/>
    <w:rsid w:val="00844AF9"/>
    <w:rsid w:val="00847497"/>
    <w:rsid w:val="0086341E"/>
    <w:rsid w:val="00863DF2"/>
    <w:rsid w:val="008647A4"/>
    <w:rsid w:val="008668A1"/>
    <w:rsid w:val="00872C00"/>
    <w:rsid w:val="008854FD"/>
    <w:rsid w:val="00894B22"/>
    <w:rsid w:val="00895261"/>
    <w:rsid w:val="008A4600"/>
    <w:rsid w:val="008A4FA4"/>
    <w:rsid w:val="008B4B56"/>
    <w:rsid w:val="008B4FDC"/>
    <w:rsid w:val="008B631E"/>
    <w:rsid w:val="008C7511"/>
    <w:rsid w:val="008E234E"/>
    <w:rsid w:val="008E5288"/>
    <w:rsid w:val="00905253"/>
    <w:rsid w:val="00924175"/>
    <w:rsid w:val="009500C8"/>
    <w:rsid w:val="00956CCB"/>
    <w:rsid w:val="00972200"/>
    <w:rsid w:val="0097227A"/>
    <w:rsid w:val="00976674"/>
    <w:rsid w:val="00992A8E"/>
    <w:rsid w:val="009A07BC"/>
    <w:rsid w:val="009A202B"/>
    <w:rsid w:val="009A6A20"/>
    <w:rsid w:val="009B4876"/>
    <w:rsid w:val="009B7224"/>
    <w:rsid w:val="009D0B39"/>
    <w:rsid w:val="009F0A85"/>
    <w:rsid w:val="009F4EAC"/>
    <w:rsid w:val="00A109FC"/>
    <w:rsid w:val="00A2762A"/>
    <w:rsid w:val="00A33088"/>
    <w:rsid w:val="00A41334"/>
    <w:rsid w:val="00A4567D"/>
    <w:rsid w:val="00A45748"/>
    <w:rsid w:val="00A5495E"/>
    <w:rsid w:val="00A651F8"/>
    <w:rsid w:val="00A665FD"/>
    <w:rsid w:val="00A6680F"/>
    <w:rsid w:val="00A754D6"/>
    <w:rsid w:val="00AA4B04"/>
    <w:rsid w:val="00AB1E61"/>
    <w:rsid w:val="00AB450D"/>
    <w:rsid w:val="00AC68F0"/>
    <w:rsid w:val="00AE37C8"/>
    <w:rsid w:val="00AF4DFA"/>
    <w:rsid w:val="00B01237"/>
    <w:rsid w:val="00B02B1E"/>
    <w:rsid w:val="00B04657"/>
    <w:rsid w:val="00B05043"/>
    <w:rsid w:val="00B10E7B"/>
    <w:rsid w:val="00B12478"/>
    <w:rsid w:val="00B13CF6"/>
    <w:rsid w:val="00B325E7"/>
    <w:rsid w:val="00B4237F"/>
    <w:rsid w:val="00B46821"/>
    <w:rsid w:val="00B53FF9"/>
    <w:rsid w:val="00B555F1"/>
    <w:rsid w:val="00B631E5"/>
    <w:rsid w:val="00B63ADB"/>
    <w:rsid w:val="00B64960"/>
    <w:rsid w:val="00B701E7"/>
    <w:rsid w:val="00B743FC"/>
    <w:rsid w:val="00BB0483"/>
    <w:rsid w:val="00BB2C49"/>
    <w:rsid w:val="00BB786B"/>
    <w:rsid w:val="00BC243B"/>
    <w:rsid w:val="00BD7553"/>
    <w:rsid w:val="00BE76AD"/>
    <w:rsid w:val="00C00F4E"/>
    <w:rsid w:val="00C02905"/>
    <w:rsid w:val="00C0329B"/>
    <w:rsid w:val="00C053B4"/>
    <w:rsid w:val="00C075D4"/>
    <w:rsid w:val="00C126C9"/>
    <w:rsid w:val="00C1C09B"/>
    <w:rsid w:val="00C8120A"/>
    <w:rsid w:val="00C842AA"/>
    <w:rsid w:val="00C844F5"/>
    <w:rsid w:val="00C84E0C"/>
    <w:rsid w:val="00C908FC"/>
    <w:rsid w:val="00C919D1"/>
    <w:rsid w:val="00C96D05"/>
    <w:rsid w:val="00CA0EED"/>
    <w:rsid w:val="00CB77F3"/>
    <w:rsid w:val="00CC4E22"/>
    <w:rsid w:val="00CE0C11"/>
    <w:rsid w:val="00CE2BCC"/>
    <w:rsid w:val="00CF0F30"/>
    <w:rsid w:val="00CF5DD1"/>
    <w:rsid w:val="00D02EC7"/>
    <w:rsid w:val="00D06C5E"/>
    <w:rsid w:val="00D1355A"/>
    <w:rsid w:val="00D15521"/>
    <w:rsid w:val="00D1562A"/>
    <w:rsid w:val="00D263A6"/>
    <w:rsid w:val="00D27C32"/>
    <w:rsid w:val="00D41321"/>
    <w:rsid w:val="00D46756"/>
    <w:rsid w:val="00D47506"/>
    <w:rsid w:val="00D50ABF"/>
    <w:rsid w:val="00D93A35"/>
    <w:rsid w:val="00D96F7F"/>
    <w:rsid w:val="00D97D9F"/>
    <w:rsid w:val="00DA451E"/>
    <w:rsid w:val="00DA4ECB"/>
    <w:rsid w:val="00DB2B19"/>
    <w:rsid w:val="00DB6978"/>
    <w:rsid w:val="00DC5537"/>
    <w:rsid w:val="00DC636F"/>
    <w:rsid w:val="00DE069F"/>
    <w:rsid w:val="00DE094A"/>
    <w:rsid w:val="00DE38CB"/>
    <w:rsid w:val="00DE49DE"/>
    <w:rsid w:val="00DE6704"/>
    <w:rsid w:val="00DE733B"/>
    <w:rsid w:val="00E0454D"/>
    <w:rsid w:val="00E42D84"/>
    <w:rsid w:val="00E43106"/>
    <w:rsid w:val="00E505DD"/>
    <w:rsid w:val="00E6281A"/>
    <w:rsid w:val="00E63383"/>
    <w:rsid w:val="00E7447A"/>
    <w:rsid w:val="00E8653A"/>
    <w:rsid w:val="00E906E1"/>
    <w:rsid w:val="00EB554D"/>
    <w:rsid w:val="00EB6040"/>
    <w:rsid w:val="00EC36DA"/>
    <w:rsid w:val="00EC5827"/>
    <w:rsid w:val="00ED0205"/>
    <w:rsid w:val="00ED2BD1"/>
    <w:rsid w:val="00F0414A"/>
    <w:rsid w:val="00F23B6A"/>
    <w:rsid w:val="00F4016C"/>
    <w:rsid w:val="00F45393"/>
    <w:rsid w:val="00F61956"/>
    <w:rsid w:val="00F67636"/>
    <w:rsid w:val="00F73B83"/>
    <w:rsid w:val="00F90597"/>
    <w:rsid w:val="00F90820"/>
    <w:rsid w:val="00FB1E51"/>
    <w:rsid w:val="00FB4593"/>
    <w:rsid w:val="00FD5471"/>
    <w:rsid w:val="00FD69B1"/>
    <w:rsid w:val="00FF3AB4"/>
    <w:rsid w:val="00FF6A8A"/>
    <w:rsid w:val="01E20E53"/>
    <w:rsid w:val="02CDC32B"/>
    <w:rsid w:val="05F8A15B"/>
    <w:rsid w:val="07D9D3A5"/>
    <w:rsid w:val="07F8CE4B"/>
    <w:rsid w:val="0AC2F4BF"/>
    <w:rsid w:val="0F6AD889"/>
    <w:rsid w:val="1103D36C"/>
    <w:rsid w:val="11A725FB"/>
    <w:rsid w:val="17D1B5BF"/>
    <w:rsid w:val="19FA4E1E"/>
    <w:rsid w:val="1F396948"/>
    <w:rsid w:val="23563061"/>
    <w:rsid w:val="25245C48"/>
    <w:rsid w:val="25C437BB"/>
    <w:rsid w:val="2957B3D0"/>
    <w:rsid w:val="2ACEBB5D"/>
    <w:rsid w:val="2E962251"/>
    <w:rsid w:val="2FE03725"/>
    <w:rsid w:val="3799EA09"/>
    <w:rsid w:val="3B6E2CD3"/>
    <w:rsid w:val="3F6709D8"/>
    <w:rsid w:val="425912B9"/>
    <w:rsid w:val="4265E344"/>
    <w:rsid w:val="43ED3EFC"/>
    <w:rsid w:val="4B72D2E1"/>
    <w:rsid w:val="4EC5551C"/>
    <w:rsid w:val="501D79EC"/>
    <w:rsid w:val="51473913"/>
    <w:rsid w:val="514A8743"/>
    <w:rsid w:val="53CC82E9"/>
    <w:rsid w:val="55EC72E8"/>
    <w:rsid w:val="5A0AB458"/>
    <w:rsid w:val="5D31F5DA"/>
    <w:rsid w:val="5DCD30DC"/>
    <w:rsid w:val="5E5BE8B8"/>
    <w:rsid w:val="60DE099E"/>
    <w:rsid w:val="61897979"/>
    <w:rsid w:val="67DC6038"/>
    <w:rsid w:val="68B5D735"/>
    <w:rsid w:val="69219E42"/>
    <w:rsid w:val="6963A7FB"/>
    <w:rsid w:val="6D7778C0"/>
    <w:rsid w:val="728BA66D"/>
    <w:rsid w:val="7C3B4B60"/>
    <w:rsid w:val="7D8073D9"/>
    <w:rsid w:val="7F5FFD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2AF246"/>
  <w15:chartTrackingRefBased/>
  <w15:docId w15:val="{CDE4DA3E-DE69-40FC-8395-6859369ED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78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778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778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78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78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78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78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78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78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78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778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778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78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78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78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78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78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7856"/>
    <w:rPr>
      <w:rFonts w:eastAsiaTheme="majorEastAsia" w:cstheme="majorBidi"/>
      <w:color w:val="272727" w:themeColor="text1" w:themeTint="D8"/>
    </w:rPr>
  </w:style>
  <w:style w:type="paragraph" w:styleId="Title">
    <w:name w:val="Title"/>
    <w:basedOn w:val="Normal"/>
    <w:next w:val="Normal"/>
    <w:link w:val="TitleChar"/>
    <w:uiPriority w:val="10"/>
    <w:qFormat/>
    <w:rsid w:val="007778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78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78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78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7856"/>
    <w:pPr>
      <w:spacing w:before="160"/>
      <w:jc w:val="center"/>
    </w:pPr>
    <w:rPr>
      <w:i/>
      <w:iCs/>
      <w:color w:val="404040" w:themeColor="text1" w:themeTint="BF"/>
    </w:rPr>
  </w:style>
  <w:style w:type="character" w:customStyle="1" w:styleId="QuoteChar">
    <w:name w:val="Quote Char"/>
    <w:basedOn w:val="DefaultParagraphFont"/>
    <w:link w:val="Quote"/>
    <w:uiPriority w:val="29"/>
    <w:rsid w:val="00777856"/>
    <w:rPr>
      <w:i/>
      <w:iCs/>
      <w:color w:val="404040" w:themeColor="text1" w:themeTint="BF"/>
    </w:rPr>
  </w:style>
  <w:style w:type="paragraph" w:styleId="ListParagraph">
    <w:name w:val="List Paragraph"/>
    <w:basedOn w:val="Normal"/>
    <w:uiPriority w:val="34"/>
    <w:qFormat/>
    <w:rsid w:val="00777856"/>
    <w:pPr>
      <w:ind w:left="720"/>
      <w:contextualSpacing/>
    </w:pPr>
  </w:style>
  <w:style w:type="character" w:styleId="IntenseEmphasis">
    <w:name w:val="Intense Emphasis"/>
    <w:basedOn w:val="DefaultParagraphFont"/>
    <w:uiPriority w:val="21"/>
    <w:qFormat/>
    <w:rsid w:val="00777856"/>
    <w:rPr>
      <w:i/>
      <w:iCs/>
      <w:color w:val="0F4761" w:themeColor="accent1" w:themeShade="BF"/>
    </w:rPr>
  </w:style>
  <w:style w:type="paragraph" w:styleId="IntenseQuote">
    <w:name w:val="Intense Quote"/>
    <w:basedOn w:val="Normal"/>
    <w:next w:val="Normal"/>
    <w:link w:val="IntenseQuoteChar"/>
    <w:uiPriority w:val="30"/>
    <w:qFormat/>
    <w:rsid w:val="007778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7856"/>
    <w:rPr>
      <w:i/>
      <w:iCs/>
      <w:color w:val="0F4761" w:themeColor="accent1" w:themeShade="BF"/>
    </w:rPr>
  </w:style>
  <w:style w:type="character" w:styleId="IntenseReference">
    <w:name w:val="Intense Reference"/>
    <w:basedOn w:val="DefaultParagraphFont"/>
    <w:uiPriority w:val="32"/>
    <w:qFormat/>
    <w:rsid w:val="00777856"/>
    <w:rPr>
      <w:b/>
      <w:bCs/>
      <w:smallCaps/>
      <w:color w:val="0F4761" w:themeColor="accent1" w:themeShade="BF"/>
      <w:spacing w:val="5"/>
    </w:rPr>
  </w:style>
  <w:style w:type="paragraph" w:customStyle="1" w:styleId="msonormal0">
    <w:name w:val="msonormal"/>
    <w:basedOn w:val="Normal"/>
    <w:rsid w:val="00777856"/>
    <w:pPr>
      <w:spacing w:before="100" w:beforeAutospacing="1" w:after="100" w:afterAutospacing="1" w:line="240" w:lineRule="auto"/>
    </w:pPr>
    <w:rPr>
      <w:rFonts w:ascii="Times New Roman" w:eastAsia="Times New Roman" w:hAnsi="Times New Roman" w:cs="Times New Roman"/>
      <w:sz w:val="24"/>
      <w:szCs w:val="24"/>
      <w:lang w:eastAsia="en-GB"/>
      <w14:ligatures w14:val="none"/>
    </w:rPr>
  </w:style>
  <w:style w:type="paragraph" w:customStyle="1" w:styleId="paragraph">
    <w:name w:val="paragraph"/>
    <w:basedOn w:val="Normal"/>
    <w:rsid w:val="00777856"/>
    <w:pPr>
      <w:spacing w:before="100" w:beforeAutospacing="1" w:after="100" w:afterAutospacing="1" w:line="240" w:lineRule="auto"/>
    </w:pPr>
    <w:rPr>
      <w:rFonts w:ascii="Times New Roman" w:eastAsia="Times New Roman" w:hAnsi="Times New Roman" w:cs="Times New Roman"/>
      <w:sz w:val="24"/>
      <w:szCs w:val="24"/>
      <w:lang w:eastAsia="en-GB"/>
      <w14:ligatures w14:val="none"/>
    </w:rPr>
  </w:style>
  <w:style w:type="character" w:customStyle="1" w:styleId="textrun">
    <w:name w:val="textrun"/>
    <w:basedOn w:val="DefaultParagraphFont"/>
    <w:rsid w:val="00777856"/>
  </w:style>
  <w:style w:type="character" w:customStyle="1" w:styleId="normaltextrun">
    <w:name w:val="normaltextrun"/>
    <w:basedOn w:val="DefaultParagraphFont"/>
    <w:rsid w:val="00777856"/>
  </w:style>
  <w:style w:type="character" w:customStyle="1" w:styleId="eop">
    <w:name w:val="eop"/>
    <w:basedOn w:val="DefaultParagraphFont"/>
    <w:rsid w:val="00777856"/>
  </w:style>
  <w:style w:type="character" w:customStyle="1" w:styleId="scxw152717656">
    <w:name w:val="scxw152717656"/>
    <w:basedOn w:val="DefaultParagraphFont"/>
    <w:rsid w:val="00777856"/>
  </w:style>
  <w:style w:type="character" w:customStyle="1" w:styleId="wacimagecontainer">
    <w:name w:val="wacimagecontainer"/>
    <w:basedOn w:val="DefaultParagraphFont"/>
    <w:rsid w:val="00777856"/>
  </w:style>
  <w:style w:type="character" w:customStyle="1" w:styleId="linebreakblob">
    <w:name w:val="linebreakblob"/>
    <w:basedOn w:val="DefaultParagraphFont"/>
    <w:rsid w:val="00777856"/>
  </w:style>
  <w:style w:type="character" w:customStyle="1" w:styleId="fieldrange">
    <w:name w:val="fieldrange"/>
    <w:basedOn w:val="DefaultParagraphFont"/>
    <w:rsid w:val="00777856"/>
  </w:style>
  <w:style w:type="paragraph" w:styleId="Header">
    <w:name w:val="header"/>
    <w:basedOn w:val="Normal"/>
    <w:link w:val="HeaderChar"/>
    <w:uiPriority w:val="99"/>
    <w:unhideWhenUsed/>
    <w:rsid w:val="00A33088"/>
    <w:pPr>
      <w:tabs>
        <w:tab w:val="center" w:pos="4536"/>
        <w:tab w:val="right" w:pos="9072"/>
      </w:tabs>
      <w:spacing w:after="0" w:line="240" w:lineRule="auto"/>
    </w:pPr>
  </w:style>
  <w:style w:type="character" w:customStyle="1" w:styleId="HeaderChar">
    <w:name w:val="Header Char"/>
    <w:basedOn w:val="DefaultParagraphFont"/>
    <w:link w:val="Header"/>
    <w:uiPriority w:val="99"/>
    <w:rsid w:val="00A33088"/>
  </w:style>
  <w:style w:type="paragraph" w:styleId="Footer">
    <w:name w:val="footer"/>
    <w:basedOn w:val="Normal"/>
    <w:link w:val="FooterChar"/>
    <w:uiPriority w:val="99"/>
    <w:unhideWhenUsed/>
    <w:rsid w:val="00A33088"/>
    <w:pPr>
      <w:tabs>
        <w:tab w:val="center" w:pos="4536"/>
        <w:tab w:val="right" w:pos="9072"/>
      </w:tabs>
      <w:spacing w:after="0" w:line="240" w:lineRule="auto"/>
    </w:pPr>
  </w:style>
  <w:style w:type="character" w:customStyle="1" w:styleId="FooterChar">
    <w:name w:val="Footer Char"/>
    <w:basedOn w:val="DefaultParagraphFont"/>
    <w:link w:val="Footer"/>
    <w:uiPriority w:val="99"/>
    <w:rsid w:val="00A33088"/>
  </w:style>
  <w:style w:type="paragraph" w:styleId="Caption">
    <w:name w:val="caption"/>
    <w:basedOn w:val="Normal"/>
    <w:next w:val="Normal"/>
    <w:uiPriority w:val="35"/>
    <w:unhideWhenUsed/>
    <w:qFormat/>
    <w:rsid w:val="00DA451E"/>
    <w:pPr>
      <w:spacing w:after="200" w:line="240" w:lineRule="auto"/>
    </w:pPr>
    <w:rPr>
      <w:i/>
      <w:iCs/>
      <w:color w:val="0E2841" w:themeColor="text2"/>
      <w:sz w:val="18"/>
      <w:szCs w:val="18"/>
    </w:rPr>
  </w:style>
  <w:style w:type="paragraph" w:styleId="Revision">
    <w:name w:val="Revision"/>
    <w:hidden/>
    <w:uiPriority w:val="99"/>
    <w:semiHidden/>
    <w:rsid w:val="000378E1"/>
    <w:pPr>
      <w:spacing w:after="0" w:line="240" w:lineRule="auto"/>
    </w:pPr>
  </w:style>
  <w:style w:type="character" w:styleId="CommentReference">
    <w:name w:val="annotation reference"/>
    <w:basedOn w:val="DefaultParagraphFont"/>
    <w:uiPriority w:val="99"/>
    <w:semiHidden/>
    <w:unhideWhenUsed/>
    <w:rsid w:val="00EC5827"/>
    <w:rPr>
      <w:sz w:val="16"/>
      <w:szCs w:val="16"/>
    </w:rPr>
  </w:style>
  <w:style w:type="paragraph" w:styleId="CommentText">
    <w:name w:val="annotation text"/>
    <w:basedOn w:val="Normal"/>
    <w:link w:val="CommentTextChar"/>
    <w:uiPriority w:val="99"/>
    <w:semiHidden/>
    <w:unhideWhenUsed/>
    <w:rsid w:val="00EC5827"/>
    <w:pPr>
      <w:spacing w:line="240" w:lineRule="auto"/>
    </w:pPr>
    <w:rPr>
      <w:sz w:val="20"/>
      <w:szCs w:val="20"/>
    </w:rPr>
  </w:style>
  <w:style w:type="character" w:customStyle="1" w:styleId="CommentTextChar">
    <w:name w:val="Comment Text Char"/>
    <w:basedOn w:val="DefaultParagraphFont"/>
    <w:link w:val="CommentText"/>
    <w:uiPriority w:val="99"/>
    <w:semiHidden/>
    <w:rsid w:val="00EC5827"/>
    <w:rPr>
      <w:sz w:val="20"/>
      <w:szCs w:val="20"/>
    </w:rPr>
  </w:style>
  <w:style w:type="paragraph" w:styleId="CommentSubject">
    <w:name w:val="annotation subject"/>
    <w:basedOn w:val="CommentText"/>
    <w:next w:val="CommentText"/>
    <w:link w:val="CommentSubjectChar"/>
    <w:uiPriority w:val="99"/>
    <w:semiHidden/>
    <w:unhideWhenUsed/>
    <w:rsid w:val="00EC5827"/>
    <w:rPr>
      <w:b/>
      <w:bCs/>
    </w:rPr>
  </w:style>
  <w:style w:type="character" w:customStyle="1" w:styleId="CommentSubjectChar">
    <w:name w:val="Comment Subject Char"/>
    <w:basedOn w:val="CommentTextChar"/>
    <w:link w:val="CommentSubject"/>
    <w:uiPriority w:val="99"/>
    <w:semiHidden/>
    <w:rsid w:val="00EC5827"/>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1">
    <w:name w:val="p1"/>
    <w:basedOn w:val="Normal"/>
    <w:rsid w:val="00AF4DFA"/>
    <w:pPr>
      <w:spacing w:before="100" w:beforeAutospacing="1" w:after="100" w:afterAutospacing="1" w:line="240" w:lineRule="auto"/>
    </w:pPr>
    <w:rPr>
      <w:rFonts w:ascii="Times New Roman" w:eastAsia="Times New Roman" w:hAnsi="Times New Roman" w:cs="Times New Roman"/>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8039</Words>
  <Characters>45823</Characters>
  <Application>Microsoft Office Word</Application>
  <DocSecurity>0</DocSecurity>
  <Lines>381</Lines>
  <Paragraphs>107</Paragraphs>
  <ScaleCrop>false</ScaleCrop>
  <Company/>
  <LinksUpToDate>false</LinksUpToDate>
  <CharactersWithSpaces>53755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s395160</dc:creator>
  <cp:keywords/>
  <dc:description/>
  <cp:lastModifiedBy>Friedrich Maximilian</cp:lastModifiedBy>
  <cp:revision>2</cp:revision>
  <dcterms:created xsi:type="dcterms:W3CDTF">2026-10-28T14:48:00Z</dcterms:created>
  <dcterms:modified xsi:type="dcterms:W3CDTF">2026-10-28T14:48:00Z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zotero-version="10.0.6"&gt;&lt;session id="HwlSwcu5"/&gt;&lt;style id="http://www.zotero.org/styles/nature" hasBibliography="1" bibliographyStyleHasBeenSet="0"/&gt;&lt;prefs&gt;&lt;pref name="fieldType" value="Field"/&gt;&lt;/prefs&gt;&lt;/data&gt;</vt:lpwstr>
  </property>
</Properties>
</file>