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B57" w:rsidRDefault="009210FE">
      <w:pPr>
        <w:rPr>
          <w:b/>
          <w:bCs/>
        </w:rPr>
      </w:pPr>
      <w:bookmarkStart w:id="0" w:name="_GoBack"/>
      <w:r w:rsidRPr="009210FE">
        <w:rPr>
          <w:b/>
          <w:bCs/>
        </w:rPr>
        <w:t>Supplemental Material Table</w:t>
      </w:r>
      <w:bookmarkEnd w:id="0"/>
      <w:r>
        <w:rPr>
          <w:b/>
          <w:bCs/>
        </w:rPr>
        <w:t>.</w:t>
      </w:r>
      <w:r w:rsidRPr="009210FE">
        <w:rPr>
          <w:b/>
          <w:bCs/>
        </w:rPr>
        <w:t xml:space="preserve"> Association between clinical parameters and changes in pro-inflammatory cytokines</w:t>
      </w:r>
    </w:p>
    <w:p w:rsidR="009210FE" w:rsidRDefault="009210FE">
      <w:pPr>
        <w:rPr>
          <w:b/>
          <w:bCs/>
        </w:rPr>
      </w:pPr>
    </w:p>
    <w:tbl>
      <w:tblPr>
        <w:tblW w:w="934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36"/>
        <w:gridCol w:w="1124"/>
        <w:gridCol w:w="824"/>
        <w:gridCol w:w="51"/>
        <w:gridCol w:w="825"/>
        <w:gridCol w:w="1063"/>
        <w:gridCol w:w="48"/>
        <w:gridCol w:w="858"/>
        <w:gridCol w:w="51"/>
        <w:gridCol w:w="830"/>
        <w:gridCol w:w="870"/>
        <w:gridCol w:w="54"/>
        <w:gridCol w:w="789"/>
        <w:gridCol w:w="56"/>
        <w:gridCol w:w="767"/>
      </w:tblGrid>
      <w:tr w:rsidR="009210FE" w:rsidRPr="009210FE" w:rsidTr="009210FE">
        <w:trPr>
          <w:trHeight w:val="816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</w:p>
        </w:tc>
        <w:tc>
          <w:tcPr>
            <w:tcW w:w="282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Anti-dsDNA</w:t>
            </w:r>
            <w:r w:rsidRPr="009210FE">
              <w:rPr>
                <w:rFonts w:hint="eastAsia"/>
                <w:sz w:val="18"/>
              </w:rPr>
              <w:t xml:space="preserve">　</w:t>
            </w:r>
            <w:r w:rsidRPr="009210FE">
              <w:rPr>
                <w:sz w:val="18"/>
              </w:rPr>
              <w:t>positive</w:t>
            </w:r>
          </w:p>
        </w:tc>
        <w:tc>
          <w:tcPr>
            <w:tcW w:w="285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Low complement</w:t>
            </w:r>
          </w:p>
        </w:tc>
        <w:tc>
          <w:tcPr>
            <w:tcW w:w="25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CLASI responder</w:t>
            </w:r>
          </w:p>
        </w:tc>
      </w:tr>
      <w:tr w:rsidR="009210FE" w:rsidRPr="009210FE" w:rsidTr="009210FE">
        <w:trPr>
          <w:trHeight w:val="783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 xml:space="preserve">+ 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(n=15)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 (n=27)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P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+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(n=26)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-(n=16)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P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+ (n=18)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 (n=9)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P</w:t>
            </w:r>
          </w:p>
        </w:tc>
      </w:tr>
      <w:tr w:rsidR="009210FE" w:rsidRPr="009210FE" w:rsidTr="009210FE">
        <w:trPr>
          <w:trHeight w:val="115"/>
        </w:trPr>
        <w:tc>
          <w:tcPr>
            <w:tcW w:w="9346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concentration¶</w:t>
            </w:r>
          </w:p>
        </w:tc>
      </w:tr>
      <w:tr w:rsidR="009210FE" w:rsidRPr="009210FE" w:rsidTr="009210FE">
        <w:trPr>
          <w:trHeight w:val="783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ΔS100A8, ng/ml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-89.6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(-22.5 - 9.4)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-111.4</w:t>
            </w:r>
          </w:p>
          <w:p w:rsid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(-229.8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 xml:space="preserve"> - -1.3)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0.8956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-98.3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(-225.1 - 1.4)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-135.8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(-284.8 - 6.3)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0.7658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-77.3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(-230.3 - 17.7)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-104.8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(-163.7 - -292.9)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0.9795</w:t>
            </w:r>
          </w:p>
        </w:tc>
      </w:tr>
      <w:tr w:rsidR="009210FE" w:rsidRPr="009210FE" w:rsidTr="009210FE">
        <w:trPr>
          <w:trHeight w:val="783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ΔS100A9, ng/ml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-17.7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(-52.6 - -4.3)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-11.7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(-35.3 - -3.6)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0.3185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-15.8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(-35.5 - -3.8)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-14.6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(-46.0 - -4.9)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0.7072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-12.3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(-41.2 - -1.5)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-9.8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(-18.5 - -2.3)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0.8170</w:t>
            </w:r>
          </w:p>
        </w:tc>
      </w:tr>
      <w:tr w:rsidR="009210FE" w:rsidRPr="009210FE" w:rsidTr="009210FE">
        <w:trPr>
          <w:trHeight w:val="783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ΔTNF-α,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(-32.3 - -0.3)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(-1.1 - 0)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0.1029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-0.7</w:t>
            </w:r>
          </w:p>
          <w:p w:rsidR="0088756D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 xml:space="preserve">(-3.8 </w:t>
            </w:r>
            <w:r w:rsidR="0088756D">
              <w:rPr>
                <w:sz w:val="18"/>
              </w:rPr>
              <w:t>–</w:t>
            </w:r>
            <w:r w:rsidRPr="009210FE">
              <w:rPr>
                <w:sz w:val="18"/>
              </w:rPr>
              <w:t xml:space="preserve"> 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-0.005)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(-1.7 - 0)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0.9616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-0.7</w:t>
            </w:r>
          </w:p>
          <w:p w:rsidR="0088756D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 xml:space="preserve">(-1.1 </w:t>
            </w:r>
            <w:r w:rsidR="0088756D">
              <w:rPr>
                <w:sz w:val="18"/>
              </w:rPr>
              <w:t>–</w:t>
            </w:r>
            <w:r w:rsidRPr="009210FE">
              <w:rPr>
                <w:sz w:val="18"/>
              </w:rPr>
              <w:t xml:space="preserve"> 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-0.4)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-0.01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(-1.4 - 0.2)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0.2403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ΔIL-6,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-0.4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(-5.1 - 0.1)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(-1.3 - 0.1)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0.3248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(-1.9 - 0.1)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(-1.1 - 0.1)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0.8765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(-0.5 - 0.1)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(-1.4 - 0.4)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0.6997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ΔIL-8,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-0.9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(-70.7 - 0.6)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(-1.0 - 1.4)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0.2134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0.07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(-1.1 - 1.5)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(-46.8 - 0.4)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0.2039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(-0.7 - 1.5)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(-1.4 - 1.6)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0.4791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ΔMCP-1,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-10.8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(-105.8 - 67.8)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-16.6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(-41.7 - 24.8)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0.9372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-14.6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(-48.3 - 33.7)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-17.1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(-39.7 - 62.3)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0.8056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-11.7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(-29.9 - 70.0)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-18.1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(-84.8 - 16.5)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0.2076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ΔVEGF-A,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-19.3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(-30.1 - 5.1)</w:t>
            </w:r>
          </w:p>
        </w:tc>
        <w:tc>
          <w:tcPr>
            <w:tcW w:w="8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(-11.4 - 8.8)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0.0981</w:t>
            </w:r>
          </w:p>
        </w:tc>
        <w:tc>
          <w:tcPr>
            <w:tcW w:w="1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-2.3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(-19.9 - 8.3)</w:t>
            </w:r>
          </w:p>
        </w:tc>
        <w:tc>
          <w:tcPr>
            <w:tcW w:w="9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-4.3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(-25.0 - 5.3)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0.9184</w:t>
            </w:r>
          </w:p>
        </w:tc>
        <w:tc>
          <w:tcPr>
            <w:tcW w:w="9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(-12.8 - 8.9)</w:t>
            </w:r>
          </w:p>
        </w:tc>
        <w:tc>
          <w:tcPr>
            <w:tcW w:w="8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(-18.0 - 12.5)</w:t>
            </w:r>
          </w:p>
        </w:tc>
        <w:tc>
          <w:tcPr>
            <w:tcW w:w="7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0.8458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lastRenderedPageBreak/>
              <w:t>ΔIL-1β,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-55.7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(-113.5 - 0.2)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-33.6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(-65.1 - -2.0)</w:t>
            </w:r>
          </w:p>
        </w:tc>
        <w:tc>
          <w:tcPr>
            <w:tcW w:w="8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1.000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(-86.3 - 0.2)</w:t>
            </w:r>
          </w:p>
        </w:tc>
        <w:tc>
          <w:tcPr>
            <w:tcW w:w="9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-88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(-110.9 - -65.1)</w:t>
            </w:r>
          </w:p>
        </w:tc>
        <w:tc>
          <w:tcPr>
            <w:tcW w:w="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0.4875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-0.02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(-0.5 - 0.5)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-2.0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(-2 - -2)</w:t>
            </w:r>
          </w:p>
        </w:tc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0.5403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ΔIL-1ra,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-444.4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(-1338.8 - -101.4)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-292.8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(-539.9 - -134.0)</w:t>
            </w:r>
          </w:p>
        </w:tc>
        <w:tc>
          <w:tcPr>
            <w:tcW w:w="8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0.4785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-306.7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(-554.4 - -116.6)</w:t>
            </w:r>
          </w:p>
        </w:tc>
        <w:tc>
          <w:tcPr>
            <w:tcW w:w="9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-311.3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(-1062.4 - -113.8)</w:t>
            </w:r>
          </w:p>
        </w:tc>
        <w:tc>
          <w:tcPr>
            <w:tcW w:w="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0.7072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-147.6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(-459.2 - -46.9)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-289.9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(-563.6 - -195.4)</w:t>
            </w:r>
          </w:p>
        </w:tc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0.1427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ΔMIP-1a,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(-726.6 - 3.8)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-3.8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(-7.7 - 3.9)</w:t>
            </w:r>
          </w:p>
        </w:tc>
        <w:tc>
          <w:tcPr>
            <w:tcW w:w="8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0.7992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(-5.8 - 4.0)</w:t>
            </w:r>
          </w:p>
        </w:tc>
        <w:tc>
          <w:tcPr>
            <w:tcW w:w="9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-4.0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(-475.3 - 0.1)</w:t>
            </w:r>
          </w:p>
        </w:tc>
        <w:tc>
          <w:tcPr>
            <w:tcW w:w="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0.1367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-3.7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(-3.9 - 3.9)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-64.5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(-144.6 - 15.7)</w:t>
            </w:r>
          </w:p>
        </w:tc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1.000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ΔIL-2,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(-8.7 - 0.2)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(-0.8 - 0.5)</w:t>
            </w:r>
          </w:p>
        </w:tc>
        <w:tc>
          <w:tcPr>
            <w:tcW w:w="8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0.0654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(-1.1 - 0.7)</w:t>
            </w:r>
          </w:p>
        </w:tc>
        <w:tc>
          <w:tcPr>
            <w:tcW w:w="9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-1.1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(-8.6 - -0.4)</w:t>
            </w:r>
          </w:p>
        </w:tc>
        <w:tc>
          <w:tcPr>
            <w:tcW w:w="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0.0808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0.3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(-0.6 - 0.8)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(-2.3 - 1.2)</w:t>
            </w:r>
          </w:p>
        </w:tc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0.5383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ΔG-CSF,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-3.2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(-8.4 - 5.8)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0.9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(-4.1 - 4.3)</w:t>
            </w:r>
          </w:p>
        </w:tc>
        <w:tc>
          <w:tcPr>
            <w:tcW w:w="8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0.2917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(-6.5 - 5.7)</w:t>
            </w:r>
          </w:p>
        </w:tc>
        <w:tc>
          <w:tcPr>
            <w:tcW w:w="9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-0.9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(-4.6 - 3.2)</w:t>
            </w:r>
          </w:p>
        </w:tc>
        <w:tc>
          <w:tcPr>
            <w:tcW w:w="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0.8782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(-5.4 - 6.5)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3.2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(-7.7 - 9.1)</w:t>
            </w:r>
          </w:p>
        </w:tc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0.7226</w:t>
            </w:r>
          </w:p>
        </w:tc>
      </w:tr>
      <w:tr w:rsidR="009210FE" w:rsidRPr="009210FE" w:rsidTr="009210FE">
        <w:trPr>
          <w:trHeight w:val="709"/>
        </w:trPr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ΔIFN-α, pg/ml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2.8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(-1.4 - 7.0)</w:t>
            </w:r>
          </w:p>
        </w:tc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50.2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(0.8 - 99.6)</w:t>
            </w:r>
          </w:p>
        </w:tc>
        <w:tc>
          <w:tcPr>
            <w:tcW w:w="8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0.6985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49.1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(-1.4 - 99.6)</w:t>
            </w:r>
          </w:p>
        </w:tc>
        <w:tc>
          <w:tcPr>
            <w:tcW w:w="9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3.9</w:t>
            </w:r>
          </w:p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(0.8 - 7.0)</w:t>
            </w:r>
          </w:p>
        </w:tc>
        <w:tc>
          <w:tcPr>
            <w:tcW w:w="8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1.0000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99.6†</w:t>
            </w:r>
          </w:p>
        </w:tc>
        <w:tc>
          <w:tcPr>
            <w:tcW w:w="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Not detect</w:t>
            </w:r>
            <w:r w:rsidR="0088756D" w:rsidRPr="0088756D">
              <w:rPr>
                <w:rFonts w:hint="eastAsia"/>
                <w:sz w:val="18"/>
                <w:vertAlign w:val="superscript"/>
              </w:rPr>
              <w:t>‡</w:t>
            </w:r>
          </w:p>
        </w:tc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210FE" w:rsidRPr="009210FE" w:rsidRDefault="009210FE" w:rsidP="009210FE">
            <w:pPr>
              <w:rPr>
                <w:sz w:val="18"/>
              </w:rPr>
            </w:pPr>
            <w:r w:rsidRPr="009210FE">
              <w:rPr>
                <w:sz w:val="18"/>
              </w:rPr>
              <w:t>-</w:t>
            </w:r>
            <w:r w:rsidR="0088756D" w:rsidRPr="0088756D">
              <w:rPr>
                <w:rFonts w:hint="eastAsia"/>
                <w:sz w:val="18"/>
                <w:vertAlign w:val="superscript"/>
              </w:rPr>
              <w:t>‡</w:t>
            </w:r>
          </w:p>
        </w:tc>
      </w:tr>
    </w:tbl>
    <w:p w:rsidR="009210FE" w:rsidRDefault="009210FE"/>
    <w:p w:rsidR="0088756D" w:rsidRPr="0088756D" w:rsidRDefault="0088756D" w:rsidP="0088756D">
      <w:r w:rsidRPr="0088756D">
        <w:rPr>
          <w:rFonts w:hint="eastAsia"/>
        </w:rPr>
        <w:t>¶ Median (25% quantile–75% quantile).</w:t>
      </w:r>
    </w:p>
    <w:p w:rsidR="0088756D" w:rsidRPr="0088756D" w:rsidRDefault="0088756D" w:rsidP="0088756D">
      <w:r w:rsidRPr="0088756D">
        <w:rPr>
          <w:rFonts w:hint="eastAsia"/>
        </w:rPr>
        <w:t>For statistical analyses *p&lt;0.05 p value. Wilcoxon rank sum test</w:t>
      </w:r>
    </w:p>
    <w:p w:rsidR="0088756D" w:rsidRPr="0088756D" w:rsidRDefault="0088756D" w:rsidP="0088756D">
      <w:r w:rsidRPr="0088756D">
        <w:t>†</w:t>
      </w:r>
      <w:r w:rsidRPr="0088756D">
        <w:rPr>
          <w:rFonts w:hint="eastAsia"/>
        </w:rPr>
        <w:t xml:space="preserve"> Only one serum IFN was detected in CLASI responder.</w:t>
      </w:r>
    </w:p>
    <w:p w:rsidR="0088756D" w:rsidRPr="0088756D" w:rsidRDefault="0088756D">
      <w:r w:rsidRPr="0088756D">
        <w:rPr>
          <w:rFonts w:hint="eastAsia"/>
          <w:vertAlign w:val="superscript"/>
        </w:rPr>
        <w:t xml:space="preserve">‡ </w:t>
      </w:r>
      <w:r w:rsidRPr="0088756D">
        <w:rPr>
          <w:rFonts w:hint="eastAsia"/>
        </w:rPr>
        <w:t>Serum IFN was not detected by CLASI non responder.</w:t>
      </w:r>
    </w:p>
    <w:sectPr w:rsidR="0088756D" w:rsidRPr="008875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4785" w:rsidRDefault="00D74785" w:rsidP="00B94D43">
      <w:r>
        <w:separator/>
      </w:r>
    </w:p>
  </w:endnote>
  <w:endnote w:type="continuationSeparator" w:id="0">
    <w:p w:rsidR="00D74785" w:rsidRDefault="00D74785" w:rsidP="00B94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4785" w:rsidRDefault="00D74785" w:rsidP="00B94D43">
      <w:r>
        <w:separator/>
      </w:r>
    </w:p>
  </w:footnote>
  <w:footnote w:type="continuationSeparator" w:id="0">
    <w:p w:rsidR="00D74785" w:rsidRDefault="00D74785" w:rsidP="00B94D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4C2"/>
    <w:rsid w:val="000201AE"/>
    <w:rsid w:val="001044C2"/>
    <w:rsid w:val="001C1A4B"/>
    <w:rsid w:val="002223E8"/>
    <w:rsid w:val="0030579C"/>
    <w:rsid w:val="00336794"/>
    <w:rsid w:val="00353C77"/>
    <w:rsid w:val="0041255E"/>
    <w:rsid w:val="00433ADA"/>
    <w:rsid w:val="00487A62"/>
    <w:rsid w:val="004F5982"/>
    <w:rsid w:val="00510FC8"/>
    <w:rsid w:val="00571A41"/>
    <w:rsid w:val="00605C98"/>
    <w:rsid w:val="006129BA"/>
    <w:rsid w:val="0071185E"/>
    <w:rsid w:val="007529DD"/>
    <w:rsid w:val="0088756D"/>
    <w:rsid w:val="008C771D"/>
    <w:rsid w:val="008F17F2"/>
    <w:rsid w:val="008F446C"/>
    <w:rsid w:val="008F5B57"/>
    <w:rsid w:val="009210FE"/>
    <w:rsid w:val="00A664BE"/>
    <w:rsid w:val="00AE5A58"/>
    <w:rsid w:val="00AF223B"/>
    <w:rsid w:val="00B94D43"/>
    <w:rsid w:val="00BE3EB5"/>
    <w:rsid w:val="00C7569C"/>
    <w:rsid w:val="00D74785"/>
    <w:rsid w:val="00E71CAC"/>
    <w:rsid w:val="00FC4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9A3055"/>
  <w15:chartTrackingRefBased/>
  <w15:docId w15:val="{9FD0468A-EA25-471B-B49C-E9A4BEAE1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D4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4D43"/>
  </w:style>
  <w:style w:type="paragraph" w:styleId="a5">
    <w:name w:val="footer"/>
    <w:basedOn w:val="a"/>
    <w:link w:val="a6"/>
    <w:uiPriority w:val="99"/>
    <w:unhideWhenUsed/>
    <w:rsid w:val="00B94D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4D43"/>
  </w:style>
  <w:style w:type="paragraph" w:styleId="Web">
    <w:name w:val="Normal (Web)"/>
    <w:basedOn w:val="a"/>
    <w:uiPriority w:val="99"/>
    <w:semiHidden/>
    <w:unhideWhenUsed/>
    <w:rsid w:val="00E71CA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7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脇谷 理沙</dc:creator>
  <cp:keywords/>
  <dc:description/>
  <cp:lastModifiedBy>脇谷 理沙</cp:lastModifiedBy>
  <cp:revision>2</cp:revision>
  <dcterms:created xsi:type="dcterms:W3CDTF">2020-11-20T08:46:00Z</dcterms:created>
  <dcterms:modified xsi:type="dcterms:W3CDTF">2020-11-20T08:46:00Z</dcterms:modified>
</cp:coreProperties>
</file>