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867AE" w:rsidRPr="00A364EB" w:rsidRDefault="003867AE" w:rsidP="003867AE">
      <w:pPr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 w:rsidRPr="00A364EB">
        <w:rPr>
          <w:rFonts w:ascii="Calibri" w:eastAsia="Calibri" w:hAnsi="Calibri" w:cs="Calibri"/>
          <w:b/>
          <w:bCs/>
          <w:sz w:val="28"/>
          <w:szCs w:val="28"/>
          <w:u w:val="single"/>
        </w:rPr>
        <w:t>Supplementary material</w:t>
      </w:r>
    </w:p>
    <w:p w:rsidR="003867AE" w:rsidRPr="00A364EB" w:rsidRDefault="003867AE" w:rsidP="003867AE">
      <w:pPr>
        <w:rPr>
          <w:rFonts w:ascii="Calibri" w:eastAsia="Calibri" w:hAnsi="Calibri" w:cs="Calibri"/>
          <w:b/>
          <w:bCs/>
          <w:sz w:val="28"/>
          <w:szCs w:val="28"/>
        </w:rPr>
      </w:pPr>
    </w:p>
    <w:p w:rsidR="003867AE" w:rsidRPr="00A364EB" w:rsidRDefault="003867AE" w:rsidP="003867AE">
      <w:pPr>
        <w:rPr>
          <w:rFonts w:ascii="Calibri" w:eastAsia="Calibri" w:hAnsi="Calibri" w:cs="Calibri"/>
          <w:b/>
          <w:bCs/>
          <w:sz w:val="28"/>
          <w:szCs w:val="28"/>
        </w:rPr>
      </w:pPr>
      <w:r w:rsidRPr="00A364EB">
        <w:rPr>
          <w:rFonts w:ascii="Calibri" w:eastAsia="Calibri" w:hAnsi="Calibri" w:cs="Calibri"/>
          <w:b/>
          <w:bCs/>
          <w:sz w:val="28"/>
          <w:szCs w:val="28"/>
        </w:rPr>
        <w:t>Postoperative outcomes in surgical COVID-19 patients – a multicenter cohort study</w:t>
      </w:r>
    </w:p>
    <w:p w:rsidR="00654C06" w:rsidRPr="00A364EB" w:rsidRDefault="00654C06" w:rsidP="003867AE">
      <w:pPr>
        <w:rPr>
          <w:rFonts w:ascii="Calibri" w:eastAsia="Calibri" w:hAnsi="Calibri" w:cs="Calibri"/>
          <w:sz w:val="28"/>
          <w:szCs w:val="28"/>
        </w:rPr>
      </w:pP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lang w:val="fr-CA"/>
        </w:rPr>
        <w:t>François M. Carrier, MD MSc</w:t>
      </w:r>
      <w:r w:rsidRPr="00A364EB">
        <w:rPr>
          <w:rFonts w:ascii="Calibri" w:eastAsia="Calibri" w:hAnsi="Calibri" w:cs="Calibri"/>
          <w:vertAlign w:val="superscript"/>
          <w:lang w:val="fr-CA"/>
        </w:rPr>
        <w:t>1,2,3</w:t>
      </w:r>
      <w:r w:rsidRPr="00A364EB">
        <w:rPr>
          <w:rFonts w:ascii="Calibri" w:eastAsia="Calibri" w:hAnsi="Calibri" w:cs="Calibri"/>
          <w:lang w:val="fr-CA"/>
        </w:rPr>
        <w:t xml:space="preserve"> 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lang w:val="fr-CA"/>
        </w:rPr>
        <w:t xml:space="preserve">Éva </w:t>
      </w:r>
      <w:proofErr w:type="spellStart"/>
      <w:r w:rsidRPr="00A364EB">
        <w:rPr>
          <w:rFonts w:ascii="Calibri" w:eastAsia="Calibri" w:hAnsi="Calibri" w:cs="Calibri"/>
          <w:lang w:val="fr-CA"/>
        </w:rPr>
        <w:t>Amzallag</w:t>
      </w:r>
      <w:proofErr w:type="spellEnd"/>
      <w:r w:rsidRPr="00A364EB">
        <w:rPr>
          <w:rFonts w:ascii="Calibri" w:eastAsia="Calibri" w:hAnsi="Calibri" w:cs="Calibri"/>
          <w:lang w:val="fr-CA"/>
        </w:rPr>
        <w:t>, MSc</w:t>
      </w:r>
      <w:r w:rsidRPr="00A364EB">
        <w:rPr>
          <w:rFonts w:ascii="Calibri" w:eastAsia="Calibri" w:hAnsi="Calibri" w:cs="Calibri"/>
          <w:vertAlign w:val="superscript"/>
          <w:lang w:val="fr-CA"/>
        </w:rPr>
        <w:t>2</w:t>
      </w:r>
      <w:r w:rsidRPr="00A364EB">
        <w:rPr>
          <w:rFonts w:ascii="Calibri" w:eastAsia="Calibri" w:hAnsi="Calibri" w:cs="Calibri"/>
          <w:lang w:val="fr-CA"/>
        </w:rPr>
        <w:t xml:space="preserve"> 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lang w:val="fr-CA"/>
        </w:rPr>
        <w:t xml:space="preserve">Vincent </w:t>
      </w:r>
      <w:proofErr w:type="spellStart"/>
      <w:r w:rsidRPr="00A364EB">
        <w:rPr>
          <w:rFonts w:ascii="Calibri" w:eastAsia="Calibri" w:hAnsi="Calibri" w:cs="Calibri"/>
          <w:lang w:val="fr-CA"/>
        </w:rPr>
        <w:t>Lecluyse</w:t>
      </w:r>
      <w:proofErr w:type="spellEnd"/>
      <w:r w:rsidRPr="00A364EB">
        <w:rPr>
          <w:rFonts w:ascii="Calibri" w:eastAsia="Calibri" w:hAnsi="Calibri" w:cs="Calibri"/>
          <w:lang w:val="fr-CA"/>
        </w:rPr>
        <w:t>, MD</w:t>
      </w:r>
      <w:r w:rsidRPr="00A364EB">
        <w:rPr>
          <w:rFonts w:ascii="Calibri" w:eastAsia="Calibri" w:hAnsi="Calibri" w:cs="Calibri"/>
          <w:vertAlign w:val="superscript"/>
          <w:lang w:val="fr-CA"/>
        </w:rPr>
        <w:t>3,4</w:t>
      </w:r>
      <w:r w:rsidRPr="00A364EB">
        <w:rPr>
          <w:rFonts w:ascii="Calibri" w:eastAsia="Calibri" w:hAnsi="Calibri" w:cs="Calibri"/>
          <w:lang w:val="fr-CA"/>
        </w:rPr>
        <w:t xml:space="preserve"> 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lang w:val="fr-CA"/>
        </w:rPr>
        <w:t>Geneviève Côté, MD MSc</w:t>
      </w:r>
      <w:r w:rsidRPr="00A364EB">
        <w:rPr>
          <w:rFonts w:ascii="Calibri" w:eastAsia="Calibri" w:hAnsi="Calibri" w:cs="Calibri"/>
          <w:vertAlign w:val="superscript"/>
          <w:lang w:val="fr-CA"/>
        </w:rPr>
        <w:t>3,5</w:t>
      </w:r>
      <w:r w:rsidRPr="00A364EB">
        <w:rPr>
          <w:rFonts w:ascii="Calibri" w:eastAsia="Calibri" w:hAnsi="Calibri" w:cs="Calibri"/>
          <w:lang w:val="fr-CA"/>
        </w:rPr>
        <w:t xml:space="preserve"> </w:t>
      </w:r>
    </w:p>
    <w:p w:rsidR="00654C06" w:rsidRPr="00A364EB" w:rsidRDefault="00654C06" w:rsidP="00654C06">
      <w:pPr>
        <w:rPr>
          <w:rFonts w:ascii="Calibri" w:eastAsia="Calibri" w:hAnsi="Calibri" w:cs="Calibri"/>
          <w:vertAlign w:val="superscript"/>
          <w:lang w:val="fr-CA"/>
        </w:rPr>
      </w:pPr>
      <w:r w:rsidRPr="00A364EB">
        <w:rPr>
          <w:rFonts w:ascii="Calibri" w:eastAsia="Calibri" w:hAnsi="Calibri" w:cs="Calibri"/>
          <w:lang w:val="fr-CA"/>
        </w:rPr>
        <w:t>Etienne J. Couture, MD</w:t>
      </w:r>
      <w:r w:rsidRPr="00A364EB">
        <w:rPr>
          <w:rFonts w:ascii="Calibri" w:eastAsia="Calibri" w:hAnsi="Calibri" w:cs="Calibri"/>
          <w:vertAlign w:val="superscript"/>
          <w:lang w:val="fr-CA"/>
        </w:rPr>
        <w:t>6,7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proofErr w:type="spellStart"/>
      <w:r w:rsidRPr="00A364EB">
        <w:rPr>
          <w:rFonts w:ascii="Calibri" w:eastAsia="Calibri" w:hAnsi="Calibri" w:cs="Calibri"/>
          <w:lang w:val="fr-CA"/>
        </w:rPr>
        <w:t>Frédérick</w:t>
      </w:r>
      <w:proofErr w:type="spellEnd"/>
      <w:r w:rsidRPr="00A364EB">
        <w:rPr>
          <w:rFonts w:ascii="Calibri" w:eastAsia="Calibri" w:hAnsi="Calibri" w:cs="Calibri"/>
          <w:lang w:val="fr-CA"/>
        </w:rPr>
        <w:t xml:space="preserve"> D’Aragon, MD MSc</w:t>
      </w:r>
      <w:r w:rsidRPr="00A364EB">
        <w:rPr>
          <w:rFonts w:ascii="Calibri" w:eastAsia="Calibri" w:hAnsi="Calibri" w:cs="Calibri"/>
          <w:vertAlign w:val="superscript"/>
          <w:lang w:val="fr-CA"/>
        </w:rPr>
        <w:t>8</w:t>
      </w:r>
      <w:r w:rsidRPr="00A364EB">
        <w:rPr>
          <w:rFonts w:ascii="Calibri" w:eastAsia="Calibri" w:hAnsi="Calibri" w:cs="Calibri"/>
          <w:lang w:val="fr-CA"/>
        </w:rPr>
        <w:t xml:space="preserve"> 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lang w:val="fr-CA"/>
        </w:rPr>
        <w:t xml:space="preserve">Stanislas </w:t>
      </w:r>
      <w:proofErr w:type="spellStart"/>
      <w:r w:rsidRPr="00A364EB">
        <w:rPr>
          <w:rFonts w:ascii="Calibri" w:eastAsia="Calibri" w:hAnsi="Calibri" w:cs="Calibri"/>
          <w:lang w:val="fr-CA"/>
        </w:rPr>
        <w:t>Kandelman</w:t>
      </w:r>
      <w:proofErr w:type="spellEnd"/>
      <w:r w:rsidRPr="00A364EB">
        <w:rPr>
          <w:rFonts w:ascii="Calibri" w:eastAsia="Calibri" w:hAnsi="Calibri" w:cs="Calibri"/>
          <w:lang w:val="fr-CA"/>
        </w:rPr>
        <w:t>, MD</w:t>
      </w:r>
      <w:r w:rsidRPr="00A364EB">
        <w:rPr>
          <w:rFonts w:ascii="Calibri" w:eastAsia="Calibri" w:hAnsi="Calibri" w:cs="Calibri"/>
          <w:vertAlign w:val="superscript"/>
          <w:lang w:val="fr-CA"/>
        </w:rPr>
        <w:t>9</w:t>
      </w:r>
      <w:r w:rsidRPr="00A364EB">
        <w:rPr>
          <w:rFonts w:ascii="Calibri" w:eastAsia="Calibri" w:hAnsi="Calibri" w:cs="Calibri"/>
          <w:lang w:val="fr-CA"/>
        </w:rPr>
        <w:t xml:space="preserve"> 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lang w:val="fr-CA"/>
        </w:rPr>
        <w:t>Alexis F. Turgeon, MD MSc</w:t>
      </w:r>
      <w:r w:rsidRPr="00A364EB">
        <w:rPr>
          <w:rFonts w:ascii="Calibri" w:eastAsia="Calibri" w:hAnsi="Calibri" w:cs="Calibri"/>
          <w:vertAlign w:val="superscript"/>
          <w:lang w:val="fr-CA"/>
        </w:rPr>
        <w:t xml:space="preserve">6,10 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lang w:val="fr-CA"/>
        </w:rPr>
        <w:t>Alain Deschamps, MD PhD</w:t>
      </w:r>
      <w:r w:rsidRPr="00A364EB">
        <w:rPr>
          <w:rFonts w:ascii="Calibri" w:eastAsia="Calibri" w:hAnsi="Calibri" w:cs="Calibri"/>
          <w:vertAlign w:val="superscript"/>
          <w:lang w:val="fr-CA"/>
        </w:rPr>
        <w:t>3,11</w:t>
      </w:r>
      <w:r w:rsidRPr="00A364EB">
        <w:rPr>
          <w:rFonts w:ascii="Calibri" w:eastAsia="Calibri" w:hAnsi="Calibri" w:cs="Calibri"/>
          <w:lang w:val="fr-CA"/>
        </w:rPr>
        <w:t xml:space="preserve"> </w:t>
      </w:r>
    </w:p>
    <w:p w:rsidR="00654C06" w:rsidRPr="00A364EB" w:rsidRDefault="00654C06" w:rsidP="00654C06">
      <w:pPr>
        <w:rPr>
          <w:rFonts w:ascii="Calibri" w:eastAsia="Calibri" w:hAnsi="Calibri" w:cs="Calibri"/>
          <w:vertAlign w:val="superscript"/>
          <w:lang w:val="fr-CA"/>
        </w:rPr>
      </w:pPr>
      <w:r w:rsidRPr="00A364EB">
        <w:rPr>
          <w:rFonts w:ascii="Calibri" w:eastAsia="Calibri" w:hAnsi="Calibri" w:cs="Calibri"/>
          <w:lang w:val="fr-CA"/>
        </w:rPr>
        <w:t xml:space="preserve">Roy </w:t>
      </w:r>
      <w:proofErr w:type="spellStart"/>
      <w:r w:rsidRPr="00A364EB">
        <w:rPr>
          <w:rFonts w:ascii="Calibri" w:eastAsia="Calibri" w:hAnsi="Calibri" w:cs="Calibri"/>
          <w:lang w:val="fr-CA"/>
        </w:rPr>
        <w:t>Nitulescu</w:t>
      </w:r>
      <w:proofErr w:type="spellEnd"/>
      <w:r w:rsidRPr="00A364EB">
        <w:rPr>
          <w:rFonts w:ascii="Calibri" w:eastAsia="Calibri" w:hAnsi="Calibri" w:cs="Calibri"/>
          <w:lang w:val="fr-CA"/>
        </w:rPr>
        <w:t>, MA</w:t>
      </w:r>
      <w:r w:rsidRPr="00A364EB">
        <w:rPr>
          <w:rFonts w:ascii="Calibri" w:eastAsia="Calibri" w:hAnsi="Calibri" w:cs="Calibri"/>
          <w:vertAlign w:val="superscript"/>
          <w:lang w:val="fr-CA"/>
        </w:rPr>
        <w:t>12</w:t>
      </w:r>
    </w:p>
    <w:p w:rsidR="00654C06" w:rsidRPr="00A364EB" w:rsidRDefault="00654C06" w:rsidP="00654C06">
      <w:pPr>
        <w:rPr>
          <w:rFonts w:ascii="Calibri" w:eastAsia="Calibri" w:hAnsi="Calibri" w:cs="Calibri"/>
          <w:vertAlign w:val="superscript"/>
        </w:rPr>
      </w:pPr>
      <w:proofErr w:type="spellStart"/>
      <w:r w:rsidRPr="00A364EB">
        <w:rPr>
          <w:rFonts w:ascii="Calibri" w:eastAsia="Calibri" w:hAnsi="Calibri" w:cs="Calibri"/>
        </w:rPr>
        <w:t>Codjo</w:t>
      </w:r>
      <w:proofErr w:type="spellEnd"/>
      <w:r w:rsidRPr="00A364EB">
        <w:rPr>
          <w:rFonts w:ascii="Calibri" w:eastAsia="Calibri" w:hAnsi="Calibri" w:cs="Calibri"/>
        </w:rPr>
        <w:t xml:space="preserve"> </w:t>
      </w:r>
      <w:proofErr w:type="spellStart"/>
      <w:r w:rsidRPr="00A364EB">
        <w:rPr>
          <w:rFonts w:ascii="Calibri" w:eastAsia="Calibri" w:hAnsi="Calibri" w:cs="Calibri"/>
        </w:rPr>
        <w:t>Djignefa</w:t>
      </w:r>
      <w:proofErr w:type="spellEnd"/>
      <w:r w:rsidRPr="00A364EB">
        <w:rPr>
          <w:rFonts w:ascii="Calibri" w:eastAsia="Calibri" w:hAnsi="Calibri" w:cs="Calibri"/>
        </w:rPr>
        <w:t xml:space="preserve"> </w:t>
      </w:r>
      <w:proofErr w:type="spellStart"/>
      <w:r w:rsidRPr="00A364EB">
        <w:rPr>
          <w:rFonts w:ascii="Calibri" w:eastAsia="Calibri" w:hAnsi="Calibri" w:cs="Calibri"/>
        </w:rPr>
        <w:t>Djade</w:t>
      </w:r>
      <w:proofErr w:type="spellEnd"/>
      <w:r w:rsidRPr="00A364EB">
        <w:rPr>
          <w:rFonts w:ascii="Calibri" w:eastAsia="Calibri" w:hAnsi="Calibri" w:cs="Calibri"/>
        </w:rPr>
        <w:t>, MSc</w:t>
      </w:r>
      <w:r w:rsidRPr="00A364EB">
        <w:rPr>
          <w:rFonts w:ascii="Calibri" w:eastAsia="Calibri" w:hAnsi="Calibri" w:cs="Calibri"/>
          <w:vertAlign w:val="superscript"/>
        </w:rPr>
        <w:t>12</w:t>
      </w:r>
    </w:p>
    <w:p w:rsidR="00654C06" w:rsidRPr="00A364EB" w:rsidRDefault="00654C06" w:rsidP="00654C06">
      <w:pPr>
        <w:rPr>
          <w:rFonts w:ascii="Calibri" w:eastAsia="Calibri" w:hAnsi="Calibri" w:cs="Calibri"/>
        </w:rPr>
      </w:pPr>
      <w:r w:rsidRPr="00A364EB">
        <w:rPr>
          <w:rFonts w:ascii="Calibri" w:eastAsia="Calibri" w:hAnsi="Calibri" w:cs="Calibri"/>
        </w:rPr>
        <w:t>Martin Girard, MD</w:t>
      </w:r>
      <w:r w:rsidRPr="00A364EB">
        <w:rPr>
          <w:rFonts w:ascii="Calibri" w:eastAsia="Calibri" w:hAnsi="Calibri" w:cs="Calibri"/>
          <w:vertAlign w:val="superscript"/>
        </w:rPr>
        <w:t>1,3,13,14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lang w:val="fr-CA"/>
        </w:rPr>
        <w:t>Pierre Beaulieu, MD PhD</w:t>
      </w:r>
      <w:r w:rsidRPr="00A364EB">
        <w:rPr>
          <w:rFonts w:ascii="Calibri" w:eastAsia="Calibri" w:hAnsi="Calibri" w:cs="Calibri"/>
          <w:vertAlign w:val="superscript"/>
          <w:lang w:val="fr-CA"/>
        </w:rPr>
        <w:t>3,14</w:t>
      </w:r>
      <w:r w:rsidRPr="00A364EB">
        <w:rPr>
          <w:rFonts w:ascii="Calibri" w:eastAsia="Calibri" w:hAnsi="Calibri" w:cs="Calibri"/>
          <w:lang w:val="fr-CA"/>
        </w:rPr>
        <w:t xml:space="preserve"> </w:t>
      </w:r>
    </w:p>
    <w:p w:rsidR="00654C06" w:rsidRPr="00A364EB" w:rsidRDefault="00654C06" w:rsidP="00654C06">
      <w:pPr>
        <w:rPr>
          <w:rFonts w:ascii="Calibri" w:eastAsia="Calibri" w:hAnsi="Calibri" w:cs="Calibri"/>
          <w:vertAlign w:val="superscript"/>
          <w:lang w:val="fr-CA"/>
        </w:rPr>
      </w:pPr>
      <w:r w:rsidRPr="00A364EB">
        <w:rPr>
          <w:rFonts w:ascii="Calibri" w:eastAsia="Calibri" w:hAnsi="Calibri" w:cs="Calibri"/>
          <w:lang w:val="fr-CA"/>
        </w:rPr>
        <w:t xml:space="preserve">Philippe </w:t>
      </w:r>
      <w:proofErr w:type="spellStart"/>
      <w:r w:rsidRPr="00A364EB">
        <w:rPr>
          <w:rFonts w:ascii="Calibri" w:eastAsia="Calibri" w:hAnsi="Calibri" w:cs="Calibri"/>
          <w:lang w:val="fr-CA"/>
        </w:rPr>
        <w:t>Richebé</w:t>
      </w:r>
      <w:proofErr w:type="spellEnd"/>
      <w:r w:rsidRPr="00A364EB">
        <w:rPr>
          <w:rFonts w:ascii="Calibri" w:eastAsia="Calibri" w:hAnsi="Calibri" w:cs="Calibri"/>
          <w:lang w:val="fr-CA"/>
        </w:rPr>
        <w:t>, MD PhD</w:t>
      </w:r>
      <w:r w:rsidRPr="00A364EB">
        <w:rPr>
          <w:rFonts w:ascii="Calibri" w:eastAsia="Calibri" w:hAnsi="Calibri" w:cs="Calibri"/>
          <w:vertAlign w:val="superscript"/>
          <w:lang w:val="fr-CA"/>
        </w:rPr>
        <w:t>3,15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vertAlign w:val="superscript"/>
          <w:lang w:val="fr-CA"/>
        </w:rPr>
        <w:t xml:space="preserve">1 </w:t>
      </w:r>
      <w:proofErr w:type="spellStart"/>
      <w:r w:rsidRPr="00A364EB">
        <w:rPr>
          <w:rFonts w:ascii="Calibri" w:eastAsia="Calibri" w:hAnsi="Calibri" w:cs="Calibri"/>
          <w:lang w:val="fr-CA"/>
        </w:rPr>
        <w:t>Department</w:t>
      </w:r>
      <w:proofErr w:type="spellEnd"/>
      <w:r w:rsidRPr="00A364EB">
        <w:rPr>
          <w:rFonts w:ascii="Calibri" w:eastAsia="Calibri" w:hAnsi="Calibri" w:cs="Calibri"/>
          <w:lang w:val="fr-CA"/>
        </w:rPr>
        <w:t xml:space="preserve"> of </w:t>
      </w:r>
      <w:proofErr w:type="spellStart"/>
      <w:r w:rsidRPr="00A364EB">
        <w:rPr>
          <w:rFonts w:ascii="Calibri" w:eastAsia="Calibri" w:hAnsi="Calibri" w:cs="Calibri"/>
          <w:lang w:val="fr-CA"/>
        </w:rPr>
        <w:t>Anesthesiology</w:t>
      </w:r>
      <w:proofErr w:type="spellEnd"/>
      <w:r w:rsidRPr="00A364EB">
        <w:rPr>
          <w:rFonts w:ascii="Calibri" w:eastAsia="Calibri" w:hAnsi="Calibri" w:cs="Calibri"/>
          <w:lang w:val="fr-CA"/>
        </w:rPr>
        <w:t xml:space="preserve"> &amp; </w:t>
      </w:r>
      <w:proofErr w:type="spellStart"/>
      <w:r w:rsidRPr="00A364EB">
        <w:rPr>
          <w:rFonts w:ascii="Calibri" w:eastAsia="Calibri" w:hAnsi="Calibri" w:cs="Calibri"/>
          <w:lang w:val="fr-CA"/>
        </w:rPr>
        <w:t>Department</w:t>
      </w:r>
      <w:proofErr w:type="spellEnd"/>
      <w:r w:rsidRPr="00A364EB">
        <w:rPr>
          <w:rFonts w:ascii="Calibri" w:eastAsia="Calibri" w:hAnsi="Calibri" w:cs="Calibri"/>
          <w:lang w:val="fr-CA"/>
        </w:rPr>
        <w:t xml:space="preserve"> of </w:t>
      </w:r>
      <w:proofErr w:type="spellStart"/>
      <w:r w:rsidRPr="00A364EB">
        <w:rPr>
          <w:rFonts w:ascii="Calibri" w:eastAsia="Calibri" w:hAnsi="Calibri" w:cs="Calibri"/>
          <w:lang w:val="fr-CA"/>
        </w:rPr>
        <w:t>Medicine</w:t>
      </w:r>
      <w:proofErr w:type="spellEnd"/>
      <w:r w:rsidRPr="00A364EB">
        <w:rPr>
          <w:rFonts w:ascii="Calibri" w:eastAsia="Calibri" w:hAnsi="Calibri" w:cs="Calibri"/>
          <w:lang w:val="fr-CA"/>
        </w:rPr>
        <w:t xml:space="preserve"> - Critical Care Division, Centre hospitalier de l’Université de Montréal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vertAlign w:val="superscript"/>
          <w:lang w:val="fr-CA"/>
        </w:rPr>
        <w:t>2</w:t>
      </w:r>
      <w:r w:rsidRPr="00A364EB">
        <w:rPr>
          <w:rFonts w:ascii="Calibri" w:eastAsia="Calibri" w:hAnsi="Calibri" w:cs="Calibri"/>
          <w:lang w:val="fr-CA"/>
        </w:rPr>
        <w:t xml:space="preserve"> Carrefour de l’innovation et de l’évaluation en santé, Centre de recherche du CHUM</w:t>
      </w:r>
    </w:p>
    <w:p w:rsidR="00654C06" w:rsidRPr="00A364EB" w:rsidRDefault="00654C06" w:rsidP="00654C06">
      <w:pPr>
        <w:rPr>
          <w:rFonts w:ascii="Calibri" w:eastAsia="Calibri" w:hAnsi="Calibri" w:cs="Calibri"/>
        </w:rPr>
      </w:pPr>
      <w:r w:rsidRPr="00A364EB">
        <w:rPr>
          <w:rFonts w:ascii="Calibri" w:eastAsia="Calibri" w:hAnsi="Calibri" w:cs="Calibri"/>
          <w:vertAlign w:val="superscript"/>
        </w:rPr>
        <w:t>3</w:t>
      </w:r>
      <w:r w:rsidRPr="00A364EB">
        <w:rPr>
          <w:rFonts w:ascii="Calibri" w:eastAsia="Calibri" w:hAnsi="Calibri" w:cs="Calibri"/>
        </w:rPr>
        <w:t xml:space="preserve"> Department of Anesthesiology and Pain Medicine, Faculty of Medicine, </w:t>
      </w:r>
      <w:proofErr w:type="spellStart"/>
      <w:r w:rsidRPr="00A364EB">
        <w:rPr>
          <w:rFonts w:ascii="Calibri" w:eastAsia="Calibri" w:hAnsi="Calibri" w:cs="Calibri"/>
        </w:rPr>
        <w:t>Université</w:t>
      </w:r>
      <w:proofErr w:type="spellEnd"/>
      <w:r w:rsidRPr="00A364EB">
        <w:rPr>
          <w:rFonts w:ascii="Calibri" w:eastAsia="Calibri" w:hAnsi="Calibri" w:cs="Calibri"/>
        </w:rPr>
        <w:t xml:space="preserve"> de Montréal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vertAlign w:val="superscript"/>
          <w:lang w:val="fr-CA"/>
        </w:rPr>
        <w:t>4</w:t>
      </w:r>
      <w:r w:rsidRPr="00A364EB">
        <w:rPr>
          <w:rFonts w:ascii="Calibri" w:eastAsia="Calibri" w:hAnsi="Calibri" w:cs="Calibri"/>
          <w:lang w:val="fr-CA"/>
        </w:rPr>
        <w:t xml:space="preserve"> </w:t>
      </w:r>
      <w:proofErr w:type="spellStart"/>
      <w:r w:rsidRPr="00A364EB">
        <w:rPr>
          <w:rFonts w:ascii="Calibri" w:eastAsia="Calibri" w:hAnsi="Calibri" w:cs="Calibri"/>
          <w:lang w:val="fr-CA"/>
        </w:rPr>
        <w:t>Department</w:t>
      </w:r>
      <w:proofErr w:type="spellEnd"/>
      <w:r w:rsidRPr="00A364EB">
        <w:rPr>
          <w:rFonts w:ascii="Calibri" w:eastAsia="Calibri" w:hAnsi="Calibri" w:cs="Calibri"/>
          <w:lang w:val="fr-CA"/>
        </w:rPr>
        <w:t xml:space="preserve"> of </w:t>
      </w:r>
      <w:proofErr w:type="spellStart"/>
      <w:r w:rsidRPr="00A364EB">
        <w:rPr>
          <w:rFonts w:ascii="Calibri" w:eastAsia="Calibri" w:hAnsi="Calibri" w:cs="Calibri"/>
          <w:lang w:val="fr-CA"/>
        </w:rPr>
        <w:t>Anesthesiology</w:t>
      </w:r>
      <w:proofErr w:type="spellEnd"/>
      <w:r w:rsidRPr="00A364EB">
        <w:rPr>
          <w:rFonts w:ascii="Calibri" w:eastAsia="Calibri" w:hAnsi="Calibri" w:cs="Calibri"/>
          <w:lang w:val="fr-CA"/>
        </w:rPr>
        <w:t xml:space="preserve">, Hôpital du </w:t>
      </w:r>
      <w:proofErr w:type="spellStart"/>
      <w:r w:rsidRPr="00A364EB">
        <w:rPr>
          <w:rFonts w:ascii="Calibri" w:eastAsia="Calibri" w:hAnsi="Calibri" w:cs="Calibri"/>
          <w:lang w:val="fr-CA"/>
        </w:rPr>
        <w:t>Sacré-Coeur</w:t>
      </w:r>
      <w:proofErr w:type="spellEnd"/>
      <w:r w:rsidRPr="00A364EB">
        <w:rPr>
          <w:rFonts w:ascii="Calibri" w:eastAsia="Calibri" w:hAnsi="Calibri" w:cs="Calibri"/>
          <w:lang w:val="fr-CA"/>
        </w:rPr>
        <w:t xml:space="preserve"> de Montréal, CIUSSS du Nord de l’Île de Montréal</w:t>
      </w:r>
    </w:p>
    <w:p w:rsidR="00654C06" w:rsidRPr="00A364EB" w:rsidRDefault="00654C06" w:rsidP="00654C06">
      <w:pPr>
        <w:rPr>
          <w:rFonts w:ascii="Calibri" w:eastAsia="Calibri" w:hAnsi="Calibri" w:cs="Calibri"/>
        </w:rPr>
      </w:pPr>
      <w:r w:rsidRPr="00A364EB">
        <w:rPr>
          <w:rFonts w:ascii="Calibri" w:eastAsia="Calibri" w:hAnsi="Calibri" w:cs="Calibri"/>
          <w:vertAlign w:val="superscript"/>
        </w:rPr>
        <w:t>5</w:t>
      </w:r>
      <w:r w:rsidRPr="00A364EB">
        <w:rPr>
          <w:rFonts w:ascii="Calibri" w:eastAsia="Calibri" w:hAnsi="Calibri" w:cs="Calibri"/>
        </w:rPr>
        <w:t xml:space="preserve"> Department of Anesthesiology, Centre </w:t>
      </w:r>
      <w:proofErr w:type="spellStart"/>
      <w:r w:rsidRPr="00A364EB">
        <w:rPr>
          <w:rFonts w:ascii="Calibri" w:eastAsia="Calibri" w:hAnsi="Calibri" w:cs="Calibri"/>
        </w:rPr>
        <w:t>hospitalier</w:t>
      </w:r>
      <w:proofErr w:type="spellEnd"/>
      <w:r w:rsidRPr="00A364EB">
        <w:rPr>
          <w:rFonts w:ascii="Calibri" w:eastAsia="Calibri" w:hAnsi="Calibri" w:cs="Calibri"/>
        </w:rPr>
        <w:t xml:space="preserve"> </w:t>
      </w:r>
      <w:proofErr w:type="spellStart"/>
      <w:r w:rsidRPr="00A364EB">
        <w:rPr>
          <w:rFonts w:ascii="Calibri" w:eastAsia="Calibri" w:hAnsi="Calibri" w:cs="Calibri"/>
        </w:rPr>
        <w:t>Universitaire</w:t>
      </w:r>
      <w:proofErr w:type="spellEnd"/>
      <w:r w:rsidRPr="00A364EB">
        <w:rPr>
          <w:rFonts w:ascii="Calibri" w:eastAsia="Calibri" w:hAnsi="Calibri" w:cs="Calibri"/>
        </w:rPr>
        <w:t xml:space="preserve"> Sainte-Justine</w:t>
      </w:r>
    </w:p>
    <w:p w:rsidR="00654C06" w:rsidRPr="00A364EB" w:rsidRDefault="00654C06" w:rsidP="00654C06">
      <w:pPr>
        <w:rPr>
          <w:rFonts w:ascii="Calibri" w:eastAsia="Calibri" w:hAnsi="Calibri" w:cs="Calibri"/>
        </w:rPr>
      </w:pPr>
      <w:r w:rsidRPr="00A364EB">
        <w:rPr>
          <w:rFonts w:ascii="Calibri" w:eastAsia="Calibri" w:hAnsi="Calibri" w:cs="Calibri"/>
          <w:vertAlign w:val="superscript"/>
        </w:rPr>
        <w:t>6</w:t>
      </w:r>
      <w:r w:rsidRPr="00A364EB">
        <w:rPr>
          <w:rFonts w:ascii="Calibri" w:eastAsia="Calibri" w:hAnsi="Calibri" w:cs="Calibri"/>
        </w:rPr>
        <w:t xml:space="preserve"> Department of Anesthesiology and Critical Care Medicine, Division of Critical Care Medicine, </w:t>
      </w:r>
      <w:proofErr w:type="spellStart"/>
      <w:r w:rsidRPr="00A364EB">
        <w:rPr>
          <w:rFonts w:ascii="Calibri" w:eastAsia="Calibri" w:hAnsi="Calibri" w:cs="Calibri"/>
        </w:rPr>
        <w:t>Université</w:t>
      </w:r>
      <w:proofErr w:type="spellEnd"/>
      <w:r w:rsidRPr="00A364EB">
        <w:rPr>
          <w:rFonts w:ascii="Calibri" w:eastAsia="Calibri" w:hAnsi="Calibri" w:cs="Calibri"/>
        </w:rPr>
        <w:t xml:space="preserve"> Laval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vertAlign w:val="superscript"/>
          <w:lang w:val="fr-CA"/>
        </w:rPr>
        <w:t>7</w:t>
      </w:r>
      <w:r w:rsidRPr="00A364EB">
        <w:rPr>
          <w:rFonts w:ascii="Calibri" w:eastAsia="Calibri" w:hAnsi="Calibri" w:cs="Calibri"/>
          <w:lang w:val="fr-CA"/>
        </w:rPr>
        <w:t xml:space="preserve"> Institut universitaire de cardiologie et de pneumologie de Québec</w:t>
      </w:r>
    </w:p>
    <w:p w:rsidR="00654C06" w:rsidRPr="00A364EB" w:rsidRDefault="00654C06" w:rsidP="00654C06">
      <w:pPr>
        <w:rPr>
          <w:rFonts w:ascii="Calibri" w:eastAsia="Calibri" w:hAnsi="Calibri" w:cs="Calibri"/>
        </w:rPr>
      </w:pPr>
      <w:r w:rsidRPr="00A364EB">
        <w:rPr>
          <w:rFonts w:ascii="Calibri" w:eastAsia="Calibri" w:hAnsi="Calibri" w:cs="Calibri"/>
          <w:vertAlign w:val="superscript"/>
        </w:rPr>
        <w:t>8</w:t>
      </w:r>
      <w:r w:rsidRPr="00A364EB">
        <w:rPr>
          <w:rFonts w:ascii="Calibri" w:eastAsia="Calibri" w:hAnsi="Calibri" w:cs="Calibri"/>
        </w:rPr>
        <w:t xml:space="preserve"> Department of Anesthesiology, </w:t>
      </w:r>
      <w:proofErr w:type="spellStart"/>
      <w:r w:rsidRPr="00A364EB">
        <w:rPr>
          <w:rFonts w:ascii="Calibri" w:eastAsia="Calibri" w:hAnsi="Calibri" w:cs="Calibri"/>
        </w:rPr>
        <w:t>Université</w:t>
      </w:r>
      <w:proofErr w:type="spellEnd"/>
      <w:r w:rsidRPr="00A364EB">
        <w:rPr>
          <w:rFonts w:ascii="Calibri" w:eastAsia="Calibri" w:hAnsi="Calibri" w:cs="Calibri"/>
        </w:rPr>
        <w:t xml:space="preserve"> de Sherbrooke</w:t>
      </w:r>
    </w:p>
    <w:p w:rsidR="00654C06" w:rsidRPr="00A364EB" w:rsidRDefault="00654C06" w:rsidP="00654C06">
      <w:pPr>
        <w:rPr>
          <w:rFonts w:ascii="Calibri" w:eastAsia="Calibri" w:hAnsi="Calibri" w:cs="Calibri"/>
        </w:rPr>
      </w:pPr>
      <w:r w:rsidRPr="00A364EB">
        <w:rPr>
          <w:rFonts w:ascii="Calibri" w:eastAsia="Calibri" w:hAnsi="Calibri" w:cs="Calibri"/>
          <w:vertAlign w:val="superscript"/>
        </w:rPr>
        <w:t>9</w:t>
      </w:r>
      <w:r w:rsidRPr="00A364EB">
        <w:rPr>
          <w:rFonts w:ascii="Calibri" w:eastAsia="Calibri" w:hAnsi="Calibri" w:cs="Calibri"/>
        </w:rPr>
        <w:t xml:space="preserve"> Department of Anesthesiology, McGill University Health Center</w:t>
      </w:r>
    </w:p>
    <w:p w:rsidR="00654C06" w:rsidRPr="00A364EB" w:rsidRDefault="00654C06" w:rsidP="00654C06">
      <w:pPr>
        <w:rPr>
          <w:rFonts w:ascii="Calibri" w:eastAsia="Calibri" w:hAnsi="Calibri" w:cs="Calibri"/>
        </w:rPr>
      </w:pPr>
      <w:r w:rsidRPr="00A364EB">
        <w:rPr>
          <w:rFonts w:ascii="Calibri" w:eastAsia="Calibri" w:hAnsi="Calibri" w:cs="Calibri"/>
          <w:vertAlign w:val="superscript"/>
        </w:rPr>
        <w:t>10</w:t>
      </w:r>
      <w:r w:rsidRPr="00A364EB">
        <w:rPr>
          <w:rFonts w:ascii="Calibri" w:eastAsia="Calibri" w:hAnsi="Calibri" w:cs="Calibri"/>
        </w:rPr>
        <w:t xml:space="preserve"> Department of Anesthesiology &amp; Department of Medicine – CHU de Québec - </w:t>
      </w:r>
      <w:proofErr w:type="spellStart"/>
      <w:r w:rsidRPr="00A364EB">
        <w:rPr>
          <w:rFonts w:ascii="Calibri" w:eastAsia="Calibri" w:hAnsi="Calibri" w:cs="Calibri"/>
        </w:rPr>
        <w:t>Université</w:t>
      </w:r>
      <w:proofErr w:type="spellEnd"/>
      <w:r w:rsidRPr="00A364EB">
        <w:rPr>
          <w:rFonts w:ascii="Calibri" w:eastAsia="Calibri" w:hAnsi="Calibri" w:cs="Calibri"/>
        </w:rPr>
        <w:t xml:space="preserve"> Laval Research Center, Population Health and Optimal Health Practices Research Unit (Trauma - Emergency - Critical Care Medicine)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vertAlign w:val="superscript"/>
          <w:lang w:val="fr-CA"/>
        </w:rPr>
        <w:t xml:space="preserve">11 </w:t>
      </w:r>
      <w:proofErr w:type="spellStart"/>
      <w:r w:rsidRPr="00A364EB">
        <w:rPr>
          <w:rFonts w:ascii="Calibri" w:eastAsia="Calibri" w:hAnsi="Calibri" w:cs="Calibri"/>
          <w:lang w:val="fr-CA"/>
        </w:rPr>
        <w:t>Department</w:t>
      </w:r>
      <w:proofErr w:type="spellEnd"/>
      <w:r w:rsidRPr="00A364EB">
        <w:rPr>
          <w:rFonts w:ascii="Calibri" w:eastAsia="Calibri" w:hAnsi="Calibri" w:cs="Calibri"/>
          <w:lang w:val="fr-CA"/>
        </w:rPr>
        <w:t xml:space="preserve"> of </w:t>
      </w:r>
      <w:proofErr w:type="spellStart"/>
      <w:r w:rsidRPr="00A364EB">
        <w:rPr>
          <w:rFonts w:ascii="Calibri" w:eastAsia="Calibri" w:hAnsi="Calibri" w:cs="Calibri"/>
          <w:lang w:val="fr-CA"/>
        </w:rPr>
        <w:t>Anesthesiology</w:t>
      </w:r>
      <w:proofErr w:type="spellEnd"/>
      <w:r w:rsidRPr="00A364EB">
        <w:rPr>
          <w:rFonts w:ascii="Calibri" w:eastAsia="Calibri" w:hAnsi="Calibri" w:cs="Calibri"/>
          <w:lang w:val="fr-CA"/>
        </w:rPr>
        <w:t>, Institut de cardiologie de Montréal, Université de Montréal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vertAlign w:val="superscript"/>
          <w:lang w:val="fr-CA"/>
        </w:rPr>
        <w:t>12</w:t>
      </w:r>
      <w:r w:rsidRPr="00A364EB">
        <w:rPr>
          <w:rFonts w:ascii="Calibri" w:eastAsia="Calibri" w:hAnsi="Calibri" w:cs="Calibri"/>
          <w:lang w:val="fr-CA"/>
        </w:rPr>
        <w:t xml:space="preserve"> Centre </w:t>
      </w:r>
      <w:r w:rsidRPr="00A364EB">
        <w:rPr>
          <w:rFonts w:ascii="Calibri" w:eastAsia="Calibri" w:hAnsi="Calibri" w:cs="Calibri"/>
          <w:highlight w:val="white"/>
          <w:lang w:val="fr-CA"/>
        </w:rPr>
        <w:t>d’intégration et d’analyse des données médicales</w:t>
      </w:r>
      <w:r w:rsidRPr="00A364EB">
        <w:rPr>
          <w:rFonts w:ascii="Calibri" w:eastAsia="Calibri" w:hAnsi="Calibri" w:cs="Calibri"/>
          <w:lang w:val="fr-CA"/>
        </w:rPr>
        <w:t>, Centre de recherche du CHUM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vertAlign w:val="superscript"/>
          <w:lang w:val="fr-CA"/>
        </w:rPr>
        <w:t>13</w:t>
      </w:r>
      <w:r w:rsidRPr="00A364EB">
        <w:rPr>
          <w:rFonts w:ascii="Calibri" w:eastAsia="Calibri" w:hAnsi="Calibri" w:cs="Calibri"/>
          <w:lang w:val="fr-CA"/>
        </w:rPr>
        <w:t xml:space="preserve"> Imagerie et ingénierie, Centre de recherche du CHUM</w:t>
      </w:r>
    </w:p>
    <w:p w:rsidR="00654C06" w:rsidRPr="00A364EB" w:rsidRDefault="00654C06" w:rsidP="00654C06">
      <w:pPr>
        <w:rPr>
          <w:rFonts w:ascii="Calibri" w:eastAsia="Calibri" w:hAnsi="Calibri" w:cs="Calibri"/>
          <w:vertAlign w:val="superscript"/>
          <w:lang w:val="fr-CA"/>
        </w:rPr>
      </w:pPr>
      <w:r w:rsidRPr="00A364EB">
        <w:rPr>
          <w:rFonts w:ascii="Calibri" w:eastAsia="Calibri" w:hAnsi="Calibri" w:cs="Calibri"/>
          <w:vertAlign w:val="superscript"/>
          <w:lang w:val="fr-CA"/>
        </w:rPr>
        <w:t>14</w:t>
      </w:r>
      <w:r w:rsidRPr="00A364EB">
        <w:rPr>
          <w:rFonts w:ascii="Calibri" w:eastAsia="Calibri" w:hAnsi="Calibri" w:cs="Calibri"/>
          <w:lang w:val="fr-CA"/>
        </w:rPr>
        <w:t xml:space="preserve"> </w:t>
      </w:r>
      <w:proofErr w:type="spellStart"/>
      <w:r w:rsidRPr="00A364EB">
        <w:rPr>
          <w:rFonts w:ascii="Calibri" w:eastAsia="Calibri" w:hAnsi="Calibri" w:cs="Calibri"/>
          <w:lang w:val="fr-CA"/>
        </w:rPr>
        <w:t>Department</w:t>
      </w:r>
      <w:proofErr w:type="spellEnd"/>
      <w:r w:rsidRPr="00A364EB">
        <w:rPr>
          <w:rFonts w:ascii="Calibri" w:eastAsia="Calibri" w:hAnsi="Calibri" w:cs="Calibri"/>
          <w:lang w:val="fr-CA"/>
        </w:rPr>
        <w:t xml:space="preserve"> of </w:t>
      </w:r>
      <w:proofErr w:type="spellStart"/>
      <w:r w:rsidRPr="00A364EB">
        <w:rPr>
          <w:rFonts w:ascii="Calibri" w:eastAsia="Calibri" w:hAnsi="Calibri" w:cs="Calibri"/>
          <w:lang w:val="fr-CA"/>
        </w:rPr>
        <w:t>Anesthesiology</w:t>
      </w:r>
      <w:proofErr w:type="spellEnd"/>
      <w:r w:rsidRPr="00A364EB">
        <w:rPr>
          <w:rFonts w:ascii="Calibri" w:eastAsia="Calibri" w:hAnsi="Calibri" w:cs="Calibri"/>
          <w:lang w:val="fr-CA"/>
        </w:rPr>
        <w:t>, Centre hospitalier de l’Université de Montréal</w:t>
      </w:r>
    </w:p>
    <w:p w:rsidR="00654C06" w:rsidRPr="00A364EB" w:rsidRDefault="00654C06" w:rsidP="00654C06">
      <w:pPr>
        <w:rPr>
          <w:rFonts w:ascii="Calibri" w:eastAsia="Calibri" w:hAnsi="Calibri" w:cs="Calibri"/>
          <w:lang w:val="fr-CA"/>
        </w:rPr>
      </w:pPr>
      <w:r w:rsidRPr="00A364EB">
        <w:rPr>
          <w:rFonts w:ascii="Calibri" w:eastAsia="Calibri" w:hAnsi="Calibri" w:cs="Calibri"/>
          <w:vertAlign w:val="superscript"/>
          <w:lang w:val="fr-CA"/>
        </w:rPr>
        <w:t>15</w:t>
      </w:r>
      <w:r w:rsidRPr="00A364EB">
        <w:rPr>
          <w:rFonts w:ascii="Calibri" w:eastAsia="Calibri" w:hAnsi="Calibri" w:cs="Calibri"/>
          <w:lang w:val="fr-CA"/>
        </w:rPr>
        <w:t xml:space="preserve"> </w:t>
      </w:r>
      <w:proofErr w:type="spellStart"/>
      <w:r w:rsidRPr="00A364EB">
        <w:rPr>
          <w:rFonts w:ascii="Calibri" w:eastAsia="Calibri" w:hAnsi="Calibri" w:cs="Calibri"/>
          <w:lang w:val="fr-CA"/>
        </w:rPr>
        <w:t>Department</w:t>
      </w:r>
      <w:proofErr w:type="spellEnd"/>
      <w:r w:rsidRPr="00A364EB">
        <w:rPr>
          <w:rFonts w:ascii="Calibri" w:eastAsia="Calibri" w:hAnsi="Calibri" w:cs="Calibri"/>
          <w:lang w:val="fr-CA"/>
        </w:rPr>
        <w:t xml:space="preserve"> of </w:t>
      </w:r>
      <w:proofErr w:type="spellStart"/>
      <w:r w:rsidRPr="00A364EB">
        <w:rPr>
          <w:rFonts w:ascii="Calibri" w:eastAsia="Calibri" w:hAnsi="Calibri" w:cs="Calibri"/>
          <w:lang w:val="fr-CA"/>
        </w:rPr>
        <w:t>Anesthesiology</w:t>
      </w:r>
      <w:proofErr w:type="spellEnd"/>
      <w:r w:rsidRPr="00A364EB">
        <w:rPr>
          <w:rFonts w:ascii="Calibri" w:eastAsia="Calibri" w:hAnsi="Calibri" w:cs="Calibri"/>
          <w:lang w:val="fr-CA"/>
        </w:rPr>
        <w:t xml:space="preserve"> and Pain </w:t>
      </w:r>
      <w:proofErr w:type="spellStart"/>
      <w:r w:rsidRPr="00A364EB">
        <w:rPr>
          <w:rFonts w:ascii="Calibri" w:eastAsia="Calibri" w:hAnsi="Calibri" w:cs="Calibri"/>
          <w:lang w:val="fr-CA"/>
        </w:rPr>
        <w:t>Medicine</w:t>
      </w:r>
      <w:proofErr w:type="spellEnd"/>
      <w:r w:rsidRPr="00A364EB">
        <w:rPr>
          <w:rFonts w:ascii="Calibri" w:eastAsia="Calibri" w:hAnsi="Calibri" w:cs="Calibri"/>
          <w:lang w:val="fr-CA"/>
        </w:rPr>
        <w:t>, Hôpital Maisonneuve-Rosemont, CIUSSS de l’Est de l’île de Montréal</w:t>
      </w:r>
    </w:p>
    <w:p w:rsidR="00654C06" w:rsidRPr="00A364EB" w:rsidRDefault="00654C06" w:rsidP="003867AE">
      <w:pPr>
        <w:rPr>
          <w:rFonts w:ascii="Calibri" w:eastAsia="Calibri" w:hAnsi="Calibri" w:cs="Calibri"/>
          <w:sz w:val="28"/>
          <w:szCs w:val="28"/>
        </w:rPr>
      </w:pPr>
    </w:p>
    <w:p w:rsidR="003867AE" w:rsidRPr="00A364EB" w:rsidRDefault="003867AE" w:rsidP="003867AE">
      <w:pPr>
        <w:rPr>
          <w:rFonts w:ascii="Calibri" w:eastAsia="Calibri" w:hAnsi="Calibri" w:cs="Calibri"/>
        </w:rPr>
      </w:pPr>
    </w:p>
    <w:p w:rsidR="00654C06" w:rsidRPr="00A364EB" w:rsidRDefault="00654C06">
      <w:pPr>
        <w:rPr>
          <w:rFonts w:ascii="Calibri" w:eastAsia="Calibri" w:hAnsi="Calibri" w:cs="Calibri"/>
        </w:rPr>
      </w:pPr>
      <w:r w:rsidRPr="00A364EB">
        <w:rPr>
          <w:rFonts w:ascii="Calibri" w:eastAsia="Calibri" w:hAnsi="Calibri" w:cs="Calibri"/>
        </w:rPr>
        <w:br w:type="page"/>
      </w:r>
    </w:p>
    <w:p w:rsidR="003867AE" w:rsidRPr="00A364EB" w:rsidRDefault="003867AE" w:rsidP="003867AE">
      <w:pPr>
        <w:rPr>
          <w:rFonts w:asciiTheme="minorHAnsi" w:eastAsia="Calibri" w:hAnsiTheme="minorHAnsi" w:cstheme="minorHAnsi"/>
          <w:b/>
          <w:bCs/>
        </w:rPr>
      </w:pPr>
      <w:r w:rsidRPr="00A364EB">
        <w:rPr>
          <w:rFonts w:asciiTheme="minorHAnsi" w:eastAsia="Calibri" w:hAnsiTheme="minorHAnsi" w:cstheme="minorHAnsi"/>
          <w:b/>
          <w:bCs/>
        </w:rPr>
        <w:lastRenderedPageBreak/>
        <w:t xml:space="preserve">Table S1. Surgical specialties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774"/>
        <w:gridCol w:w="2191"/>
        <w:gridCol w:w="1316"/>
        <w:gridCol w:w="1423"/>
        <w:gridCol w:w="1067"/>
        <w:gridCol w:w="1095"/>
      </w:tblGrid>
      <w:tr w:rsidR="003867AE" w:rsidRPr="00A364EB" w:rsidTr="00F00581">
        <w:tc>
          <w:tcPr>
            <w:tcW w:w="0" w:type="auto"/>
            <w:shd w:val="clear" w:color="auto" w:fill="A6A6A6"/>
          </w:tcPr>
          <w:p w:rsidR="003867AE" w:rsidRPr="00F00581" w:rsidRDefault="003867AE" w:rsidP="00EB338F">
            <w:pPr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 xml:space="preserve">Variables </w:t>
            </w:r>
          </w:p>
        </w:tc>
        <w:tc>
          <w:tcPr>
            <w:tcW w:w="0" w:type="auto"/>
            <w:shd w:val="clear" w:color="auto" w:fill="A6A6A6"/>
          </w:tcPr>
          <w:p w:rsidR="003867AE" w:rsidRPr="00F00581" w:rsidRDefault="003867AE" w:rsidP="00EB338F">
            <w:pPr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 xml:space="preserve">Category </w:t>
            </w:r>
          </w:p>
        </w:tc>
        <w:tc>
          <w:tcPr>
            <w:tcW w:w="0" w:type="auto"/>
            <w:shd w:val="clear" w:color="auto" w:fill="A6A6A6"/>
          </w:tcPr>
          <w:p w:rsidR="003867AE" w:rsidRPr="00F00581" w:rsidRDefault="003867AE" w:rsidP="00EB338F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Symptomatic</w:t>
            </w:r>
          </w:p>
          <w:p w:rsidR="003867AE" w:rsidRPr="00F00581" w:rsidRDefault="003867AE" w:rsidP="00EB338F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(n=26)</w:t>
            </w:r>
          </w:p>
        </w:tc>
        <w:tc>
          <w:tcPr>
            <w:tcW w:w="0" w:type="auto"/>
            <w:shd w:val="clear" w:color="auto" w:fill="A6A6A6"/>
          </w:tcPr>
          <w:p w:rsidR="003867AE" w:rsidRPr="00F00581" w:rsidRDefault="003867AE" w:rsidP="00EB338F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Asymptomatic</w:t>
            </w:r>
          </w:p>
          <w:p w:rsidR="003867AE" w:rsidRPr="00F00581" w:rsidRDefault="003867AE" w:rsidP="00EB338F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(n=18)</w:t>
            </w:r>
          </w:p>
        </w:tc>
        <w:tc>
          <w:tcPr>
            <w:tcW w:w="0" w:type="auto"/>
            <w:shd w:val="clear" w:color="auto" w:fill="A6A6A6"/>
          </w:tcPr>
          <w:p w:rsidR="003867AE" w:rsidRPr="00F00581" w:rsidRDefault="003867AE" w:rsidP="00EB338F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Suspected</w:t>
            </w:r>
          </w:p>
          <w:p w:rsidR="003867AE" w:rsidRPr="00F00581" w:rsidRDefault="003867AE" w:rsidP="00EB338F">
            <w:pPr>
              <w:tabs>
                <w:tab w:val="left" w:pos="1302"/>
              </w:tabs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(n=18)</w:t>
            </w:r>
          </w:p>
        </w:tc>
        <w:tc>
          <w:tcPr>
            <w:tcW w:w="236" w:type="dxa"/>
            <w:shd w:val="clear" w:color="auto" w:fill="A6A6A6"/>
          </w:tcPr>
          <w:p w:rsidR="003867AE" w:rsidRPr="00F00581" w:rsidRDefault="003867AE" w:rsidP="00EB338F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Recovered</w:t>
            </w:r>
          </w:p>
          <w:p w:rsidR="003867AE" w:rsidRPr="00F00581" w:rsidRDefault="003867AE" w:rsidP="00EB338F">
            <w:pPr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(n=18)</w:t>
            </w:r>
          </w:p>
        </w:tc>
      </w:tr>
      <w:tr w:rsidR="003867AE" w:rsidRPr="00A364EB" w:rsidTr="00F00581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Type of surgery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Major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9 (35%)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7 (39%)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5 (28%) </w:t>
            </w:r>
          </w:p>
        </w:tc>
        <w:tc>
          <w:tcPr>
            <w:tcW w:w="236" w:type="dxa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4 (22%) </w:t>
            </w:r>
          </w:p>
        </w:tc>
      </w:tr>
      <w:tr w:rsidR="003867AE" w:rsidRPr="00A364EB" w:rsidTr="00F00581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Minor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17 (65%)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11 (61%)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13 (72%) </w:t>
            </w:r>
          </w:p>
        </w:tc>
        <w:tc>
          <w:tcPr>
            <w:tcW w:w="236" w:type="dxa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14 (78%) </w:t>
            </w:r>
          </w:p>
        </w:tc>
      </w:tr>
      <w:tr w:rsidR="003867AE" w:rsidRPr="00A364EB" w:rsidTr="00F00581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Type of major surgical specialty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Abdominal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3 (12%)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(11%)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4 (22%) </w:t>
            </w:r>
          </w:p>
        </w:tc>
        <w:tc>
          <w:tcPr>
            <w:tcW w:w="236" w:type="dxa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(11%) </w:t>
            </w:r>
          </w:p>
        </w:tc>
      </w:tr>
      <w:tr w:rsidR="003867AE" w:rsidRPr="00A364EB" w:rsidTr="00F00581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Neurosurgery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5 (19%)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5 (28%)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  <w:tc>
          <w:tcPr>
            <w:tcW w:w="236" w:type="dxa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 (6%) </w:t>
            </w:r>
          </w:p>
        </w:tc>
      </w:tr>
      <w:tr w:rsidR="003867AE" w:rsidRPr="00A364EB" w:rsidTr="00F00581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Thoracic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 (6%) </w:t>
            </w:r>
          </w:p>
        </w:tc>
        <w:tc>
          <w:tcPr>
            <w:tcW w:w="236" w:type="dxa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 (6%) </w:t>
            </w:r>
          </w:p>
        </w:tc>
      </w:tr>
      <w:tr w:rsidR="003867AE" w:rsidRPr="00A364EB" w:rsidTr="00F00581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Vascular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 (4%)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  <w:tc>
          <w:tcPr>
            <w:tcW w:w="236" w:type="dxa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</w:tr>
      <w:tr w:rsidR="003867AE" w:rsidRPr="00A364EB" w:rsidTr="00F00581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Type of minor surgical specialty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ENT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6 (23%)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(11%) </w:t>
            </w:r>
          </w:p>
        </w:tc>
        <w:tc>
          <w:tcPr>
            <w:tcW w:w="236" w:type="dxa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3 (17%) </w:t>
            </w:r>
          </w:p>
        </w:tc>
      </w:tr>
      <w:tr w:rsidR="003867AE" w:rsidRPr="00A364EB" w:rsidTr="00F00581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Obstetrics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4 (15%)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4 (22%)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 (6%) </w:t>
            </w:r>
          </w:p>
        </w:tc>
        <w:tc>
          <w:tcPr>
            <w:tcW w:w="236" w:type="dxa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</w:tr>
      <w:tr w:rsidR="003867AE" w:rsidRPr="00A364EB" w:rsidTr="00F00581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Orthopedic (excl. spinal)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(8%)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4 (22%)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4 (22%) </w:t>
            </w:r>
          </w:p>
        </w:tc>
        <w:tc>
          <w:tcPr>
            <w:tcW w:w="236" w:type="dxa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4 (22%) </w:t>
            </w:r>
          </w:p>
        </w:tc>
      </w:tr>
      <w:tr w:rsidR="003867AE" w:rsidRPr="00A364EB" w:rsidTr="00F00581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Other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  <w:tc>
          <w:tcPr>
            <w:tcW w:w="236" w:type="dxa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 (6%) </w:t>
            </w:r>
          </w:p>
        </w:tc>
      </w:tr>
      <w:tr w:rsidR="003867AE" w:rsidRPr="00A364EB" w:rsidTr="00F00581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Peripheral vascular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(8%)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  <w:tc>
          <w:tcPr>
            <w:tcW w:w="236" w:type="dxa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</w:tr>
      <w:tr w:rsidR="003867AE" w:rsidRPr="00A364EB" w:rsidTr="00F00581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Plastic surgery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 (6%)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(11%) </w:t>
            </w:r>
          </w:p>
        </w:tc>
        <w:tc>
          <w:tcPr>
            <w:tcW w:w="236" w:type="dxa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(11%) </w:t>
            </w:r>
          </w:p>
        </w:tc>
      </w:tr>
      <w:tr w:rsidR="003867AE" w:rsidRPr="00A364EB" w:rsidTr="00F00581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Urogenital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3 (12%)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(11%)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4 (22%) </w:t>
            </w:r>
          </w:p>
        </w:tc>
        <w:tc>
          <w:tcPr>
            <w:tcW w:w="236" w:type="dxa"/>
          </w:tcPr>
          <w:p w:rsidR="003867AE" w:rsidRPr="00A364EB" w:rsidRDefault="003867AE" w:rsidP="00EB338F">
            <w:pPr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4 (22%) </w:t>
            </w:r>
          </w:p>
        </w:tc>
      </w:tr>
    </w:tbl>
    <w:p w:rsidR="003867AE" w:rsidRPr="00A364EB" w:rsidRDefault="003867AE" w:rsidP="003867AE">
      <w:pPr>
        <w:rPr>
          <w:rFonts w:asciiTheme="minorHAnsi" w:eastAsia="Calibri" w:hAnsiTheme="minorHAnsi" w:cstheme="minorHAnsi"/>
        </w:rPr>
      </w:pPr>
    </w:p>
    <w:p w:rsidR="003867AE" w:rsidRPr="00A364EB" w:rsidRDefault="003867AE" w:rsidP="003867AE">
      <w:pPr>
        <w:rPr>
          <w:rFonts w:asciiTheme="minorHAnsi" w:eastAsia="Calibri" w:hAnsiTheme="minorHAnsi" w:cstheme="minorHAnsi"/>
        </w:rPr>
      </w:pPr>
      <w:r w:rsidRPr="00A364EB">
        <w:rPr>
          <w:rFonts w:asciiTheme="minorHAnsi" w:hAnsiTheme="minorHAnsi" w:cstheme="minorHAnsi"/>
        </w:rPr>
        <w:br w:type="page"/>
      </w:r>
    </w:p>
    <w:p w:rsidR="003867AE" w:rsidRPr="00A364EB" w:rsidRDefault="003867AE" w:rsidP="003867AE">
      <w:pPr>
        <w:jc w:val="both"/>
        <w:rPr>
          <w:rFonts w:asciiTheme="minorHAnsi" w:eastAsia="Calibri" w:hAnsiTheme="minorHAnsi" w:cstheme="minorHAnsi"/>
          <w:b/>
          <w:bCs/>
        </w:rPr>
      </w:pPr>
      <w:r w:rsidRPr="00A364EB">
        <w:rPr>
          <w:rFonts w:asciiTheme="minorHAnsi" w:eastAsia="Calibri" w:hAnsiTheme="minorHAnsi" w:cstheme="minorHAnsi"/>
          <w:b/>
          <w:bCs/>
        </w:rPr>
        <w:lastRenderedPageBreak/>
        <w:t>Table S2. Overall patients’ characteristics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3786"/>
        <w:gridCol w:w="1519"/>
        <w:gridCol w:w="1493"/>
      </w:tblGrid>
      <w:tr w:rsidR="003867AE" w:rsidRPr="00A364EB" w:rsidTr="00EB338F">
        <w:tc>
          <w:tcPr>
            <w:tcW w:w="0" w:type="auto"/>
            <w:shd w:val="clear" w:color="auto" w:fill="A6A6A6"/>
          </w:tcPr>
          <w:p w:rsidR="003867AE" w:rsidRPr="00F00581" w:rsidRDefault="003867AE" w:rsidP="00EB338F">
            <w:pPr>
              <w:rPr>
                <w:rFonts w:asciiTheme="minorHAnsi" w:hAnsiTheme="minorHAnsi" w:cstheme="minorHAnsi"/>
                <w:b/>
                <w:bCs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0" w:type="auto"/>
            <w:shd w:val="clear" w:color="auto" w:fill="A6A6A6"/>
          </w:tcPr>
          <w:p w:rsidR="003867AE" w:rsidRPr="00F00581" w:rsidRDefault="003867AE" w:rsidP="00EB338F">
            <w:pPr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Suspected</w:t>
            </w:r>
          </w:p>
          <w:p w:rsidR="003867AE" w:rsidRPr="00F00581" w:rsidRDefault="003867AE" w:rsidP="00EB338F">
            <w:pPr>
              <w:tabs>
                <w:tab w:val="left" w:pos="1302"/>
              </w:tabs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(n = 18)</w:t>
            </w: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0" w:type="auto"/>
            <w:shd w:val="clear" w:color="auto" w:fill="A6A6A6"/>
          </w:tcPr>
          <w:p w:rsidR="003867AE" w:rsidRPr="00F00581" w:rsidRDefault="003867AE" w:rsidP="00EB338F">
            <w:pPr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Recovered</w:t>
            </w:r>
          </w:p>
          <w:p w:rsidR="003867AE" w:rsidRPr="00F00581" w:rsidRDefault="003867AE" w:rsidP="00EB338F">
            <w:pPr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(n = 18)</w:t>
            </w:r>
          </w:p>
        </w:tc>
      </w:tr>
      <w:tr w:rsidR="003867AE" w:rsidRPr="00A364EB" w:rsidTr="00EB338F">
        <w:tc>
          <w:tcPr>
            <w:tcW w:w="0" w:type="auto"/>
            <w:gridSpan w:val="3"/>
            <w:shd w:val="clear" w:color="auto" w:fill="BFBFBF"/>
          </w:tcPr>
          <w:p w:rsidR="003867AE" w:rsidRPr="00F00581" w:rsidRDefault="003867AE" w:rsidP="00EB338F">
            <w:pPr>
              <w:rPr>
                <w:rFonts w:asciiTheme="minorHAnsi" w:hAnsiTheme="minorHAnsi" w:cstheme="minorHAnsi"/>
                <w:b/>
                <w:bCs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Demographics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Age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51.4 (28.5)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60.7 (17.6)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Sex (female)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8 (44%)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10 (56%) </w:t>
            </w:r>
          </w:p>
        </w:tc>
      </w:tr>
      <w:tr w:rsidR="003867AE" w:rsidRPr="00A364EB" w:rsidTr="00EB338F">
        <w:tc>
          <w:tcPr>
            <w:tcW w:w="0" w:type="auto"/>
            <w:gridSpan w:val="3"/>
            <w:shd w:val="clear" w:color="auto" w:fill="BFBFBF"/>
          </w:tcPr>
          <w:p w:rsidR="003867AE" w:rsidRPr="00F00581" w:rsidRDefault="003867AE" w:rsidP="00EB338F">
            <w:pPr>
              <w:rPr>
                <w:rFonts w:asciiTheme="minorHAnsi" w:hAnsiTheme="minorHAnsi" w:cstheme="minorHAnsi"/>
                <w:b/>
                <w:bCs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Comorbidities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Diabetes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3 (17%)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5 (28%)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Hypertension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7 (39%)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9 (50%) </w:t>
            </w:r>
          </w:p>
        </w:tc>
      </w:tr>
      <w:tr w:rsidR="003867AE" w:rsidRPr="00A364EB" w:rsidTr="00EB338F">
        <w:tc>
          <w:tcPr>
            <w:tcW w:w="0" w:type="auto"/>
            <w:gridSpan w:val="3"/>
            <w:shd w:val="clear" w:color="auto" w:fill="BFBFBF"/>
          </w:tcPr>
          <w:p w:rsidR="003867AE" w:rsidRPr="00F00581" w:rsidRDefault="003867AE" w:rsidP="00EB338F">
            <w:pPr>
              <w:rPr>
                <w:rFonts w:asciiTheme="minorHAnsi" w:hAnsiTheme="minorHAnsi" w:cstheme="minorHAnsi"/>
                <w:b/>
                <w:bCs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COVID-19 symptoms and treatment at surgery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Days since positive test or clinical diagnosis</w:t>
            </w:r>
            <w:r w:rsidRPr="00A364EB"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1 [0, 1]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23 [43, 46]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Cough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4 (22%)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 (6%)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Dyspnea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3 (17%)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(11%)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Respiratory distress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(11%)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 (6%)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Fever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7 (39%)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(11%)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Antibiotics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8 (44%)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3 (17%)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Steroids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5 (28%)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</w:tr>
      <w:tr w:rsidR="003867AE" w:rsidRPr="00A364EB" w:rsidTr="00EB338F">
        <w:tc>
          <w:tcPr>
            <w:tcW w:w="0" w:type="auto"/>
            <w:gridSpan w:val="3"/>
            <w:shd w:val="clear" w:color="auto" w:fill="BFBFBF"/>
          </w:tcPr>
          <w:p w:rsidR="003867AE" w:rsidRPr="00F00581" w:rsidRDefault="003867AE" w:rsidP="00EB338F">
            <w:pPr>
              <w:rPr>
                <w:rFonts w:asciiTheme="minorHAnsi" w:hAnsiTheme="minorHAnsi" w:cstheme="minorHAnsi"/>
                <w:b/>
                <w:bCs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Preoperative respiratory and organ dysfunction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Oxygen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7 (39%)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(11%)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Invasive respiratory support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3 (17%)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(11%)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SOFA score</w:t>
            </w:r>
            <w:r w:rsidRPr="00A364EB"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3 [0, 7]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1 [0, 2]</w:t>
            </w:r>
          </w:p>
        </w:tc>
      </w:tr>
      <w:tr w:rsidR="003867AE" w:rsidRPr="00A364EB" w:rsidTr="00EB338F">
        <w:tc>
          <w:tcPr>
            <w:tcW w:w="0" w:type="auto"/>
            <w:gridSpan w:val="3"/>
            <w:shd w:val="clear" w:color="auto" w:fill="BFBFBF"/>
          </w:tcPr>
          <w:p w:rsidR="003867AE" w:rsidRPr="00F00581" w:rsidRDefault="003867AE" w:rsidP="00EB338F">
            <w:pPr>
              <w:rPr>
                <w:rFonts w:asciiTheme="minorHAnsi" w:hAnsiTheme="minorHAnsi" w:cstheme="minorHAnsi"/>
                <w:b/>
                <w:bCs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Surgical characteristics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General anesthesia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13 (72%)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11 (61%)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Urgency</w:t>
            </w:r>
            <w:r w:rsidRPr="00A364EB"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15 (83%)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6 (33%)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Major surgery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5 (28%)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4 (22%)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Blood loss</w:t>
            </w:r>
            <w:r w:rsidRPr="00A364EB"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225 [150, 475]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300 [100, 1500]</w:t>
            </w:r>
          </w:p>
        </w:tc>
      </w:tr>
    </w:tbl>
    <w:p w:rsidR="003867AE" w:rsidRPr="00A364EB" w:rsidRDefault="003867AE" w:rsidP="003867AE">
      <w:pPr>
        <w:jc w:val="both"/>
        <w:rPr>
          <w:rFonts w:asciiTheme="minorHAnsi" w:eastAsia="Calibri" w:hAnsiTheme="minorHAnsi" w:cstheme="minorHAnsi"/>
          <w:sz w:val="16"/>
          <w:szCs w:val="16"/>
        </w:rPr>
      </w:pPr>
      <w:r w:rsidRPr="00A364EB">
        <w:rPr>
          <w:rFonts w:asciiTheme="minorHAnsi" w:eastAsia="Calibri" w:hAnsiTheme="minorHAnsi" w:cstheme="minorHAnsi"/>
          <w:sz w:val="16"/>
          <w:szCs w:val="16"/>
        </w:rPr>
        <w:t xml:space="preserve">Data is reported as mean (SD), as median [q1, q3] or as number of events (proportion in %). </w:t>
      </w:r>
    </w:p>
    <w:p w:rsidR="003867AE" w:rsidRPr="00A364EB" w:rsidRDefault="003867AE" w:rsidP="003867AE">
      <w:pPr>
        <w:jc w:val="both"/>
        <w:rPr>
          <w:rFonts w:asciiTheme="minorHAnsi" w:eastAsia="Calibri" w:hAnsiTheme="minorHAnsi" w:cstheme="minorHAnsi"/>
          <w:sz w:val="16"/>
          <w:szCs w:val="16"/>
        </w:rPr>
      </w:pPr>
      <w:r w:rsidRPr="00A364EB">
        <w:rPr>
          <w:rFonts w:asciiTheme="minorHAnsi" w:eastAsia="Calibri" w:hAnsiTheme="minorHAnsi" w:cstheme="minorHAnsi"/>
          <w:sz w:val="16"/>
          <w:szCs w:val="16"/>
          <w:vertAlign w:val="superscript"/>
        </w:rPr>
        <w:t>1</w:t>
      </w:r>
      <w:r w:rsidRPr="00A364EB">
        <w:rPr>
          <w:rFonts w:asciiTheme="minorHAnsi" w:eastAsia="Calibri" w:hAnsiTheme="minorHAnsi" w:cstheme="minorHAnsi"/>
          <w:sz w:val="16"/>
          <w:szCs w:val="16"/>
        </w:rPr>
        <w:t xml:space="preserve"> Positive test for patients who had recovered and clinical suspected diagnosis for suspected patients.</w:t>
      </w:r>
    </w:p>
    <w:p w:rsidR="003867AE" w:rsidRPr="00A364EB" w:rsidRDefault="003867AE" w:rsidP="003867AE">
      <w:pPr>
        <w:jc w:val="both"/>
        <w:rPr>
          <w:rFonts w:asciiTheme="minorHAnsi" w:eastAsia="Calibri" w:hAnsiTheme="minorHAnsi" w:cstheme="minorHAnsi"/>
          <w:sz w:val="16"/>
          <w:szCs w:val="16"/>
        </w:rPr>
      </w:pPr>
      <w:r w:rsidRPr="00A364EB">
        <w:rPr>
          <w:rFonts w:asciiTheme="minorHAnsi" w:eastAsia="Calibri" w:hAnsiTheme="minorHAnsi" w:cstheme="minorHAnsi"/>
          <w:sz w:val="16"/>
          <w:szCs w:val="16"/>
          <w:vertAlign w:val="superscript"/>
        </w:rPr>
        <w:t>2</w:t>
      </w:r>
      <w:r w:rsidRPr="00A364EB">
        <w:rPr>
          <w:rFonts w:asciiTheme="minorHAnsi" w:eastAsia="Calibri" w:hAnsiTheme="minorHAnsi" w:cstheme="minorHAnsi"/>
          <w:sz w:val="16"/>
          <w:szCs w:val="16"/>
        </w:rPr>
        <w:t xml:space="preserve"> When no bilirubin was measured preoperatively, we </w:t>
      </w:r>
      <w:proofErr w:type="spellStart"/>
      <w:r w:rsidRPr="00A364EB">
        <w:rPr>
          <w:rFonts w:asciiTheme="minorHAnsi" w:eastAsia="Calibri" w:hAnsiTheme="minorHAnsi" w:cstheme="minorHAnsi"/>
          <w:sz w:val="16"/>
          <w:szCs w:val="16"/>
        </w:rPr>
        <w:t>imputated</w:t>
      </w:r>
      <w:proofErr w:type="spellEnd"/>
      <w:r w:rsidRPr="00A364EB">
        <w:rPr>
          <w:rFonts w:asciiTheme="minorHAnsi" w:eastAsia="Calibri" w:hAnsiTheme="minorHAnsi" w:cstheme="minorHAnsi"/>
          <w:sz w:val="16"/>
          <w:szCs w:val="16"/>
        </w:rPr>
        <w:t xml:space="preserve"> a value of 0 for the liver component of the SOFA score. 2 missing values in “suspected” and 1 missing value in “who had recovered” subgroup.</w:t>
      </w:r>
    </w:p>
    <w:p w:rsidR="003867AE" w:rsidRPr="00A364EB" w:rsidRDefault="003867AE" w:rsidP="003867AE">
      <w:pPr>
        <w:jc w:val="both"/>
        <w:rPr>
          <w:rFonts w:asciiTheme="minorHAnsi" w:eastAsia="Calibri" w:hAnsiTheme="minorHAnsi" w:cstheme="minorHAnsi"/>
          <w:sz w:val="16"/>
          <w:szCs w:val="16"/>
        </w:rPr>
      </w:pPr>
      <w:r w:rsidRPr="00A364EB">
        <w:rPr>
          <w:rFonts w:asciiTheme="minorHAnsi" w:eastAsia="Calibri" w:hAnsiTheme="minorHAnsi" w:cstheme="minorHAnsi"/>
          <w:sz w:val="16"/>
          <w:szCs w:val="16"/>
          <w:vertAlign w:val="superscript"/>
        </w:rPr>
        <w:t>3</w:t>
      </w:r>
      <w:r w:rsidRPr="00A364EB">
        <w:rPr>
          <w:rFonts w:asciiTheme="minorHAnsi" w:eastAsia="Calibri" w:hAnsiTheme="minorHAnsi" w:cstheme="minorHAnsi"/>
          <w:sz w:val="16"/>
          <w:szCs w:val="16"/>
        </w:rPr>
        <w:t xml:space="preserve"> Urgency was defined by the need to undergo a surgery within 24 hours.</w:t>
      </w:r>
    </w:p>
    <w:p w:rsidR="003867AE" w:rsidRPr="00A364EB" w:rsidRDefault="003867AE" w:rsidP="003867AE">
      <w:pPr>
        <w:jc w:val="both"/>
        <w:rPr>
          <w:rFonts w:asciiTheme="minorHAnsi" w:eastAsia="Calibri" w:hAnsiTheme="minorHAnsi" w:cstheme="minorHAnsi"/>
          <w:sz w:val="16"/>
          <w:szCs w:val="16"/>
        </w:rPr>
      </w:pPr>
      <w:r w:rsidRPr="00A364EB">
        <w:rPr>
          <w:rFonts w:asciiTheme="minorHAnsi" w:eastAsia="Calibri" w:hAnsiTheme="minorHAnsi" w:cstheme="minorHAnsi"/>
          <w:sz w:val="16"/>
          <w:szCs w:val="16"/>
          <w:vertAlign w:val="superscript"/>
        </w:rPr>
        <w:t>4</w:t>
      </w:r>
      <w:r w:rsidRPr="00A364EB">
        <w:rPr>
          <w:rFonts w:asciiTheme="minorHAnsi" w:eastAsia="Calibri" w:hAnsiTheme="minorHAnsi" w:cstheme="minorHAnsi"/>
          <w:sz w:val="16"/>
          <w:szCs w:val="16"/>
        </w:rPr>
        <w:t xml:space="preserve"> 10 missing values in suspected patients and 8 in patients who had recovered.</w:t>
      </w:r>
    </w:p>
    <w:p w:rsidR="003867AE" w:rsidRPr="00A364EB" w:rsidRDefault="003867AE" w:rsidP="003867AE">
      <w:pPr>
        <w:jc w:val="both"/>
        <w:rPr>
          <w:rFonts w:asciiTheme="minorHAnsi" w:eastAsia="Calibri" w:hAnsiTheme="minorHAnsi" w:cstheme="minorHAnsi"/>
          <w:sz w:val="16"/>
          <w:szCs w:val="16"/>
        </w:rPr>
      </w:pPr>
      <w:r w:rsidRPr="00A364EB">
        <w:rPr>
          <w:rFonts w:asciiTheme="minorHAnsi" w:eastAsia="Calibri" w:hAnsiTheme="minorHAnsi" w:cstheme="minorHAnsi"/>
          <w:sz w:val="16"/>
          <w:szCs w:val="16"/>
        </w:rPr>
        <w:t>N.B. BMI is not reported because of excessive missing values.</w:t>
      </w:r>
    </w:p>
    <w:p w:rsidR="003867AE" w:rsidRPr="00A364EB" w:rsidRDefault="003867AE" w:rsidP="003867AE">
      <w:pPr>
        <w:jc w:val="both"/>
        <w:rPr>
          <w:rFonts w:asciiTheme="minorHAnsi" w:eastAsia="Calibri" w:hAnsiTheme="minorHAnsi" w:cstheme="minorHAnsi"/>
          <w:sz w:val="16"/>
          <w:szCs w:val="16"/>
        </w:rPr>
      </w:pPr>
      <w:r w:rsidRPr="00A364EB">
        <w:rPr>
          <w:rFonts w:asciiTheme="minorHAnsi" w:eastAsia="Calibri" w:hAnsiTheme="minorHAnsi" w:cstheme="minorHAnsi"/>
          <w:sz w:val="16"/>
          <w:szCs w:val="16"/>
        </w:rPr>
        <w:t>Abbreviations: BMI = body mass index, SOFA = Sequential Organ Function Assessment score</w:t>
      </w:r>
    </w:p>
    <w:p w:rsidR="003867AE" w:rsidRPr="00A364EB" w:rsidRDefault="003867AE" w:rsidP="003867AE">
      <w:pPr>
        <w:rPr>
          <w:rFonts w:asciiTheme="minorHAnsi" w:eastAsia="Calibri" w:hAnsiTheme="minorHAnsi" w:cstheme="minorHAnsi"/>
        </w:rPr>
      </w:pPr>
      <w:r w:rsidRPr="00A364EB">
        <w:rPr>
          <w:rFonts w:asciiTheme="minorHAnsi" w:hAnsiTheme="minorHAnsi" w:cstheme="minorHAnsi"/>
        </w:rPr>
        <w:br w:type="page"/>
      </w:r>
    </w:p>
    <w:p w:rsidR="003867AE" w:rsidRPr="00A364EB" w:rsidRDefault="003867AE" w:rsidP="003867AE">
      <w:pPr>
        <w:jc w:val="both"/>
        <w:rPr>
          <w:rFonts w:asciiTheme="minorHAnsi" w:eastAsia="Calibri" w:hAnsiTheme="minorHAnsi" w:cstheme="minorHAnsi"/>
          <w:b/>
          <w:bCs/>
        </w:rPr>
      </w:pPr>
      <w:r w:rsidRPr="00A364EB">
        <w:rPr>
          <w:rFonts w:asciiTheme="minorHAnsi" w:eastAsia="Calibri" w:hAnsiTheme="minorHAnsi" w:cstheme="minorHAnsi"/>
          <w:b/>
          <w:bCs/>
        </w:rPr>
        <w:lastRenderedPageBreak/>
        <w:t>Table S3. Patients’ complications up to 30 days after surgery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3850"/>
        <w:gridCol w:w="1543"/>
        <w:gridCol w:w="1543"/>
      </w:tblGrid>
      <w:tr w:rsidR="003867AE" w:rsidRPr="00A364EB" w:rsidTr="00EB338F">
        <w:tc>
          <w:tcPr>
            <w:tcW w:w="0" w:type="auto"/>
            <w:shd w:val="clear" w:color="auto" w:fill="A6A6A6"/>
          </w:tcPr>
          <w:p w:rsidR="003867AE" w:rsidRPr="00F00581" w:rsidRDefault="003867AE" w:rsidP="00EB338F">
            <w:pPr>
              <w:jc w:val="both"/>
              <w:rPr>
                <w:rFonts w:asciiTheme="minorHAnsi" w:eastAsia="Calibri" w:hAnsiTheme="minorHAnsi" w:cstheme="minorHAnsi"/>
                <w:b/>
                <w:bCs/>
                <w:sz w:val="16"/>
                <w:szCs w:val="16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0" w:type="auto"/>
            <w:shd w:val="clear" w:color="auto" w:fill="A6A6A6"/>
          </w:tcPr>
          <w:p w:rsidR="003867AE" w:rsidRPr="00F00581" w:rsidRDefault="003867AE" w:rsidP="00EB338F">
            <w:pPr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Suspected</w:t>
            </w:r>
          </w:p>
          <w:p w:rsidR="003867AE" w:rsidRPr="00F00581" w:rsidRDefault="003867AE" w:rsidP="00EB338F">
            <w:pPr>
              <w:tabs>
                <w:tab w:val="left" w:pos="1302"/>
              </w:tabs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(n = 18)</w:t>
            </w: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0" w:type="auto"/>
            <w:shd w:val="clear" w:color="auto" w:fill="A6A6A6"/>
          </w:tcPr>
          <w:p w:rsidR="003867AE" w:rsidRPr="00F00581" w:rsidRDefault="003867AE" w:rsidP="00EB338F">
            <w:pPr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Recovered</w:t>
            </w:r>
          </w:p>
          <w:p w:rsidR="003867AE" w:rsidRPr="00F00581" w:rsidRDefault="003867AE" w:rsidP="00EB338F">
            <w:pPr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(n = 18)</w:t>
            </w:r>
          </w:p>
        </w:tc>
      </w:tr>
      <w:tr w:rsidR="003867AE" w:rsidRPr="00A364EB" w:rsidTr="00EB338F">
        <w:tc>
          <w:tcPr>
            <w:tcW w:w="0" w:type="auto"/>
            <w:gridSpan w:val="3"/>
            <w:shd w:val="clear" w:color="auto" w:fill="BFBFBF"/>
          </w:tcPr>
          <w:p w:rsidR="003867AE" w:rsidRPr="00F00581" w:rsidRDefault="003867AE" w:rsidP="00EB338F">
            <w:pPr>
              <w:jc w:val="both"/>
              <w:rPr>
                <w:rFonts w:asciiTheme="minorHAnsi" w:eastAsia="Calibri" w:hAnsiTheme="minorHAnsi" w:cstheme="minorHAnsi"/>
                <w:b/>
                <w:bCs/>
                <w:sz w:val="16"/>
                <w:szCs w:val="16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Complications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Pulmonary complications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6 (33%)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1 (6%)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Infectious complications (non-pulmonary)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3 (17%)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 (11%)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AKI</w:t>
            </w:r>
            <w:r w:rsidRPr="00A364EB"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5 (28%)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Thromboembolic complications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3 (17%)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0 (0%) </w:t>
            </w:r>
          </w:p>
        </w:tc>
      </w:tr>
      <w:tr w:rsidR="003867AE" w:rsidRPr="00A364EB" w:rsidTr="00EB338F">
        <w:tc>
          <w:tcPr>
            <w:tcW w:w="0" w:type="auto"/>
            <w:gridSpan w:val="3"/>
            <w:shd w:val="clear" w:color="auto" w:fill="BFBFBF"/>
          </w:tcPr>
          <w:p w:rsidR="003867AE" w:rsidRPr="00F00581" w:rsidRDefault="003867AE" w:rsidP="00EB338F">
            <w:pPr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Resource utilization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New ICU admissions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9 (50%)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5 (28%)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Hospital length of stay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10 [3, 22]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3 [0, 16]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Mechanical ventilation free days (at 30 days)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27.0 (4.1)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29.3 (1.6) 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Organ dysfunction free days (at 30 days)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20.4 (11.5) 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28.7 (3.9) </w:t>
            </w:r>
          </w:p>
        </w:tc>
      </w:tr>
      <w:tr w:rsidR="003867AE" w:rsidRPr="00A364EB" w:rsidTr="00EB338F">
        <w:tc>
          <w:tcPr>
            <w:tcW w:w="0" w:type="auto"/>
            <w:gridSpan w:val="3"/>
            <w:shd w:val="clear" w:color="auto" w:fill="BFBFBF"/>
          </w:tcPr>
          <w:p w:rsidR="003867AE" w:rsidRPr="00F00581" w:rsidRDefault="003867AE" w:rsidP="00EB338F">
            <w:pPr>
              <w:jc w:val="both"/>
              <w:rPr>
                <w:rFonts w:asciiTheme="minorHAnsi" w:eastAsia="Calibri" w:hAnsiTheme="minorHAnsi" w:cstheme="minorHAnsi"/>
                <w:b/>
                <w:bCs/>
                <w:sz w:val="16"/>
                <w:szCs w:val="16"/>
              </w:rPr>
            </w:pPr>
            <w:r w:rsidRPr="00F00581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Mortality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30-day mortality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3 (16.7%)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1 (5.6%)</w:t>
            </w:r>
          </w:p>
        </w:tc>
      </w:tr>
      <w:tr w:rsidR="003867AE" w:rsidRPr="00A364EB" w:rsidTr="00EB338F"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Kaplan-Meir survival probability</w:t>
            </w:r>
            <w:r w:rsidRPr="00A364EB"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0.83 [0.68, 1.00]</w:t>
            </w:r>
          </w:p>
        </w:tc>
        <w:tc>
          <w:tcPr>
            <w:tcW w:w="0" w:type="auto"/>
          </w:tcPr>
          <w:p w:rsidR="003867AE" w:rsidRPr="00A364EB" w:rsidRDefault="003867AE" w:rsidP="00EB338F">
            <w:pPr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A364EB">
              <w:rPr>
                <w:rFonts w:asciiTheme="minorHAnsi" w:eastAsia="Calibri" w:hAnsiTheme="minorHAnsi" w:cstheme="minorHAnsi"/>
                <w:sz w:val="20"/>
                <w:szCs w:val="20"/>
              </w:rPr>
              <w:t>0.94 [0.84, 1.00]</w:t>
            </w:r>
          </w:p>
        </w:tc>
      </w:tr>
    </w:tbl>
    <w:p w:rsidR="003867AE" w:rsidRPr="00A364EB" w:rsidRDefault="003867AE" w:rsidP="003867AE">
      <w:pPr>
        <w:jc w:val="both"/>
        <w:rPr>
          <w:rFonts w:asciiTheme="minorHAnsi" w:eastAsia="Calibri" w:hAnsiTheme="minorHAnsi" w:cstheme="minorHAnsi"/>
          <w:sz w:val="16"/>
          <w:szCs w:val="16"/>
        </w:rPr>
      </w:pPr>
      <w:r w:rsidRPr="00A364EB">
        <w:rPr>
          <w:rFonts w:asciiTheme="minorHAnsi" w:eastAsia="Calibri" w:hAnsiTheme="minorHAnsi" w:cstheme="minorHAnsi"/>
          <w:sz w:val="16"/>
          <w:szCs w:val="16"/>
        </w:rPr>
        <w:t xml:space="preserve">Data is reported as mean (SD), as median [q1, q3] or as number of events (proportion in %). </w:t>
      </w:r>
    </w:p>
    <w:p w:rsidR="003867AE" w:rsidRPr="00A364EB" w:rsidRDefault="003867AE" w:rsidP="003867AE">
      <w:pPr>
        <w:jc w:val="both"/>
        <w:rPr>
          <w:rFonts w:asciiTheme="minorHAnsi" w:eastAsia="Calibri" w:hAnsiTheme="minorHAnsi" w:cstheme="minorHAnsi"/>
          <w:sz w:val="16"/>
          <w:szCs w:val="16"/>
        </w:rPr>
      </w:pPr>
      <w:r w:rsidRPr="00A364EB">
        <w:rPr>
          <w:rFonts w:asciiTheme="minorHAnsi" w:eastAsia="Calibri" w:hAnsiTheme="minorHAnsi" w:cstheme="minorHAnsi"/>
          <w:sz w:val="16"/>
          <w:szCs w:val="16"/>
          <w:vertAlign w:val="superscript"/>
        </w:rPr>
        <w:t>1</w:t>
      </w:r>
      <w:r w:rsidRPr="00A364EB">
        <w:rPr>
          <w:rFonts w:asciiTheme="minorHAnsi" w:eastAsia="Calibri" w:hAnsiTheme="minorHAnsi" w:cstheme="minorHAnsi"/>
          <w:sz w:val="16"/>
          <w:szCs w:val="16"/>
        </w:rPr>
        <w:t xml:space="preserve"> 3 patients required renal replacement therapy in the suspected group. </w:t>
      </w:r>
    </w:p>
    <w:p w:rsidR="003867AE" w:rsidRPr="00A364EB" w:rsidRDefault="003867AE" w:rsidP="003867AE">
      <w:pPr>
        <w:rPr>
          <w:rFonts w:asciiTheme="minorHAnsi" w:eastAsia="Calibri" w:hAnsiTheme="minorHAnsi" w:cstheme="minorHAnsi"/>
          <w:sz w:val="16"/>
          <w:szCs w:val="16"/>
        </w:rPr>
      </w:pPr>
      <w:r w:rsidRPr="00A364EB">
        <w:rPr>
          <w:rFonts w:asciiTheme="minorHAnsi" w:eastAsia="Calibri" w:hAnsiTheme="minorHAnsi" w:cstheme="minorHAnsi"/>
          <w:sz w:val="16"/>
          <w:szCs w:val="16"/>
          <w:vertAlign w:val="superscript"/>
        </w:rPr>
        <w:t>2</w:t>
      </w:r>
      <w:r w:rsidRPr="00A364EB">
        <w:rPr>
          <w:rFonts w:asciiTheme="minorHAnsi" w:eastAsia="Calibri" w:hAnsiTheme="minorHAnsi" w:cstheme="minorHAnsi"/>
          <w:sz w:val="16"/>
          <w:szCs w:val="16"/>
        </w:rPr>
        <w:t xml:space="preserve"> 30-day survival probability from the estimated Kaplan-Meir survival function, expressed with 95% confidence intervals.</w:t>
      </w:r>
    </w:p>
    <w:p w:rsidR="003867AE" w:rsidRPr="00A364EB" w:rsidRDefault="003867AE" w:rsidP="003867AE">
      <w:pPr>
        <w:jc w:val="both"/>
        <w:rPr>
          <w:rFonts w:asciiTheme="minorHAnsi" w:eastAsia="Calibri" w:hAnsiTheme="minorHAnsi" w:cstheme="minorHAnsi"/>
          <w:sz w:val="16"/>
          <w:szCs w:val="16"/>
        </w:rPr>
      </w:pPr>
      <w:r w:rsidRPr="00A364EB">
        <w:rPr>
          <w:rFonts w:asciiTheme="minorHAnsi" w:eastAsia="Calibri" w:hAnsiTheme="minorHAnsi" w:cstheme="minorHAnsi"/>
          <w:sz w:val="16"/>
          <w:szCs w:val="16"/>
        </w:rPr>
        <w:t>Abbreviations: AKI = acute kidney injury, ICU = intensive care unit</w:t>
      </w:r>
    </w:p>
    <w:p w:rsidR="003867AE" w:rsidRPr="00A364EB" w:rsidRDefault="003867AE" w:rsidP="003867AE">
      <w:pPr>
        <w:jc w:val="both"/>
        <w:rPr>
          <w:rFonts w:asciiTheme="minorHAnsi" w:eastAsia="Calibri" w:hAnsiTheme="minorHAnsi" w:cstheme="minorHAnsi"/>
        </w:rPr>
      </w:pPr>
    </w:p>
    <w:p w:rsidR="003867AE" w:rsidRPr="00A364EB" w:rsidRDefault="003867AE" w:rsidP="003867AE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Theme="minorHAnsi" w:eastAsia="Calibri" w:hAnsiTheme="minorHAnsi" w:cstheme="minorHAnsi"/>
          <w:color w:val="000000"/>
        </w:rPr>
      </w:pPr>
    </w:p>
    <w:p w:rsidR="003867AE" w:rsidRPr="00A364EB" w:rsidRDefault="003867AE" w:rsidP="003867AE">
      <w:pPr>
        <w:rPr>
          <w:rFonts w:asciiTheme="minorHAnsi" w:eastAsia="Calibri" w:hAnsiTheme="minorHAnsi" w:cstheme="minorHAnsi"/>
          <w:b/>
          <w:bCs/>
        </w:rPr>
      </w:pPr>
      <w:r w:rsidRPr="00A364EB">
        <w:rPr>
          <w:rFonts w:asciiTheme="minorHAnsi" w:eastAsia="Calibri" w:hAnsiTheme="minorHAnsi" w:cstheme="minorHAnsi"/>
          <w:b/>
          <w:bCs/>
        </w:rPr>
        <w:t xml:space="preserve">Figure S1. </w:t>
      </w:r>
      <w:proofErr w:type="gramStart"/>
      <w:r w:rsidRPr="00A364EB">
        <w:rPr>
          <w:rFonts w:asciiTheme="minorHAnsi" w:eastAsia="Calibri" w:hAnsiTheme="minorHAnsi" w:cstheme="minorHAnsi"/>
          <w:b/>
          <w:bCs/>
        </w:rPr>
        <w:t>Kaplan-Meir curves of COVID-19,</w:t>
      </w:r>
      <w:proofErr w:type="gramEnd"/>
      <w:r w:rsidRPr="00A364EB">
        <w:rPr>
          <w:rFonts w:asciiTheme="minorHAnsi" w:eastAsia="Calibri" w:hAnsiTheme="minorHAnsi" w:cstheme="minorHAnsi"/>
          <w:b/>
          <w:bCs/>
        </w:rPr>
        <w:t xml:space="preserve"> suspected and recovered patients.  </w:t>
      </w:r>
    </w:p>
    <w:p w:rsidR="003867AE" w:rsidRPr="00A364EB" w:rsidRDefault="003867AE" w:rsidP="003867AE">
      <w:pPr>
        <w:rPr>
          <w:rFonts w:asciiTheme="minorHAnsi" w:eastAsia="Calibri" w:hAnsiTheme="minorHAnsi" w:cstheme="minorHAnsi"/>
        </w:rPr>
      </w:pPr>
    </w:p>
    <w:p w:rsidR="003867AE" w:rsidRPr="00A364EB" w:rsidRDefault="003867AE" w:rsidP="003867AE">
      <w:pPr>
        <w:jc w:val="center"/>
        <w:rPr>
          <w:rFonts w:asciiTheme="minorHAnsi" w:eastAsia="Calibri" w:hAnsiTheme="minorHAnsi" w:cstheme="minorHAnsi"/>
        </w:rPr>
      </w:pPr>
      <w:r w:rsidRPr="00A364EB">
        <w:rPr>
          <w:rFonts w:asciiTheme="minorHAnsi" w:eastAsia="Calibri" w:hAnsiTheme="minorHAnsi" w:cstheme="minorHAnsi"/>
          <w:noProof/>
        </w:rPr>
        <w:drawing>
          <wp:inline distT="0" distB="0" distL="0" distR="0" wp14:anchorId="71F22790" wp14:editId="71E4A7FC">
            <wp:extent cx="4486449" cy="3364837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6449" cy="33648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67AE" w:rsidRPr="00A364EB" w:rsidRDefault="003867AE" w:rsidP="003867AE">
      <w:pPr>
        <w:spacing w:line="480" w:lineRule="auto"/>
        <w:jc w:val="both"/>
        <w:rPr>
          <w:rFonts w:asciiTheme="minorHAnsi" w:eastAsia="Calibri" w:hAnsiTheme="minorHAnsi" w:cstheme="minorHAnsi"/>
        </w:rPr>
      </w:pPr>
      <w:r w:rsidRPr="00A364EB">
        <w:rPr>
          <w:rFonts w:asciiTheme="minorHAnsi" w:hAnsiTheme="minorHAnsi" w:cstheme="minorHAnsi"/>
        </w:rPr>
        <w:br w:type="page"/>
      </w:r>
    </w:p>
    <w:p w:rsidR="003867AE" w:rsidRPr="00A364EB" w:rsidRDefault="003867AE" w:rsidP="003867AE">
      <w:pPr>
        <w:rPr>
          <w:rFonts w:asciiTheme="minorHAnsi" w:eastAsia="Calibri" w:hAnsiTheme="minorHAnsi" w:cstheme="minorHAnsi"/>
          <w:b/>
          <w:bCs/>
        </w:rPr>
      </w:pPr>
      <w:r w:rsidRPr="00A364EB">
        <w:rPr>
          <w:rFonts w:asciiTheme="minorHAnsi" w:eastAsia="Calibri" w:hAnsiTheme="minorHAnsi" w:cstheme="minorHAnsi"/>
          <w:b/>
          <w:bCs/>
        </w:rPr>
        <w:lastRenderedPageBreak/>
        <w:t xml:space="preserve">List of participating </w:t>
      </w:r>
      <w:proofErr w:type="spellStart"/>
      <w:r w:rsidRPr="00A364EB">
        <w:rPr>
          <w:rFonts w:asciiTheme="minorHAnsi" w:eastAsia="Calibri" w:hAnsiTheme="minorHAnsi" w:cstheme="minorHAnsi"/>
          <w:b/>
          <w:bCs/>
        </w:rPr>
        <w:t>centres</w:t>
      </w:r>
      <w:proofErr w:type="spellEnd"/>
      <w:r w:rsidRPr="00A364EB">
        <w:rPr>
          <w:rFonts w:asciiTheme="minorHAnsi" w:eastAsia="Calibri" w:hAnsiTheme="minorHAnsi" w:cstheme="minorHAnsi"/>
          <w:b/>
          <w:bCs/>
        </w:rPr>
        <w:t>:</w:t>
      </w:r>
    </w:p>
    <w:p w:rsidR="003867AE" w:rsidRPr="00A364EB" w:rsidRDefault="003867AE" w:rsidP="003867AE">
      <w:pPr>
        <w:numPr>
          <w:ilvl w:val="0"/>
          <w:numId w:val="1"/>
        </w:numPr>
        <w:rPr>
          <w:rFonts w:asciiTheme="minorHAnsi" w:hAnsiTheme="minorHAnsi" w:cstheme="minorHAnsi"/>
          <w:lang w:val="fr-CA"/>
        </w:rPr>
      </w:pPr>
      <w:r w:rsidRPr="00A364EB">
        <w:rPr>
          <w:rFonts w:asciiTheme="minorHAnsi" w:eastAsia="Calibri" w:hAnsiTheme="minorHAnsi" w:cstheme="minorHAnsi"/>
          <w:lang w:val="fr-CA"/>
        </w:rPr>
        <w:t>Centre hospitalier de l’Université de Montréal</w:t>
      </w:r>
    </w:p>
    <w:p w:rsidR="003867AE" w:rsidRPr="00A364EB" w:rsidRDefault="003867AE" w:rsidP="003867AE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A364EB">
        <w:rPr>
          <w:rFonts w:asciiTheme="minorHAnsi" w:eastAsia="Calibri" w:hAnsiTheme="minorHAnsi" w:cstheme="minorHAnsi"/>
        </w:rPr>
        <w:t xml:space="preserve">Centre </w:t>
      </w:r>
      <w:proofErr w:type="spellStart"/>
      <w:r w:rsidRPr="00A364EB">
        <w:rPr>
          <w:rFonts w:asciiTheme="minorHAnsi" w:eastAsia="Calibri" w:hAnsiTheme="minorHAnsi" w:cstheme="minorHAnsi"/>
        </w:rPr>
        <w:t>hospitalier</w:t>
      </w:r>
      <w:proofErr w:type="spellEnd"/>
      <w:r w:rsidRPr="00A364EB">
        <w:rPr>
          <w:rFonts w:asciiTheme="minorHAnsi" w:eastAsia="Calibri" w:hAnsiTheme="minorHAnsi" w:cstheme="minorHAnsi"/>
        </w:rPr>
        <w:t xml:space="preserve"> </w:t>
      </w:r>
      <w:proofErr w:type="spellStart"/>
      <w:r w:rsidRPr="00A364EB">
        <w:rPr>
          <w:rFonts w:asciiTheme="minorHAnsi" w:eastAsia="Calibri" w:hAnsiTheme="minorHAnsi" w:cstheme="minorHAnsi"/>
        </w:rPr>
        <w:t>Universitaire</w:t>
      </w:r>
      <w:proofErr w:type="spellEnd"/>
      <w:r w:rsidRPr="00A364EB">
        <w:rPr>
          <w:rFonts w:asciiTheme="minorHAnsi" w:eastAsia="Calibri" w:hAnsiTheme="minorHAnsi" w:cstheme="minorHAnsi"/>
        </w:rPr>
        <w:t xml:space="preserve"> Sainte-Justine</w:t>
      </w:r>
    </w:p>
    <w:p w:rsidR="003867AE" w:rsidRPr="00A364EB" w:rsidRDefault="003867AE" w:rsidP="003867AE">
      <w:pPr>
        <w:numPr>
          <w:ilvl w:val="0"/>
          <w:numId w:val="1"/>
        </w:numPr>
        <w:rPr>
          <w:rFonts w:asciiTheme="minorHAnsi" w:hAnsiTheme="minorHAnsi" w:cstheme="minorHAnsi"/>
          <w:lang w:val="fr-CA"/>
        </w:rPr>
      </w:pPr>
      <w:r w:rsidRPr="00A364EB">
        <w:rPr>
          <w:rFonts w:asciiTheme="minorHAnsi" w:eastAsia="Calibri" w:hAnsiTheme="minorHAnsi" w:cstheme="minorHAnsi"/>
          <w:lang w:val="fr-CA"/>
        </w:rPr>
        <w:t>Hôpital du Sacré-Cœur-de-Montréal, CIUSSS du Nord de l’Île de Montréal</w:t>
      </w:r>
    </w:p>
    <w:p w:rsidR="003867AE" w:rsidRPr="00A364EB" w:rsidRDefault="003867AE" w:rsidP="003867AE">
      <w:pPr>
        <w:numPr>
          <w:ilvl w:val="0"/>
          <w:numId w:val="1"/>
        </w:numPr>
        <w:rPr>
          <w:rFonts w:asciiTheme="minorHAnsi" w:hAnsiTheme="minorHAnsi" w:cstheme="minorHAnsi"/>
        </w:rPr>
      </w:pPr>
      <w:proofErr w:type="spellStart"/>
      <w:r w:rsidRPr="00A364EB">
        <w:rPr>
          <w:rFonts w:asciiTheme="minorHAnsi" w:eastAsia="Calibri" w:hAnsiTheme="minorHAnsi" w:cstheme="minorHAnsi"/>
        </w:rPr>
        <w:t>Institut</w:t>
      </w:r>
      <w:proofErr w:type="spellEnd"/>
      <w:r w:rsidRPr="00A364EB">
        <w:rPr>
          <w:rFonts w:asciiTheme="minorHAnsi" w:eastAsia="Calibri" w:hAnsiTheme="minorHAnsi" w:cstheme="minorHAnsi"/>
        </w:rPr>
        <w:t xml:space="preserve"> de </w:t>
      </w:r>
      <w:proofErr w:type="spellStart"/>
      <w:r w:rsidRPr="00A364EB">
        <w:rPr>
          <w:rFonts w:asciiTheme="minorHAnsi" w:eastAsia="Calibri" w:hAnsiTheme="minorHAnsi" w:cstheme="minorHAnsi"/>
        </w:rPr>
        <w:t>Cardiologie</w:t>
      </w:r>
      <w:proofErr w:type="spellEnd"/>
      <w:r w:rsidRPr="00A364EB">
        <w:rPr>
          <w:rFonts w:asciiTheme="minorHAnsi" w:eastAsia="Calibri" w:hAnsiTheme="minorHAnsi" w:cstheme="minorHAnsi"/>
        </w:rPr>
        <w:t xml:space="preserve"> de Montréal</w:t>
      </w:r>
    </w:p>
    <w:p w:rsidR="003867AE" w:rsidRPr="00A364EB" w:rsidRDefault="003867AE" w:rsidP="003867AE">
      <w:pPr>
        <w:numPr>
          <w:ilvl w:val="0"/>
          <w:numId w:val="1"/>
        </w:numPr>
        <w:rPr>
          <w:rFonts w:asciiTheme="minorHAnsi" w:hAnsiTheme="minorHAnsi" w:cstheme="minorHAnsi"/>
          <w:lang w:val="fr-CA"/>
        </w:rPr>
      </w:pPr>
      <w:r w:rsidRPr="00A364EB">
        <w:rPr>
          <w:rFonts w:asciiTheme="minorHAnsi" w:eastAsia="Calibri" w:hAnsiTheme="minorHAnsi" w:cstheme="minorHAnsi"/>
          <w:lang w:val="fr-CA"/>
        </w:rPr>
        <w:t>Hôpital Maisonneuve-Rosemont, CIUSSS de l’Est de l’île de Montréal</w:t>
      </w:r>
    </w:p>
    <w:p w:rsidR="003867AE" w:rsidRPr="00A364EB" w:rsidRDefault="003867AE" w:rsidP="003867AE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A364EB">
        <w:rPr>
          <w:rFonts w:asciiTheme="minorHAnsi" w:eastAsia="Calibri" w:hAnsiTheme="minorHAnsi" w:cstheme="minorHAnsi"/>
        </w:rPr>
        <w:t>McGill University Health Center</w:t>
      </w:r>
    </w:p>
    <w:p w:rsidR="003867AE" w:rsidRPr="00A364EB" w:rsidRDefault="003867AE" w:rsidP="003867AE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A364EB">
        <w:rPr>
          <w:rFonts w:asciiTheme="minorHAnsi" w:eastAsia="Calibri" w:hAnsiTheme="minorHAnsi" w:cstheme="minorHAnsi"/>
        </w:rPr>
        <w:t xml:space="preserve">Centre </w:t>
      </w:r>
      <w:proofErr w:type="spellStart"/>
      <w:r w:rsidRPr="00A364EB">
        <w:rPr>
          <w:rFonts w:asciiTheme="minorHAnsi" w:eastAsia="Calibri" w:hAnsiTheme="minorHAnsi" w:cstheme="minorHAnsi"/>
        </w:rPr>
        <w:t>hospitalier</w:t>
      </w:r>
      <w:proofErr w:type="spellEnd"/>
      <w:r w:rsidRPr="00A364EB">
        <w:rPr>
          <w:rFonts w:asciiTheme="minorHAnsi" w:eastAsia="Calibri" w:hAnsiTheme="minorHAnsi" w:cstheme="minorHAnsi"/>
        </w:rPr>
        <w:t xml:space="preserve"> </w:t>
      </w:r>
      <w:proofErr w:type="spellStart"/>
      <w:r w:rsidRPr="00A364EB">
        <w:rPr>
          <w:rFonts w:asciiTheme="minorHAnsi" w:eastAsia="Calibri" w:hAnsiTheme="minorHAnsi" w:cstheme="minorHAnsi"/>
        </w:rPr>
        <w:t>Universitaire</w:t>
      </w:r>
      <w:proofErr w:type="spellEnd"/>
      <w:r w:rsidRPr="00A364EB">
        <w:rPr>
          <w:rFonts w:asciiTheme="minorHAnsi" w:eastAsia="Calibri" w:hAnsiTheme="minorHAnsi" w:cstheme="minorHAnsi"/>
        </w:rPr>
        <w:t xml:space="preserve"> de Sherbrooke</w:t>
      </w:r>
    </w:p>
    <w:p w:rsidR="003867AE" w:rsidRPr="00A364EB" w:rsidRDefault="003867AE" w:rsidP="003867AE">
      <w:pPr>
        <w:numPr>
          <w:ilvl w:val="0"/>
          <w:numId w:val="1"/>
        </w:numPr>
        <w:rPr>
          <w:rFonts w:asciiTheme="minorHAnsi" w:hAnsiTheme="minorHAnsi" w:cstheme="minorHAnsi"/>
        </w:rPr>
      </w:pPr>
      <w:r w:rsidRPr="00A364EB">
        <w:rPr>
          <w:rFonts w:asciiTheme="minorHAnsi" w:hAnsiTheme="minorHAnsi" w:cstheme="minorHAnsi"/>
        </w:rPr>
        <w:t>CHU</w:t>
      </w:r>
      <w:r w:rsidRPr="00A364EB">
        <w:rPr>
          <w:rFonts w:asciiTheme="minorHAnsi" w:eastAsia="Calibri" w:hAnsiTheme="minorHAnsi" w:cstheme="minorHAnsi"/>
        </w:rPr>
        <w:t xml:space="preserve"> de Québec – </w:t>
      </w:r>
      <w:proofErr w:type="spellStart"/>
      <w:r w:rsidRPr="00A364EB">
        <w:rPr>
          <w:rFonts w:asciiTheme="minorHAnsi" w:eastAsia="Calibri" w:hAnsiTheme="minorHAnsi" w:cstheme="minorHAnsi"/>
        </w:rPr>
        <w:t>Université</w:t>
      </w:r>
      <w:proofErr w:type="spellEnd"/>
      <w:r w:rsidRPr="00A364EB">
        <w:rPr>
          <w:rFonts w:asciiTheme="minorHAnsi" w:eastAsia="Calibri" w:hAnsiTheme="minorHAnsi" w:cstheme="minorHAnsi"/>
        </w:rPr>
        <w:t xml:space="preserve"> Laval</w:t>
      </w:r>
    </w:p>
    <w:p w:rsidR="003867AE" w:rsidRPr="00A364EB" w:rsidRDefault="003867AE" w:rsidP="003867AE">
      <w:pPr>
        <w:numPr>
          <w:ilvl w:val="0"/>
          <w:numId w:val="1"/>
        </w:numPr>
        <w:rPr>
          <w:rFonts w:asciiTheme="minorHAnsi" w:hAnsiTheme="minorHAnsi" w:cstheme="minorHAnsi"/>
          <w:lang w:val="fr-CA"/>
        </w:rPr>
      </w:pPr>
      <w:r w:rsidRPr="00A364EB">
        <w:rPr>
          <w:rFonts w:asciiTheme="minorHAnsi" w:eastAsia="Calibri" w:hAnsiTheme="minorHAnsi" w:cstheme="minorHAnsi"/>
          <w:lang w:val="fr-CA"/>
        </w:rPr>
        <w:t>Institut universitaire de cardiologie et de pneumologie de Québec - Université Laval</w:t>
      </w:r>
    </w:p>
    <w:p w:rsidR="003867AE" w:rsidRPr="00A364EB" w:rsidRDefault="003867AE" w:rsidP="003867AE">
      <w:pPr>
        <w:rPr>
          <w:rFonts w:asciiTheme="minorHAnsi" w:hAnsiTheme="minorHAnsi" w:cstheme="minorHAnsi"/>
          <w:lang w:val="fr-CA"/>
        </w:rPr>
      </w:pPr>
    </w:p>
    <w:p w:rsidR="003867AE" w:rsidRPr="00A364EB" w:rsidRDefault="003867AE" w:rsidP="003867AE">
      <w:pPr>
        <w:rPr>
          <w:rFonts w:asciiTheme="minorHAnsi" w:eastAsia="Calibri" w:hAnsiTheme="minorHAnsi" w:cstheme="minorHAnsi"/>
          <w:lang w:val="fr-CA"/>
        </w:rPr>
      </w:pPr>
    </w:p>
    <w:p w:rsidR="00E673AB" w:rsidRPr="00A364EB" w:rsidRDefault="00E673AB">
      <w:pPr>
        <w:rPr>
          <w:rFonts w:asciiTheme="minorHAnsi" w:hAnsiTheme="minorHAnsi" w:cstheme="minorHAnsi"/>
          <w:lang w:val="fr-CA"/>
        </w:rPr>
      </w:pPr>
    </w:p>
    <w:sectPr w:rsidR="00E673AB" w:rsidRPr="00A364EB">
      <w:headerReference w:type="default" r:id="rId8"/>
      <w:footerReference w:type="default" r:id="rId9"/>
      <w:pgSz w:w="12240" w:h="15840"/>
      <w:pgMar w:top="1440" w:right="1080" w:bottom="1440" w:left="108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27C4C" w:rsidRDefault="00127C4C">
      <w:r>
        <w:separator/>
      </w:r>
    </w:p>
  </w:endnote>
  <w:endnote w:type="continuationSeparator" w:id="0">
    <w:p w:rsidR="00127C4C" w:rsidRDefault="00127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9163F" w:rsidRDefault="003867A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color w:val="000000"/>
        <w:sz w:val="22"/>
        <w:szCs w:val="22"/>
      </w:rPr>
      <w:fldChar w:fldCharType="begin"/>
    </w:r>
    <w:r>
      <w:rPr>
        <w:rFonts w:ascii="Calibri" w:eastAsia="Calibri" w:hAnsi="Calibri" w:cs="Calibri"/>
        <w:color w:val="000000"/>
        <w:sz w:val="22"/>
        <w:szCs w:val="22"/>
      </w:rPr>
      <w:instrText>PAGE</w:instrText>
    </w:r>
    <w:r>
      <w:rPr>
        <w:rFonts w:ascii="Calibri" w:eastAsia="Calibri" w:hAnsi="Calibri" w:cs="Calibri"/>
        <w:color w:val="000000"/>
        <w:sz w:val="22"/>
        <w:szCs w:val="22"/>
      </w:rPr>
      <w:fldChar w:fldCharType="separate"/>
    </w:r>
    <w:r>
      <w:rPr>
        <w:rFonts w:ascii="Calibri" w:eastAsia="Calibri" w:hAnsi="Calibri" w:cs="Calibri"/>
        <w:noProof/>
        <w:color w:val="000000"/>
        <w:sz w:val="22"/>
        <w:szCs w:val="22"/>
      </w:rPr>
      <w:t>1</w:t>
    </w:r>
    <w:r>
      <w:rPr>
        <w:rFonts w:ascii="Calibri" w:eastAsia="Calibri" w:hAnsi="Calibri" w:cs="Calibri"/>
        <w:color w:val="000000"/>
        <w:sz w:val="22"/>
        <w:szCs w:val="22"/>
      </w:rPr>
      <w:fldChar w:fldCharType="end"/>
    </w:r>
  </w:p>
  <w:p w:rsidR="0079163F" w:rsidRDefault="00127C4C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rFonts w:ascii="Calibri" w:eastAsia="Calibri" w:hAnsi="Calibri"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27C4C" w:rsidRDefault="00127C4C">
      <w:r>
        <w:separator/>
      </w:r>
    </w:p>
  </w:footnote>
  <w:footnote w:type="continuationSeparator" w:id="0">
    <w:p w:rsidR="00127C4C" w:rsidRDefault="00127C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9163F" w:rsidRDefault="00127C4C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rFonts w:ascii="Calibri" w:eastAsia="Calibri" w:hAnsi="Calibri" w:cs="Calibri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087924"/>
    <w:multiLevelType w:val="multilevel"/>
    <w:tmpl w:val="732600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7AE"/>
    <w:rsid w:val="00032C44"/>
    <w:rsid w:val="000713D5"/>
    <w:rsid w:val="000B367D"/>
    <w:rsid w:val="00103A1F"/>
    <w:rsid w:val="00127C4C"/>
    <w:rsid w:val="001D2DC4"/>
    <w:rsid w:val="002559A6"/>
    <w:rsid w:val="00272B5A"/>
    <w:rsid w:val="003867AE"/>
    <w:rsid w:val="003A6CCD"/>
    <w:rsid w:val="003D293E"/>
    <w:rsid w:val="004F7E4F"/>
    <w:rsid w:val="00535159"/>
    <w:rsid w:val="00553425"/>
    <w:rsid w:val="00570531"/>
    <w:rsid w:val="005C3EE2"/>
    <w:rsid w:val="00631653"/>
    <w:rsid w:val="00654C06"/>
    <w:rsid w:val="007166EF"/>
    <w:rsid w:val="007B0C7C"/>
    <w:rsid w:val="008C77D4"/>
    <w:rsid w:val="00914139"/>
    <w:rsid w:val="009A49C3"/>
    <w:rsid w:val="009C5614"/>
    <w:rsid w:val="00A364EB"/>
    <w:rsid w:val="00A56C5B"/>
    <w:rsid w:val="00C04AFC"/>
    <w:rsid w:val="00D5535F"/>
    <w:rsid w:val="00E20D1E"/>
    <w:rsid w:val="00E673AB"/>
    <w:rsid w:val="00ED10D6"/>
    <w:rsid w:val="00F00581"/>
    <w:rsid w:val="00FF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016CF98"/>
  <w15:chartTrackingRefBased/>
  <w15:docId w15:val="{4DE9495B-A582-3E4F-A672-D18EDEA9F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7AE"/>
    <w:rPr>
      <w:rFonts w:ascii="Times New Roman" w:eastAsia="Times New Roman" w:hAnsi="Times New Roman" w:cs="Times New Roman"/>
      <w:lang w:val="en-US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915</Words>
  <Characters>5034</Characters>
  <Application>Microsoft Office Word</Application>
  <DocSecurity>0</DocSecurity>
  <Lines>41</Lines>
  <Paragraphs>11</Paragraphs>
  <ScaleCrop>false</ScaleCrop>
  <Company>Centre de Recherche du CHUM</Company>
  <LinksUpToDate>false</LinksUpToDate>
  <CharactersWithSpaces>5938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François Martin Carrier</dc:creator>
  <cp:keywords/>
  <dc:description/>
  <cp:lastModifiedBy>François Martin Carrier</cp:lastModifiedBy>
  <cp:revision>4</cp:revision>
  <dcterms:created xsi:type="dcterms:W3CDTF">2020-12-02T11:24:00Z</dcterms:created>
  <dcterms:modified xsi:type="dcterms:W3CDTF">2020-12-02T11:57:00Z</dcterms:modified>
</cp:coreProperties>
</file>