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0DD" w:rsidRDefault="000832E0">
      <w:r w:rsidRPr="000832E0">
        <w:rPr>
          <w:noProof/>
        </w:rPr>
        <w:drawing>
          <wp:inline distT="0" distB="0" distL="0" distR="0">
            <wp:extent cx="5274310" cy="3851910"/>
            <wp:effectExtent l="0" t="0" r="2540" b="0"/>
            <wp:docPr id="6" name="图片 6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00000000-0008-0000-0000-00000A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00000000-0008-0000-0000-00000A000000}"/>
                        </a:ext>
                      </a:extLst>
                    </pic:cNvPr>
                    <pic:cNvPicPr>
                      <a:picLocks noChangeAspect="1"/>
                      <a:extLst>
                        <a:ext uri="{84589F7E-364E-4C9E-8A38-B11213B215E9}">
                          <a14:cameraTool xmlns:lc="http://schemas.openxmlformats.org/drawingml/2006/lockedCanvas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cellRange="$BD$11:$BV$59" spid="_x0000_s1680"/>
                        </a:ext>
                      </a:extLst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2E0" w:rsidRDefault="000832E0" w:rsidP="000832E0">
      <w:pPr>
        <w:jc w:val="center"/>
        <w:rPr>
          <w:rFonts w:ascii="Times New Roman" w:eastAsia="楷体" w:hAnsi="楷体" w:cs="Times New Roman"/>
          <w:bCs/>
          <w:kern w:val="0"/>
          <w:szCs w:val="21"/>
        </w:rPr>
      </w:pPr>
      <w:proofErr w:type="gramStart"/>
      <w:r w:rsidRPr="002305E3">
        <w:rPr>
          <w:rFonts w:ascii="Times New Roman" w:hAnsi="Times New Roman" w:cs="Times New Roman"/>
          <w:kern w:val="0"/>
        </w:rPr>
        <w:t>Figure</w:t>
      </w:r>
      <w:r>
        <w:rPr>
          <w:rFonts w:ascii="Times New Roman" w:hAnsi="Times New Roman" w:cs="Times New Roman" w:hint="eastAsia"/>
          <w:kern w:val="0"/>
        </w:rPr>
        <w:t xml:space="preserve"> 1.</w:t>
      </w:r>
      <w:proofErr w:type="gramEnd"/>
      <w:r>
        <w:rPr>
          <w:rFonts w:ascii="Times New Roman" w:hAnsi="Times New Roman" w:cs="Times New Roman" w:hint="eastAsia"/>
          <w:kern w:val="0"/>
        </w:rPr>
        <w:t xml:space="preserve"> 6</w:t>
      </w:r>
      <w:r>
        <w:rPr>
          <w:rFonts w:ascii="Times New Roman" w:hAnsi="Times New Roman" w:cs="Times New Roman"/>
          <w:kern w:val="0"/>
        </w:rPr>
        <w:t xml:space="preserve"> hours SSC bundles compliance rate (%) of </w:t>
      </w:r>
      <w:r>
        <w:rPr>
          <w:rFonts w:ascii="Times New Roman" w:eastAsia="楷体" w:hAnsi="楷体" w:cs="Times New Roman"/>
          <w:bCs/>
          <w:kern w:val="0"/>
          <w:szCs w:val="21"/>
        </w:rPr>
        <w:t>hospitals in different provinces and cities.</w:t>
      </w:r>
    </w:p>
    <w:p w:rsidR="000832E0" w:rsidRDefault="00813DC0" w:rsidP="000832E0">
      <w:pPr>
        <w:jc w:val="center"/>
        <w:rPr>
          <w:rFonts w:ascii="Times New Roman" w:eastAsia="楷体" w:hAnsi="楷体" w:cs="Times New Roman"/>
          <w:bCs/>
          <w:kern w:val="0"/>
          <w:szCs w:val="21"/>
        </w:rPr>
      </w:pPr>
      <w:r w:rsidRPr="00813DC0">
        <w:rPr>
          <w:rFonts w:ascii="Times New Roman" w:eastAsia="楷体" w:hAnsi="楷体" w:cs="Times New Roman"/>
          <w:bCs/>
          <w:noProof/>
          <w:kern w:val="0"/>
          <w:szCs w:val="21"/>
        </w:rPr>
        <w:drawing>
          <wp:inline distT="0" distB="0" distL="0" distR="0">
            <wp:extent cx="5274310" cy="3851910"/>
            <wp:effectExtent l="0" t="0" r="2540" b="0"/>
            <wp:docPr id="7" name="图片 7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00000000-0008-0000-0000-00000A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00000000-0008-0000-0000-00000A000000}"/>
                        </a:ext>
                      </a:extLst>
                    </pic:cNvPr>
                    <pic:cNvPicPr>
                      <a:picLocks noChangeAspect="1"/>
                      <a:extLst>
                        <a:ext uri="{84589F7E-364E-4C9E-8A38-B11213B215E9}">
                          <a14:cameraTool xmlns:lc="http://schemas.openxmlformats.org/drawingml/2006/lockedCanvas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cellRange="$BD$11:$BV$59" spid="_x0000_s1682"/>
                        </a:ext>
                      </a:extLst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3DC0" w:rsidRDefault="00813DC0" w:rsidP="008D3807">
      <w:pPr>
        <w:rPr>
          <w:rFonts w:ascii="Times New Roman" w:eastAsia="楷体" w:hAnsi="楷体" w:cs="Times New Roman"/>
          <w:bCs/>
          <w:kern w:val="0"/>
          <w:szCs w:val="21"/>
        </w:rPr>
      </w:pPr>
      <w:proofErr w:type="gramStart"/>
      <w:r w:rsidRPr="002305E3">
        <w:rPr>
          <w:rFonts w:ascii="Times New Roman" w:hAnsi="Times New Roman" w:cs="Times New Roman"/>
          <w:kern w:val="0"/>
        </w:rPr>
        <w:t>Figure</w:t>
      </w:r>
      <w:r>
        <w:rPr>
          <w:rFonts w:ascii="Times New Roman" w:hAnsi="Times New Roman" w:cs="Times New Roman" w:hint="eastAsia"/>
          <w:kern w:val="0"/>
        </w:rPr>
        <w:t xml:space="preserve"> 2.</w:t>
      </w:r>
      <w:proofErr w:type="gramEnd"/>
      <w:r>
        <w:rPr>
          <w:rFonts w:ascii="Times New Roman" w:hAnsi="Times New Roman" w:cs="Times New Roman" w:hint="eastAsia"/>
          <w:kern w:val="0"/>
        </w:rPr>
        <w:t xml:space="preserve"> C</w:t>
      </w:r>
      <w:r w:rsidRPr="00813DC0">
        <w:rPr>
          <w:rFonts w:ascii="Times New Roman" w:hAnsi="Times New Roman" w:cs="Times New Roman"/>
          <w:kern w:val="0"/>
        </w:rPr>
        <w:t xml:space="preserve">ompliance rate of retest of lactate levels in patients with initial </w:t>
      </w:r>
      <w:proofErr w:type="spellStart"/>
      <w:r w:rsidRPr="00813DC0">
        <w:rPr>
          <w:rFonts w:ascii="Times New Roman" w:hAnsi="Times New Roman" w:cs="Times New Roman"/>
          <w:kern w:val="0"/>
        </w:rPr>
        <w:t>hyperlactatemia</w:t>
      </w:r>
      <w:proofErr w:type="spellEnd"/>
      <w:r>
        <w:rPr>
          <w:rFonts w:ascii="Times New Roman" w:eastAsia="楷体" w:hAnsi="楷体" w:cs="Times New Roman"/>
          <w:bCs/>
          <w:kern w:val="0"/>
          <w:szCs w:val="21"/>
        </w:rPr>
        <w:t xml:space="preserve"> in different provinces and cities.</w:t>
      </w:r>
    </w:p>
    <w:p w:rsidR="00233937" w:rsidRDefault="00233937" w:rsidP="000832E0">
      <w:pPr>
        <w:jc w:val="center"/>
        <w:rPr>
          <w:rFonts w:ascii="Times New Roman" w:eastAsia="楷体" w:hAnsi="楷体" w:cs="Times New Roman"/>
          <w:bCs/>
          <w:kern w:val="0"/>
          <w:szCs w:val="21"/>
        </w:rPr>
      </w:pPr>
      <w:r w:rsidRPr="00233937">
        <w:rPr>
          <w:rFonts w:ascii="Times New Roman" w:eastAsia="楷体" w:hAnsi="楷体" w:cs="Times New Roman"/>
          <w:bCs/>
          <w:noProof/>
          <w:kern w:val="0"/>
          <w:szCs w:val="21"/>
        </w:rPr>
        <w:lastRenderedPageBreak/>
        <w:drawing>
          <wp:inline distT="0" distB="0" distL="0" distR="0">
            <wp:extent cx="5274310" cy="3851910"/>
            <wp:effectExtent l="0" t="0" r="2540" b="0"/>
            <wp:docPr id="8" name="图片 8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00000000-0008-0000-0000-00000A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00000000-0008-0000-0000-00000A000000}"/>
                        </a:ext>
                      </a:extLst>
                    </pic:cNvPr>
                    <pic:cNvPicPr>
                      <a:picLocks noChangeAspect="1"/>
                      <a:extLst>
                        <a:ext uri="{84589F7E-364E-4C9E-8A38-B11213B215E9}">
                          <a14:cameraTool xmlns:lc="http://schemas.openxmlformats.org/drawingml/2006/lockedCanvas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cellRange="$BD$11:$BV$59" spid="_x0000_s1682"/>
                        </a:ext>
                      </a:extLst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937" w:rsidRDefault="00233937" w:rsidP="00233937">
      <w:pPr>
        <w:jc w:val="center"/>
        <w:rPr>
          <w:rFonts w:ascii="Times New Roman" w:eastAsia="楷体" w:hAnsi="楷体" w:cs="Times New Roman"/>
          <w:bCs/>
          <w:kern w:val="0"/>
          <w:szCs w:val="21"/>
        </w:rPr>
      </w:pPr>
      <w:r w:rsidRPr="002305E3">
        <w:rPr>
          <w:rFonts w:ascii="Times New Roman" w:hAnsi="Times New Roman" w:cs="Times New Roman"/>
          <w:kern w:val="0"/>
        </w:rPr>
        <w:t>Figure</w:t>
      </w:r>
      <w:r>
        <w:rPr>
          <w:rFonts w:ascii="Times New Roman" w:hAnsi="Times New Roman" w:cs="Times New Roman" w:hint="eastAsia"/>
          <w:kern w:val="0"/>
        </w:rPr>
        <w:t xml:space="preserve"> 3. C</w:t>
      </w:r>
      <w:r w:rsidRPr="00233937">
        <w:rPr>
          <w:rFonts w:ascii="Times New Roman" w:hAnsi="Times New Roman" w:cs="Times New Roman" w:hint="eastAsia"/>
          <w:kern w:val="0"/>
        </w:rPr>
        <w:t xml:space="preserve">ompliance rate of resuscitation with </w:t>
      </w:r>
      <w:proofErr w:type="spellStart"/>
      <w:r w:rsidRPr="00233937">
        <w:rPr>
          <w:rFonts w:ascii="Times New Roman" w:hAnsi="Times New Roman" w:cs="Times New Roman" w:hint="eastAsia"/>
          <w:kern w:val="0"/>
        </w:rPr>
        <w:t>vasopressor</w:t>
      </w:r>
      <w:proofErr w:type="spellEnd"/>
      <w:r w:rsidRPr="00233937">
        <w:rPr>
          <w:rFonts w:ascii="Times New Roman" w:hAnsi="Times New Roman" w:cs="Times New Roman" w:hint="eastAsia"/>
          <w:kern w:val="0"/>
        </w:rPr>
        <w:t xml:space="preserve"> if MAP </w:t>
      </w:r>
      <w:r w:rsidRPr="00233937">
        <w:rPr>
          <w:rFonts w:ascii="Times New Roman" w:hAnsi="Times New Roman" w:cs="Times New Roman" w:hint="eastAsia"/>
          <w:kern w:val="0"/>
        </w:rPr>
        <w:t>≤</w:t>
      </w:r>
      <w:r w:rsidRPr="00233937">
        <w:rPr>
          <w:rFonts w:ascii="Times New Roman" w:hAnsi="Times New Roman" w:cs="Times New Roman" w:hint="eastAsia"/>
          <w:kern w:val="0"/>
        </w:rPr>
        <w:t xml:space="preserve"> 65mmHg after fluid resuscitation</w:t>
      </w:r>
      <w:r>
        <w:rPr>
          <w:rFonts w:ascii="Times New Roman" w:eastAsia="楷体" w:hAnsi="楷体" w:cs="Times New Roman"/>
          <w:bCs/>
          <w:kern w:val="0"/>
          <w:szCs w:val="21"/>
        </w:rPr>
        <w:t xml:space="preserve"> in different provinces and cities.</w:t>
      </w:r>
    </w:p>
    <w:p w:rsidR="00233937" w:rsidRDefault="00233937" w:rsidP="000832E0">
      <w:pPr>
        <w:jc w:val="center"/>
        <w:rPr>
          <w:rFonts w:ascii="Times New Roman" w:eastAsia="楷体" w:hAnsi="楷体" w:cs="Times New Roman"/>
          <w:bCs/>
          <w:kern w:val="0"/>
          <w:szCs w:val="21"/>
        </w:rPr>
      </w:pPr>
      <w:r w:rsidRPr="00233937">
        <w:rPr>
          <w:rFonts w:ascii="Times New Roman" w:eastAsia="楷体" w:hAnsi="楷体" w:cs="Times New Roman"/>
          <w:bCs/>
          <w:noProof/>
          <w:kern w:val="0"/>
          <w:szCs w:val="21"/>
        </w:rPr>
        <w:drawing>
          <wp:inline distT="0" distB="0" distL="0" distR="0">
            <wp:extent cx="5274310" cy="3851910"/>
            <wp:effectExtent l="0" t="0" r="2540" b="0"/>
            <wp:docPr id="9" name="图片 9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00000000-0008-0000-0000-00000A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00000000-0008-0000-0000-00000A000000}"/>
                        </a:ext>
                      </a:extLst>
                    </pic:cNvPr>
                    <pic:cNvPicPr>
                      <a:picLocks noChangeAspect="1"/>
                      <a:extLst>
                        <a:ext uri="{84589F7E-364E-4C9E-8A38-B11213B215E9}">
                          <a14:cameraTool xmlns:lc="http://schemas.openxmlformats.org/drawingml/2006/lockedCanvas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cellRange="$BD$11:$BV$59" spid="_x0000_s1684"/>
                        </a:ext>
                      </a:extLst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937" w:rsidRPr="00233937" w:rsidRDefault="00233937" w:rsidP="00233937">
      <w:pPr>
        <w:jc w:val="center"/>
        <w:rPr>
          <w:rFonts w:ascii="Times New Roman" w:eastAsia="楷体" w:hAnsi="楷体" w:cs="Times New Roman"/>
          <w:bCs/>
          <w:kern w:val="0"/>
          <w:szCs w:val="21"/>
        </w:rPr>
      </w:pPr>
      <w:r w:rsidRPr="002305E3">
        <w:rPr>
          <w:rFonts w:ascii="Times New Roman" w:hAnsi="Times New Roman" w:cs="Times New Roman"/>
          <w:kern w:val="0"/>
        </w:rPr>
        <w:t>Figure</w:t>
      </w:r>
      <w:r>
        <w:rPr>
          <w:rFonts w:ascii="Times New Roman" w:hAnsi="Times New Roman" w:cs="Times New Roman" w:hint="eastAsia"/>
          <w:kern w:val="0"/>
        </w:rPr>
        <w:t xml:space="preserve"> 4. </w:t>
      </w:r>
      <w:r w:rsidRPr="00233937">
        <w:rPr>
          <w:rFonts w:ascii="Times New Roman" w:hAnsi="Times New Roman" w:cs="Times New Roman" w:hint="eastAsia"/>
          <w:kern w:val="0"/>
        </w:rPr>
        <w:t xml:space="preserve">compliance rate of CVP and ScvO2 were measured in patients with lactate </w:t>
      </w:r>
      <w:r w:rsidRPr="00233937">
        <w:rPr>
          <w:rFonts w:ascii="Times New Roman" w:hAnsi="Times New Roman" w:cs="Times New Roman" w:hint="eastAsia"/>
          <w:kern w:val="0"/>
        </w:rPr>
        <w:t>≥</w:t>
      </w:r>
      <w:r w:rsidRPr="00233937">
        <w:rPr>
          <w:rFonts w:ascii="Times New Roman" w:hAnsi="Times New Roman" w:cs="Times New Roman" w:hint="eastAsia"/>
          <w:kern w:val="0"/>
        </w:rPr>
        <w:t xml:space="preserve"> 4mmol/L</w:t>
      </w:r>
      <w:r>
        <w:rPr>
          <w:rFonts w:ascii="Times New Roman" w:eastAsia="楷体" w:hAnsi="楷体" w:cs="Times New Roman"/>
          <w:bCs/>
          <w:kern w:val="0"/>
          <w:szCs w:val="21"/>
        </w:rPr>
        <w:t xml:space="preserve"> in different provinces and cities.</w:t>
      </w:r>
    </w:p>
    <w:sectPr w:rsidR="00233937" w:rsidRPr="00233937" w:rsidSect="000650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832E0"/>
    <w:rsid w:val="000650DD"/>
    <w:rsid w:val="000832E0"/>
    <w:rsid w:val="00233937"/>
    <w:rsid w:val="00813DC0"/>
    <w:rsid w:val="008D3807"/>
    <w:rsid w:val="00F37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0D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832E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832E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webuser</dc:creator>
  <cp:lastModifiedBy>webuser</cp:lastModifiedBy>
  <cp:revision>4</cp:revision>
  <dcterms:created xsi:type="dcterms:W3CDTF">2019-10-05T08:24:00Z</dcterms:created>
  <dcterms:modified xsi:type="dcterms:W3CDTF">2019-10-05T08:59:00Z</dcterms:modified>
</cp:coreProperties>
</file>