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7B7E" w14:textId="77777777" w:rsidR="00490916" w:rsidRPr="00474246" w:rsidRDefault="00490916" w:rsidP="00490916">
      <w:pPr>
        <w:spacing w:after="240" w:line="360" w:lineRule="auto"/>
        <w:jc w:val="center"/>
        <w:rPr>
          <w:rFonts w:ascii="Times New Roman" w:hAnsi="Times New Roman"/>
          <w:sz w:val="32"/>
          <w:szCs w:val="21"/>
        </w:rPr>
      </w:pPr>
      <w:r w:rsidRPr="00474246">
        <w:rPr>
          <w:rFonts w:ascii="Times New Roman" w:hAnsi="Times New Roman"/>
          <w:sz w:val="32"/>
          <w:szCs w:val="21"/>
        </w:rPr>
        <w:t>Supplementary Materials for</w:t>
      </w:r>
    </w:p>
    <w:p w14:paraId="7A2F711A" w14:textId="77777777" w:rsidR="00056360" w:rsidRDefault="00056360" w:rsidP="0005636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3203739"/>
      <w:bookmarkStart w:id="1" w:name="_Hlk73946542"/>
      <w:r w:rsidRPr="00C33386">
        <w:rPr>
          <w:rFonts w:ascii="Times New Roman" w:hAnsi="Times New Roman" w:cs="Times New Roman"/>
          <w:sz w:val="24"/>
          <w:szCs w:val="24"/>
        </w:rPr>
        <w:t>Synthesis and characterization of antibacterial viscose nonwoven fabric by the cooperative action of Se nanoparticles and amino hyperbranched polymer</w:t>
      </w:r>
      <w:bookmarkEnd w:id="0"/>
    </w:p>
    <w:p w14:paraId="1CDD1A21" w14:textId="77777777" w:rsidR="007604C4" w:rsidRPr="003E7E85" w:rsidRDefault="007604C4" w:rsidP="007604C4">
      <w:pPr>
        <w:pStyle w:val="CAuthor"/>
        <w:widowControl/>
        <w:spacing w:before="0" w:after="0" w:line="480" w:lineRule="auto"/>
        <w:jc w:val="both"/>
        <w:textAlignment w:val="baseline"/>
        <w:rPr>
          <w:rStyle w:val="apple-converted-space"/>
          <w:rFonts w:ascii="Times New Roman"/>
          <w:color w:val="222222"/>
          <w:sz w:val="20"/>
          <w:shd w:val="clear" w:color="auto" w:fill="FFFFFF"/>
          <w:lang w:val="pt-BR"/>
        </w:rPr>
      </w:pPr>
      <w:bookmarkStart w:id="2" w:name="_Hlk83193971"/>
      <w:bookmarkStart w:id="3" w:name="_Hlk83042874"/>
      <w:bookmarkStart w:id="4" w:name="_Hlk83193959"/>
      <w:bookmarkStart w:id="5" w:name="OLE_LINK29"/>
      <w:bookmarkStart w:id="6" w:name="OLE_LINK30"/>
      <w:r w:rsidRPr="003E7E85">
        <w:rPr>
          <w:rFonts w:ascii="Times New Roman"/>
          <w:b/>
          <w:kern w:val="0"/>
          <w:sz w:val="20"/>
          <w:lang w:val="pt-BR"/>
        </w:rPr>
        <w:t xml:space="preserve">Yao Xiao </w:t>
      </w:r>
      <w:r w:rsidRPr="003E7E85">
        <w:rPr>
          <w:rFonts w:ascii="Times New Roman"/>
          <w:b/>
          <w:kern w:val="0"/>
          <w:sz w:val="20"/>
          <w:vertAlign w:val="superscript"/>
          <w:lang w:val="pt-BR"/>
        </w:rPr>
        <w:t>1</w:t>
      </w:r>
      <w:r w:rsidRPr="003E7E85">
        <w:rPr>
          <w:rFonts w:ascii="Times New Roman"/>
          <w:b/>
          <w:kern w:val="0"/>
          <w:sz w:val="20"/>
          <w:lang w:val="pt-BR"/>
        </w:rPr>
        <w:t xml:space="preserve">, </w:t>
      </w:r>
      <w:r w:rsidRPr="003E7E85">
        <w:rPr>
          <w:rFonts w:ascii="Times New Roman" w:hint="eastAsia"/>
          <w:b/>
          <w:kern w:val="0"/>
          <w:sz w:val="20"/>
          <w:lang w:val="pt-BR"/>
        </w:rPr>
        <w:t>Zhenzheng</w:t>
      </w:r>
      <w:r w:rsidRPr="003E7E85">
        <w:rPr>
          <w:rFonts w:ascii="Times New Roman"/>
          <w:b/>
          <w:kern w:val="0"/>
          <w:sz w:val="20"/>
          <w:lang w:val="pt-BR"/>
        </w:rPr>
        <w:t xml:space="preserve"> </w:t>
      </w:r>
      <w:r w:rsidRPr="003E7E85">
        <w:rPr>
          <w:rFonts w:ascii="Times New Roman" w:hint="eastAsia"/>
          <w:b/>
          <w:kern w:val="0"/>
          <w:sz w:val="20"/>
          <w:lang w:val="pt-BR"/>
        </w:rPr>
        <w:t>Gan</w:t>
      </w:r>
      <w:r w:rsidRPr="003E7E85">
        <w:rPr>
          <w:rFonts w:ascii="Times New Roman"/>
          <w:b/>
          <w:kern w:val="0"/>
          <w:sz w:val="20"/>
          <w:vertAlign w:val="superscript"/>
          <w:lang w:val="pt-BR"/>
        </w:rPr>
        <w:t>1</w:t>
      </w:r>
      <w:r w:rsidRPr="003E7E85">
        <w:rPr>
          <w:rFonts w:ascii="Times New Roman" w:hint="eastAsia"/>
          <w:b/>
          <w:kern w:val="0"/>
          <w:sz w:val="20"/>
          <w:lang w:val="pt-BR"/>
        </w:rPr>
        <w:t>,</w:t>
      </w:r>
      <w:r w:rsidRPr="003E7E85">
        <w:rPr>
          <w:rFonts w:ascii="Times New Roman"/>
          <w:b/>
          <w:kern w:val="0"/>
          <w:sz w:val="20"/>
          <w:lang w:val="pt-BR"/>
        </w:rPr>
        <w:t xml:space="preserve"> Erying Dong</w:t>
      </w:r>
      <w:r w:rsidRPr="003E7E85">
        <w:rPr>
          <w:rFonts w:ascii="Times New Roman"/>
          <w:b/>
          <w:kern w:val="0"/>
          <w:sz w:val="20"/>
          <w:vertAlign w:val="superscript"/>
          <w:lang w:val="pt-BR"/>
        </w:rPr>
        <w:t>2</w:t>
      </w:r>
      <w:r w:rsidRPr="003E7E85">
        <w:rPr>
          <w:rFonts w:ascii="Times New Roman"/>
          <w:b/>
          <w:kern w:val="0"/>
          <w:sz w:val="20"/>
          <w:lang w:val="pt-BR"/>
        </w:rPr>
        <w:t>, Jiawei Yan</w:t>
      </w:r>
      <w:r w:rsidRPr="003E7E85">
        <w:rPr>
          <w:rFonts w:ascii="Times New Roman"/>
          <w:b/>
          <w:kern w:val="0"/>
          <w:sz w:val="20"/>
          <w:vertAlign w:val="superscript"/>
          <w:lang w:val="pt-BR"/>
        </w:rPr>
        <w:t>3</w:t>
      </w:r>
      <w:r w:rsidRPr="003E7E85">
        <w:rPr>
          <w:rFonts w:ascii="Times New Roman"/>
          <w:b/>
          <w:kern w:val="0"/>
          <w:sz w:val="20"/>
          <w:lang w:val="pt-BR"/>
        </w:rPr>
        <w:t>,</w:t>
      </w:r>
      <w:r w:rsidRPr="003E7E85">
        <w:rPr>
          <w:rFonts w:ascii="Times New Roman" w:hint="eastAsia"/>
          <w:b/>
          <w:kern w:val="0"/>
          <w:sz w:val="20"/>
          <w:lang w:val="pt-BR"/>
        </w:rPr>
        <w:t xml:space="preserve"> </w:t>
      </w:r>
      <w:r w:rsidRPr="003E7E85">
        <w:rPr>
          <w:rFonts w:ascii="Times New Roman"/>
          <w:b/>
          <w:kern w:val="0"/>
          <w:sz w:val="20"/>
          <w:lang w:val="pt-BR"/>
        </w:rPr>
        <w:t>Wanwan Liu</w:t>
      </w:r>
      <w:r w:rsidRPr="00822471">
        <w:rPr>
          <w:rFonts w:ascii="Times New Roman"/>
          <w:b/>
          <w:kern w:val="0"/>
          <w:sz w:val="20"/>
          <w:vertAlign w:val="superscript"/>
          <w:lang w:val="pt-BR"/>
        </w:rPr>
        <w:t>1</w:t>
      </w:r>
      <w:r>
        <w:rPr>
          <w:rFonts w:ascii="Times New Roman" w:hint="eastAsia"/>
          <w:b/>
          <w:kern w:val="0"/>
          <w:sz w:val="20"/>
          <w:vertAlign w:val="superscript"/>
          <w:lang w:val="pt-BR"/>
        </w:rPr>
        <w:t>*</w:t>
      </w:r>
      <w:r w:rsidRPr="003E7E85">
        <w:rPr>
          <w:rFonts w:ascii="Times New Roman"/>
          <w:b/>
          <w:kern w:val="0"/>
          <w:sz w:val="20"/>
          <w:lang w:val="pt-BR"/>
        </w:rPr>
        <w:t>,</w:t>
      </w:r>
      <w:r>
        <w:rPr>
          <w:rFonts w:ascii="Times New Roman"/>
          <w:b/>
          <w:kern w:val="0"/>
          <w:sz w:val="20"/>
          <w:lang w:val="pt-BR"/>
        </w:rPr>
        <w:t xml:space="preserve"> </w:t>
      </w:r>
      <w:r>
        <w:rPr>
          <w:rFonts w:ascii="Times New Roman" w:hint="eastAsia"/>
          <w:b/>
          <w:kern w:val="0"/>
          <w:sz w:val="20"/>
          <w:lang w:val="pt-BR"/>
        </w:rPr>
        <w:t>Guangyu</w:t>
      </w:r>
      <w:r>
        <w:rPr>
          <w:rFonts w:ascii="Times New Roman"/>
          <w:b/>
          <w:kern w:val="0"/>
          <w:sz w:val="20"/>
          <w:lang w:val="pt-BR"/>
        </w:rPr>
        <w:t xml:space="preserve"> </w:t>
      </w:r>
      <w:r>
        <w:rPr>
          <w:rFonts w:ascii="Times New Roman" w:hint="eastAsia"/>
          <w:b/>
          <w:kern w:val="0"/>
          <w:sz w:val="20"/>
          <w:lang w:val="pt-BR"/>
        </w:rPr>
        <w:t>Zhang</w:t>
      </w:r>
      <w:r w:rsidRPr="00822471">
        <w:rPr>
          <w:rFonts w:ascii="Times New Roman"/>
          <w:b/>
          <w:kern w:val="0"/>
          <w:sz w:val="20"/>
          <w:vertAlign w:val="superscript"/>
          <w:lang w:val="pt-BR"/>
        </w:rPr>
        <w:t xml:space="preserve"> 1</w:t>
      </w:r>
      <w:bookmarkEnd w:id="4"/>
      <w:r>
        <w:rPr>
          <w:rFonts w:ascii="Times New Roman" w:hint="eastAsia"/>
          <w:b/>
          <w:kern w:val="0"/>
          <w:sz w:val="20"/>
          <w:vertAlign w:val="superscript"/>
          <w:lang w:val="pt-BR"/>
        </w:rPr>
        <w:t>，</w:t>
      </w:r>
      <w:r>
        <w:rPr>
          <w:rFonts w:ascii="Times New Roman" w:hint="eastAsia"/>
          <w:b/>
          <w:kern w:val="0"/>
          <w:sz w:val="20"/>
          <w:vertAlign w:val="superscript"/>
          <w:lang w:val="pt-BR"/>
        </w:rPr>
        <w:t>2*</w:t>
      </w:r>
    </w:p>
    <w:bookmarkEnd w:id="5"/>
    <w:bookmarkEnd w:id="6"/>
    <w:p w14:paraId="3486B7FD" w14:textId="77777777" w:rsidR="00056360" w:rsidRPr="00F7309D" w:rsidRDefault="00056360" w:rsidP="00056360">
      <w:pPr>
        <w:spacing w:line="480" w:lineRule="auto"/>
        <w:rPr>
          <w:rFonts w:ascii="Times New Roman" w:hAnsi="Times New Roman"/>
          <w:color w:val="333333"/>
          <w:kern w:val="0"/>
          <w:sz w:val="22"/>
        </w:rPr>
      </w:pPr>
      <w:r w:rsidRPr="00F7309D">
        <w:rPr>
          <w:rFonts w:ascii="Times New Roman" w:hAnsi="Times New Roman"/>
          <w:color w:val="333333"/>
          <w:kern w:val="0"/>
          <w:sz w:val="22"/>
        </w:rPr>
        <w:t>1)</w:t>
      </w:r>
      <w:r>
        <w:rPr>
          <w:rFonts w:ascii="Times New Roman" w:hAnsi="Times New Roman"/>
          <w:color w:val="333333"/>
          <w:kern w:val="0"/>
          <w:sz w:val="22"/>
        </w:rPr>
        <w:t xml:space="preserve"> </w:t>
      </w:r>
      <w:r w:rsidRPr="00F7309D">
        <w:rPr>
          <w:rFonts w:ascii="Times New Roman" w:hAnsi="Times New Roman"/>
          <w:color w:val="333333"/>
          <w:kern w:val="0"/>
          <w:sz w:val="22"/>
        </w:rPr>
        <w:t>National &amp; Local Joint Engineering Research Center of Technical Fiber Composites for Safe and Protection,</w:t>
      </w:r>
      <w:r w:rsidRPr="00F7309D">
        <w:rPr>
          <w:sz w:val="22"/>
        </w:rPr>
        <w:t xml:space="preserve"> </w:t>
      </w:r>
      <w:r w:rsidRPr="00F7309D">
        <w:rPr>
          <w:rFonts w:ascii="Times New Roman" w:hAnsi="Times New Roman"/>
          <w:color w:val="333333"/>
          <w:kern w:val="0"/>
          <w:sz w:val="22"/>
        </w:rPr>
        <w:t>School of Textile and Clothing, Nantong University, Nantong 226019, P. R. China</w:t>
      </w:r>
      <w:r w:rsidRPr="00125C62">
        <w:rPr>
          <w:rFonts w:ascii="Times New Roman" w:hAnsi="Times New Roman"/>
          <w:color w:val="333333"/>
          <w:kern w:val="0"/>
          <w:sz w:val="22"/>
        </w:rPr>
        <w:t>;</w:t>
      </w:r>
    </w:p>
    <w:p w14:paraId="2F4D26B3" w14:textId="77777777" w:rsidR="00056360" w:rsidRPr="00F7309D" w:rsidRDefault="00056360" w:rsidP="00056360">
      <w:pPr>
        <w:spacing w:line="480" w:lineRule="auto"/>
        <w:rPr>
          <w:rFonts w:ascii="Times New Roman" w:hAnsi="Times New Roman"/>
          <w:b/>
          <w:color w:val="333333"/>
          <w:kern w:val="0"/>
          <w:sz w:val="22"/>
        </w:rPr>
      </w:pPr>
      <w:r w:rsidRPr="00F7309D">
        <w:rPr>
          <w:rFonts w:ascii="Times New Roman" w:hAnsi="Times New Roman"/>
          <w:color w:val="333333"/>
          <w:kern w:val="0"/>
          <w:sz w:val="22"/>
        </w:rPr>
        <w:t>2)</w:t>
      </w:r>
      <w:r>
        <w:rPr>
          <w:rFonts w:ascii="Times New Roman" w:hAnsi="Times New Roman"/>
          <w:color w:val="333333"/>
          <w:kern w:val="0"/>
          <w:sz w:val="22"/>
        </w:rPr>
        <w:t xml:space="preserve"> </w:t>
      </w:r>
      <w:r w:rsidRPr="00F7309D">
        <w:rPr>
          <w:rFonts w:ascii="Times New Roman" w:hAnsi="Times New Roman"/>
          <w:color w:val="333333"/>
          <w:kern w:val="0"/>
          <w:sz w:val="22"/>
        </w:rPr>
        <w:t>Zhejiang Kingsafe Nonwoven Fabric Group Co., Ltd, Huzhou., Zhejiang</w:t>
      </w:r>
      <w:r>
        <w:rPr>
          <w:rFonts w:ascii="Times New Roman" w:hAnsi="Times New Roman"/>
          <w:color w:val="333333"/>
          <w:kern w:val="0"/>
          <w:sz w:val="22"/>
        </w:rPr>
        <w:t>,</w:t>
      </w:r>
      <w:r w:rsidRPr="00F7309D">
        <w:rPr>
          <w:rFonts w:ascii="Times New Roman" w:hAnsi="Times New Roman"/>
          <w:color w:val="333333"/>
          <w:kern w:val="0"/>
          <w:sz w:val="22"/>
        </w:rPr>
        <w:t xml:space="preserve"> 313100, China</w:t>
      </w:r>
      <w:r w:rsidRPr="00125C62">
        <w:rPr>
          <w:rFonts w:ascii="Times New Roman" w:hAnsi="Times New Roman"/>
          <w:color w:val="333333"/>
          <w:kern w:val="0"/>
          <w:sz w:val="22"/>
        </w:rPr>
        <w:t>;</w:t>
      </w:r>
    </w:p>
    <w:p w14:paraId="3DD266F0" w14:textId="77777777" w:rsidR="00056360" w:rsidRPr="00125C62" w:rsidRDefault="00056360" w:rsidP="00056360">
      <w:pPr>
        <w:spacing w:line="480" w:lineRule="auto"/>
        <w:rPr>
          <w:rFonts w:ascii="Times New Roman" w:hAnsi="Times New Roman"/>
          <w:color w:val="333333"/>
          <w:kern w:val="0"/>
          <w:sz w:val="22"/>
        </w:rPr>
      </w:pPr>
      <w:r>
        <w:rPr>
          <w:rFonts w:ascii="Times New Roman" w:hAnsi="Times New Roman"/>
          <w:color w:val="333333"/>
          <w:kern w:val="0"/>
          <w:sz w:val="22"/>
        </w:rPr>
        <w:t>3</w:t>
      </w:r>
      <w:r w:rsidRPr="00125C62">
        <w:rPr>
          <w:rFonts w:ascii="Times New Roman" w:hAnsi="Times New Roman"/>
          <w:color w:val="333333"/>
          <w:kern w:val="0"/>
          <w:sz w:val="22"/>
        </w:rPr>
        <w:t>) Faculty of Textile Science and Technology, Shinshu University, 3-15-1, Tokida, Ueda, Nagano 386-8567, Japan</w:t>
      </w:r>
      <w:r>
        <w:rPr>
          <w:rFonts w:ascii="Times New Roman" w:hAnsi="Times New Roman"/>
          <w:color w:val="333333"/>
          <w:kern w:val="0"/>
          <w:sz w:val="22"/>
        </w:rPr>
        <w:t>.</w:t>
      </w:r>
      <w:bookmarkEnd w:id="2"/>
    </w:p>
    <w:p w14:paraId="4BC3CAB8" w14:textId="0701A293" w:rsidR="00056360" w:rsidRPr="00125C62" w:rsidRDefault="00056360" w:rsidP="00056360">
      <w:pPr>
        <w:spacing w:line="480" w:lineRule="auto"/>
        <w:ind w:firstLineChars="50" w:firstLine="110"/>
        <w:rPr>
          <w:rFonts w:ascii="Times New Roman" w:hAnsi="Times New Roman"/>
          <w:color w:val="333333"/>
          <w:kern w:val="0"/>
          <w:sz w:val="22"/>
        </w:rPr>
      </w:pPr>
      <w:r w:rsidRPr="00125C62">
        <w:rPr>
          <w:rFonts w:ascii="Times New Roman" w:hAnsi="Times New Roman"/>
          <w:color w:val="333333"/>
          <w:kern w:val="0"/>
          <w:sz w:val="22"/>
        </w:rPr>
        <w:sym w:font="Symbol" w:char="F02A"/>
      </w:r>
      <w:bookmarkStart w:id="7" w:name="OLE_LINK31"/>
      <w:bookmarkStart w:id="8" w:name="OLE_LINK32"/>
      <w:r w:rsidRPr="00125C62">
        <w:rPr>
          <w:rFonts w:ascii="Times New Roman" w:hAnsi="Times New Roman"/>
          <w:color w:val="333333"/>
          <w:kern w:val="0"/>
          <w:sz w:val="22"/>
        </w:rPr>
        <w:t>Corresponding author</w:t>
      </w:r>
      <w:bookmarkEnd w:id="7"/>
      <w:bookmarkEnd w:id="8"/>
      <w:r w:rsidRPr="00125C62">
        <w:rPr>
          <w:rFonts w:ascii="Times New Roman" w:hAnsi="Times New Roman"/>
          <w:color w:val="333333"/>
          <w:kern w:val="0"/>
          <w:sz w:val="22"/>
        </w:rPr>
        <w:t>:</w:t>
      </w:r>
      <w:bookmarkStart w:id="9" w:name="OLE_LINK25"/>
      <w:bookmarkStart w:id="10" w:name="OLE_LINK28"/>
      <w:bookmarkStart w:id="11" w:name="OLE_LINK34"/>
      <w:r w:rsidRPr="00125C62">
        <w:rPr>
          <w:rFonts w:ascii="Times New Roman" w:hAnsi="Times New Roman"/>
          <w:color w:val="333333"/>
          <w:kern w:val="0"/>
          <w:sz w:val="22"/>
        </w:rPr>
        <w:t xml:space="preserve"> </w:t>
      </w:r>
      <w:bookmarkEnd w:id="9"/>
      <w:bookmarkEnd w:id="10"/>
      <w:bookmarkEnd w:id="11"/>
      <w:r>
        <w:rPr>
          <w:rFonts w:ascii="Times New Roman" w:hAnsi="Times New Roman"/>
          <w:color w:val="333333"/>
          <w:kern w:val="0"/>
          <w:sz w:val="22"/>
        </w:rPr>
        <w:fldChar w:fldCharType="begin"/>
      </w:r>
      <w:r>
        <w:rPr>
          <w:rFonts w:ascii="Times New Roman" w:hAnsi="Times New Roman"/>
          <w:color w:val="333333"/>
          <w:kern w:val="0"/>
          <w:sz w:val="22"/>
        </w:rPr>
        <w:instrText xml:space="preserve"> HYPERLINK "mailto:</w:instrText>
      </w:r>
      <w:r w:rsidRPr="00F7309D">
        <w:rPr>
          <w:rFonts w:ascii="Times New Roman" w:hAnsi="Times New Roman"/>
          <w:color w:val="333333"/>
          <w:kern w:val="0"/>
          <w:sz w:val="22"/>
        </w:rPr>
        <w:instrText>liuww@ntu.edu.cn</w:instrText>
      </w:r>
      <w:r>
        <w:rPr>
          <w:rFonts w:ascii="Times New Roman" w:hAnsi="Times New Roman"/>
          <w:color w:val="333333"/>
          <w:kern w:val="0"/>
          <w:sz w:val="22"/>
        </w:rPr>
        <w:instrText xml:space="preserve">" </w:instrText>
      </w:r>
      <w:r>
        <w:rPr>
          <w:rFonts w:ascii="Times New Roman" w:hAnsi="Times New Roman"/>
          <w:color w:val="333333"/>
          <w:kern w:val="0"/>
          <w:sz w:val="22"/>
        </w:rPr>
        <w:fldChar w:fldCharType="separate"/>
      </w:r>
      <w:r w:rsidRPr="00F7309D">
        <w:rPr>
          <w:rFonts w:ascii="Times New Roman" w:hAnsi="Times New Roman"/>
          <w:color w:val="333333"/>
          <w:kern w:val="0"/>
          <w:sz w:val="22"/>
        </w:rPr>
        <w:t>liuww@ntu.edu.cn</w:t>
      </w:r>
      <w:r>
        <w:rPr>
          <w:rFonts w:ascii="Times New Roman" w:hAnsi="Times New Roman"/>
          <w:color w:val="333333"/>
          <w:kern w:val="0"/>
          <w:sz w:val="22"/>
        </w:rPr>
        <w:fldChar w:fldCharType="end"/>
      </w:r>
      <w:r>
        <w:rPr>
          <w:rFonts w:ascii="Times New Roman" w:hAnsi="Times New Roman"/>
          <w:color w:val="333333"/>
          <w:kern w:val="0"/>
          <w:sz w:val="22"/>
        </w:rPr>
        <w:t xml:space="preserve"> </w:t>
      </w:r>
      <w:r>
        <w:rPr>
          <w:rFonts w:ascii="Times New Roman" w:hAnsi="Times New Roman" w:hint="eastAsia"/>
          <w:color w:val="333333"/>
          <w:kern w:val="0"/>
          <w:sz w:val="22"/>
        </w:rPr>
        <w:t>and</w:t>
      </w:r>
      <w:r>
        <w:rPr>
          <w:rFonts w:ascii="Times New Roman" w:hAnsi="Times New Roman"/>
          <w:color w:val="333333"/>
          <w:kern w:val="0"/>
          <w:sz w:val="22"/>
        </w:rPr>
        <w:t xml:space="preserve"> </w:t>
      </w:r>
      <w:r w:rsidR="007604C4">
        <w:rPr>
          <w:rFonts w:ascii="Times New Roman" w:hAnsi="Times New Roman" w:hint="eastAsia"/>
          <w:color w:val="333333"/>
          <w:kern w:val="0"/>
          <w:sz w:val="22"/>
        </w:rPr>
        <w:t>z</w:t>
      </w:r>
      <w:r w:rsidR="007604C4">
        <w:rPr>
          <w:rFonts w:ascii="Times New Roman" w:hAnsi="Times New Roman"/>
          <w:color w:val="333333"/>
          <w:kern w:val="0"/>
          <w:sz w:val="22"/>
        </w:rPr>
        <w:t>gyu85</w:t>
      </w:r>
      <w:r w:rsidRPr="00125C62">
        <w:rPr>
          <w:rFonts w:ascii="Times New Roman" w:hAnsi="Times New Roman"/>
          <w:color w:val="333333"/>
          <w:kern w:val="0"/>
          <w:sz w:val="22"/>
        </w:rPr>
        <w:t xml:space="preserve">@ntu.edu.cn </w:t>
      </w:r>
    </w:p>
    <w:bookmarkEnd w:id="1"/>
    <w:bookmarkEnd w:id="3"/>
    <w:p w14:paraId="05110596" w14:textId="6E98E253" w:rsidR="000F61E5" w:rsidRPr="00056360" w:rsidRDefault="000F61E5" w:rsidP="00F51312">
      <w:pPr>
        <w:spacing w:line="480" w:lineRule="auto"/>
        <w:rPr>
          <w:rFonts w:ascii="Times New Roman" w:hAnsi="Times New Roman"/>
          <w:color w:val="333333"/>
          <w:kern w:val="0"/>
          <w:sz w:val="22"/>
        </w:rPr>
      </w:pPr>
    </w:p>
    <w:p w14:paraId="2DA50498" w14:textId="714654BB" w:rsidR="00490916" w:rsidRPr="000F61E5" w:rsidRDefault="00490916">
      <w:pPr>
        <w:rPr>
          <w:rFonts w:ascii="Times New Roman" w:hAnsi="Times New Roman"/>
          <w:color w:val="000000"/>
          <w:sz w:val="22"/>
        </w:rPr>
      </w:pPr>
    </w:p>
    <w:p w14:paraId="322D8079" w14:textId="16A66339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08393D34" w14:textId="16EDAFE9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37824414" w14:textId="1B7A8337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4608A78D" w14:textId="5510AC81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7BB6BA5C" w14:textId="2C185209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3C0FEB6D" w14:textId="49C78B5D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073A55AA" w14:textId="63F51D4B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4D71AB79" w14:textId="1CCC2A02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5F745B87" w14:textId="0DE82ADB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1EC0BAC0" w14:textId="62C90B26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55BDA1DF" w14:textId="66F7C585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4A617388" w14:textId="1799F7AF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76157385" w14:textId="2FFD9A9F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77D94A6B" w14:textId="6608D126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7B4C81EE" w14:textId="41219394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40276204" w14:textId="41E817B5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49C1A0BE" w14:textId="24406CDF" w:rsidR="00490916" w:rsidRDefault="00490916">
      <w:pPr>
        <w:rPr>
          <w:rFonts w:ascii="Times New Roman" w:hAnsi="Times New Roman"/>
          <w:color w:val="000000"/>
          <w:sz w:val="22"/>
        </w:rPr>
      </w:pPr>
    </w:p>
    <w:p w14:paraId="1705B29B" w14:textId="77777777" w:rsidR="00490916" w:rsidRDefault="00490916">
      <w:pPr>
        <w:rPr>
          <w:rFonts w:ascii="Times New Roman" w:hAnsi="Times New Roman"/>
          <w:color w:val="000000"/>
          <w:sz w:val="22"/>
        </w:rPr>
        <w:sectPr w:rsidR="0049091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878E35" w14:textId="65C6C378" w:rsidR="00687616" w:rsidRDefault="00687616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color w:val="000000"/>
          <w:sz w:val="22"/>
        </w:rPr>
        <w:lastRenderedPageBreak/>
        <w:t xml:space="preserve">Characterization. </w:t>
      </w:r>
    </w:p>
    <w:p w14:paraId="5F1E170B" w14:textId="1E414B5D" w:rsidR="00687616" w:rsidRPr="00490916" w:rsidRDefault="00687616" w:rsidP="00490916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90916">
        <w:rPr>
          <w:rFonts w:ascii="Times New Roman" w:hAnsi="Times New Roman" w:cs="Times New Roman"/>
          <w:kern w:val="0"/>
          <w:sz w:val="24"/>
          <w:szCs w:val="24"/>
        </w:rPr>
        <w:t xml:space="preserve">The Se content in the VNF was measured using a Vista MPX Inductively Coupled Plasma Atomic Emission Spectrometer (ICP-AES) (Varian, USA). </w:t>
      </w:r>
      <w:r w:rsidR="00490916" w:rsidRPr="00490916">
        <w:rPr>
          <w:rFonts w:ascii="Times New Roman" w:hAnsi="Times New Roman" w:cs="Times New Roman"/>
          <w:kern w:val="0"/>
          <w:sz w:val="24"/>
          <w:szCs w:val="24"/>
        </w:rPr>
        <w:t>100 mg sample was cut into small pieces and immersed in 10 ml solution of HNO</w:t>
      </w:r>
      <w:r w:rsidR="00490916" w:rsidRPr="0049091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490916" w:rsidRPr="00490916">
        <w:rPr>
          <w:rFonts w:ascii="Times New Roman" w:hAnsi="Times New Roman" w:cs="Times New Roman"/>
          <w:kern w:val="0"/>
          <w:sz w:val="24"/>
          <w:szCs w:val="24"/>
        </w:rPr>
        <w:t xml:space="preserve"> (65%). After dissolved, 90 ml deionized water was used to dilute it. 1 ml of the diluted solution was then drawn to measure the concentration of Se. The Se content in cotton fabric was calculated by Eq. (1):</w:t>
      </w:r>
      <w:r w:rsidR="00490916" w:rsidRPr="00490916">
        <w:rPr>
          <w:rFonts w:ascii="Times New Roman" w:hAnsi="Times New Roman" w:cs="Times New Roman"/>
          <w:kern w:val="0"/>
          <w:sz w:val="24"/>
          <w:szCs w:val="24"/>
        </w:rPr>
        <w:cr/>
        <w:t xml:space="preserve">               </w:t>
      </w:r>
      <w:r w:rsidR="007B091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90916" w:rsidRPr="00490916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F32D4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90916" w:rsidRPr="0049091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90916">
        <w:rPr>
          <w:rFonts w:ascii="Times New Roman" w:hAnsi="Times New Roman" w:cs="Times New Roman"/>
          <w:sz w:val="24"/>
          <w:szCs w:val="24"/>
        </w:rPr>
        <w:t>C</w:t>
      </w:r>
      <w:r w:rsidRPr="00490916">
        <w:rPr>
          <w:rFonts w:ascii="Times New Roman" w:hAnsi="Times New Roman" w:cs="Times New Roman"/>
          <w:sz w:val="24"/>
          <w:szCs w:val="24"/>
          <w:vertAlign w:val="subscript"/>
        </w:rPr>
        <w:t>Se</w:t>
      </w:r>
      <w:r w:rsidRPr="00490916">
        <w:rPr>
          <w:rFonts w:ascii="Times New Roman" w:hAnsi="Times New Roman" w:cs="Times New Roman"/>
          <w:sz w:val="24"/>
          <w:szCs w:val="24"/>
        </w:rPr>
        <w:t xml:space="preserve"> (mg/kg) = Cse × 10</w:t>
      </w:r>
      <w:r w:rsidRPr="00490916">
        <w:rPr>
          <w:rFonts w:ascii="Times New Roman" w:eastAsia="微软雅黑" w:hAnsi="Times New Roman" w:cs="Times New Roman"/>
          <w:sz w:val="24"/>
          <w:szCs w:val="24"/>
          <w:vertAlign w:val="superscript"/>
        </w:rPr>
        <w:t>-</w:t>
      </w:r>
      <w:r w:rsidRPr="00490916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90916">
        <w:rPr>
          <w:rFonts w:ascii="Times New Roman" w:hAnsi="Times New Roman" w:cs="Times New Roman"/>
          <w:sz w:val="24"/>
          <w:szCs w:val="24"/>
        </w:rPr>
        <w:t>(1)</w:t>
      </w:r>
    </w:p>
    <w:p w14:paraId="194CD560" w14:textId="12FBBED8" w:rsidR="00687616" w:rsidRDefault="00056360" w:rsidP="00490916">
      <w:pPr>
        <w:spacing w:line="48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 w:rsidR="00687616" w:rsidRPr="00490916">
        <w:rPr>
          <w:rFonts w:ascii="Times New Roman" w:hAnsi="Times New Roman" w:cs="Times New Roman"/>
          <w:sz w:val="24"/>
          <w:szCs w:val="24"/>
        </w:rPr>
        <w:t xml:space="preserve">here, Cse (mg/L) is the concentration of </w:t>
      </w:r>
      <w:r w:rsidR="00490916" w:rsidRPr="00490916">
        <w:rPr>
          <w:rFonts w:ascii="Times New Roman" w:hAnsi="Times New Roman" w:cs="Times New Roman"/>
          <w:sz w:val="24"/>
          <w:szCs w:val="24"/>
        </w:rPr>
        <w:t>Se</w:t>
      </w:r>
      <w:r w:rsidR="00687616" w:rsidRPr="00490916">
        <w:rPr>
          <w:rFonts w:ascii="Times New Roman" w:hAnsi="Times New Roman" w:cs="Times New Roman"/>
          <w:sz w:val="24"/>
          <w:szCs w:val="24"/>
        </w:rPr>
        <w:t xml:space="preserve"> in the solution.</w:t>
      </w:r>
    </w:p>
    <w:p w14:paraId="5ED52475" w14:textId="77777777" w:rsidR="00056360" w:rsidRPr="00490916" w:rsidRDefault="00056360" w:rsidP="00490916">
      <w:pPr>
        <w:spacing w:line="48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</w:p>
    <w:p w14:paraId="56465DFD" w14:textId="45AB193C" w:rsidR="00490916" w:rsidRDefault="00490916" w:rsidP="0049091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90916">
        <w:rPr>
          <w:rFonts w:ascii="Times New Roman" w:hAnsi="Times New Roman" w:cs="Times New Roman"/>
          <w:sz w:val="24"/>
          <w:szCs w:val="24"/>
        </w:rPr>
        <w:t>The antibacterial activities of Se NPs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D74DE4" w:rsidRPr="00D74DE4">
        <w:rPr>
          <w:rFonts w:ascii="Times New Roman" w:hAnsi="Times New Roman" w:cs="Times New Roman"/>
          <w:sz w:val="24"/>
          <w:szCs w:val="24"/>
        </w:rPr>
        <w:t>concentration</w:t>
      </w:r>
      <w:r w:rsidR="00D74DE4">
        <w:rPr>
          <w:rFonts w:ascii="Times New Roman" w:hAnsi="Times New Roman" w:cs="Times New Roman"/>
          <w:sz w:val="24"/>
          <w:szCs w:val="24"/>
        </w:rPr>
        <w:t xml:space="preserve"> of </w:t>
      </w:r>
      <w:r w:rsidR="00056360">
        <w:rPr>
          <w:rFonts w:ascii="Times New Roman" w:hAnsi="Times New Roman" w:cs="Times New Roman"/>
          <w:sz w:val="24"/>
          <w:szCs w:val="24"/>
        </w:rPr>
        <w:t>0.05</w:t>
      </w:r>
      <w:r w:rsidR="00D74DE4">
        <w:rPr>
          <w:rFonts w:ascii="Times New Roman" w:hAnsi="Times New Roman" w:cs="Times New Roman" w:hint="eastAsia"/>
          <w:sz w:val="24"/>
          <w:szCs w:val="24"/>
        </w:rPr>
        <w:t>mM</w:t>
      </w:r>
      <w:r w:rsidR="00D74DE4">
        <w:rPr>
          <w:rFonts w:ascii="Times New Roman" w:hAnsi="Times New Roman" w:cs="Times New Roman"/>
          <w:sz w:val="24"/>
          <w:szCs w:val="24"/>
        </w:rPr>
        <w:t xml:space="preserve"> and </w:t>
      </w:r>
      <w:r w:rsidR="00056360">
        <w:rPr>
          <w:rFonts w:ascii="Times New Roman" w:hAnsi="Times New Roman" w:cs="Times New Roman"/>
          <w:sz w:val="24"/>
          <w:szCs w:val="24"/>
        </w:rPr>
        <w:t>0.1</w:t>
      </w:r>
      <w:r w:rsidR="00D74DE4">
        <w:rPr>
          <w:rFonts w:ascii="Times New Roman" w:hAnsi="Times New Roman" w:cs="Times New Roman"/>
          <w:sz w:val="24"/>
          <w:szCs w:val="24"/>
        </w:rPr>
        <w:t xml:space="preserve">mM </w:t>
      </w:r>
      <w:r w:rsidRPr="00490916">
        <w:rPr>
          <w:rFonts w:ascii="Times New Roman" w:hAnsi="Times New Roman" w:cs="Times New Roman"/>
          <w:sz w:val="24"/>
          <w:szCs w:val="24"/>
        </w:rPr>
        <w:t xml:space="preserve">aqueous solution against </w:t>
      </w:r>
      <w:r w:rsidRPr="00490916">
        <w:rPr>
          <w:rFonts w:ascii="Times New Roman" w:hAnsi="Times New Roman" w:cs="Times New Roman"/>
          <w:i/>
          <w:sz w:val="24"/>
          <w:szCs w:val="24"/>
        </w:rPr>
        <w:t xml:space="preserve">S. aureus </w:t>
      </w:r>
      <w:r w:rsidRPr="00490916">
        <w:rPr>
          <w:rFonts w:ascii="Times New Roman" w:hAnsi="Times New Roman" w:cs="Times New Roman"/>
          <w:sz w:val="24"/>
          <w:szCs w:val="24"/>
        </w:rPr>
        <w:t>and</w:t>
      </w:r>
      <w:r w:rsidRPr="00490916">
        <w:rPr>
          <w:rFonts w:ascii="Times New Roman" w:hAnsi="Times New Roman" w:cs="Times New Roman"/>
          <w:i/>
          <w:sz w:val="24"/>
          <w:szCs w:val="24"/>
        </w:rPr>
        <w:t xml:space="preserve"> E. coli </w:t>
      </w:r>
      <w:r w:rsidRPr="00490916">
        <w:rPr>
          <w:rFonts w:ascii="Times New Roman" w:hAnsi="Times New Roman" w:cs="Times New Roman"/>
          <w:sz w:val="24"/>
          <w:szCs w:val="24"/>
        </w:rPr>
        <w:t>were determined by qualitative disk diffusion method</w:t>
      </w:r>
      <w:r w:rsidR="00F32D42">
        <w:rPr>
          <w:rFonts w:ascii="Times New Roman" w:hAnsi="Times New Roman" w:cs="Times New Roman"/>
          <w:sz w:val="24"/>
          <w:szCs w:val="24"/>
        </w:rPr>
        <w:t>.</w:t>
      </w:r>
      <w:r w:rsidRPr="00490916">
        <w:rPr>
          <w:rFonts w:ascii="Times New Roman" w:hAnsi="Times New Roman" w:cs="Times New Roman"/>
          <w:sz w:val="24"/>
          <w:szCs w:val="24"/>
        </w:rPr>
        <w:t xml:space="preserve"> An agar plate was prepared by pouring the solid culture onto sterile circular plates. Then 1 ml of microbial culture (1×10</w:t>
      </w:r>
      <w:r w:rsidRPr="0049091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90916">
        <w:rPr>
          <w:rFonts w:ascii="Times New Roman" w:hAnsi="Times New Roman" w:cs="Times New Roman"/>
          <w:sz w:val="24"/>
          <w:szCs w:val="24"/>
        </w:rPr>
        <w:t>-5×10</w:t>
      </w:r>
      <w:r w:rsidRPr="0049091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90916">
        <w:rPr>
          <w:rFonts w:ascii="Times New Roman" w:hAnsi="Times New Roman" w:cs="Times New Roman"/>
          <w:sz w:val="24"/>
          <w:szCs w:val="24"/>
        </w:rPr>
        <w:t xml:space="preserve"> CFU/ml) was uniformly distributed on each plate. Oxford cups</w:t>
      </w:r>
      <w:r w:rsidR="00F32D42">
        <w:rPr>
          <w:rFonts w:ascii="Times New Roman" w:hAnsi="Times New Roman" w:cs="Times New Roman"/>
          <w:sz w:val="24"/>
          <w:szCs w:val="24"/>
        </w:rPr>
        <w:t xml:space="preserve"> (</w:t>
      </w:r>
      <w:r w:rsidR="00F32D42" w:rsidRPr="00732F86">
        <w:rPr>
          <w:rFonts w:ascii="Times New Roman" w:hAnsi="Times New Roman" w:cs="Times New Roman"/>
          <w:sz w:val="24"/>
          <w:szCs w:val="24"/>
        </w:rPr>
        <w:t>inner diameter 6.0 mm, outer diameter 7.8 mm, height 10.0 mm</w:t>
      </w:r>
      <w:r w:rsidR="00F32D42">
        <w:rPr>
          <w:rFonts w:ascii="Times New Roman" w:hAnsi="Times New Roman" w:cs="Times New Roman"/>
          <w:sz w:val="24"/>
          <w:szCs w:val="24"/>
        </w:rPr>
        <w:t>)</w:t>
      </w:r>
      <w:r w:rsidRPr="00490916">
        <w:rPr>
          <w:rFonts w:ascii="Times New Roman" w:hAnsi="Times New Roman" w:cs="Times New Roman"/>
          <w:sz w:val="24"/>
          <w:szCs w:val="24"/>
        </w:rPr>
        <w:t xml:space="preserve"> were placed on the plates and the Se NPs aqueous solution were added. The plates were placed in an incubator for 24 h at 37℃. After incubation, the zone of inhibition around the oxford cups could determine the antibacterial property of the Se NPs.</w:t>
      </w:r>
    </w:p>
    <w:p w14:paraId="73689866" w14:textId="0EAB7F2A" w:rsidR="00E51586" w:rsidRDefault="00E51586" w:rsidP="0049091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427CA08E" w14:textId="77777777" w:rsidR="00052F69" w:rsidRDefault="00052F69" w:rsidP="00C64D21">
      <w:pPr>
        <w:jc w:val="center"/>
      </w:pPr>
    </w:p>
    <w:p w14:paraId="1BA25872" w14:textId="77777777" w:rsidR="00052F69" w:rsidRDefault="00052F69" w:rsidP="00C64D21">
      <w:pPr>
        <w:jc w:val="center"/>
      </w:pPr>
    </w:p>
    <w:p w14:paraId="1A69CB1A" w14:textId="77777777" w:rsidR="00052F69" w:rsidRDefault="00052F69" w:rsidP="00C64D21">
      <w:pPr>
        <w:jc w:val="center"/>
      </w:pPr>
    </w:p>
    <w:p w14:paraId="3371CD83" w14:textId="77777777" w:rsidR="00052F69" w:rsidRDefault="00052F69" w:rsidP="00C64D21">
      <w:pPr>
        <w:jc w:val="center"/>
      </w:pPr>
    </w:p>
    <w:p w14:paraId="2160CE58" w14:textId="3F95067D" w:rsidR="00052F69" w:rsidRDefault="00052F69" w:rsidP="00C64D21">
      <w:pPr>
        <w:jc w:val="center"/>
      </w:pPr>
    </w:p>
    <w:p w14:paraId="5326ACEB" w14:textId="0DC4A677" w:rsidR="00052F69" w:rsidRDefault="00052F69" w:rsidP="00C64D21">
      <w:pPr>
        <w:jc w:val="center"/>
      </w:pPr>
    </w:p>
    <w:p w14:paraId="4C32D6B5" w14:textId="5563AF6D" w:rsidR="00052F69" w:rsidRDefault="00052F69" w:rsidP="00C64D21">
      <w:pPr>
        <w:jc w:val="center"/>
      </w:pPr>
    </w:p>
    <w:p w14:paraId="6C4DC1FC" w14:textId="7E17D522" w:rsidR="00052F69" w:rsidRDefault="00052F69" w:rsidP="00C64D21">
      <w:pPr>
        <w:jc w:val="center"/>
      </w:pPr>
    </w:p>
    <w:p w14:paraId="73586B77" w14:textId="221FA6A6" w:rsidR="00052F69" w:rsidRDefault="00052F69" w:rsidP="00C64D21">
      <w:pPr>
        <w:jc w:val="center"/>
      </w:pPr>
    </w:p>
    <w:p w14:paraId="3348EFDE" w14:textId="1026EF05" w:rsidR="00052F69" w:rsidRDefault="00052F69" w:rsidP="00C64D21">
      <w:pPr>
        <w:jc w:val="center"/>
      </w:pPr>
    </w:p>
    <w:p w14:paraId="40AC3E5A" w14:textId="2AE0CAA1" w:rsidR="00052F69" w:rsidRDefault="00052F69" w:rsidP="00C64D21">
      <w:pPr>
        <w:jc w:val="center"/>
      </w:pPr>
    </w:p>
    <w:p w14:paraId="0CCA445B" w14:textId="6697505B" w:rsidR="00052F69" w:rsidRDefault="00052F69" w:rsidP="00C64D21">
      <w:pPr>
        <w:jc w:val="center"/>
      </w:pPr>
    </w:p>
    <w:p w14:paraId="55F2ABEB" w14:textId="507A3796" w:rsidR="00481938" w:rsidRDefault="00481938" w:rsidP="00C64D21">
      <w:pPr>
        <w:jc w:val="center"/>
      </w:pPr>
      <w:r>
        <w:rPr>
          <w:noProof/>
        </w:rPr>
        <w:drawing>
          <wp:inline distT="0" distB="0" distL="0" distR="0" wp14:anchorId="39E62B3C" wp14:editId="5A3DB1B0">
            <wp:extent cx="4057650" cy="2741644"/>
            <wp:effectExtent l="0" t="0" r="0" b="1905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" t="9181" r="3101" b="2216"/>
                    <a:stretch/>
                  </pic:blipFill>
                  <pic:spPr bwMode="auto">
                    <a:xfrm>
                      <a:off x="0" y="0"/>
                      <a:ext cx="4063495" cy="274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E1B05" w14:textId="7AECC64C" w:rsidR="00052F69" w:rsidRPr="00481938" w:rsidRDefault="00052F69" w:rsidP="00C64D21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938">
        <w:rPr>
          <w:rFonts w:ascii="Times New Roman" w:hAnsi="Times New Roman" w:cs="Times New Roman"/>
          <w:sz w:val="24"/>
          <w:szCs w:val="24"/>
        </w:rPr>
        <w:t>Fig.S1 The concentration-dependent Se content of VNF at 60</w:t>
      </w:r>
      <w:r w:rsidRPr="00481938">
        <w:rPr>
          <w:rFonts w:ascii="Times New Roman" w:hAnsi="Times New Roman" w:cs="Times New Roman" w:hint="eastAsia"/>
          <w:sz w:val="24"/>
          <w:szCs w:val="24"/>
        </w:rPr>
        <w:t>℃</w:t>
      </w:r>
    </w:p>
    <w:p w14:paraId="2086988E" w14:textId="77777777" w:rsidR="00481938" w:rsidRDefault="00481938" w:rsidP="00C64D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76CC6F" wp14:editId="5204C65C">
            <wp:extent cx="3633788" cy="2957801"/>
            <wp:effectExtent l="0" t="0" r="5080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0" t="10344" r="12944" b="1445"/>
                    <a:stretch/>
                  </pic:blipFill>
                  <pic:spPr bwMode="auto">
                    <a:xfrm>
                      <a:off x="0" y="0"/>
                      <a:ext cx="3639116" cy="296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9B73A" w14:textId="250734F0" w:rsidR="00490916" w:rsidRDefault="00490916" w:rsidP="00C64D2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916">
        <w:rPr>
          <w:rFonts w:ascii="Times New Roman" w:hAnsi="Times New Roman" w:cs="Times New Roman"/>
          <w:sz w:val="24"/>
          <w:szCs w:val="24"/>
        </w:rPr>
        <w:t>Figure S</w:t>
      </w:r>
      <w:r w:rsidR="00052F69">
        <w:rPr>
          <w:rFonts w:ascii="Times New Roman" w:hAnsi="Times New Roman" w:cs="Times New Roman"/>
          <w:sz w:val="24"/>
          <w:szCs w:val="24"/>
        </w:rPr>
        <w:t>2</w:t>
      </w:r>
      <w:r w:rsidRPr="00490916">
        <w:rPr>
          <w:rFonts w:ascii="Times New Roman" w:hAnsi="Times New Roman" w:cs="Times New Roman"/>
          <w:sz w:val="24"/>
          <w:szCs w:val="24"/>
        </w:rPr>
        <w:t>. FT-IR spectra of (a)</w:t>
      </w:r>
      <w:r w:rsidR="00F32D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VNF</w:t>
      </w:r>
      <w:r w:rsidRPr="00490916">
        <w:rPr>
          <w:rFonts w:ascii="Times New Roman" w:hAnsi="Times New Roman" w:cs="Times New Roman"/>
          <w:sz w:val="24"/>
          <w:szCs w:val="24"/>
        </w:rPr>
        <w:t>, (b)</w:t>
      </w:r>
      <w:r w:rsidR="00F32D42">
        <w:rPr>
          <w:rFonts w:ascii="Times New Roman" w:hAnsi="Times New Roman" w:cs="Times New Roman"/>
          <w:sz w:val="24"/>
          <w:szCs w:val="24"/>
        </w:rPr>
        <w:t xml:space="preserve"> </w:t>
      </w:r>
      <w:r w:rsidRPr="00490916">
        <w:rPr>
          <w:rFonts w:ascii="Times New Roman" w:hAnsi="Times New Roman" w:cs="Times New Roman"/>
          <w:sz w:val="24"/>
          <w:szCs w:val="24"/>
        </w:rPr>
        <w:t>Se NPs-</w:t>
      </w:r>
      <w:r>
        <w:rPr>
          <w:rFonts w:ascii="Times New Roman" w:hAnsi="Times New Roman" w:cs="Times New Roman"/>
          <w:sz w:val="24"/>
          <w:szCs w:val="24"/>
        </w:rPr>
        <w:t>coated VNF</w:t>
      </w:r>
      <w:r w:rsidR="00FE0230">
        <w:rPr>
          <w:rFonts w:ascii="Times New Roman" w:hAnsi="Times New Roman" w:cs="Times New Roman"/>
          <w:sz w:val="24"/>
          <w:szCs w:val="24"/>
        </w:rPr>
        <w:t>, (c) HBP</w:t>
      </w:r>
    </w:p>
    <w:p w14:paraId="2801BF72" w14:textId="661A315C" w:rsidR="00B46296" w:rsidRDefault="00B46296" w:rsidP="00C64D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DE291F" w14:textId="7264FAFE" w:rsidR="00F97DCD" w:rsidRDefault="00481938" w:rsidP="00481938">
      <w:pPr>
        <w:jc w:val="center"/>
      </w:pPr>
      <w:r>
        <w:rPr>
          <w:noProof/>
        </w:rPr>
        <w:lastRenderedPageBreak/>
        <w:drawing>
          <wp:inline distT="0" distB="0" distL="0" distR="0" wp14:anchorId="2033225E" wp14:editId="26FDCAF3">
            <wp:extent cx="4413885" cy="1889760"/>
            <wp:effectExtent l="0" t="0" r="5715" b="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4B4989" w14:textId="7B5FBED5" w:rsidR="007B4997" w:rsidRDefault="007B4997" w:rsidP="007B4997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916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0916">
        <w:rPr>
          <w:rFonts w:ascii="Times New Roman" w:hAnsi="Times New Roman" w:cs="Times New Roman"/>
          <w:sz w:val="24"/>
          <w:szCs w:val="24"/>
        </w:rPr>
        <w:t xml:space="preserve">. </w:t>
      </w:r>
      <w:r w:rsidR="00481938">
        <w:rPr>
          <w:rFonts w:ascii="Times New Roman" w:hAnsi="Times New Roman" w:cs="Times New Roman"/>
          <w:sz w:val="24"/>
          <w:szCs w:val="24"/>
        </w:rPr>
        <w:t>EDS images of Se NPs-coated VNF</w:t>
      </w:r>
    </w:p>
    <w:p w14:paraId="19F1298D" w14:textId="53D3C66F" w:rsidR="003E480B" w:rsidRDefault="003E480B"/>
    <w:p w14:paraId="3ECE5506" w14:textId="0CA095A2" w:rsidR="00C86832" w:rsidRDefault="00C86832" w:rsidP="00C86832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177855D8" w14:textId="431FA87B" w:rsidR="003E480B" w:rsidRDefault="00056360" w:rsidP="00ED7582">
      <w:pPr>
        <w:spacing w:line="360" w:lineRule="auto"/>
        <w:ind w:firstLineChars="100" w:firstLine="210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_Hlk83204074"/>
      <w:r w:rsidRPr="00056360">
        <w:rPr>
          <w:noProof/>
        </w:rPr>
        <w:drawing>
          <wp:inline distT="0" distB="0" distL="0" distR="0" wp14:anchorId="2007A1D4" wp14:editId="5FD7F604">
            <wp:extent cx="1933257" cy="1981031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57" r="29273"/>
                    <a:stretch/>
                  </pic:blipFill>
                  <pic:spPr bwMode="auto">
                    <a:xfrm>
                      <a:off x="0" y="0"/>
                      <a:ext cx="1933422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36C1" w:rsidRPr="008136C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2"/>
    <w:p w14:paraId="46B54628" w14:textId="0FC68302" w:rsidR="00C86832" w:rsidRPr="00C86832" w:rsidRDefault="00C86832" w:rsidP="00C86832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ig.</w:t>
      </w:r>
      <w:r w:rsidR="00E82F4E">
        <w:rPr>
          <w:rFonts w:ascii="Times New Roman" w:hAnsi="Times New Roman" w:cs="Times New Roman"/>
          <w:sz w:val="24"/>
          <w:szCs w:val="24"/>
        </w:rPr>
        <w:t>S4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32">
        <w:rPr>
          <w:rFonts w:ascii="Times New Roman" w:hAnsi="Times New Roman" w:cs="Times New Roman"/>
          <w:sz w:val="24"/>
          <w:szCs w:val="24"/>
        </w:rPr>
        <w:t xml:space="preserve">Antibacterial activities of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C86832">
        <w:rPr>
          <w:rFonts w:ascii="Times New Roman" w:hAnsi="Times New Roman" w:cs="Times New Roman"/>
          <w:sz w:val="24"/>
          <w:szCs w:val="24"/>
        </w:rPr>
        <w:t>NPs aqueous 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32">
        <w:rPr>
          <w:rFonts w:ascii="Times New Roman" w:hAnsi="Times New Roman" w:cs="Times New Roman"/>
          <w:sz w:val="24"/>
          <w:szCs w:val="24"/>
        </w:rPr>
        <w:t>determined by oxford cup qualitative test</w:t>
      </w:r>
      <w:r w:rsidR="008136C1">
        <w:rPr>
          <w:rFonts w:ascii="Times New Roman" w:hAnsi="Times New Roman" w:cs="Times New Roman"/>
          <w:sz w:val="24"/>
          <w:szCs w:val="24"/>
        </w:rPr>
        <w:t xml:space="preserve"> of </w:t>
      </w:r>
      <w:r w:rsidR="008136C1" w:rsidRPr="008136C1">
        <w:rPr>
          <w:rFonts w:ascii="Times New Roman" w:hAnsi="Times New Roman" w:cs="Times New Roman"/>
          <w:i/>
          <w:sz w:val="24"/>
          <w:szCs w:val="24"/>
        </w:rPr>
        <w:t>E. Coli</w:t>
      </w:r>
      <w:r w:rsidRPr="00C86832">
        <w:rPr>
          <w:rFonts w:ascii="Times New Roman" w:hAnsi="Times New Roman" w:cs="Times New Roman"/>
          <w:sz w:val="24"/>
          <w:szCs w:val="24"/>
        </w:rPr>
        <w:t>, (a) the</w:t>
      </w:r>
      <w:r w:rsidR="008136C1">
        <w:rPr>
          <w:rFonts w:ascii="Times New Roman" w:hAnsi="Times New Roman" w:cs="Times New Roman"/>
          <w:sz w:val="24"/>
          <w:szCs w:val="24"/>
        </w:rPr>
        <w:t xml:space="preserve"> </w:t>
      </w:r>
      <w:r w:rsidRPr="00C86832">
        <w:rPr>
          <w:rFonts w:ascii="Times New Roman" w:hAnsi="Times New Roman" w:cs="Times New Roman"/>
          <w:sz w:val="24"/>
          <w:szCs w:val="24"/>
        </w:rPr>
        <w:t>photographs of inhibition zone of deionized water</w:t>
      </w:r>
      <w:r w:rsidR="008136C1">
        <w:rPr>
          <w:rFonts w:ascii="Times New Roman" w:hAnsi="Times New Roman" w:cs="Times New Roman"/>
          <w:sz w:val="24"/>
          <w:szCs w:val="24"/>
        </w:rPr>
        <w:t xml:space="preserve">, (b) </w:t>
      </w:r>
      <w:r w:rsidR="008136C1" w:rsidRPr="00C86832">
        <w:rPr>
          <w:rFonts w:ascii="Times New Roman" w:hAnsi="Times New Roman" w:cs="Times New Roman"/>
          <w:sz w:val="24"/>
          <w:szCs w:val="24"/>
        </w:rPr>
        <w:t>inhibition zone</w:t>
      </w:r>
      <w:r w:rsidR="008136C1">
        <w:rPr>
          <w:rFonts w:ascii="Times New Roman" w:hAnsi="Times New Roman" w:cs="Times New Roman"/>
          <w:sz w:val="24"/>
          <w:szCs w:val="24"/>
        </w:rPr>
        <w:t xml:space="preserve"> of Se NPs with 0.05mM and (c) </w:t>
      </w:r>
      <w:r w:rsidR="008136C1" w:rsidRPr="00C86832">
        <w:rPr>
          <w:rFonts w:ascii="Times New Roman" w:hAnsi="Times New Roman" w:cs="Times New Roman"/>
          <w:sz w:val="24"/>
          <w:szCs w:val="24"/>
        </w:rPr>
        <w:t>inhibition zone</w:t>
      </w:r>
      <w:r w:rsidR="008136C1">
        <w:rPr>
          <w:rFonts w:ascii="Times New Roman" w:hAnsi="Times New Roman" w:cs="Times New Roman"/>
          <w:sz w:val="24"/>
          <w:szCs w:val="24"/>
        </w:rPr>
        <w:t xml:space="preserve"> of Se NPs with 0.1mM</w:t>
      </w:r>
    </w:p>
    <w:p w14:paraId="58A36B08" w14:textId="1F3689A7" w:rsidR="00C86832" w:rsidRDefault="00056360" w:rsidP="00056360">
      <w:pPr>
        <w:jc w:val="center"/>
      </w:pPr>
      <w:r w:rsidRPr="00056360">
        <w:rPr>
          <w:noProof/>
        </w:rPr>
        <w:drawing>
          <wp:inline distT="0" distB="0" distL="0" distR="0" wp14:anchorId="37297B56" wp14:editId="0724A2E4">
            <wp:extent cx="2004285" cy="202342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37" t="7208" r="30537"/>
                    <a:stretch/>
                  </pic:blipFill>
                  <pic:spPr bwMode="auto">
                    <a:xfrm>
                      <a:off x="0" y="0"/>
                      <a:ext cx="2004869" cy="202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1665D" w14:textId="77777777" w:rsidR="00C86832" w:rsidRDefault="00C86832"/>
    <w:p w14:paraId="43AF5E51" w14:textId="0C69EBAB" w:rsidR="008136C1" w:rsidRPr="00C86832" w:rsidRDefault="008136C1" w:rsidP="008136C1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ig.S5 </w:t>
      </w:r>
      <w:r w:rsidRPr="00C86832">
        <w:rPr>
          <w:rFonts w:ascii="Times New Roman" w:hAnsi="Times New Roman" w:cs="Times New Roman"/>
          <w:sz w:val="24"/>
          <w:szCs w:val="24"/>
        </w:rPr>
        <w:t xml:space="preserve">Antibacterial activities of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C86832">
        <w:rPr>
          <w:rFonts w:ascii="Times New Roman" w:hAnsi="Times New Roman" w:cs="Times New Roman"/>
          <w:sz w:val="24"/>
          <w:szCs w:val="24"/>
        </w:rPr>
        <w:t>NPs aqueous 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32">
        <w:rPr>
          <w:rFonts w:ascii="Times New Roman" w:hAnsi="Times New Roman" w:cs="Times New Roman"/>
          <w:sz w:val="24"/>
          <w:szCs w:val="24"/>
        </w:rPr>
        <w:t>determined by oxford cup qualitative test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i/>
          <w:sz w:val="24"/>
          <w:szCs w:val="24"/>
        </w:rPr>
        <w:t xml:space="preserve">S. aureus </w:t>
      </w:r>
      <w:r w:rsidRPr="00C86832">
        <w:rPr>
          <w:rFonts w:ascii="Times New Roman" w:hAnsi="Times New Roman" w:cs="Times New Roman"/>
          <w:sz w:val="24"/>
          <w:szCs w:val="24"/>
        </w:rPr>
        <w:t>, (a)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832">
        <w:rPr>
          <w:rFonts w:ascii="Times New Roman" w:hAnsi="Times New Roman" w:cs="Times New Roman"/>
          <w:sz w:val="24"/>
          <w:szCs w:val="24"/>
        </w:rPr>
        <w:t>photographs of inhibition zone of deionized water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Pr="00C86832">
        <w:rPr>
          <w:rFonts w:ascii="Times New Roman" w:hAnsi="Times New Roman" w:cs="Times New Roman"/>
          <w:sz w:val="24"/>
          <w:szCs w:val="24"/>
        </w:rPr>
        <w:t>inhibition zone</w:t>
      </w:r>
      <w:r>
        <w:rPr>
          <w:rFonts w:ascii="Times New Roman" w:hAnsi="Times New Roman" w:cs="Times New Roman"/>
          <w:sz w:val="24"/>
          <w:szCs w:val="24"/>
        </w:rPr>
        <w:t xml:space="preserve"> of Se NPs with 0.05mM and (c) </w:t>
      </w:r>
      <w:r w:rsidRPr="00C86832">
        <w:rPr>
          <w:rFonts w:ascii="Times New Roman" w:hAnsi="Times New Roman" w:cs="Times New Roman"/>
          <w:sz w:val="24"/>
          <w:szCs w:val="24"/>
        </w:rPr>
        <w:t>inhibition zone</w:t>
      </w:r>
      <w:r>
        <w:rPr>
          <w:rFonts w:ascii="Times New Roman" w:hAnsi="Times New Roman" w:cs="Times New Roman"/>
          <w:sz w:val="24"/>
          <w:szCs w:val="24"/>
        </w:rPr>
        <w:t xml:space="preserve"> of Se NPs with 0.1mM</w:t>
      </w:r>
    </w:p>
    <w:p w14:paraId="07ECC825" w14:textId="79DFE04B" w:rsidR="00C64D21" w:rsidRDefault="00481938" w:rsidP="00C64D21">
      <w:pPr>
        <w:jc w:val="center"/>
      </w:pPr>
      <w:r>
        <w:rPr>
          <w:noProof/>
        </w:rPr>
        <w:drawing>
          <wp:inline distT="0" distB="0" distL="0" distR="0" wp14:anchorId="5358703C" wp14:editId="12379871">
            <wp:extent cx="3340735" cy="3335020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DF0284" w14:textId="5F81D1E3" w:rsidR="00481938" w:rsidRPr="00AE4F6B" w:rsidRDefault="00E82F4E" w:rsidP="00481938">
      <w:pPr>
        <w:autoSpaceDE w:val="0"/>
        <w:autoSpaceDN w:val="0"/>
        <w:adjustRightInd w:val="0"/>
        <w:jc w:val="left"/>
        <w:rPr>
          <w:rFonts w:ascii="Times New Roman" w:eastAsiaTheme="majorEastAsia" w:hAnsi="Times New Roman" w:cs="Times New Roman"/>
          <w:sz w:val="24"/>
          <w:szCs w:val="24"/>
        </w:rPr>
      </w:pPr>
      <w:r w:rsidRPr="00E82F4E">
        <w:rPr>
          <w:rFonts w:ascii="Times New Roman" w:hAnsi="Times New Roman" w:cs="Times New Roman" w:hint="eastAsia"/>
          <w:sz w:val="24"/>
          <w:szCs w:val="24"/>
        </w:rPr>
        <w:t>F</w:t>
      </w:r>
      <w:r w:rsidRPr="00E82F4E">
        <w:rPr>
          <w:rFonts w:ascii="Times New Roman" w:hAnsi="Times New Roman" w:cs="Times New Roman"/>
          <w:sz w:val="24"/>
          <w:szCs w:val="24"/>
        </w:rPr>
        <w:t>ig.S6</w:t>
      </w:r>
      <w:r w:rsidR="00481938" w:rsidRPr="00481938">
        <w:rPr>
          <w:rFonts w:ascii="Times New Roman" w:hAnsi="Times New Roman" w:cs="Times New Roman"/>
          <w:sz w:val="24"/>
          <w:szCs w:val="24"/>
        </w:rPr>
        <w:t>.</w:t>
      </w:r>
      <w:r w:rsidR="00481938" w:rsidRPr="00481938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="00481938" w:rsidRPr="00AE4F6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E. coli 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>colonies of (</w:t>
      </w:r>
      <w:r w:rsidR="00481938" w:rsidRPr="00AE4F6B">
        <w:rPr>
          <w:rFonts w:ascii="Times New Roman" w:hAnsi="Times New Roman" w:cs="Times New Roman"/>
          <w:b/>
          <w:bCs/>
          <w:kern w:val="0"/>
          <w:sz w:val="24"/>
          <w:szCs w:val="24"/>
        </w:rPr>
        <w:t>a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481938">
        <w:rPr>
          <w:rFonts w:ascii="Times New Roman" w:hAnsi="Times New Roman" w:cs="Times New Roman"/>
          <w:kern w:val="0"/>
          <w:sz w:val="24"/>
          <w:szCs w:val="24"/>
        </w:rPr>
        <w:t>VNF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481938" w:rsidRPr="00AE4F6B">
        <w:rPr>
          <w:rFonts w:ascii="Times New Roman" w:hAnsi="Times New Roman" w:cs="Times New Roman"/>
          <w:b/>
          <w:bCs/>
          <w:kern w:val="0"/>
          <w:sz w:val="24"/>
          <w:szCs w:val="24"/>
        </w:rPr>
        <w:t>b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481938">
        <w:rPr>
          <w:rFonts w:ascii="Times New Roman" w:hAnsi="Times New Roman" w:cs="Times New Roman"/>
          <w:kern w:val="0"/>
          <w:sz w:val="24"/>
          <w:szCs w:val="24"/>
        </w:rPr>
        <w:t>Se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 NP</w:t>
      </w:r>
      <w:r w:rsidR="00481938">
        <w:rPr>
          <w:kern w:val="0"/>
          <w:sz w:val="24"/>
        </w:rPr>
        <w:t>s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-coated </w:t>
      </w:r>
      <w:r w:rsidR="00481938">
        <w:rPr>
          <w:rFonts w:ascii="Times New Roman" w:hAnsi="Times New Roman" w:cs="Times New Roman"/>
          <w:kern w:val="0"/>
          <w:sz w:val="24"/>
          <w:szCs w:val="24"/>
        </w:rPr>
        <w:t xml:space="preserve">VNF 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481938" w:rsidRPr="00AE4F6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481938" w:rsidRPr="00AE4F6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S. aureus 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>colonies of (</w:t>
      </w:r>
      <w:r w:rsidR="00481938" w:rsidRPr="00AE4F6B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481938">
        <w:rPr>
          <w:rFonts w:ascii="Times New Roman" w:hAnsi="Times New Roman" w:cs="Times New Roman"/>
          <w:kern w:val="0"/>
          <w:sz w:val="24"/>
          <w:szCs w:val="24"/>
        </w:rPr>
        <w:t>VNF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481938" w:rsidRPr="00AE4F6B">
        <w:rPr>
          <w:rFonts w:ascii="Times New Roman" w:hAnsi="Times New Roman" w:cs="Times New Roman"/>
          <w:b/>
          <w:bCs/>
          <w:kern w:val="0"/>
          <w:sz w:val="24"/>
          <w:szCs w:val="24"/>
        </w:rPr>
        <w:t>d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481938">
        <w:rPr>
          <w:rFonts w:ascii="Times New Roman" w:hAnsi="Times New Roman" w:cs="Times New Roman"/>
          <w:kern w:val="0"/>
          <w:sz w:val="24"/>
          <w:szCs w:val="24"/>
        </w:rPr>
        <w:t>Se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 NP</w:t>
      </w:r>
      <w:r w:rsidR="00481938">
        <w:rPr>
          <w:rFonts w:ascii="Times New Roman" w:hAnsi="Times New Roman" w:cs="Times New Roman"/>
          <w:kern w:val="0"/>
          <w:sz w:val="24"/>
          <w:szCs w:val="24"/>
        </w:rPr>
        <w:t>s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 xml:space="preserve">-coated </w:t>
      </w:r>
      <w:r w:rsidR="00481938">
        <w:rPr>
          <w:rFonts w:ascii="Times New Roman" w:hAnsi="Times New Roman" w:cs="Times New Roman"/>
          <w:kern w:val="0"/>
          <w:sz w:val="24"/>
          <w:szCs w:val="24"/>
        </w:rPr>
        <w:t>VNF</w:t>
      </w:r>
      <w:r w:rsidR="00481938" w:rsidRPr="00AE4F6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4AF4FDC" w14:textId="18704B9C" w:rsidR="00C64D21" w:rsidRPr="00481938" w:rsidRDefault="00C64D21" w:rsidP="00C64D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4D21" w:rsidRPr="00481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0887" w14:textId="77777777" w:rsidR="007E7CEB" w:rsidRDefault="007E7CEB" w:rsidP="00F97DCD">
      <w:r>
        <w:separator/>
      </w:r>
    </w:p>
  </w:endnote>
  <w:endnote w:type="continuationSeparator" w:id="0">
    <w:p w14:paraId="34521EC0" w14:textId="77777777" w:rsidR="007E7CEB" w:rsidRDefault="007E7CEB" w:rsidP="00F9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9163" w14:textId="77777777" w:rsidR="007E7CEB" w:rsidRDefault="007E7CEB" w:rsidP="00F97DCD">
      <w:r>
        <w:separator/>
      </w:r>
    </w:p>
  </w:footnote>
  <w:footnote w:type="continuationSeparator" w:id="0">
    <w:p w14:paraId="7E3765F6" w14:textId="77777777" w:rsidR="007E7CEB" w:rsidRDefault="007E7CEB" w:rsidP="00F97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86"/>
    <w:rsid w:val="00036547"/>
    <w:rsid w:val="000479CD"/>
    <w:rsid w:val="00052F69"/>
    <w:rsid w:val="00056360"/>
    <w:rsid w:val="00076980"/>
    <w:rsid w:val="000F61E5"/>
    <w:rsid w:val="0012107F"/>
    <w:rsid w:val="00187479"/>
    <w:rsid w:val="00271825"/>
    <w:rsid w:val="00311FE6"/>
    <w:rsid w:val="003B0686"/>
    <w:rsid w:val="003E480B"/>
    <w:rsid w:val="004516F0"/>
    <w:rsid w:val="00481938"/>
    <w:rsid w:val="00490916"/>
    <w:rsid w:val="004D515E"/>
    <w:rsid w:val="004E6562"/>
    <w:rsid w:val="00605CAB"/>
    <w:rsid w:val="00613282"/>
    <w:rsid w:val="006856D1"/>
    <w:rsid w:val="00687616"/>
    <w:rsid w:val="007057B0"/>
    <w:rsid w:val="0070726A"/>
    <w:rsid w:val="00736E20"/>
    <w:rsid w:val="007604C4"/>
    <w:rsid w:val="007B0918"/>
    <w:rsid w:val="007B4997"/>
    <w:rsid w:val="007E7CEB"/>
    <w:rsid w:val="007F3409"/>
    <w:rsid w:val="00812E87"/>
    <w:rsid w:val="008136C1"/>
    <w:rsid w:val="00837B84"/>
    <w:rsid w:val="008602D4"/>
    <w:rsid w:val="008D3FC0"/>
    <w:rsid w:val="008E4EB1"/>
    <w:rsid w:val="0097299A"/>
    <w:rsid w:val="00B46296"/>
    <w:rsid w:val="00BA7026"/>
    <w:rsid w:val="00C64D21"/>
    <w:rsid w:val="00C86832"/>
    <w:rsid w:val="00CC2072"/>
    <w:rsid w:val="00D74DE4"/>
    <w:rsid w:val="00D86508"/>
    <w:rsid w:val="00D95F5C"/>
    <w:rsid w:val="00E11A30"/>
    <w:rsid w:val="00E51586"/>
    <w:rsid w:val="00E82F4E"/>
    <w:rsid w:val="00EC210B"/>
    <w:rsid w:val="00EC7CF7"/>
    <w:rsid w:val="00ED7582"/>
    <w:rsid w:val="00F32D42"/>
    <w:rsid w:val="00F36D1E"/>
    <w:rsid w:val="00F51312"/>
    <w:rsid w:val="00F97DCD"/>
    <w:rsid w:val="00FA39BE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30702"/>
  <w15:chartTrackingRefBased/>
  <w15:docId w15:val="{28EC7097-0197-4BB8-8538-204D096B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7D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7D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7DC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136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uthor">
    <w:name w:val="CAuthor"/>
    <w:basedOn w:val="a"/>
    <w:next w:val="a"/>
    <w:uiPriority w:val="99"/>
    <w:rsid w:val="00056360"/>
    <w:pPr>
      <w:spacing w:before="156" w:after="156"/>
      <w:jc w:val="center"/>
    </w:pPr>
    <w:rPr>
      <w:rFonts w:ascii="楷体_GB2312" w:eastAsia="楷体_GB2312" w:hAnsi="Times New Roman" w:cs="Times New Roman"/>
      <w:sz w:val="28"/>
      <w:szCs w:val="20"/>
    </w:rPr>
  </w:style>
  <w:style w:type="character" w:customStyle="1" w:styleId="apple-converted-space">
    <w:name w:val="apple-converted-space"/>
    <w:rsid w:val="00056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5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广宇</dc:creator>
  <cp:keywords/>
  <dc:description/>
  <cp:lastModifiedBy>张 广宇</cp:lastModifiedBy>
  <cp:revision>29</cp:revision>
  <dcterms:created xsi:type="dcterms:W3CDTF">2021-04-20T15:40:00Z</dcterms:created>
  <dcterms:modified xsi:type="dcterms:W3CDTF">2021-09-30T14:45:00Z</dcterms:modified>
</cp:coreProperties>
</file>